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17F52" w14:textId="5A63A269" w:rsidR="00E70084" w:rsidRDefault="00E70084" w:rsidP="00E70084">
      <w:pPr>
        <w:spacing w:after="0" w:line="276" w:lineRule="auto"/>
        <w:rPr>
          <w:rFonts w:ascii="Tahoma" w:hAnsi="Tahoma" w:cs="Tahoma"/>
          <w:b/>
          <w:bCs/>
          <w:sz w:val="20"/>
          <w:szCs w:val="20"/>
        </w:rPr>
      </w:pPr>
      <w:r>
        <w:rPr>
          <w:rFonts w:ascii="Tahoma" w:hAnsi="Tahoma" w:cs="Tahoma"/>
          <w:b/>
          <w:bCs/>
          <w:sz w:val="20"/>
          <w:szCs w:val="20"/>
        </w:rPr>
        <w:t>ZPL.273.50.2026</w:t>
      </w:r>
    </w:p>
    <w:p w14:paraId="47B86A90" w14:textId="77777777" w:rsidR="00E70084" w:rsidRDefault="00E70084" w:rsidP="00E70084">
      <w:pPr>
        <w:spacing w:after="0" w:line="276" w:lineRule="auto"/>
        <w:jc w:val="right"/>
        <w:rPr>
          <w:rFonts w:ascii="Tahoma" w:hAnsi="Tahoma" w:cs="Tahoma"/>
          <w:b/>
          <w:bCs/>
          <w:sz w:val="20"/>
          <w:szCs w:val="20"/>
        </w:rPr>
      </w:pPr>
    </w:p>
    <w:p w14:paraId="08F2809B" w14:textId="71AE5323" w:rsidR="00E70084" w:rsidRDefault="00E70084" w:rsidP="00E70084">
      <w:pPr>
        <w:spacing w:after="0" w:line="276" w:lineRule="auto"/>
        <w:jc w:val="right"/>
        <w:rPr>
          <w:rFonts w:ascii="Tahoma" w:hAnsi="Tahoma" w:cs="Tahoma"/>
          <w:b/>
          <w:bCs/>
          <w:sz w:val="20"/>
          <w:szCs w:val="20"/>
        </w:rPr>
      </w:pPr>
      <w:r>
        <w:rPr>
          <w:rFonts w:ascii="Tahoma" w:hAnsi="Tahoma" w:cs="Tahoma"/>
          <w:b/>
          <w:bCs/>
          <w:sz w:val="20"/>
          <w:szCs w:val="20"/>
        </w:rPr>
        <w:t>Zał. nr 2 do SWZ</w:t>
      </w:r>
    </w:p>
    <w:p w14:paraId="481FAB69" w14:textId="446C4727" w:rsidR="00C6647A" w:rsidRPr="00904A39" w:rsidRDefault="0020508F" w:rsidP="0081240D">
      <w:pPr>
        <w:spacing w:after="0" w:line="276" w:lineRule="auto"/>
        <w:jc w:val="center"/>
        <w:rPr>
          <w:rFonts w:ascii="Tahoma" w:hAnsi="Tahoma" w:cs="Tahoma"/>
          <w:b/>
          <w:bCs/>
          <w:sz w:val="20"/>
          <w:szCs w:val="20"/>
        </w:rPr>
      </w:pPr>
      <w:r w:rsidRPr="00904A39">
        <w:rPr>
          <w:rFonts w:ascii="Tahoma" w:hAnsi="Tahoma" w:cs="Tahoma"/>
          <w:b/>
          <w:bCs/>
          <w:sz w:val="20"/>
          <w:szCs w:val="20"/>
        </w:rPr>
        <w:t>OPIS PRZEDMIOTU ZAMÓWIENIA</w:t>
      </w:r>
    </w:p>
    <w:p w14:paraId="4D49A78B" w14:textId="77777777" w:rsidR="00510E86" w:rsidRPr="00904A39" w:rsidRDefault="00510E86" w:rsidP="00904A39">
      <w:pPr>
        <w:spacing w:after="0" w:line="276" w:lineRule="auto"/>
        <w:jc w:val="center"/>
        <w:rPr>
          <w:rFonts w:ascii="Tahoma" w:hAnsi="Tahoma" w:cs="Tahoma"/>
          <w:b/>
          <w:bCs/>
          <w:sz w:val="20"/>
          <w:szCs w:val="20"/>
        </w:rPr>
      </w:pPr>
    </w:p>
    <w:p w14:paraId="7D844E7D" w14:textId="6727792C" w:rsidR="0020508F" w:rsidRPr="00904A39" w:rsidRDefault="00383D0A" w:rsidP="00904A39">
      <w:pPr>
        <w:pStyle w:val="Akapitzlist"/>
        <w:numPr>
          <w:ilvl w:val="0"/>
          <w:numId w:val="1"/>
        </w:numPr>
        <w:spacing w:after="0" w:line="276" w:lineRule="auto"/>
        <w:ind w:left="284" w:hanging="284"/>
        <w:jc w:val="both"/>
        <w:outlineLvl w:val="0"/>
        <w:rPr>
          <w:rFonts w:ascii="Tahoma" w:hAnsi="Tahoma" w:cs="Tahoma"/>
          <w:b/>
          <w:bCs/>
          <w:sz w:val="20"/>
          <w:szCs w:val="20"/>
        </w:rPr>
      </w:pPr>
      <w:r w:rsidRPr="00904A39">
        <w:rPr>
          <w:rFonts w:ascii="Tahoma" w:hAnsi="Tahoma" w:cs="Tahoma"/>
          <w:b/>
          <w:bCs/>
          <w:sz w:val="20"/>
          <w:szCs w:val="20"/>
        </w:rPr>
        <w:t>Preambuła</w:t>
      </w:r>
    </w:p>
    <w:p w14:paraId="3F5AE70C" w14:textId="77777777" w:rsidR="00383D0A" w:rsidRPr="00904A39" w:rsidRDefault="00383D0A" w:rsidP="00904A39">
      <w:pPr>
        <w:spacing w:after="0" w:line="276" w:lineRule="auto"/>
        <w:jc w:val="both"/>
        <w:rPr>
          <w:rFonts w:ascii="Tahoma" w:hAnsi="Tahoma" w:cs="Tahoma"/>
          <w:sz w:val="20"/>
          <w:szCs w:val="20"/>
        </w:rPr>
      </w:pPr>
    </w:p>
    <w:p w14:paraId="43F4003C" w14:textId="7DF1D6D6" w:rsidR="002B0B3B" w:rsidRPr="00904A39" w:rsidRDefault="002B0B3B" w:rsidP="00904A39">
      <w:pPr>
        <w:spacing w:after="0" w:line="276" w:lineRule="auto"/>
        <w:jc w:val="both"/>
        <w:rPr>
          <w:rFonts w:ascii="Tahoma" w:hAnsi="Tahoma" w:cs="Tahoma"/>
          <w:sz w:val="20"/>
          <w:szCs w:val="20"/>
        </w:rPr>
      </w:pPr>
      <w:r w:rsidRPr="00904A39">
        <w:rPr>
          <w:rFonts w:ascii="Tahoma" w:hAnsi="Tahoma" w:cs="Tahoma"/>
          <w:sz w:val="20"/>
          <w:szCs w:val="20"/>
        </w:rPr>
        <w:t xml:space="preserve">Niniejszy Opis Przedmiotu Zamówienia (OPZ) został opracowany w związku z realizacją projektu „Rozwój Infrastruktury Informacji Przestrzennej województwa lubuskiego”, stanowiącego kontynuację projektu „Lubuskie Centrum Kompetencji Cyfrowych i Usług Wspólnych </w:t>
      </w:r>
      <w:r w:rsidR="00240677" w:rsidRPr="00904A39">
        <w:rPr>
          <w:rFonts w:ascii="Tahoma" w:hAnsi="Tahoma" w:cs="Tahoma"/>
          <w:sz w:val="20"/>
          <w:szCs w:val="20"/>
        </w:rPr>
        <w:t>-</w:t>
      </w:r>
      <w:r w:rsidRPr="00904A39">
        <w:rPr>
          <w:rFonts w:ascii="Tahoma" w:hAnsi="Tahoma" w:cs="Tahoma"/>
          <w:sz w:val="20"/>
          <w:szCs w:val="20"/>
        </w:rPr>
        <w:t xml:space="preserve"> Data Center”, współfinansowanego </w:t>
      </w:r>
      <w:r w:rsidR="00240677" w:rsidRPr="00904A39">
        <w:rPr>
          <w:rFonts w:ascii="Tahoma" w:hAnsi="Tahoma" w:cs="Tahoma"/>
          <w:sz w:val="20"/>
          <w:szCs w:val="20"/>
        </w:rPr>
        <w:br/>
      </w:r>
      <w:r w:rsidRPr="00904A39">
        <w:rPr>
          <w:rFonts w:ascii="Tahoma" w:hAnsi="Tahoma" w:cs="Tahoma"/>
          <w:sz w:val="20"/>
          <w:szCs w:val="20"/>
        </w:rPr>
        <w:t>ze środków Europejskiego Funduszu Rozwoju Regionalnego w ramach perspektywy 2014</w:t>
      </w:r>
      <w:r w:rsidR="00FA01F7" w:rsidRPr="00904A39">
        <w:rPr>
          <w:rFonts w:ascii="Tahoma" w:hAnsi="Tahoma" w:cs="Tahoma"/>
          <w:sz w:val="20"/>
          <w:szCs w:val="20"/>
        </w:rPr>
        <w:t>-</w:t>
      </w:r>
      <w:r w:rsidRPr="00904A39">
        <w:rPr>
          <w:rFonts w:ascii="Tahoma" w:hAnsi="Tahoma" w:cs="Tahoma"/>
          <w:sz w:val="20"/>
          <w:szCs w:val="20"/>
        </w:rPr>
        <w:t>2020.</w:t>
      </w:r>
    </w:p>
    <w:p w14:paraId="64D71033" w14:textId="77777777" w:rsidR="002B0B3B" w:rsidRPr="00904A39" w:rsidRDefault="002B0B3B" w:rsidP="00904A39">
      <w:pPr>
        <w:spacing w:after="0" w:line="276" w:lineRule="auto"/>
        <w:jc w:val="both"/>
        <w:rPr>
          <w:rFonts w:ascii="Tahoma" w:hAnsi="Tahoma" w:cs="Tahoma"/>
          <w:sz w:val="20"/>
          <w:szCs w:val="20"/>
        </w:rPr>
      </w:pPr>
    </w:p>
    <w:p w14:paraId="02B9DCE3" w14:textId="412C3D26" w:rsidR="002B0B3B" w:rsidRPr="00904A39" w:rsidRDefault="002B0B3B" w:rsidP="00904A39">
      <w:pPr>
        <w:spacing w:after="0" w:line="276" w:lineRule="auto"/>
        <w:jc w:val="both"/>
        <w:rPr>
          <w:rFonts w:ascii="Tahoma" w:hAnsi="Tahoma" w:cs="Tahoma"/>
          <w:sz w:val="20"/>
          <w:szCs w:val="20"/>
        </w:rPr>
      </w:pPr>
      <w:r w:rsidRPr="00904A39">
        <w:rPr>
          <w:rFonts w:ascii="Tahoma" w:hAnsi="Tahoma" w:cs="Tahoma"/>
          <w:sz w:val="20"/>
          <w:szCs w:val="20"/>
        </w:rPr>
        <w:t>Projekt realizowany jest w ramach Programu Fundusze Europejskie dla Lubuskiego 2021</w:t>
      </w:r>
      <w:r w:rsidR="00FA01F7" w:rsidRPr="00904A39">
        <w:rPr>
          <w:rFonts w:ascii="Tahoma" w:hAnsi="Tahoma" w:cs="Tahoma"/>
          <w:sz w:val="20"/>
          <w:szCs w:val="20"/>
        </w:rPr>
        <w:t>-</w:t>
      </w:r>
      <w:r w:rsidRPr="00904A39">
        <w:rPr>
          <w:rFonts w:ascii="Tahoma" w:hAnsi="Tahoma" w:cs="Tahoma"/>
          <w:sz w:val="20"/>
          <w:szCs w:val="20"/>
        </w:rPr>
        <w:t xml:space="preserve">2027 i ma na celu rozwój usług cyfrowych opartych o dane </w:t>
      </w:r>
      <w:proofErr w:type="spellStart"/>
      <w:r w:rsidRPr="00904A39">
        <w:rPr>
          <w:rFonts w:ascii="Tahoma" w:hAnsi="Tahoma" w:cs="Tahoma"/>
          <w:sz w:val="20"/>
          <w:szCs w:val="20"/>
        </w:rPr>
        <w:t>geoprzestrzenne</w:t>
      </w:r>
      <w:proofErr w:type="spellEnd"/>
      <w:r w:rsidRPr="00904A39">
        <w:rPr>
          <w:rFonts w:ascii="Tahoma" w:hAnsi="Tahoma" w:cs="Tahoma"/>
          <w:sz w:val="20"/>
          <w:szCs w:val="20"/>
        </w:rPr>
        <w:t>, zwiększenie dostępności informacji przestrzennych oraz automatyzację procesów administracyjnych w jednostkach samorządu terytorialnego.</w:t>
      </w:r>
    </w:p>
    <w:p w14:paraId="638F93EB" w14:textId="77777777" w:rsidR="002B0B3B" w:rsidRPr="00904A39" w:rsidRDefault="002B0B3B" w:rsidP="00904A39">
      <w:pPr>
        <w:spacing w:after="0" w:line="276" w:lineRule="auto"/>
        <w:jc w:val="both"/>
        <w:rPr>
          <w:rFonts w:ascii="Tahoma" w:hAnsi="Tahoma" w:cs="Tahoma"/>
          <w:sz w:val="20"/>
          <w:szCs w:val="20"/>
        </w:rPr>
      </w:pPr>
    </w:p>
    <w:p w14:paraId="2F5B90D6" w14:textId="34388888" w:rsidR="002B0B3B" w:rsidRPr="00904A39" w:rsidRDefault="002B0B3B" w:rsidP="00904A39">
      <w:pPr>
        <w:spacing w:after="0" w:line="276" w:lineRule="auto"/>
        <w:jc w:val="both"/>
        <w:rPr>
          <w:rFonts w:ascii="Tahoma" w:hAnsi="Tahoma" w:cs="Tahoma"/>
          <w:sz w:val="20"/>
          <w:szCs w:val="20"/>
        </w:rPr>
      </w:pPr>
      <w:r w:rsidRPr="00904A39">
        <w:rPr>
          <w:rFonts w:ascii="Tahoma" w:hAnsi="Tahoma" w:cs="Tahoma"/>
          <w:sz w:val="20"/>
          <w:szCs w:val="20"/>
        </w:rPr>
        <w:t xml:space="preserve">Zakres niniejszego zamówienia obejmuje zadanie związane z Geodezyjną Ewidencją Gruntów </w:t>
      </w:r>
      <w:r w:rsidR="00240677" w:rsidRPr="00904A39">
        <w:rPr>
          <w:rFonts w:ascii="Tahoma" w:hAnsi="Tahoma" w:cs="Tahoma"/>
          <w:sz w:val="20"/>
          <w:szCs w:val="20"/>
        </w:rPr>
        <w:br/>
      </w:r>
      <w:r w:rsidRPr="00904A39">
        <w:rPr>
          <w:rFonts w:ascii="Tahoma" w:hAnsi="Tahoma" w:cs="Tahoma"/>
          <w:sz w:val="20"/>
          <w:szCs w:val="20"/>
        </w:rPr>
        <w:t>i Budynków (</w:t>
      </w:r>
      <w:proofErr w:type="spellStart"/>
      <w:r w:rsidR="00A56F3B">
        <w:rPr>
          <w:rFonts w:ascii="Tahoma" w:hAnsi="Tahoma" w:cs="Tahoma"/>
          <w:sz w:val="20"/>
          <w:szCs w:val="20"/>
        </w:rPr>
        <w:t>EGiB</w:t>
      </w:r>
      <w:proofErr w:type="spellEnd"/>
      <w:r w:rsidRPr="00904A39">
        <w:rPr>
          <w:rFonts w:ascii="Tahoma" w:hAnsi="Tahoma" w:cs="Tahoma"/>
          <w:sz w:val="20"/>
          <w:szCs w:val="20"/>
        </w:rPr>
        <w:t>), w szczególności:</w:t>
      </w:r>
    </w:p>
    <w:p w14:paraId="66D02733" w14:textId="1779734C" w:rsidR="002B0B3B" w:rsidRPr="00904A39" w:rsidRDefault="002B0B3B" w:rsidP="00904A39">
      <w:pPr>
        <w:pStyle w:val="Akapitzlist"/>
        <w:numPr>
          <w:ilvl w:val="0"/>
          <w:numId w:val="3"/>
        </w:numPr>
        <w:tabs>
          <w:tab w:val="clear" w:pos="720"/>
        </w:tabs>
        <w:spacing w:after="0" w:line="276" w:lineRule="auto"/>
        <w:ind w:left="851" w:hanging="284"/>
        <w:jc w:val="both"/>
        <w:rPr>
          <w:rFonts w:ascii="Tahoma" w:hAnsi="Tahoma" w:cs="Tahoma"/>
          <w:sz w:val="20"/>
          <w:szCs w:val="20"/>
        </w:rPr>
      </w:pPr>
      <w:r w:rsidRPr="00904A39">
        <w:rPr>
          <w:rFonts w:ascii="Tahoma" w:hAnsi="Tahoma" w:cs="Tahoma"/>
          <w:sz w:val="20"/>
          <w:szCs w:val="20"/>
        </w:rPr>
        <w:t xml:space="preserve">kompleksową digitalizację zasobów </w:t>
      </w:r>
      <w:proofErr w:type="spellStart"/>
      <w:r w:rsidR="00A56F3B">
        <w:rPr>
          <w:rFonts w:ascii="Tahoma" w:hAnsi="Tahoma" w:cs="Tahoma"/>
          <w:sz w:val="20"/>
          <w:szCs w:val="20"/>
        </w:rPr>
        <w:t>EGiB</w:t>
      </w:r>
      <w:proofErr w:type="spellEnd"/>
      <w:r w:rsidRPr="00904A39">
        <w:rPr>
          <w:rFonts w:ascii="Tahoma" w:hAnsi="Tahoma" w:cs="Tahoma"/>
          <w:sz w:val="20"/>
          <w:szCs w:val="20"/>
        </w:rPr>
        <w:t>,</w:t>
      </w:r>
    </w:p>
    <w:p w14:paraId="5A7CCEFB" w14:textId="77777777" w:rsidR="002B0B3B" w:rsidRPr="00904A39" w:rsidRDefault="002B0B3B" w:rsidP="00904A39">
      <w:pPr>
        <w:numPr>
          <w:ilvl w:val="0"/>
          <w:numId w:val="3"/>
        </w:numPr>
        <w:tabs>
          <w:tab w:val="clear" w:pos="720"/>
        </w:tabs>
        <w:spacing w:after="0" w:line="276" w:lineRule="auto"/>
        <w:ind w:left="851" w:hanging="284"/>
        <w:jc w:val="both"/>
        <w:rPr>
          <w:rFonts w:ascii="Tahoma" w:hAnsi="Tahoma" w:cs="Tahoma"/>
          <w:sz w:val="20"/>
          <w:szCs w:val="20"/>
        </w:rPr>
      </w:pPr>
      <w:r w:rsidRPr="00904A39">
        <w:rPr>
          <w:rFonts w:ascii="Tahoma" w:hAnsi="Tahoma" w:cs="Tahoma"/>
          <w:sz w:val="20"/>
          <w:szCs w:val="20"/>
        </w:rPr>
        <w:t>porządkowanie i aktualizację danych o działkach ewidencyjnych,</w:t>
      </w:r>
    </w:p>
    <w:p w14:paraId="011D4BE7" w14:textId="77777777" w:rsidR="002B0B3B" w:rsidRPr="00904A39" w:rsidRDefault="002B0B3B" w:rsidP="00904A39">
      <w:pPr>
        <w:numPr>
          <w:ilvl w:val="0"/>
          <w:numId w:val="3"/>
        </w:numPr>
        <w:tabs>
          <w:tab w:val="clear" w:pos="720"/>
        </w:tabs>
        <w:spacing w:after="0" w:line="276" w:lineRule="auto"/>
        <w:ind w:left="851" w:hanging="284"/>
        <w:jc w:val="both"/>
        <w:rPr>
          <w:rFonts w:ascii="Tahoma" w:hAnsi="Tahoma" w:cs="Tahoma"/>
          <w:sz w:val="20"/>
          <w:szCs w:val="20"/>
        </w:rPr>
      </w:pPr>
      <w:r w:rsidRPr="00904A39">
        <w:rPr>
          <w:rFonts w:ascii="Tahoma" w:hAnsi="Tahoma" w:cs="Tahoma"/>
          <w:sz w:val="20"/>
          <w:szCs w:val="20"/>
        </w:rPr>
        <w:t>zwiększenie interoperacyjności danych ewidencyjnych z istniejącymi systemami informacji przestrzennej,</w:t>
      </w:r>
    </w:p>
    <w:p w14:paraId="5BF592CA" w14:textId="77777777" w:rsidR="002B0B3B" w:rsidRPr="00904A39" w:rsidRDefault="002B0B3B" w:rsidP="00904A39">
      <w:pPr>
        <w:numPr>
          <w:ilvl w:val="0"/>
          <w:numId w:val="3"/>
        </w:numPr>
        <w:tabs>
          <w:tab w:val="clear" w:pos="720"/>
        </w:tabs>
        <w:spacing w:after="0" w:line="276" w:lineRule="auto"/>
        <w:ind w:left="851" w:hanging="284"/>
        <w:jc w:val="both"/>
        <w:rPr>
          <w:rFonts w:ascii="Tahoma" w:hAnsi="Tahoma" w:cs="Tahoma"/>
          <w:sz w:val="20"/>
          <w:szCs w:val="20"/>
        </w:rPr>
      </w:pPr>
      <w:r w:rsidRPr="00904A39">
        <w:rPr>
          <w:rFonts w:ascii="Tahoma" w:hAnsi="Tahoma" w:cs="Tahoma"/>
          <w:sz w:val="20"/>
          <w:szCs w:val="20"/>
        </w:rPr>
        <w:t>oraz zwiększenie dostępności danych o granicach, powierzchniach i stanie prawnym działek dla obywateli, administracji i sektora prywatnego.</w:t>
      </w:r>
    </w:p>
    <w:p w14:paraId="4D3C31E8" w14:textId="77777777" w:rsidR="002B0B3B" w:rsidRPr="00904A39" w:rsidRDefault="002B0B3B" w:rsidP="00904A39">
      <w:pPr>
        <w:spacing w:after="0" w:line="276" w:lineRule="auto"/>
        <w:jc w:val="both"/>
        <w:rPr>
          <w:rFonts w:ascii="Tahoma" w:hAnsi="Tahoma" w:cs="Tahoma"/>
          <w:sz w:val="20"/>
          <w:szCs w:val="20"/>
        </w:rPr>
      </w:pPr>
    </w:p>
    <w:p w14:paraId="770D4039" w14:textId="06A3B1A2" w:rsidR="002B0B3B" w:rsidRPr="00904A39" w:rsidRDefault="002B0B3B" w:rsidP="00904A39">
      <w:pPr>
        <w:spacing w:after="0" w:line="276" w:lineRule="auto"/>
        <w:jc w:val="both"/>
        <w:rPr>
          <w:rFonts w:ascii="Tahoma" w:hAnsi="Tahoma" w:cs="Tahoma"/>
          <w:sz w:val="20"/>
          <w:szCs w:val="20"/>
        </w:rPr>
      </w:pPr>
      <w:r w:rsidRPr="00904A39">
        <w:rPr>
          <w:rFonts w:ascii="Tahoma" w:hAnsi="Tahoma" w:cs="Tahoma"/>
          <w:sz w:val="20"/>
          <w:szCs w:val="20"/>
        </w:rPr>
        <w:t xml:space="preserve">Zadanie to realizowane będzie z wykorzystaniem nowoczesnych technologii informatycznych i metod przetwarzania danych przestrzennych, zgodnie z obowiązującymi przepisami prawa, w szczególności ustawą Prawo geodezyjne i kartograficzne, rozporządzeniami dotyczącymi ewidencji gruntów </w:t>
      </w:r>
      <w:r w:rsidR="00240677" w:rsidRPr="00904A39">
        <w:rPr>
          <w:rFonts w:ascii="Tahoma" w:hAnsi="Tahoma" w:cs="Tahoma"/>
          <w:sz w:val="20"/>
          <w:szCs w:val="20"/>
        </w:rPr>
        <w:br/>
      </w:r>
      <w:r w:rsidRPr="00904A39">
        <w:rPr>
          <w:rFonts w:ascii="Tahoma" w:hAnsi="Tahoma" w:cs="Tahoma"/>
          <w:sz w:val="20"/>
          <w:szCs w:val="20"/>
        </w:rPr>
        <w:t>i budynków oraz standardami określonymi w Krajowych Ramach Interoperacyjności (KRI).</w:t>
      </w:r>
    </w:p>
    <w:p w14:paraId="336631B9" w14:textId="77777777" w:rsidR="002B0B3B" w:rsidRPr="00904A39" w:rsidRDefault="002B0B3B" w:rsidP="00904A39">
      <w:pPr>
        <w:spacing w:after="0" w:line="276" w:lineRule="auto"/>
        <w:jc w:val="both"/>
        <w:rPr>
          <w:rFonts w:ascii="Tahoma" w:hAnsi="Tahoma" w:cs="Tahoma"/>
          <w:sz w:val="20"/>
          <w:szCs w:val="20"/>
        </w:rPr>
      </w:pPr>
    </w:p>
    <w:p w14:paraId="5265C524" w14:textId="50E250C4" w:rsidR="002B0B3B" w:rsidRPr="00904A39" w:rsidRDefault="002B0B3B" w:rsidP="00904A39">
      <w:pPr>
        <w:spacing w:after="0" w:line="276" w:lineRule="auto"/>
        <w:jc w:val="both"/>
        <w:rPr>
          <w:rFonts w:ascii="Tahoma" w:hAnsi="Tahoma" w:cs="Tahoma"/>
          <w:sz w:val="20"/>
          <w:szCs w:val="20"/>
        </w:rPr>
      </w:pPr>
      <w:r w:rsidRPr="00904A39">
        <w:rPr>
          <w:rFonts w:ascii="Tahoma" w:hAnsi="Tahoma" w:cs="Tahoma"/>
          <w:sz w:val="20"/>
          <w:szCs w:val="20"/>
        </w:rPr>
        <w:t xml:space="preserve">Zamówienie przyczyni się do zwiększenia efektywności operacyjnej JST poprzez cyfryzację dokumentacji, skrócenie czasu dostępu do danych oraz automatyzację procesów przetwarzania </w:t>
      </w:r>
      <w:r w:rsidR="00240677" w:rsidRPr="00904A39">
        <w:rPr>
          <w:rFonts w:ascii="Tahoma" w:hAnsi="Tahoma" w:cs="Tahoma"/>
          <w:sz w:val="20"/>
          <w:szCs w:val="20"/>
        </w:rPr>
        <w:br/>
      </w:r>
      <w:r w:rsidRPr="00904A39">
        <w:rPr>
          <w:rFonts w:ascii="Tahoma" w:hAnsi="Tahoma" w:cs="Tahoma"/>
          <w:sz w:val="20"/>
          <w:szCs w:val="20"/>
        </w:rPr>
        <w:t>i udostępniania informacji o działkach ewidencyjnych.</w:t>
      </w:r>
    </w:p>
    <w:p w14:paraId="728EACD8" w14:textId="77777777" w:rsidR="00404EAD" w:rsidRPr="00904A39" w:rsidRDefault="00404EAD" w:rsidP="00904A39">
      <w:pPr>
        <w:spacing w:after="0" w:line="276" w:lineRule="auto"/>
        <w:jc w:val="both"/>
        <w:rPr>
          <w:rFonts w:ascii="Tahoma" w:hAnsi="Tahoma" w:cs="Tahoma"/>
          <w:sz w:val="20"/>
          <w:szCs w:val="20"/>
        </w:rPr>
      </w:pPr>
    </w:p>
    <w:p w14:paraId="5220C406" w14:textId="0A6B6B49" w:rsidR="00404EAD" w:rsidRPr="00904A39" w:rsidRDefault="00404EAD" w:rsidP="00904A39">
      <w:pPr>
        <w:pStyle w:val="Akapitzlist"/>
        <w:numPr>
          <w:ilvl w:val="1"/>
          <w:numId w:val="1"/>
        </w:numPr>
        <w:spacing w:after="0" w:line="276" w:lineRule="auto"/>
        <w:ind w:left="567" w:hanging="567"/>
        <w:jc w:val="both"/>
        <w:outlineLvl w:val="1"/>
        <w:rPr>
          <w:rFonts w:ascii="Tahoma" w:hAnsi="Tahoma" w:cs="Tahoma"/>
          <w:sz w:val="20"/>
          <w:szCs w:val="20"/>
        </w:rPr>
      </w:pPr>
      <w:r w:rsidRPr="00904A39">
        <w:rPr>
          <w:rFonts w:ascii="Tahoma" w:hAnsi="Tahoma" w:cs="Tahoma"/>
          <w:sz w:val="20"/>
          <w:szCs w:val="20"/>
        </w:rPr>
        <w:t>Zakres prac</w:t>
      </w:r>
    </w:p>
    <w:p w14:paraId="16B3FA38" w14:textId="77777777" w:rsidR="00383D0A" w:rsidRPr="00904A39" w:rsidRDefault="00383D0A" w:rsidP="00904A39">
      <w:pPr>
        <w:spacing w:after="0" w:line="276" w:lineRule="auto"/>
        <w:jc w:val="both"/>
        <w:rPr>
          <w:rFonts w:ascii="Tahoma" w:hAnsi="Tahoma" w:cs="Tahoma"/>
          <w:sz w:val="20"/>
          <w:szCs w:val="20"/>
        </w:rPr>
      </w:pPr>
    </w:p>
    <w:p w14:paraId="68917B51" w14:textId="6D992B59" w:rsidR="00117EF7" w:rsidRPr="00904A39" w:rsidRDefault="00117EF7" w:rsidP="00904A39">
      <w:pPr>
        <w:spacing w:after="0" w:line="276" w:lineRule="auto"/>
        <w:jc w:val="both"/>
        <w:rPr>
          <w:rFonts w:ascii="Tahoma" w:hAnsi="Tahoma" w:cs="Tahoma"/>
          <w:sz w:val="20"/>
          <w:szCs w:val="20"/>
        </w:rPr>
      </w:pPr>
      <w:r w:rsidRPr="00904A39">
        <w:rPr>
          <w:rFonts w:ascii="Tahoma" w:hAnsi="Tahoma" w:cs="Tahoma"/>
          <w:sz w:val="20"/>
          <w:szCs w:val="20"/>
        </w:rPr>
        <w:t xml:space="preserve">Przedmiotem Zamówienia są prace geodezyjne dotyczące modernizacji zasobów </w:t>
      </w:r>
      <w:proofErr w:type="spellStart"/>
      <w:r w:rsidR="00A56F3B">
        <w:rPr>
          <w:rFonts w:ascii="Tahoma" w:hAnsi="Tahoma" w:cs="Tahoma"/>
          <w:sz w:val="20"/>
          <w:szCs w:val="20"/>
        </w:rPr>
        <w:t>EGiB</w:t>
      </w:r>
      <w:proofErr w:type="spellEnd"/>
      <w:r w:rsidRPr="00904A39">
        <w:rPr>
          <w:rFonts w:ascii="Tahoma" w:hAnsi="Tahoma" w:cs="Tahoma"/>
          <w:sz w:val="20"/>
          <w:szCs w:val="20"/>
        </w:rPr>
        <w:t xml:space="preserve"> dla wybranych jednostek ewidencyjnych lub ich części. Zakres działań obejmuje przetworzenie danych analogowych i cyfrowych, a także uzupełnienie i aktualizację informacji w systemach teleinformatycznych poszczególnych powiatów.</w:t>
      </w:r>
    </w:p>
    <w:p w14:paraId="74746E6B" w14:textId="77777777" w:rsidR="000F620B" w:rsidRPr="00904A39" w:rsidRDefault="000F620B" w:rsidP="00904A39">
      <w:pPr>
        <w:spacing w:after="0" w:line="276" w:lineRule="auto"/>
        <w:jc w:val="both"/>
        <w:rPr>
          <w:rFonts w:ascii="Tahoma" w:hAnsi="Tahoma" w:cs="Tahoma"/>
          <w:sz w:val="20"/>
          <w:szCs w:val="20"/>
        </w:rPr>
      </w:pPr>
    </w:p>
    <w:p w14:paraId="6DD6AF59" w14:textId="5F74610C" w:rsidR="00965EFB" w:rsidRPr="00904A39" w:rsidRDefault="00965EFB" w:rsidP="00904A39">
      <w:pPr>
        <w:pStyle w:val="Akapitzlist"/>
        <w:numPr>
          <w:ilvl w:val="1"/>
          <w:numId w:val="1"/>
        </w:numPr>
        <w:spacing w:after="0" w:line="276" w:lineRule="auto"/>
        <w:ind w:left="567" w:hanging="567"/>
        <w:jc w:val="both"/>
        <w:outlineLvl w:val="1"/>
        <w:rPr>
          <w:rFonts w:ascii="Tahoma" w:hAnsi="Tahoma" w:cs="Tahoma"/>
          <w:sz w:val="20"/>
          <w:szCs w:val="20"/>
        </w:rPr>
      </w:pPr>
      <w:r w:rsidRPr="00904A39">
        <w:rPr>
          <w:rFonts w:ascii="Tahoma" w:hAnsi="Tahoma" w:cs="Tahoma"/>
          <w:sz w:val="20"/>
          <w:szCs w:val="20"/>
        </w:rPr>
        <w:t>Jednostki ewidencyjne</w:t>
      </w:r>
    </w:p>
    <w:p w14:paraId="37AF8EF6" w14:textId="77777777" w:rsidR="000F620B" w:rsidRPr="00904A39" w:rsidRDefault="000F620B" w:rsidP="00904A39">
      <w:pPr>
        <w:spacing w:after="0" w:line="276" w:lineRule="auto"/>
        <w:jc w:val="both"/>
        <w:rPr>
          <w:rFonts w:ascii="Tahoma" w:hAnsi="Tahoma" w:cs="Tahoma"/>
          <w:sz w:val="20"/>
          <w:szCs w:val="20"/>
        </w:rPr>
      </w:pPr>
    </w:p>
    <w:tbl>
      <w:tblPr>
        <w:tblStyle w:val="Tabela-Siatka"/>
        <w:tblW w:w="0" w:type="auto"/>
        <w:tblLook w:val="04A0" w:firstRow="1" w:lastRow="0" w:firstColumn="1" w:lastColumn="0" w:noHBand="0" w:noVBand="1"/>
      </w:tblPr>
      <w:tblGrid>
        <w:gridCol w:w="846"/>
        <w:gridCol w:w="1406"/>
        <w:gridCol w:w="1516"/>
        <w:gridCol w:w="1797"/>
        <w:gridCol w:w="1572"/>
        <w:gridCol w:w="1488"/>
      </w:tblGrid>
      <w:tr w:rsidR="003931CD" w:rsidRPr="00806CD9" w14:paraId="0E7E3B04" w14:textId="77777777" w:rsidTr="00806CD9">
        <w:tc>
          <w:tcPr>
            <w:tcW w:w="846" w:type="dxa"/>
          </w:tcPr>
          <w:p w14:paraId="436B656B" w14:textId="3AA98108" w:rsidR="003931CD" w:rsidRPr="00806CD9" w:rsidRDefault="003931CD" w:rsidP="00904A39">
            <w:pPr>
              <w:spacing w:line="276" w:lineRule="auto"/>
              <w:jc w:val="both"/>
              <w:rPr>
                <w:rFonts w:ascii="Tahoma" w:hAnsi="Tahoma" w:cs="Tahoma"/>
                <w:sz w:val="16"/>
                <w:szCs w:val="16"/>
              </w:rPr>
            </w:pPr>
            <w:r w:rsidRPr="00806CD9">
              <w:rPr>
                <w:rFonts w:ascii="Tahoma" w:hAnsi="Tahoma" w:cs="Tahoma"/>
                <w:sz w:val="16"/>
                <w:szCs w:val="16"/>
              </w:rPr>
              <w:t>Indeks</w:t>
            </w:r>
          </w:p>
        </w:tc>
        <w:tc>
          <w:tcPr>
            <w:tcW w:w="1406" w:type="dxa"/>
          </w:tcPr>
          <w:p w14:paraId="58F2EEA2" w14:textId="17B8B39C" w:rsidR="003931CD" w:rsidRPr="00806CD9" w:rsidRDefault="003931CD" w:rsidP="00904A39">
            <w:pPr>
              <w:spacing w:line="276" w:lineRule="auto"/>
              <w:jc w:val="both"/>
              <w:rPr>
                <w:rFonts w:ascii="Tahoma" w:hAnsi="Tahoma" w:cs="Tahoma"/>
                <w:sz w:val="16"/>
                <w:szCs w:val="16"/>
              </w:rPr>
            </w:pPr>
            <w:r w:rsidRPr="00806CD9">
              <w:rPr>
                <w:rFonts w:ascii="Tahoma" w:hAnsi="Tahoma" w:cs="Tahoma"/>
                <w:sz w:val="16"/>
                <w:szCs w:val="16"/>
              </w:rPr>
              <w:t>Woj.</w:t>
            </w:r>
          </w:p>
        </w:tc>
        <w:tc>
          <w:tcPr>
            <w:tcW w:w="1516" w:type="dxa"/>
          </w:tcPr>
          <w:p w14:paraId="32ED5179" w14:textId="4334BAE6" w:rsidR="003931CD" w:rsidRPr="00806CD9" w:rsidRDefault="003931CD" w:rsidP="00904A39">
            <w:pPr>
              <w:spacing w:line="276" w:lineRule="auto"/>
              <w:jc w:val="both"/>
              <w:rPr>
                <w:rFonts w:ascii="Tahoma" w:hAnsi="Tahoma" w:cs="Tahoma"/>
                <w:sz w:val="16"/>
                <w:szCs w:val="16"/>
              </w:rPr>
            </w:pPr>
            <w:r w:rsidRPr="00806CD9">
              <w:rPr>
                <w:rFonts w:ascii="Tahoma" w:hAnsi="Tahoma" w:cs="Tahoma"/>
                <w:sz w:val="16"/>
                <w:szCs w:val="16"/>
              </w:rPr>
              <w:t>Powiat</w:t>
            </w:r>
          </w:p>
        </w:tc>
        <w:tc>
          <w:tcPr>
            <w:tcW w:w="1797" w:type="dxa"/>
          </w:tcPr>
          <w:p w14:paraId="555B6426" w14:textId="3634ADCD" w:rsidR="003931CD" w:rsidRPr="00806CD9" w:rsidRDefault="003931CD" w:rsidP="00904A39">
            <w:pPr>
              <w:spacing w:line="276" w:lineRule="auto"/>
              <w:jc w:val="both"/>
              <w:rPr>
                <w:rFonts w:ascii="Tahoma" w:hAnsi="Tahoma" w:cs="Tahoma"/>
                <w:sz w:val="16"/>
                <w:szCs w:val="16"/>
              </w:rPr>
            </w:pPr>
            <w:r w:rsidRPr="00806CD9">
              <w:rPr>
                <w:rFonts w:ascii="Tahoma" w:hAnsi="Tahoma" w:cs="Tahoma"/>
                <w:sz w:val="16"/>
                <w:szCs w:val="16"/>
              </w:rPr>
              <w:t>Jednostka ewidencyjna</w:t>
            </w:r>
          </w:p>
        </w:tc>
        <w:tc>
          <w:tcPr>
            <w:tcW w:w="1572" w:type="dxa"/>
          </w:tcPr>
          <w:p w14:paraId="2E1DF3CD" w14:textId="24364D6A" w:rsidR="003931CD" w:rsidRPr="00806CD9" w:rsidRDefault="003931CD" w:rsidP="00904A39">
            <w:pPr>
              <w:spacing w:line="276" w:lineRule="auto"/>
              <w:jc w:val="both"/>
              <w:rPr>
                <w:rFonts w:ascii="Tahoma" w:hAnsi="Tahoma" w:cs="Tahoma"/>
                <w:sz w:val="16"/>
                <w:szCs w:val="16"/>
              </w:rPr>
            </w:pPr>
            <w:r w:rsidRPr="00806CD9">
              <w:rPr>
                <w:rFonts w:ascii="Tahoma" w:hAnsi="Tahoma" w:cs="Tahoma"/>
                <w:sz w:val="16"/>
                <w:szCs w:val="16"/>
              </w:rPr>
              <w:t>Obręb</w:t>
            </w:r>
          </w:p>
        </w:tc>
        <w:tc>
          <w:tcPr>
            <w:tcW w:w="1488" w:type="dxa"/>
          </w:tcPr>
          <w:p w14:paraId="4E1ECBD3" w14:textId="47C7746F" w:rsidR="003931CD" w:rsidRPr="00806CD9" w:rsidRDefault="003931CD" w:rsidP="00904A39">
            <w:pPr>
              <w:spacing w:line="276" w:lineRule="auto"/>
              <w:jc w:val="both"/>
              <w:rPr>
                <w:rFonts w:ascii="Tahoma" w:hAnsi="Tahoma" w:cs="Tahoma"/>
                <w:sz w:val="16"/>
                <w:szCs w:val="16"/>
              </w:rPr>
            </w:pPr>
            <w:r w:rsidRPr="00806CD9">
              <w:rPr>
                <w:rFonts w:ascii="Tahoma" w:hAnsi="Tahoma" w:cs="Tahoma"/>
                <w:sz w:val="16"/>
                <w:szCs w:val="16"/>
              </w:rPr>
              <w:t>Część opisowa</w:t>
            </w:r>
          </w:p>
        </w:tc>
      </w:tr>
      <w:tr w:rsidR="003931CD" w:rsidRPr="00806CD9" w14:paraId="79603C55" w14:textId="77777777" w:rsidTr="00806CD9">
        <w:tc>
          <w:tcPr>
            <w:tcW w:w="846" w:type="dxa"/>
          </w:tcPr>
          <w:p w14:paraId="5291193A" w14:textId="459EAD44" w:rsidR="003931CD" w:rsidRPr="00806CD9" w:rsidRDefault="003931CD" w:rsidP="00904A39">
            <w:pPr>
              <w:spacing w:line="276" w:lineRule="auto"/>
              <w:jc w:val="both"/>
              <w:rPr>
                <w:rFonts w:ascii="Tahoma" w:hAnsi="Tahoma" w:cs="Tahoma"/>
                <w:sz w:val="16"/>
                <w:szCs w:val="16"/>
              </w:rPr>
            </w:pPr>
            <w:r w:rsidRPr="00806CD9">
              <w:rPr>
                <w:rFonts w:ascii="Tahoma" w:hAnsi="Tahoma" w:cs="Tahoma"/>
                <w:sz w:val="16"/>
                <w:szCs w:val="16"/>
              </w:rPr>
              <w:t>JE_01</w:t>
            </w:r>
          </w:p>
        </w:tc>
        <w:tc>
          <w:tcPr>
            <w:tcW w:w="1406" w:type="dxa"/>
          </w:tcPr>
          <w:p w14:paraId="3D07B3C6" w14:textId="5339AB70" w:rsidR="003931CD" w:rsidRPr="00806CD9" w:rsidRDefault="003931CD" w:rsidP="00904A39">
            <w:pPr>
              <w:spacing w:line="276" w:lineRule="auto"/>
              <w:jc w:val="both"/>
              <w:rPr>
                <w:rFonts w:ascii="Tahoma" w:hAnsi="Tahoma" w:cs="Tahoma"/>
                <w:sz w:val="16"/>
                <w:szCs w:val="16"/>
              </w:rPr>
            </w:pPr>
            <w:r w:rsidRPr="00806CD9">
              <w:rPr>
                <w:rFonts w:ascii="Tahoma" w:hAnsi="Tahoma" w:cs="Tahoma"/>
                <w:sz w:val="16"/>
                <w:szCs w:val="16"/>
              </w:rPr>
              <w:t>Lubuskie</w:t>
            </w:r>
            <w:r w:rsidR="00A4785A" w:rsidRPr="00806CD9">
              <w:rPr>
                <w:rFonts w:ascii="Tahoma" w:hAnsi="Tahoma" w:cs="Tahoma"/>
                <w:sz w:val="16"/>
                <w:szCs w:val="16"/>
              </w:rPr>
              <w:t xml:space="preserve"> (8)</w:t>
            </w:r>
          </w:p>
        </w:tc>
        <w:tc>
          <w:tcPr>
            <w:tcW w:w="1516" w:type="dxa"/>
          </w:tcPr>
          <w:p w14:paraId="1BAAC85F" w14:textId="7AB997F6" w:rsidR="003931CD" w:rsidRPr="00806CD9" w:rsidRDefault="003931CD" w:rsidP="00904A39">
            <w:pPr>
              <w:spacing w:line="276" w:lineRule="auto"/>
              <w:jc w:val="both"/>
              <w:rPr>
                <w:rFonts w:ascii="Tahoma" w:hAnsi="Tahoma" w:cs="Tahoma"/>
                <w:sz w:val="16"/>
                <w:szCs w:val="16"/>
              </w:rPr>
            </w:pPr>
            <w:r w:rsidRPr="00806CD9">
              <w:rPr>
                <w:rFonts w:ascii="Tahoma" w:hAnsi="Tahoma" w:cs="Tahoma"/>
                <w:sz w:val="16"/>
                <w:szCs w:val="16"/>
              </w:rPr>
              <w:t>Wschowski</w:t>
            </w:r>
          </w:p>
        </w:tc>
        <w:tc>
          <w:tcPr>
            <w:tcW w:w="1797" w:type="dxa"/>
          </w:tcPr>
          <w:p w14:paraId="402378D4" w14:textId="1B93F015" w:rsidR="003931CD" w:rsidRPr="00806CD9" w:rsidRDefault="003931CD" w:rsidP="00904A39">
            <w:pPr>
              <w:spacing w:line="276" w:lineRule="auto"/>
              <w:jc w:val="both"/>
              <w:rPr>
                <w:rFonts w:ascii="Tahoma" w:hAnsi="Tahoma" w:cs="Tahoma"/>
                <w:sz w:val="16"/>
                <w:szCs w:val="16"/>
              </w:rPr>
            </w:pPr>
            <w:r w:rsidRPr="00806CD9">
              <w:rPr>
                <w:rFonts w:ascii="Tahoma" w:hAnsi="Tahoma" w:cs="Tahoma"/>
                <w:sz w:val="16"/>
                <w:szCs w:val="16"/>
              </w:rPr>
              <w:t xml:space="preserve">Szlichtyngowa </w:t>
            </w:r>
            <w:r w:rsidR="00806CD9">
              <w:rPr>
                <w:rFonts w:ascii="Tahoma" w:hAnsi="Tahoma" w:cs="Tahoma"/>
                <w:sz w:val="16"/>
                <w:szCs w:val="16"/>
              </w:rPr>
              <w:br/>
            </w:r>
            <w:r w:rsidRPr="00806CD9">
              <w:rPr>
                <w:rFonts w:ascii="Tahoma" w:hAnsi="Tahoma" w:cs="Tahoma"/>
                <w:sz w:val="16"/>
                <w:szCs w:val="16"/>
              </w:rPr>
              <w:t xml:space="preserve">obszar wiejski </w:t>
            </w:r>
          </w:p>
          <w:p w14:paraId="01D595AB" w14:textId="36BB07B5" w:rsidR="003931CD" w:rsidRPr="00806CD9" w:rsidRDefault="003931CD" w:rsidP="00904A39">
            <w:pPr>
              <w:spacing w:line="276" w:lineRule="auto"/>
              <w:jc w:val="both"/>
              <w:rPr>
                <w:rFonts w:ascii="Tahoma" w:hAnsi="Tahoma" w:cs="Tahoma"/>
                <w:sz w:val="16"/>
                <w:szCs w:val="16"/>
              </w:rPr>
            </w:pPr>
            <w:r w:rsidRPr="00806CD9">
              <w:rPr>
                <w:rFonts w:ascii="Tahoma" w:hAnsi="Tahoma" w:cs="Tahoma"/>
                <w:sz w:val="16"/>
                <w:szCs w:val="16"/>
              </w:rPr>
              <w:t>081202_5</w:t>
            </w:r>
          </w:p>
        </w:tc>
        <w:tc>
          <w:tcPr>
            <w:tcW w:w="1572" w:type="dxa"/>
          </w:tcPr>
          <w:p w14:paraId="79DB7A97" w14:textId="19BBFE58" w:rsidR="003931CD" w:rsidRPr="00806CD9" w:rsidRDefault="003931CD" w:rsidP="00904A39">
            <w:pPr>
              <w:spacing w:line="276" w:lineRule="auto"/>
              <w:jc w:val="both"/>
              <w:rPr>
                <w:rFonts w:ascii="Tahoma" w:hAnsi="Tahoma" w:cs="Tahoma"/>
                <w:sz w:val="16"/>
                <w:szCs w:val="16"/>
              </w:rPr>
            </w:pPr>
            <w:r w:rsidRPr="00806CD9">
              <w:rPr>
                <w:rFonts w:ascii="Tahoma" w:hAnsi="Tahoma" w:cs="Tahoma"/>
                <w:sz w:val="16"/>
                <w:szCs w:val="16"/>
              </w:rPr>
              <w:t>Górczyna 0003</w:t>
            </w:r>
          </w:p>
        </w:tc>
        <w:tc>
          <w:tcPr>
            <w:tcW w:w="1488" w:type="dxa"/>
          </w:tcPr>
          <w:p w14:paraId="73FAD8E8" w14:textId="64165C28" w:rsidR="003931CD" w:rsidRPr="00806CD9" w:rsidRDefault="003931CD" w:rsidP="00806CD9">
            <w:pPr>
              <w:spacing w:line="276" w:lineRule="auto"/>
              <w:jc w:val="center"/>
              <w:rPr>
                <w:rFonts w:ascii="Tahoma" w:hAnsi="Tahoma" w:cs="Tahoma"/>
                <w:sz w:val="16"/>
                <w:szCs w:val="16"/>
              </w:rPr>
            </w:pPr>
            <w:r w:rsidRPr="00806CD9">
              <w:rPr>
                <w:rFonts w:ascii="Tahoma" w:hAnsi="Tahoma" w:cs="Tahoma"/>
                <w:sz w:val="16"/>
                <w:szCs w:val="16"/>
              </w:rPr>
              <w:t>pkt.4.1.</w:t>
            </w:r>
          </w:p>
        </w:tc>
      </w:tr>
      <w:tr w:rsidR="003931CD" w:rsidRPr="00806CD9" w14:paraId="0FABB4B0" w14:textId="77777777" w:rsidTr="00806CD9">
        <w:tc>
          <w:tcPr>
            <w:tcW w:w="846" w:type="dxa"/>
          </w:tcPr>
          <w:p w14:paraId="3E8C4D2F" w14:textId="145FBEC6" w:rsidR="003931CD" w:rsidRPr="00806CD9" w:rsidRDefault="003931CD" w:rsidP="00904A39">
            <w:pPr>
              <w:spacing w:line="276" w:lineRule="auto"/>
              <w:jc w:val="both"/>
              <w:rPr>
                <w:rFonts w:ascii="Tahoma" w:hAnsi="Tahoma" w:cs="Tahoma"/>
                <w:sz w:val="16"/>
                <w:szCs w:val="16"/>
              </w:rPr>
            </w:pPr>
            <w:r w:rsidRPr="00806CD9">
              <w:rPr>
                <w:rFonts w:ascii="Tahoma" w:hAnsi="Tahoma" w:cs="Tahoma"/>
                <w:sz w:val="16"/>
                <w:szCs w:val="16"/>
              </w:rPr>
              <w:t>JE_02</w:t>
            </w:r>
          </w:p>
        </w:tc>
        <w:tc>
          <w:tcPr>
            <w:tcW w:w="1406" w:type="dxa"/>
          </w:tcPr>
          <w:p w14:paraId="717EA85F" w14:textId="26613A44" w:rsidR="003931CD" w:rsidRPr="00806CD9" w:rsidRDefault="003931CD" w:rsidP="00904A39">
            <w:pPr>
              <w:spacing w:line="276" w:lineRule="auto"/>
              <w:jc w:val="both"/>
              <w:rPr>
                <w:rFonts w:ascii="Tahoma" w:hAnsi="Tahoma" w:cs="Tahoma"/>
                <w:sz w:val="16"/>
                <w:szCs w:val="16"/>
              </w:rPr>
            </w:pPr>
            <w:r w:rsidRPr="00806CD9">
              <w:rPr>
                <w:rFonts w:ascii="Tahoma" w:hAnsi="Tahoma" w:cs="Tahoma"/>
                <w:sz w:val="16"/>
                <w:szCs w:val="16"/>
              </w:rPr>
              <w:t>Lubuskie</w:t>
            </w:r>
            <w:r w:rsidR="00A4785A" w:rsidRPr="00806CD9">
              <w:rPr>
                <w:rFonts w:ascii="Tahoma" w:hAnsi="Tahoma" w:cs="Tahoma"/>
                <w:sz w:val="16"/>
                <w:szCs w:val="16"/>
              </w:rPr>
              <w:t xml:space="preserve"> (8)</w:t>
            </w:r>
          </w:p>
        </w:tc>
        <w:tc>
          <w:tcPr>
            <w:tcW w:w="1516" w:type="dxa"/>
          </w:tcPr>
          <w:p w14:paraId="2779D6CC" w14:textId="6B88930F" w:rsidR="003931CD" w:rsidRPr="00806CD9" w:rsidRDefault="003931CD" w:rsidP="00904A39">
            <w:pPr>
              <w:spacing w:line="276" w:lineRule="auto"/>
              <w:jc w:val="both"/>
              <w:rPr>
                <w:rFonts w:ascii="Tahoma" w:hAnsi="Tahoma" w:cs="Tahoma"/>
                <w:sz w:val="16"/>
                <w:szCs w:val="16"/>
              </w:rPr>
            </w:pPr>
            <w:r w:rsidRPr="00806CD9">
              <w:rPr>
                <w:rFonts w:ascii="Tahoma" w:hAnsi="Tahoma" w:cs="Tahoma"/>
                <w:sz w:val="16"/>
                <w:szCs w:val="16"/>
              </w:rPr>
              <w:t>Wschowski</w:t>
            </w:r>
          </w:p>
        </w:tc>
        <w:tc>
          <w:tcPr>
            <w:tcW w:w="1797" w:type="dxa"/>
          </w:tcPr>
          <w:p w14:paraId="0BB7C7EF" w14:textId="156E16AB" w:rsidR="003931CD" w:rsidRPr="00806CD9" w:rsidRDefault="003931CD" w:rsidP="00904A39">
            <w:pPr>
              <w:spacing w:line="276" w:lineRule="auto"/>
              <w:jc w:val="both"/>
              <w:rPr>
                <w:rFonts w:ascii="Tahoma" w:hAnsi="Tahoma" w:cs="Tahoma"/>
                <w:sz w:val="16"/>
                <w:szCs w:val="16"/>
              </w:rPr>
            </w:pPr>
            <w:r w:rsidRPr="00806CD9">
              <w:rPr>
                <w:rFonts w:ascii="Tahoma" w:hAnsi="Tahoma" w:cs="Tahoma"/>
                <w:sz w:val="16"/>
                <w:szCs w:val="16"/>
              </w:rPr>
              <w:t xml:space="preserve">Szlichtyngowa </w:t>
            </w:r>
            <w:r w:rsidR="00806CD9">
              <w:rPr>
                <w:rFonts w:ascii="Tahoma" w:hAnsi="Tahoma" w:cs="Tahoma"/>
                <w:sz w:val="16"/>
                <w:szCs w:val="16"/>
              </w:rPr>
              <w:br/>
            </w:r>
            <w:r w:rsidRPr="00806CD9">
              <w:rPr>
                <w:rFonts w:ascii="Tahoma" w:hAnsi="Tahoma" w:cs="Tahoma"/>
                <w:sz w:val="16"/>
                <w:szCs w:val="16"/>
              </w:rPr>
              <w:t>obszar wiejski</w:t>
            </w:r>
          </w:p>
          <w:p w14:paraId="083217F8" w14:textId="247DC171" w:rsidR="003931CD" w:rsidRPr="00806CD9" w:rsidRDefault="003931CD" w:rsidP="00904A39">
            <w:pPr>
              <w:spacing w:line="276" w:lineRule="auto"/>
              <w:jc w:val="both"/>
              <w:rPr>
                <w:rFonts w:ascii="Tahoma" w:hAnsi="Tahoma" w:cs="Tahoma"/>
                <w:sz w:val="16"/>
                <w:szCs w:val="16"/>
              </w:rPr>
            </w:pPr>
            <w:r w:rsidRPr="00806CD9">
              <w:rPr>
                <w:rFonts w:ascii="Tahoma" w:hAnsi="Tahoma" w:cs="Tahoma"/>
                <w:sz w:val="16"/>
                <w:szCs w:val="16"/>
              </w:rPr>
              <w:lastRenderedPageBreak/>
              <w:t>081202_5</w:t>
            </w:r>
          </w:p>
        </w:tc>
        <w:tc>
          <w:tcPr>
            <w:tcW w:w="1572" w:type="dxa"/>
          </w:tcPr>
          <w:p w14:paraId="04CE3FFE" w14:textId="1D6C9C19" w:rsidR="003931CD" w:rsidRPr="00806CD9" w:rsidRDefault="003931CD" w:rsidP="00904A39">
            <w:pPr>
              <w:spacing w:line="276" w:lineRule="auto"/>
              <w:jc w:val="both"/>
              <w:rPr>
                <w:rFonts w:ascii="Tahoma" w:hAnsi="Tahoma" w:cs="Tahoma"/>
                <w:sz w:val="16"/>
                <w:szCs w:val="16"/>
              </w:rPr>
            </w:pPr>
            <w:r w:rsidRPr="00806CD9">
              <w:rPr>
                <w:rFonts w:ascii="Tahoma" w:hAnsi="Tahoma" w:cs="Tahoma"/>
                <w:sz w:val="16"/>
                <w:szCs w:val="16"/>
              </w:rPr>
              <w:lastRenderedPageBreak/>
              <w:t>Kowalewo - 0005</w:t>
            </w:r>
          </w:p>
        </w:tc>
        <w:tc>
          <w:tcPr>
            <w:tcW w:w="1488" w:type="dxa"/>
          </w:tcPr>
          <w:p w14:paraId="77799DE8" w14:textId="0B320A93" w:rsidR="003931CD" w:rsidRPr="00806CD9" w:rsidRDefault="003931CD" w:rsidP="00806CD9">
            <w:pPr>
              <w:spacing w:line="276" w:lineRule="auto"/>
              <w:jc w:val="center"/>
              <w:rPr>
                <w:rFonts w:ascii="Tahoma" w:hAnsi="Tahoma" w:cs="Tahoma"/>
                <w:sz w:val="16"/>
                <w:szCs w:val="16"/>
              </w:rPr>
            </w:pPr>
            <w:r w:rsidRPr="00806CD9">
              <w:rPr>
                <w:rFonts w:ascii="Tahoma" w:hAnsi="Tahoma" w:cs="Tahoma"/>
                <w:sz w:val="16"/>
                <w:szCs w:val="16"/>
              </w:rPr>
              <w:t>pkt.4.2.</w:t>
            </w:r>
          </w:p>
        </w:tc>
      </w:tr>
      <w:tr w:rsidR="003C655B" w:rsidRPr="00806CD9" w14:paraId="3832E19E" w14:textId="77777777" w:rsidTr="00806CD9">
        <w:tc>
          <w:tcPr>
            <w:tcW w:w="846" w:type="dxa"/>
          </w:tcPr>
          <w:p w14:paraId="192530DB" w14:textId="19A83D3C" w:rsidR="003C655B" w:rsidRPr="00806CD9" w:rsidRDefault="003C655B" w:rsidP="00F254E1">
            <w:pPr>
              <w:spacing w:line="276" w:lineRule="auto"/>
              <w:jc w:val="both"/>
              <w:rPr>
                <w:rFonts w:ascii="Tahoma" w:hAnsi="Tahoma" w:cs="Tahoma"/>
                <w:sz w:val="16"/>
                <w:szCs w:val="16"/>
              </w:rPr>
            </w:pPr>
            <w:r w:rsidRPr="00806CD9">
              <w:rPr>
                <w:rFonts w:ascii="Tahoma" w:hAnsi="Tahoma" w:cs="Tahoma"/>
                <w:sz w:val="16"/>
                <w:szCs w:val="16"/>
              </w:rPr>
              <w:t>JE_03</w:t>
            </w:r>
          </w:p>
        </w:tc>
        <w:tc>
          <w:tcPr>
            <w:tcW w:w="1406" w:type="dxa"/>
          </w:tcPr>
          <w:p w14:paraId="42D011F5" w14:textId="4D6BE087" w:rsidR="003C655B" w:rsidRPr="00806CD9" w:rsidRDefault="003C655B" w:rsidP="00F254E1">
            <w:pPr>
              <w:spacing w:line="276" w:lineRule="auto"/>
              <w:jc w:val="both"/>
              <w:rPr>
                <w:rFonts w:ascii="Tahoma" w:hAnsi="Tahoma" w:cs="Tahoma"/>
                <w:sz w:val="16"/>
                <w:szCs w:val="16"/>
              </w:rPr>
            </w:pPr>
            <w:r w:rsidRPr="00806CD9">
              <w:rPr>
                <w:rFonts w:ascii="Tahoma" w:hAnsi="Tahoma" w:cs="Tahoma"/>
                <w:sz w:val="16"/>
                <w:szCs w:val="16"/>
              </w:rPr>
              <w:t>Lubuskie</w:t>
            </w:r>
            <w:r w:rsidR="00806CD9">
              <w:rPr>
                <w:rFonts w:ascii="Tahoma" w:hAnsi="Tahoma" w:cs="Tahoma"/>
                <w:sz w:val="16"/>
                <w:szCs w:val="16"/>
              </w:rPr>
              <w:t xml:space="preserve"> (8)</w:t>
            </w:r>
          </w:p>
        </w:tc>
        <w:tc>
          <w:tcPr>
            <w:tcW w:w="1516" w:type="dxa"/>
          </w:tcPr>
          <w:p w14:paraId="434DBA06" w14:textId="77777777" w:rsidR="003C655B" w:rsidRPr="00806CD9" w:rsidRDefault="003C655B" w:rsidP="00F254E1">
            <w:pPr>
              <w:spacing w:line="276" w:lineRule="auto"/>
              <w:jc w:val="both"/>
              <w:rPr>
                <w:rFonts w:ascii="Tahoma" w:hAnsi="Tahoma" w:cs="Tahoma"/>
                <w:sz w:val="16"/>
                <w:szCs w:val="16"/>
              </w:rPr>
            </w:pPr>
            <w:r w:rsidRPr="00806CD9">
              <w:rPr>
                <w:rFonts w:ascii="Tahoma" w:hAnsi="Tahoma" w:cs="Tahoma"/>
                <w:sz w:val="16"/>
                <w:szCs w:val="16"/>
              </w:rPr>
              <w:t>Żagański (0810)</w:t>
            </w:r>
          </w:p>
        </w:tc>
        <w:tc>
          <w:tcPr>
            <w:tcW w:w="1797" w:type="dxa"/>
          </w:tcPr>
          <w:p w14:paraId="17E63FBD" w14:textId="77777777" w:rsidR="003C655B" w:rsidRPr="00806CD9" w:rsidRDefault="003C655B" w:rsidP="00F254E1">
            <w:pPr>
              <w:spacing w:line="276" w:lineRule="auto"/>
              <w:jc w:val="both"/>
              <w:rPr>
                <w:rFonts w:ascii="Tahoma" w:hAnsi="Tahoma" w:cs="Tahoma"/>
                <w:sz w:val="16"/>
                <w:szCs w:val="16"/>
              </w:rPr>
            </w:pPr>
            <w:r w:rsidRPr="00806CD9">
              <w:rPr>
                <w:rFonts w:ascii="Tahoma" w:hAnsi="Tahoma" w:cs="Tahoma"/>
                <w:sz w:val="16"/>
                <w:szCs w:val="16"/>
              </w:rPr>
              <w:t>Wymiarki</w:t>
            </w:r>
          </w:p>
          <w:p w14:paraId="7727FB0A" w14:textId="77777777" w:rsidR="003C655B" w:rsidRPr="00806CD9" w:rsidRDefault="003C655B" w:rsidP="00F254E1">
            <w:pPr>
              <w:spacing w:line="276" w:lineRule="auto"/>
              <w:jc w:val="both"/>
              <w:rPr>
                <w:rFonts w:ascii="Tahoma" w:hAnsi="Tahoma" w:cs="Tahoma"/>
                <w:sz w:val="16"/>
                <w:szCs w:val="16"/>
              </w:rPr>
            </w:pPr>
            <w:r w:rsidRPr="00806CD9">
              <w:rPr>
                <w:rFonts w:ascii="Tahoma" w:hAnsi="Tahoma" w:cs="Tahoma"/>
                <w:sz w:val="16"/>
                <w:szCs w:val="16"/>
              </w:rPr>
              <w:t>081008_2</w:t>
            </w:r>
          </w:p>
        </w:tc>
        <w:tc>
          <w:tcPr>
            <w:tcW w:w="1572" w:type="dxa"/>
          </w:tcPr>
          <w:p w14:paraId="53D6B67A" w14:textId="77777777" w:rsidR="003C655B" w:rsidRPr="00806CD9" w:rsidRDefault="003C655B" w:rsidP="00F254E1">
            <w:pPr>
              <w:spacing w:line="276" w:lineRule="auto"/>
              <w:jc w:val="both"/>
              <w:rPr>
                <w:rFonts w:ascii="Tahoma" w:hAnsi="Tahoma" w:cs="Tahoma"/>
                <w:sz w:val="16"/>
                <w:szCs w:val="16"/>
              </w:rPr>
            </w:pPr>
            <w:r w:rsidRPr="00806CD9">
              <w:rPr>
                <w:rFonts w:ascii="Tahoma" w:hAnsi="Tahoma" w:cs="Tahoma"/>
                <w:sz w:val="16"/>
                <w:szCs w:val="16"/>
              </w:rPr>
              <w:t>Witoszyn 0005</w:t>
            </w:r>
          </w:p>
        </w:tc>
        <w:tc>
          <w:tcPr>
            <w:tcW w:w="1488" w:type="dxa"/>
          </w:tcPr>
          <w:p w14:paraId="6F234C4C" w14:textId="366C7637" w:rsidR="003C655B" w:rsidRPr="00806CD9" w:rsidRDefault="003C655B" w:rsidP="00806CD9">
            <w:pPr>
              <w:spacing w:line="276" w:lineRule="auto"/>
              <w:jc w:val="center"/>
              <w:rPr>
                <w:rFonts w:ascii="Tahoma" w:hAnsi="Tahoma" w:cs="Tahoma"/>
                <w:sz w:val="16"/>
                <w:szCs w:val="16"/>
              </w:rPr>
            </w:pPr>
            <w:r w:rsidRPr="00806CD9">
              <w:rPr>
                <w:rFonts w:ascii="Tahoma" w:hAnsi="Tahoma" w:cs="Tahoma"/>
                <w:sz w:val="16"/>
                <w:szCs w:val="16"/>
              </w:rPr>
              <w:t>Pkt.</w:t>
            </w:r>
            <w:r w:rsidR="00996813">
              <w:rPr>
                <w:rFonts w:ascii="Tahoma" w:hAnsi="Tahoma" w:cs="Tahoma"/>
                <w:sz w:val="16"/>
                <w:szCs w:val="16"/>
              </w:rPr>
              <w:t>5</w:t>
            </w:r>
            <w:r w:rsidRPr="00806CD9">
              <w:rPr>
                <w:rFonts w:ascii="Tahoma" w:hAnsi="Tahoma" w:cs="Tahoma"/>
                <w:sz w:val="16"/>
                <w:szCs w:val="16"/>
              </w:rPr>
              <w:t>.</w:t>
            </w:r>
            <w:r w:rsidR="00996813">
              <w:rPr>
                <w:rFonts w:ascii="Tahoma" w:hAnsi="Tahoma" w:cs="Tahoma"/>
                <w:sz w:val="16"/>
                <w:szCs w:val="16"/>
              </w:rPr>
              <w:t>1</w:t>
            </w:r>
            <w:r w:rsidRPr="00806CD9">
              <w:rPr>
                <w:rFonts w:ascii="Tahoma" w:hAnsi="Tahoma" w:cs="Tahoma"/>
                <w:sz w:val="16"/>
                <w:szCs w:val="16"/>
              </w:rPr>
              <w:t>.</w:t>
            </w:r>
          </w:p>
        </w:tc>
      </w:tr>
      <w:tr w:rsidR="003931CD" w:rsidRPr="00806CD9" w14:paraId="13996D90" w14:textId="77777777" w:rsidTr="00806CD9">
        <w:tc>
          <w:tcPr>
            <w:tcW w:w="846" w:type="dxa"/>
          </w:tcPr>
          <w:p w14:paraId="7C751641" w14:textId="07AD1D9D" w:rsidR="003931CD" w:rsidRPr="00806CD9" w:rsidRDefault="003931CD" w:rsidP="00904A39">
            <w:pPr>
              <w:spacing w:line="276" w:lineRule="auto"/>
              <w:jc w:val="both"/>
              <w:rPr>
                <w:rFonts w:ascii="Tahoma" w:hAnsi="Tahoma" w:cs="Tahoma"/>
                <w:sz w:val="16"/>
                <w:szCs w:val="16"/>
              </w:rPr>
            </w:pPr>
            <w:r w:rsidRPr="00806CD9">
              <w:rPr>
                <w:rFonts w:ascii="Tahoma" w:hAnsi="Tahoma" w:cs="Tahoma"/>
                <w:sz w:val="16"/>
                <w:szCs w:val="16"/>
              </w:rPr>
              <w:t>JE_0</w:t>
            </w:r>
            <w:r w:rsidR="003C655B" w:rsidRPr="00806CD9">
              <w:rPr>
                <w:rFonts w:ascii="Tahoma" w:hAnsi="Tahoma" w:cs="Tahoma"/>
                <w:sz w:val="16"/>
                <w:szCs w:val="16"/>
              </w:rPr>
              <w:t>4</w:t>
            </w:r>
          </w:p>
        </w:tc>
        <w:tc>
          <w:tcPr>
            <w:tcW w:w="1406" w:type="dxa"/>
          </w:tcPr>
          <w:p w14:paraId="7540F44B" w14:textId="7E96AE15" w:rsidR="003931CD" w:rsidRPr="00806CD9" w:rsidRDefault="003931CD" w:rsidP="00904A39">
            <w:pPr>
              <w:spacing w:line="276" w:lineRule="auto"/>
              <w:jc w:val="both"/>
              <w:rPr>
                <w:rFonts w:ascii="Tahoma" w:hAnsi="Tahoma" w:cs="Tahoma"/>
                <w:sz w:val="16"/>
                <w:szCs w:val="16"/>
              </w:rPr>
            </w:pPr>
            <w:r w:rsidRPr="00806CD9">
              <w:rPr>
                <w:rFonts w:ascii="Tahoma" w:hAnsi="Tahoma" w:cs="Tahoma"/>
                <w:sz w:val="16"/>
                <w:szCs w:val="16"/>
              </w:rPr>
              <w:t>Lubuskie</w:t>
            </w:r>
            <w:r w:rsidR="00A73A2E" w:rsidRPr="00806CD9">
              <w:rPr>
                <w:rFonts w:ascii="Tahoma" w:hAnsi="Tahoma" w:cs="Tahoma"/>
                <w:sz w:val="16"/>
                <w:szCs w:val="16"/>
              </w:rPr>
              <w:t xml:space="preserve"> (8)</w:t>
            </w:r>
          </w:p>
        </w:tc>
        <w:tc>
          <w:tcPr>
            <w:tcW w:w="1516" w:type="dxa"/>
          </w:tcPr>
          <w:p w14:paraId="32E3B11A" w14:textId="1C913EF4" w:rsidR="003931CD" w:rsidRPr="00806CD9" w:rsidRDefault="00A73A2E" w:rsidP="00904A39">
            <w:pPr>
              <w:spacing w:line="276" w:lineRule="auto"/>
              <w:jc w:val="both"/>
              <w:rPr>
                <w:rFonts w:ascii="Tahoma" w:hAnsi="Tahoma" w:cs="Tahoma"/>
                <w:sz w:val="16"/>
                <w:szCs w:val="16"/>
              </w:rPr>
            </w:pPr>
            <w:r w:rsidRPr="00806CD9">
              <w:rPr>
                <w:rFonts w:ascii="Tahoma" w:hAnsi="Tahoma" w:cs="Tahoma"/>
                <w:sz w:val="16"/>
                <w:szCs w:val="16"/>
              </w:rPr>
              <w:t>Żagański (0810)</w:t>
            </w:r>
          </w:p>
        </w:tc>
        <w:tc>
          <w:tcPr>
            <w:tcW w:w="1797" w:type="dxa"/>
          </w:tcPr>
          <w:p w14:paraId="744F2E40" w14:textId="77777777" w:rsidR="003931CD" w:rsidRPr="00806CD9" w:rsidRDefault="00A73A2E" w:rsidP="00904A39">
            <w:pPr>
              <w:spacing w:line="276" w:lineRule="auto"/>
              <w:jc w:val="both"/>
              <w:rPr>
                <w:rFonts w:ascii="Tahoma" w:hAnsi="Tahoma" w:cs="Tahoma"/>
                <w:sz w:val="16"/>
                <w:szCs w:val="16"/>
              </w:rPr>
            </w:pPr>
            <w:r w:rsidRPr="00806CD9">
              <w:rPr>
                <w:rFonts w:ascii="Tahoma" w:hAnsi="Tahoma" w:cs="Tahoma"/>
                <w:sz w:val="16"/>
                <w:szCs w:val="16"/>
              </w:rPr>
              <w:t>Wymiarki</w:t>
            </w:r>
          </w:p>
          <w:p w14:paraId="640E0517" w14:textId="515F2E8F" w:rsidR="00A73A2E" w:rsidRPr="00806CD9" w:rsidRDefault="00A73A2E" w:rsidP="00904A39">
            <w:pPr>
              <w:spacing w:line="276" w:lineRule="auto"/>
              <w:jc w:val="both"/>
              <w:rPr>
                <w:rFonts w:ascii="Tahoma" w:hAnsi="Tahoma" w:cs="Tahoma"/>
                <w:sz w:val="16"/>
                <w:szCs w:val="16"/>
              </w:rPr>
            </w:pPr>
            <w:r w:rsidRPr="00806CD9">
              <w:rPr>
                <w:rFonts w:ascii="Tahoma" w:hAnsi="Tahoma" w:cs="Tahoma"/>
                <w:sz w:val="16"/>
                <w:szCs w:val="16"/>
              </w:rPr>
              <w:t>081008_2</w:t>
            </w:r>
          </w:p>
        </w:tc>
        <w:tc>
          <w:tcPr>
            <w:tcW w:w="1572" w:type="dxa"/>
          </w:tcPr>
          <w:p w14:paraId="08E62A9C" w14:textId="12EB80D9" w:rsidR="003931CD" w:rsidRPr="00806CD9" w:rsidRDefault="00A73A2E" w:rsidP="00904A39">
            <w:pPr>
              <w:spacing w:line="276" w:lineRule="auto"/>
              <w:jc w:val="both"/>
              <w:rPr>
                <w:rFonts w:ascii="Tahoma" w:hAnsi="Tahoma" w:cs="Tahoma"/>
                <w:sz w:val="16"/>
                <w:szCs w:val="16"/>
              </w:rPr>
            </w:pPr>
            <w:r w:rsidRPr="00806CD9">
              <w:rPr>
                <w:rFonts w:ascii="Tahoma" w:hAnsi="Tahoma" w:cs="Tahoma"/>
                <w:sz w:val="16"/>
                <w:szCs w:val="16"/>
              </w:rPr>
              <w:t>Wymiarki 0006</w:t>
            </w:r>
          </w:p>
        </w:tc>
        <w:tc>
          <w:tcPr>
            <w:tcW w:w="1488" w:type="dxa"/>
          </w:tcPr>
          <w:p w14:paraId="00FD61B1" w14:textId="2D999138" w:rsidR="003931CD" w:rsidRPr="00806CD9" w:rsidRDefault="00A73A2E" w:rsidP="00806CD9">
            <w:pPr>
              <w:spacing w:line="276" w:lineRule="auto"/>
              <w:jc w:val="center"/>
              <w:rPr>
                <w:rFonts w:ascii="Tahoma" w:hAnsi="Tahoma" w:cs="Tahoma"/>
                <w:sz w:val="16"/>
                <w:szCs w:val="16"/>
              </w:rPr>
            </w:pPr>
            <w:r w:rsidRPr="00806CD9">
              <w:rPr>
                <w:rFonts w:ascii="Tahoma" w:hAnsi="Tahoma" w:cs="Tahoma"/>
                <w:sz w:val="16"/>
                <w:szCs w:val="16"/>
              </w:rPr>
              <w:t>pkt.</w:t>
            </w:r>
            <w:r w:rsidR="00996813">
              <w:rPr>
                <w:rFonts w:ascii="Tahoma" w:hAnsi="Tahoma" w:cs="Tahoma"/>
                <w:sz w:val="16"/>
                <w:szCs w:val="16"/>
              </w:rPr>
              <w:t>5</w:t>
            </w:r>
            <w:r w:rsidRPr="00806CD9">
              <w:rPr>
                <w:rFonts w:ascii="Tahoma" w:hAnsi="Tahoma" w:cs="Tahoma"/>
                <w:sz w:val="16"/>
                <w:szCs w:val="16"/>
              </w:rPr>
              <w:t>.</w:t>
            </w:r>
            <w:r w:rsidR="00996813">
              <w:rPr>
                <w:rFonts w:ascii="Tahoma" w:hAnsi="Tahoma" w:cs="Tahoma"/>
                <w:sz w:val="16"/>
                <w:szCs w:val="16"/>
              </w:rPr>
              <w:t>2</w:t>
            </w:r>
            <w:r w:rsidRPr="00806CD9">
              <w:rPr>
                <w:rFonts w:ascii="Tahoma" w:hAnsi="Tahoma" w:cs="Tahoma"/>
                <w:sz w:val="16"/>
                <w:szCs w:val="16"/>
              </w:rPr>
              <w:t>.</w:t>
            </w:r>
          </w:p>
        </w:tc>
      </w:tr>
    </w:tbl>
    <w:p w14:paraId="01BE5A55" w14:textId="77777777" w:rsidR="000D0B6C" w:rsidRPr="00904A39" w:rsidRDefault="000D0B6C" w:rsidP="00904A39">
      <w:pPr>
        <w:spacing w:after="0" w:line="276" w:lineRule="auto"/>
        <w:jc w:val="both"/>
        <w:rPr>
          <w:rFonts w:ascii="Tahoma" w:hAnsi="Tahoma" w:cs="Tahoma"/>
          <w:sz w:val="20"/>
          <w:szCs w:val="20"/>
        </w:rPr>
      </w:pPr>
    </w:p>
    <w:p w14:paraId="7E9C30ED" w14:textId="3F135318" w:rsidR="000D0B6C" w:rsidRPr="00904A39" w:rsidRDefault="000D0B6C" w:rsidP="00904A39">
      <w:pPr>
        <w:pStyle w:val="Akapitzlist"/>
        <w:numPr>
          <w:ilvl w:val="1"/>
          <w:numId w:val="1"/>
        </w:numPr>
        <w:spacing w:after="0" w:line="276" w:lineRule="auto"/>
        <w:ind w:left="567" w:hanging="567"/>
        <w:jc w:val="both"/>
        <w:outlineLvl w:val="1"/>
        <w:rPr>
          <w:rFonts w:ascii="Tahoma" w:hAnsi="Tahoma" w:cs="Tahoma"/>
          <w:sz w:val="20"/>
          <w:szCs w:val="20"/>
        </w:rPr>
      </w:pPr>
      <w:r w:rsidRPr="00904A39">
        <w:rPr>
          <w:rFonts w:ascii="Tahoma" w:hAnsi="Tahoma" w:cs="Tahoma"/>
          <w:sz w:val="20"/>
          <w:szCs w:val="20"/>
        </w:rPr>
        <w:t>Podział Przedmiotu Zamówienia na części</w:t>
      </w:r>
    </w:p>
    <w:p w14:paraId="490DE594" w14:textId="77777777" w:rsidR="000D0B6C" w:rsidRPr="00904A39" w:rsidRDefault="000D0B6C" w:rsidP="00904A39">
      <w:pPr>
        <w:spacing w:after="0" w:line="276" w:lineRule="auto"/>
        <w:jc w:val="both"/>
        <w:rPr>
          <w:rFonts w:ascii="Tahoma" w:hAnsi="Tahoma" w:cs="Tahoma"/>
          <w:sz w:val="20"/>
          <w:szCs w:val="20"/>
        </w:rPr>
      </w:pPr>
    </w:p>
    <w:p w14:paraId="09BBCA7A" w14:textId="31E8F572" w:rsidR="000D0B6C" w:rsidRPr="00904A39" w:rsidRDefault="00070913" w:rsidP="00070913">
      <w:pPr>
        <w:spacing w:after="0" w:line="276" w:lineRule="auto"/>
        <w:jc w:val="both"/>
        <w:rPr>
          <w:rFonts w:ascii="Tahoma" w:hAnsi="Tahoma" w:cs="Tahoma"/>
          <w:sz w:val="20"/>
          <w:szCs w:val="20"/>
        </w:rPr>
      </w:pPr>
      <w:r w:rsidRPr="00070913">
        <w:rPr>
          <w:rFonts w:ascii="Tahoma" w:hAnsi="Tahoma" w:cs="Tahoma"/>
          <w:sz w:val="20"/>
          <w:szCs w:val="20"/>
        </w:rPr>
        <w:t>Zgodnie z art. 91 ust. 1 ustawy z dnia 11 września 2019 r. - Prawo zamówień publicznych</w:t>
      </w:r>
      <w:r w:rsidRPr="00070913">
        <w:rPr>
          <w:rFonts w:ascii="Tahoma" w:hAnsi="Tahoma" w:cs="Tahoma"/>
          <w:sz w:val="20"/>
          <w:szCs w:val="20"/>
        </w:rPr>
        <w:br/>
        <w:t>(</w:t>
      </w:r>
      <w:proofErr w:type="spellStart"/>
      <w:r w:rsidRPr="00070913">
        <w:rPr>
          <w:rFonts w:ascii="Tahoma" w:hAnsi="Tahoma" w:cs="Tahoma"/>
          <w:sz w:val="20"/>
          <w:szCs w:val="20"/>
        </w:rPr>
        <w:t>t.j</w:t>
      </w:r>
      <w:proofErr w:type="spellEnd"/>
      <w:r w:rsidRPr="00070913">
        <w:rPr>
          <w:rFonts w:ascii="Tahoma" w:hAnsi="Tahoma" w:cs="Tahoma"/>
          <w:sz w:val="20"/>
          <w:szCs w:val="20"/>
        </w:rPr>
        <w:t xml:space="preserve">. Dz.U. z 2024 r. poz. 1320 z </w:t>
      </w:r>
      <w:proofErr w:type="spellStart"/>
      <w:r w:rsidRPr="00070913">
        <w:rPr>
          <w:rFonts w:ascii="Tahoma" w:hAnsi="Tahoma" w:cs="Tahoma"/>
          <w:sz w:val="20"/>
          <w:szCs w:val="20"/>
        </w:rPr>
        <w:t>późn</w:t>
      </w:r>
      <w:proofErr w:type="spellEnd"/>
      <w:r w:rsidRPr="00070913">
        <w:rPr>
          <w:rFonts w:ascii="Tahoma" w:hAnsi="Tahoma" w:cs="Tahoma"/>
          <w:sz w:val="20"/>
          <w:szCs w:val="20"/>
        </w:rPr>
        <w:t>. zm.)</w:t>
      </w:r>
      <w:r>
        <w:rPr>
          <w:rFonts w:ascii="Tahoma" w:hAnsi="Tahoma" w:cs="Tahoma"/>
          <w:sz w:val="20"/>
          <w:szCs w:val="20"/>
        </w:rPr>
        <w:t xml:space="preserve">, </w:t>
      </w:r>
      <w:r w:rsidR="000D0B6C" w:rsidRPr="00904A39">
        <w:rPr>
          <w:rFonts w:ascii="Tahoma" w:hAnsi="Tahoma" w:cs="Tahoma"/>
          <w:sz w:val="20"/>
          <w:szCs w:val="20"/>
        </w:rPr>
        <w:t xml:space="preserve">Zamawiający dokonał podziału przedmiotu zamówienia </w:t>
      </w:r>
      <w:r w:rsidR="00BF2E29" w:rsidRPr="00904A39">
        <w:rPr>
          <w:rFonts w:ascii="Tahoma" w:hAnsi="Tahoma" w:cs="Tahoma"/>
          <w:sz w:val="20"/>
          <w:szCs w:val="20"/>
        </w:rPr>
        <w:br/>
      </w:r>
      <w:r w:rsidR="000D0B6C" w:rsidRPr="00904A39">
        <w:rPr>
          <w:rFonts w:ascii="Tahoma" w:hAnsi="Tahoma" w:cs="Tahoma"/>
          <w:sz w:val="20"/>
          <w:szCs w:val="20"/>
        </w:rPr>
        <w:t>na Zadania, z uwagi na zakres prac oraz lokalizacje objęte modernizacją ewidencji gruntów i budynków</w:t>
      </w:r>
      <w:r w:rsidR="00D00098">
        <w:rPr>
          <w:rFonts w:ascii="Tahoma" w:hAnsi="Tahoma" w:cs="Tahoma"/>
          <w:sz w:val="20"/>
          <w:szCs w:val="20"/>
        </w:rPr>
        <w:t>:</w:t>
      </w:r>
    </w:p>
    <w:p w14:paraId="7DA2590A" w14:textId="0ACB63F1" w:rsidR="00D00098" w:rsidRDefault="000D0B6C" w:rsidP="00325279">
      <w:pPr>
        <w:pStyle w:val="Akapitzlist"/>
        <w:numPr>
          <w:ilvl w:val="0"/>
          <w:numId w:val="86"/>
        </w:numPr>
        <w:spacing w:after="0" w:line="276" w:lineRule="auto"/>
        <w:jc w:val="both"/>
        <w:rPr>
          <w:rFonts w:ascii="Tahoma" w:hAnsi="Tahoma" w:cs="Tahoma"/>
          <w:sz w:val="20"/>
          <w:szCs w:val="20"/>
        </w:rPr>
      </w:pPr>
      <w:r w:rsidRPr="00D00098">
        <w:rPr>
          <w:rFonts w:ascii="Tahoma" w:hAnsi="Tahoma" w:cs="Tahoma"/>
          <w:sz w:val="20"/>
          <w:szCs w:val="20"/>
        </w:rPr>
        <w:t>Zadanie 1</w:t>
      </w:r>
      <w:r w:rsidR="0033021D">
        <w:rPr>
          <w:rFonts w:ascii="Tahoma" w:hAnsi="Tahoma" w:cs="Tahoma"/>
          <w:sz w:val="20"/>
          <w:szCs w:val="20"/>
        </w:rPr>
        <w:t>:</w:t>
      </w:r>
    </w:p>
    <w:p w14:paraId="50EB3FF6" w14:textId="1247A83A" w:rsidR="000D0B6C" w:rsidRPr="00D00098" w:rsidRDefault="000D0B6C" w:rsidP="00D00098">
      <w:pPr>
        <w:pStyle w:val="Akapitzlist"/>
        <w:spacing w:after="0" w:line="276" w:lineRule="auto"/>
        <w:jc w:val="both"/>
        <w:rPr>
          <w:rFonts w:ascii="Tahoma" w:hAnsi="Tahoma" w:cs="Tahoma"/>
          <w:sz w:val="20"/>
          <w:szCs w:val="20"/>
        </w:rPr>
      </w:pPr>
      <w:r w:rsidRPr="00D00098">
        <w:rPr>
          <w:rFonts w:ascii="Tahoma" w:hAnsi="Tahoma" w:cs="Tahoma"/>
          <w:sz w:val="20"/>
          <w:szCs w:val="20"/>
        </w:rPr>
        <w:t xml:space="preserve">Zakres prac obejmuje modernizację </w:t>
      </w:r>
      <w:proofErr w:type="spellStart"/>
      <w:r w:rsidR="00A56F3B">
        <w:rPr>
          <w:rFonts w:ascii="Tahoma" w:hAnsi="Tahoma" w:cs="Tahoma"/>
          <w:sz w:val="20"/>
          <w:szCs w:val="20"/>
        </w:rPr>
        <w:t>EGiB</w:t>
      </w:r>
      <w:proofErr w:type="spellEnd"/>
      <w:r w:rsidRPr="00D00098">
        <w:rPr>
          <w:rFonts w:ascii="Tahoma" w:hAnsi="Tahoma" w:cs="Tahoma"/>
          <w:sz w:val="20"/>
          <w:szCs w:val="20"/>
        </w:rPr>
        <w:t xml:space="preserve"> dla jednostek ewidencyjnych:</w:t>
      </w:r>
    </w:p>
    <w:p w14:paraId="40666AA3" w14:textId="77777777" w:rsidR="00D00098" w:rsidRDefault="000D0B6C" w:rsidP="00D00098">
      <w:pPr>
        <w:pStyle w:val="Akapitzlist"/>
        <w:numPr>
          <w:ilvl w:val="0"/>
          <w:numId w:val="8"/>
        </w:numPr>
        <w:spacing w:after="0" w:line="276" w:lineRule="auto"/>
        <w:ind w:left="1418" w:hanging="284"/>
        <w:jc w:val="both"/>
        <w:rPr>
          <w:rFonts w:ascii="Tahoma" w:hAnsi="Tahoma" w:cs="Tahoma"/>
          <w:sz w:val="20"/>
          <w:szCs w:val="20"/>
        </w:rPr>
      </w:pPr>
      <w:r w:rsidRPr="00904A39">
        <w:rPr>
          <w:rFonts w:ascii="Tahoma" w:hAnsi="Tahoma" w:cs="Tahoma"/>
          <w:sz w:val="20"/>
          <w:szCs w:val="20"/>
        </w:rPr>
        <w:t>JE_01 - szczegółowy zakres prac został opisany w pkt 4.1 OPZ</w:t>
      </w:r>
      <w:r w:rsidR="009F0F68" w:rsidRPr="00904A39">
        <w:rPr>
          <w:rFonts w:ascii="Tahoma" w:hAnsi="Tahoma" w:cs="Tahoma"/>
          <w:sz w:val="20"/>
          <w:szCs w:val="20"/>
        </w:rPr>
        <w:t>,</w:t>
      </w:r>
    </w:p>
    <w:p w14:paraId="665B19B6" w14:textId="68E0262C" w:rsidR="000D0B6C" w:rsidRPr="00D00098" w:rsidRDefault="009F0F68" w:rsidP="00D00098">
      <w:pPr>
        <w:pStyle w:val="Akapitzlist"/>
        <w:numPr>
          <w:ilvl w:val="0"/>
          <w:numId w:val="8"/>
        </w:numPr>
        <w:spacing w:after="0" w:line="276" w:lineRule="auto"/>
        <w:ind w:left="1418" w:hanging="284"/>
        <w:jc w:val="both"/>
        <w:rPr>
          <w:rFonts w:ascii="Tahoma" w:hAnsi="Tahoma" w:cs="Tahoma"/>
          <w:sz w:val="20"/>
          <w:szCs w:val="20"/>
        </w:rPr>
      </w:pPr>
      <w:r w:rsidRPr="00D00098">
        <w:rPr>
          <w:rFonts w:ascii="Tahoma" w:hAnsi="Tahoma" w:cs="Tahoma"/>
          <w:sz w:val="20"/>
          <w:szCs w:val="20"/>
        </w:rPr>
        <w:t>JE_02 - szczegółowy zakres prac został opisany w pkt 4.2 OPZ,</w:t>
      </w:r>
    </w:p>
    <w:p w14:paraId="7116C378" w14:textId="373EC13F" w:rsidR="00D00098" w:rsidRDefault="000D0B6C" w:rsidP="00325279">
      <w:pPr>
        <w:pStyle w:val="Akapitzlist"/>
        <w:numPr>
          <w:ilvl w:val="0"/>
          <w:numId w:val="86"/>
        </w:numPr>
        <w:spacing w:after="0" w:line="276" w:lineRule="auto"/>
        <w:jc w:val="both"/>
        <w:rPr>
          <w:rFonts w:ascii="Tahoma" w:hAnsi="Tahoma" w:cs="Tahoma"/>
          <w:sz w:val="20"/>
          <w:szCs w:val="20"/>
        </w:rPr>
      </w:pPr>
      <w:r w:rsidRPr="00904A39">
        <w:rPr>
          <w:rFonts w:ascii="Tahoma" w:hAnsi="Tahoma" w:cs="Tahoma"/>
          <w:sz w:val="20"/>
          <w:szCs w:val="20"/>
        </w:rPr>
        <w:t>Zadanie 2</w:t>
      </w:r>
      <w:r w:rsidR="0033021D">
        <w:rPr>
          <w:rFonts w:ascii="Tahoma" w:hAnsi="Tahoma" w:cs="Tahoma"/>
          <w:sz w:val="20"/>
          <w:szCs w:val="20"/>
        </w:rPr>
        <w:t>:</w:t>
      </w:r>
    </w:p>
    <w:p w14:paraId="662D92BB" w14:textId="3B3D43AD" w:rsidR="009F0F68" w:rsidRPr="00D00098" w:rsidRDefault="009F0F68" w:rsidP="00D00098">
      <w:pPr>
        <w:pStyle w:val="Akapitzlist"/>
        <w:spacing w:after="0" w:line="276" w:lineRule="auto"/>
        <w:jc w:val="both"/>
        <w:rPr>
          <w:rFonts w:ascii="Tahoma" w:hAnsi="Tahoma" w:cs="Tahoma"/>
          <w:sz w:val="20"/>
          <w:szCs w:val="20"/>
        </w:rPr>
      </w:pPr>
      <w:r w:rsidRPr="00D00098">
        <w:rPr>
          <w:rFonts w:ascii="Tahoma" w:hAnsi="Tahoma" w:cs="Tahoma"/>
          <w:sz w:val="20"/>
          <w:szCs w:val="20"/>
        </w:rPr>
        <w:t xml:space="preserve">Zakres prace </w:t>
      </w:r>
      <w:r w:rsidR="000D0B6C" w:rsidRPr="00D00098">
        <w:rPr>
          <w:rFonts w:ascii="Tahoma" w:hAnsi="Tahoma" w:cs="Tahoma"/>
          <w:sz w:val="20"/>
          <w:szCs w:val="20"/>
        </w:rPr>
        <w:t xml:space="preserve">obejmuje modernizację </w:t>
      </w:r>
      <w:proofErr w:type="spellStart"/>
      <w:r w:rsidR="00A56F3B">
        <w:rPr>
          <w:rFonts w:ascii="Tahoma" w:hAnsi="Tahoma" w:cs="Tahoma"/>
          <w:sz w:val="20"/>
          <w:szCs w:val="20"/>
        </w:rPr>
        <w:t>EGiB</w:t>
      </w:r>
      <w:proofErr w:type="spellEnd"/>
      <w:r w:rsidR="000D0B6C" w:rsidRPr="00D00098">
        <w:rPr>
          <w:rFonts w:ascii="Tahoma" w:hAnsi="Tahoma" w:cs="Tahoma"/>
          <w:sz w:val="20"/>
          <w:szCs w:val="20"/>
        </w:rPr>
        <w:t xml:space="preserve"> dla jednostek ewidencyjnych</w:t>
      </w:r>
      <w:r w:rsidRPr="00D00098">
        <w:rPr>
          <w:rFonts w:ascii="Tahoma" w:hAnsi="Tahoma" w:cs="Tahoma"/>
          <w:sz w:val="20"/>
          <w:szCs w:val="20"/>
        </w:rPr>
        <w:t>:</w:t>
      </w:r>
    </w:p>
    <w:p w14:paraId="3DA48246" w14:textId="6D071187" w:rsidR="000D0B6C" w:rsidRPr="00904A39" w:rsidRDefault="009F0F68" w:rsidP="00325279">
      <w:pPr>
        <w:pStyle w:val="Akapitzlist"/>
        <w:numPr>
          <w:ilvl w:val="0"/>
          <w:numId w:val="87"/>
        </w:numPr>
        <w:spacing w:after="0" w:line="276" w:lineRule="auto"/>
        <w:ind w:left="1418" w:hanging="284"/>
        <w:jc w:val="both"/>
        <w:rPr>
          <w:rFonts w:ascii="Tahoma" w:hAnsi="Tahoma" w:cs="Tahoma"/>
          <w:sz w:val="20"/>
          <w:szCs w:val="20"/>
        </w:rPr>
      </w:pPr>
      <w:r w:rsidRPr="00904A39">
        <w:rPr>
          <w:rFonts w:ascii="Tahoma" w:hAnsi="Tahoma" w:cs="Tahoma"/>
          <w:sz w:val="20"/>
          <w:szCs w:val="20"/>
        </w:rPr>
        <w:t xml:space="preserve">JE_03 - szczegółowy zakres prac został opisany w pkt </w:t>
      </w:r>
      <w:r w:rsidR="00996813">
        <w:rPr>
          <w:rFonts w:ascii="Tahoma" w:hAnsi="Tahoma" w:cs="Tahoma"/>
          <w:sz w:val="20"/>
          <w:szCs w:val="20"/>
        </w:rPr>
        <w:t>5</w:t>
      </w:r>
      <w:r w:rsidRPr="00904A39">
        <w:rPr>
          <w:rFonts w:ascii="Tahoma" w:hAnsi="Tahoma" w:cs="Tahoma"/>
          <w:sz w:val="20"/>
          <w:szCs w:val="20"/>
        </w:rPr>
        <w:t>.</w:t>
      </w:r>
      <w:r w:rsidR="00996813">
        <w:rPr>
          <w:rFonts w:ascii="Tahoma" w:hAnsi="Tahoma" w:cs="Tahoma"/>
          <w:sz w:val="20"/>
          <w:szCs w:val="20"/>
        </w:rPr>
        <w:t>1</w:t>
      </w:r>
      <w:r w:rsidRPr="00904A39">
        <w:rPr>
          <w:rFonts w:ascii="Tahoma" w:hAnsi="Tahoma" w:cs="Tahoma"/>
          <w:sz w:val="20"/>
          <w:szCs w:val="20"/>
        </w:rPr>
        <w:t xml:space="preserve"> OPZ,</w:t>
      </w:r>
    </w:p>
    <w:p w14:paraId="1813D05F" w14:textId="5951FA4E" w:rsidR="009F0F68" w:rsidRPr="00904A39" w:rsidRDefault="009F0F68" w:rsidP="00325279">
      <w:pPr>
        <w:pStyle w:val="Akapitzlist"/>
        <w:numPr>
          <w:ilvl w:val="0"/>
          <w:numId w:val="87"/>
        </w:numPr>
        <w:spacing w:after="0" w:line="276" w:lineRule="auto"/>
        <w:ind w:left="1418" w:hanging="284"/>
        <w:jc w:val="both"/>
        <w:rPr>
          <w:rFonts w:ascii="Tahoma" w:hAnsi="Tahoma" w:cs="Tahoma"/>
          <w:sz w:val="20"/>
          <w:szCs w:val="20"/>
        </w:rPr>
      </w:pPr>
      <w:r w:rsidRPr="00904A39">
        <w:rPr>
          <w:rFonts w:ascii="Tahoma" w:hAnsi="Tahoma" w:cs="Tahoma"/>
          <w:sz w:val="20"/>
          <w:szCs w:val="20"/>
        </w:rPr>
        <w:t xml:space="preserve">JE_04 - szczegółowy zakres prac został opisany w pkt </w:t>
      </w:r>
      <w:r w:rsidR="00996813">
        <w:rPr>
          <w:rFonts w:ascii="Tahoma" w:hAnsi="Tahoma" w:cs="Tahoma"/>
          <w:sz w:val="20"/>
          <w:szCs w:val="20"/>
        </w:rPr>
        <w:t>5</w:t>
      </w:r>
      <w:r w:rsidRPr="00904A39">
        <w:rPr>
          <w:rFonts w:ascii="Tahoma" w:hAnsi="Tahoma" w:cs="Tahoma"/>
          <w:sz w:val="20"/>
          <w:szCs w:val="20"/>
        </w:rPr>
        <w:t>.</w:t>
      </w:r>
      <w:r w:rsidR="00996813">
        <w:rPr>
          <w:rFonts w:ascii="Tahoma" w:hAnsi="Tahoma" w:cs="Tahoma"/>
          <w:sz w:val="20"/>
          <w:szCs w:val="20"/>
        </w:rPr>
        <w:t>2</w:t>
      </w:r>
      <w:r w:rsidRPr="00904A39">
        <w:rPr>
          <w:rFonts w:ascii="Tahoma" w:hAnsi="Tahoma" w:cs="Tahoma"/>
          <w:sz w:val="20"/>
          <w:szCs w:val="20"/>
        </w:rPr>
        <w:t xml:space="preserve"> OPZ.</w:t>
      </w:r>
    </w:p>
    <w:p w14:paraId="2F59FD8B" w14:textId="77777777" w:rsidR="00404EAD" w:rsidRPr="00904A39" w:rsidRDefault="00404EAD" w:rsidP="00904A39">
      <w:pPr>
        <w:spacing w:after="0" w:line="276" w:lineRule="auto"/>
        <w:jc w:val="both"/>
        <w:rPr>
          <w:rFonts w:ascii="Tahoma" w:hAnsi="Tahoma" w:cs="Tahoma"/>
          <w:sz w:val="20"/>
          <w:szCs w:val="20"/>
        </w:rPr>
      </w:pPr>
    </w:p>
    <w:p w14:paraId="69507CC0" w14:textId="77777777" w:rsidR="00475B77" w:rsidRPr="00904A39" w:rsidRDefault="00475B77" w:rsidP="00904A39">
      <w:pPr>
        <w:pStyle w:val="Akapitzlist"/>
        <w:numPr>
          <w:ilvl w:val="0"/>
          <w:numId w:val="1"/>
        </w:numPr>
        <w:spacing w:after="0" w:line="276" w:lineRule="auto"/>
        <w:ind w:left="284" w:hanging="284"/>
        <w:jc w:val="both"/>
        <w:outlineLvl w:val="0"/>
        <w:rPr>
          <w:rFonts w:ascii="Tahoma" w:hAnsi="Tahoma" w:cs="Tahoma"/>
          <w:b/>
          <w:bCs/>
          <w:sz w:val="20"/>
          <w:szCs w:val="20"/>
        </w:rPr>
      </w:pPr>
      <w:r w:rsidRPr="00904A39">
        <w:rPr>
          <w:rFonts w:ascii="Tahoma" w:hAnsi="Tahoma" w:cs="Tahoma"/>
          <w:b/>
          <w:bCs/>
          <w:sz w:val="20"/>
          <w:szCs w:val="20"/>
        </w:rPr>
        <w:t>Wymagania ogólne</w:t>
      </w:r>
    </w:p>
    <w:p w14:paraId="6D55BD8E" w14:textId="77777777" w:rsidR="00F20C61" w:rsidRPr="00904A39" w:rsidRDefault="00F20C61" w:rsidP="00904A39">
      <w:pPr>
        <w:spacing w:after="0" w:line="276" w:lineRule="auto"/>
        <w:jc w:val="both"/>
        <w:rPr>
          <w:rFonts w:ascii="Tahoma" w:hAnsi="Tahoma" w:cs="Tahoma"/>
          <w:b/>
          <w:bCs/>
          <w:sz w:val="20"/>
          <w:szCs w:val="20"/>
        </w:rPr>
      </w:pPr>
    </w:p>
    <w:p w14:paraId="6555A88D" w14:textId="39CC9CE3" w:rsidR="00647900" w:rsidRPr="00904A39" w:rsidRDefault="00647900" w:rsidP="00904A39">
      <w:pPr>
        <w:pStyle w:val="Akapitzlist"/>
        <w:numPr>
          <w:ilvl w:val="1"/>
          <w:numId w:val="1"/>
        </w:numPr>
        <w:spacing w:after="0" w:line="276" w:lineRule="auto"/>
        <w:ind w:left="567" w:hanging="567"/>
        <w:jc w:val="both"/>
        <w:outlineLvl w:val="1"/>
        <w:rPr>
          <w:rFonts w:ascii="Tahoma" w:hAnsi="Tahoma" w:cs="Tahoma"/>
          <w:sz w:val="20"/>
          <w:szCs w:val="20"/>
        </w:rPr>
      </w:pPr>
      <w:r w:rsidRPr="00904A39">
        <w:rPr>
          <w:rFonts w:ascii="Tahoma" w:hAnsi="Tahoma" w:cs="Tahoma"/>
          <w:sz w:val="20"/>
          <w:szCs w:val="20"/>
        </w:rPr>
        <w:t>Podstawa prawna</w:t>
      </w:r>
    </w:p>
    <w:p w14:paraId="22300563" w14:textId="77777777" w:rsidR="00647900" w:rsidRPr="00904A39" w:rsidRDefault="00647900" w:rsidP="00904A39">
      <w:pPr>
        <w:spacing w:after="0" w:line="276" w:lineRule="auto"/>
        <w:rPr>
          <w:rFonts w:ascii="Tahoma" w:hAnsi="Tahoma" w:cs="Tahoma"/>
          <w:sz w:val="20"/>
          <w:szCs w:val="20"/>
        </w:rPr>
      </w:pPr>
    </w:p>
    <w:p w14:paraId="48F3569C" w14:textId="77777777" w:rsidR="00647900" w:rsidRPr="00904A39" w:rsidRDefault="00647900" w:rsidP="00904A39">
      <w:pPr>
        <w:spacing w:after="0" w:line="276" w:lineRule="auto"/>
        <w:jc w:val="both"/>
        <w:rPr>
          <w:rFonts w:ascii="Tahoma" w:hAnsi="Tahoma" w:cs="Tahoma"/>
          <w:sz w:val="20"/>
          <w:szCs w:val="20"/>
        </w:rPr>
      </w:pPr>
      <w:r w:rsidRPr="00904A39">
        <w:rPr>
          <w:rFonts w:ascii="Tahoma" w:hAnsi="Tahoma" w:cs="Tahoma"/>
          <w:sz w:val="20"/>
          <w:szCs w:val="20"/>
        </w:rPr>
        <w:t xml:space="preserve">Modernizację ewidencji gruntów i budynków należy przeprowadzić w oparciu o następujące przepisy prawa: </w:t>
      </w:r>
    </w:p>
    <w:p w14:paraId="6888072D" w14:textId="77777777" w:rsidR="00A72229" w:rsidRPr="00904A39" w:rsidRDefault="00404D3A" w:rsidP="00B71E4A">
      <w:pPr>
        <w:pStyle w:val="Default"/>
        <w:numPr>
          <w:ilvl w:val="0"/>
          <w:numId w:val="9"/>
        </w:numPr>
        <w:tabs>
          <w:tab w:val="clear" w:pos="0"/>
        </w:tabs>
        <w:spacing w:line="276" w:lineRule="auto"/>
        <w:ind w:left="851" w:hanging="284"/>
        <w:jc w:val="both"/>
        <w:rPr>
          <w:rFonts w:ascii="Tahoma" w:hAnsi="Tahoma" w:cs="Tahoma"/>
          <w:color w:val="auto"/>
          <w:sz w:val="20"/>
          <w:szCs w:val="20"/>
        </w:rPr>
      </w:pPr>
      <w:bookmarkStart w:id="0" w:name="_Hlk130981780"/>
      <w:r w:rsidRPr="00904A39">
        <w:rPr>
          <w:rFonts w:ascii="Tahoma" w:hAnsi="Tahoma" w:cs="Tahoma"/>
          <w:color w:val="auto"/>
          <w:sz w:val="20"/>
          <w:szCs w:val="20"/>
          <w:highlight w:val="white"/>
        </w:rPr>
        <w:t>Ustawa z dnia 17 maja 1989 r. Prawo geodezyjne i kartograficzne</w:t>
      </w:r>
    </w:p>
    <w:p w14:paraId="2081E3D4" w14:textId="579ACBC4" w:rsidR="00404D3A" w:rsidRPr="00904A39" w:rsidRDefault="00404D3A" w:rsidP="00904A39">
      <w:pPr>
        <w:pStyle w:val="Default"/>
        <w:spacing w:line="276" w:lineRule="auto"/>
        <w:ind w:left="851"/>
        <w:jc w:val="both"/>
        <w:rPr>
          <w:rFonts w:ascii="Tahoma" w:hAnsi="Tahoma" w:cs="Tahoma"/>
          <w:color w:val="auto"/>
          <w:sz w:val="20"/>
          <w:szCs w:val="20"/>
        </w:rPr>
      </w:pPr>
      <w:r w:rsidRPr="00904A39">
        <w:rPr>
          <w:rFonts w:ascii="Tahoma" w:hAnsi="Tahoma" w:cs="Tahoma"/>
          <w:color w:val="auto"/>
          <w:sz w:val="20"/>
          <w:szCs w:val="20"/>
          <w:shd w:val="clear" w:color="auto" w:fill="FFFFFF"/>
        </w:rPr>
        <w:t>(</w:t>
      </w:r>
      <w:proofErr w:type="spellStart"/>
      <w:r w:rsidRPr="00904A39">
        <w:rPr>
          <w:rFonts w:ascii="Tahoma" w:hAnsi="Tahoma" w:cs="Tahoma"/>
          <w:color w:val="auto"/>
          <w:sz w:val="20"/>
          <w:szCs w:val="20"/>
          <w:shd w:val="clear" w:color="auto" w:fill="FFFFFF"/>
        </w:rPr>
        <w:t>t.j</w:t>
      </w:r>
      <w:proofErr w:type="spellEnd"/>
      <w:r w:rsidRPr="00904A39">
        <w:rPr>
          <w:rFonts w:ascii="Tahoma" w:hAnsi="Tahoma" w:cs="Tahoma"/>
          <w:color w:val="auto"/>
          <w:sz w:val="20"/>
          <w:szCs w:val="20"/>
          <w:shd w:val="clear" w:color="auto" w:fill="FFFFFF"/>
        </w:rPr>
        <w:t xml:space="preserve">. Dz. U. z 2024 r. poz. 1151 z </w:t>
      </w:r>
      <w:proofErr w:type="spellStart"/>
      <w:r w:rsidRPr="00904A39">
        <w:rPr>
          <w:rFonts w:ascii="Tahoma" w:hAnsi="Tahoma" w:cs="Tahoma"/>
          <w:color w:val="auto"/>
          <w:sz w:val="20"/>
          <w:szCs w:val="20"/>
          <w:shd w:val="clear" w:color="auto" w:fill="FFFFFF"/>
        </w:rPr>
        <w:t>późn</w:t>
      </w:r>
      <w:proofErr w:type="spellEnd"/>
      <w:r w:rsidRPr="00904A39">
        <w:rPr>
          <w:rFonts w:ascii="Tahoma" w:hAnsi="Tahoma" w:cs="Tahoma"/>
          <w:color w:val="auto"/>
          <w:sz w:val="20"/>
          <w:szCs w:val="20"/>
          <w:shd w:val="clear" w:color="auto" w:fill="FFFFFF"/>
        </w:rPr>
        <w:t>. zm.)</w:t>
      </w:r>
    </w:p>
    <w:p w14:paraId="7E20A1BD" w14:textId="77777777" w:rsidR="00A72229" w:rsidRPr="00904A39" w:rsidRDefault="00404D3A" w:rsidP="00B71E4A">
      <w:pPr>
        <w:pStyle w:val="Default"/>
        <w:numPr>
          <w:ilvl w:val="0"/>
          <w:numId w:val="9"/>
        </w:numPr>
        <w:spacing w:line="276" w:lineRule="auto"/>
        <w:ind w:left="851" w:hanging="284"/>
        <w:jc w:val="both"/>
        <w:rPr>
          <w:rFonts w:ascii="Tahoma" w:hAnsi="Tahoma" w:cs="Tahoma"/>
          <w:color w:val="auto"/>
          <w:sz w:val="20"/>
          <w:szCs w:val="20"/>
        </w:rPr>
      </w:pPr>
      <w:r w:rsidRPr="00904A39">
        <w:rPr>
          <w:rFonts w:ascii="Tahoma" w:hAnsi="Tahoma" w:cs="Tahoma"/>
          <w:color w:val="auto"/>
          <w:sz w:val="20"/>
          <w:szCs w:val="20"/>
          <w:highlight w:val="white"/>
        </w:rPr>
        <w:t>Ustawa z dnia 6 lipca 1982 r. o księgach wieczystych i hipotece</w:t>
      </w:r>
    </w:p>
    <w:p w14:paraId="5DA08FD0" w14:textId="64AA8E44" w:rsidR="00404D3A" w:rsidRPr="00904A39" w:rsidRDefault="00404D3A" w:rsidP="00904A39">
      <w:pPr>
        <w:pStyle w:val="Default"/>
        <w:spacing w:line="276" w:lineRule="auto"/>
        <w:ind w:left="851"/>
        <w:jc w:val="both"/>
        <w:rPr>
          <w:rFonts w:ascii="Tahoma" w:hAnsi="Tahoma" w:cs="Tahoma"/>
          <w:color w:val="auto"/>
          <w:sz w:val="20"/>
          <w:szCs w:val="20"/>
        </w:rPr>
      </w:pPr>
      <w:r w:rsidRPr="00904A39">
        <w:rPr>
          <w:rFonts w:ascii="Tahoma" w:hAnsi="Tahoma" w:cs="Tahoma"/>
          <w:color w:val="auto"/>
          <w:sz w:val="20"/>
          <w:szCs w:val="20"/>
          <w:shd w:val="clear" w:color="auto" w:fill="FFFFFF"/>
        </w:rPr>
        <w:t>(</w:t>
      </w:r>
      <w:proofErr w:type="spellStart"/>
      <w:r w:rsidRPr="00904A39">
        <w:rPr>
          <w:rFonts w:ascii="Tahoma" w:hAnsi="Tahoma" w:cs="Tahoma"/>
          <w:color w:val="auto"/>
          <w:sz w:val="20"/>
          <w:szCs w:val="20"/>
          <w:shd w:val="clear" w:color="auto" w:fill="FFFFFF"/>
        </w:rPr>
        <w:t>t.j</w:t>
      </w:r>
      <w:proofErr w:type="spellEnd"/>
      <w:r w:rsidRPr="00904A39">
        <w:rPr>
          <w:rFonts w:ascii="Tahoma" w:hAnsi="Tahoma" w:cs="Tahoma"/>
          <w:color w:val="auto"/>
          <w:sz w:val="20"/>
          <w:szCs w:val="20"/>
          <w:shd w:val="clear" w:color="auto" w:fill="FFFFFF"/>
        </w:rPr>
        <w:t>. Dz. U. z 2025 r. poz. 341)</w:t>
      </w:r>
    </w:p>
    <w:p w14:paraId="63E0708A" w14:textId="77777777" w:rsidR="00A72229" w:rsidRPr="00904A39" w:rsidRDefault="00404D3A" w:rsidP="00B71E4A">
      <w:pPr>
        <w:pStyle w:val="Default"/>
        <w:numPr>
          <w:ilvl w:val="0"/>
          <w:numId w:val="9"/>
        </w:numPr>
        <w:spacing w:line="276" w:lineRule="auto"/>
        <w:ind w:left="851" w:hanging="284"/>
        <w:jc w:val="both"/>
        <w:rPr>
          <w:rFonts w:ascii="Tahoma" w:hAnsi="Tahoma" w:cs="Tahoma"/>
          <w:color w:val="auto"/>
          <w:sz w:val="20"/>
          <w:szCs w:val="20"/>
        </w:rPr>
      </w:pPr>
      <w:r w:rsidRPr="00904A39">
        <w:rPr>
          <w:rFonts w:ascii="Tahoma" w:hAnsi="Tahoma" w:cs="Tahoma"/>
          <w:color w:val="auto"/>
          <w:sz w:val="20"/>
          <w:szCs w:val="20"/>
          <w:highlight w:val="white"/>
        </w:rPr>
        <w:t>Ustawa z dnia 14 czerwca 1960 r. Kodeks postępowania administracyjnego</w:t>
      </w:r>
    </w:p>
    <w:p w14:paraId="41922C8C" w14:textId="38746200" w:rsidR="00404D3A" w:rsidRPr="00904A39" w:rsidRDefault="00404D3A" w:rsidP="00904A39">
      <w:pPr>
        <w:pStyle w:val="Default"/>
        <w:spacing w:line="276" w:lineRule="auto"/>
        <w:ind w:left="851"/>
        <w:jc w:val="both"/>
        <w:rPr>
          <w:rFonts w:ascii="Tahoma" w:hAnsi="Tahoma" w:cs="Tahoma"/>
          <w:color w:val="auto"/>
          <w:sz w:val="20"/>
          <w:szCs w:val="20"/>
        </w:rPr>
      </w:pPr>
      <w:r w:rsidRPr="00904A39">
        <w:rPr>
          <w:rFonts w:ascii="Tahoma" w:hAnsi="Tahoma" w:cs="Tahoma"/>
          <w:color w:val="auto"/>
          <w:sz w:val="20"/>
          <w:szCs w:val="20"/>
          <w:highlight w:val="white"/>
        </w:rPr>
        <w:t>(</w:t>
      </w:r>
      <w:proofErr w:type="spellStart"/>
      <w:r w:rsidRPr="00904A39">
        <w:rPr>
          <w:rFonts w:ascii="Tahoma" w:hAnsi="Tahoma" w:cs="Tahoma"/>
          <w:color w:val="auto"/>
          <w:sz w:val="20"/>
          <w:szCs w:val="20"/>
          <w:shd w:val="clear" w:color="auto" w:fill="FFFFFF"/>
        </w:rPr>
        <w:t>t.j</w:t>
      </w:r>
      <w:proofErr w:type="spellEnd"/>
      <w:r w:rsidRPr="00904A39">
        <w:rPr>
          <w:rFonts w:ascii="Tahoma" w:hAnsi="Tahoma" w:cs="Tahoma"/>
          <w:color w:val="auto"/>
          <w:sz w:val="20"/>
          <w:szCs w:val="20"/>
          <w:shd w:val="clear" w:color="auto" w:fill="FFFFFF"/>
        </w:rPr>
        <w:t>. Dz. U. z 2024 r. poz. 572)</w:t>
      </w:r>
    </w:p>
    <w:p w14:paraId="1D7C96C1" w14:textId="77777777" w:rsidR="00A72229" w:rsidRPr="00904A39" w:rsidRDefault="00404D3A" w:rsidP="00B71E4A">
      <w:pPr>
        <w:pStyle w:val="Default"/>
        <w:numPr>
          <w:ilvl w:val="0"/>
          <w:numId w:val="9"/>
        </w:numPr>
        <w:spacing w:line="276" w:lineRule="auto"/>
        <w:ind w:left="851" w:hanging="284"/>
        <w:jc w:val="both"/>
        <w:rPr>
          <w:rFonts w:ascii="Tahoma" w:hAnsi="Tahoma" w:cs="Tahoma"/>
          <w:color w:val="auto"/>
          <w:sz w:val="20"/>
          <w:szCs w:val="20"/>
        </w:rPr>
      </w:pPr>
      <w:r w:rsidRPr="00904A39">
        <w:rPr>
          <w:rFonts w:ascii="Tahoma" w:hAnsi="Tahoma" w:cs="Tahoma"/>
          <w:color w:val="auto"/>
          <w:sz w:val="20"/>
          <w:szCs w:val="20"/>
          <w:shd w:val="clear" w:color="auto" w:fill="FFFFFF"/>
        </w:rPr>
        <w:t>Ustawa z dnia 23 kwietnia 1964 r. Kodeks cywilny</w:t>
      </w:r>
    </w:p>
    <w:p w14:paraId="33B1D127" w14:textId="483467BD" w:rsidR="00404D3A" w:rsidRPr="00904A39" w:rsidRDefault="00404D3A" w:rsidP="00904A39">
      <w:pPr>
        <w:pStyle w:val="Default"/>
        <w:spacing w:line="276" w:lineRule="auto"/>
        <w:ind w:left="851"/>
        <w:jc w:val="both"/>
        <w:rPr>
          <w:rFonts w:ascii="Tahoma" w:hAnsi="Tahoma" w:cs="Tahoma"/>
          <w:color w:val="auto"/>
          <w:sz w:val="20"/>
          <w:szCs w:val="20"/>
        </w:rPr>
      </w:pPr>
      <w:r w:rsidRPr="00904A39">
        <w:rPr>
          <w:rFonts w:ascii="Tahoma" w:hAnsi="Tahoma" w:cs="Tahoma"/>
          <w:color w:val="auto"/>
          <w:sz w:val="20"/>
          <w:szCs w:val="20"/>
          <w:highlight w:val="white"/>
        </w:rPr>
        <w:t>(</w:t>
      </w:r>
      <w:proofErr w:type="spellStart"/>
      <w:r w:rsidRPr="00904A39">
        <w:rPr>
          <w:rFonts w:ascii="Tahoma" w:hAnsi="Tahoma" w:cs="Tahoma"/>
          <w:color w:val="auto"/>
          <w:sz w:val="20"/>
          <w:szCs w:val="20"/>
          <w:shd w:val="clear" w:color="auto" w:fill="FFFFFF"/>
        </w:rPr>
        <w:t>t.j</w:t>
      </w:r>
      <w:proofErr w:type="spellEnd"/>
      <w:r w:rsidRPr="00904A39">
        <w:rPr>
          <w:rFonts w:ascii="Tahoma" w:hAnsi="Tahoma" w:cs="Tahoma"/>
          <w:color w:val="auto"/>
          <w:sz w:val="20"/>
          <w:szCs w:val="20"/>
          <w:shd w:val="clear" w:color="auto" w:fill="FFFFFF"/>
        </w:rPr>
        <w:t xml:space="preserve">. Dz. U. z 2024 r. poz. 1061 z </w:t>
      </w:r>
      <w:proofErr w:type="spellStart"/>
      <w:r w:rsidRPr="00904A39">
        <w:rPr>
          <w:rFonts w:ascii="Tahoma" w:hAnsi="Tahoma" w:cs="Tahoma"/>
          <w:color w:val="auto"/>
          <w:sz w:val="20"/>
          <w:szCs w:val="20"/>
          <w:shd w:val="clear" w:color="auto" w:fill="FFFFFF"/>
        </w:rPr>
        <w:t>późn</w:t>
      </w:r>
      <w:proofErr w:type="spellEnd"/>
      <w:r w:rsidRPr="00904A39">
        <w:rPr>
          <w:rFonts w:ascii="Tahoma" w:hAnsi="Tahoma" w:cs="Tahoma"/>
          <w:color w:val="auto"/>
          <w:sz w:val="20"/>
          <w:szCs w:val="20"/>
          <w:shd w:val="clear" w:color="auto" w:fill="FFFFFF"/>
        </w:rPr>
        <w:t>. zm.</w:t>
      </w:r>
      <w:r w:rsidRPr="00904A39">
        <w:rPr>
          <w:rFonts w:ascii="Tahoma" w:hAnsi="Tahoma" w:cs="Tahoma"/>
          <w:color w:val="auto"/>
          <w:sz w:val="20"/>
          <w:szCs w:val="20"/>
          <w:highlight w:val="white"/>
        </w:rPr>
        <w:t>)</w:t>
      </w:r>
    </w:p>
    <w:p w14:paraId="6CF676EC" w14:textId="77777777" w:rsidR="00A72229" w:rsidRPr="00904A39" w:rsidRDefault="00404D3A" w:rsidP="00B71E4A">
      <w:pPr>
        <w:pStyle w:val="Default"/>
        <w:numPr>
          <w:ilvl w:val="0"/>
          <w:numId w:val="9"/>
        </w:numPr>
        <w:spacing w:line="276" w:lineRule="auto"/>
        <w:ind w:left="851" w:hanging="284"/>
        <w:jc w:val="both"/>
        <w:rPr>
          <w:rFonts w:ascii="Tahoma" w:hAnsi="Tahoma" w:cs="Tahoma"/>
          <w:color w:val="auto"/>
          <w:sz w:val="20"/>
          <w:szCs w:val="20"/>
        </w:rPr>
      </w:pPr>
      <w:r w:rsidRPr="00904A39">
        <w:rPr>
          <w:rFonts w:ascii="Tahoma" w:hAnsi="Tahoma" w:cs="Tahoma"/>
          <w:color w:val="auto"/>
          <w:sz w:val="20"/>
          <w:szCs w:val="20"/>
          <w:highlight w:val="white"/>
        </w:rPr>
        <w:t>Ustawa 20 grudnia 1990 r. o ubezpieczeniu społecznym rolników</w:t>
      </w:r>
    </w:p>
    <w:p w14:paraId="02003A7E" w14:textId="507328F1" w:rsidR="00404D3A" w:rsidRPr="00904A39" w:rsidRDefault="00404D3A" w:rsidP="00904A39">
      <w:pPr>
        <w:pStyle w:val="Default"/>
        <w:spacing w:line="276" w:lineRule="auto"/>
        <w:ind w:left="851"/>
        <w:jc w:val="both"/>
        <w:rPr>
          <w:rFonts w:ascii="Tahoma" w:hAnsi="Tahoma" w:cs="Tahoma"/>
          <w:color w:val="auto"/>
          <w:sz w:val="20"/>
          <w:szCs w:val="20"/>
        </w:rPr>
      </w:pPr>
      <w:r w:rsidRPr="00904A39">
        <w:rPr>
          <w:rFonts w:ascii="Tahoma" w:hAnsi="Tahoma" w:cs="Tahoma"/>
          <w:color w:val="auto"/>
          <w:sz w:val="20"/>
          <w:szCs w:val="20"/>
          <w:highlight w:val="white"/>
        </w:rPr>
        <w:t>(</w:t>
      </w:r>
      <w:proofErr w:type="spellStart"/>
      <w:r w:rsidRPr="00904A39">
        <w:rPr>
          <w:rFonts w:ascii="Tahoma" w:hAnsi="Tahoma" w:cs="Tahoma"/>
          <w:color w:val="auto"/>
          <w:sz w:val="20"/>
          <w:szCs w:val="20"/>
          <w:shd w:val="clear" w:color="auto" w:fill="FFFFFF"/>
        </w:rPr>
        <w:t>t.j</w:t>
      </w:r>
      <w:proofErr w:type="spellEnd"/>
      <w:r w:rsidRPr="00904A39">
        <w:rPr>
          <w:rFonts w:ascii="Tahoma" w:hAnsi="Tahoma" w:cs="Tahoma"/>
          <w:color w:val="auto"/>
          <w:sz w:val="20"/>
          <w:szCs w:val="20"/>
          <w:shd w:val="clear" w:color="auto" w:fill="FFFFFF"/>
        </w:rPr>
        <w:t xml:space="preserve">. Dz. U. z 2025 r. poz. 197 z </w:t>
      </w:r>
      <w:proofErr w:type="spellStart"/>
      <w:r w:rsidRPr="00904A39">
        <w:rPr>
          <w:rFonts w:ascii="Tahoma" w:hAnsi="Tahoma" w:cs="Tahoma"/>
          <w:color w:val="auto"/>
          <w:sz w:val="20"/>
          <w:szCs w:val="20"/>
          <w:shd w:val="clear" w:color="auto" w:fill="FFFFFF"/>
        </w:rPr>
        <w:t>późn</w:t>
      </w:r>
      <w:proofErr w:type="spellEnd"/>
      <w:r w:rsidRPr="00904A39">
        <w:rPr>
          <w:rFonts w:ascii="Tahoma" w:hAnsi="Tahoma" w:cs="Tahoma"/>
          <w:color w:val="auto"/>
          <w:sz w:val="20"/>
          <w:szCs w:val="20"/>
          <w:shd w:val="clear" w:color="auto" w:fill="FFFFFF"/>
        </w:rPr>
        <w:t>. zm.</w:t>
      </w:r>
      <w:r w:rsidRPr="00904A39">
        <w:rPr>
          <w:rFonts w:ascii="Tahoma" w:hAnsi="Tahoma" w:cs="Tahoma"/>
          <w:color w:val="auto"/>
          <w:sz w:val="20"/>
          <w:szCs w:val="20"/>
          <w:highlight w:val="white"/>
        </w:rPr>
        <w:t>)</w:t>
      </w:r>
    </w:p>
    <w:p w14:paraId="34301081" w14:textId="77777777" w:rsidR="00A72229" w:rsidRPr="00904A39" w:rsidRDefault="00404D3A" w:rsidP="00B71E4A">
      <w:pPr>
        <w:widowControl w:val="0"/>
        <w:numPr>
          <w:ilvl w:val="0"/>
          <w:numId w:val="9"/>
        </w:numPr>
        <w:suppressAutoHyphens/>
        <w:spacing w:after="0" w:line="276" w:lineRule="auto"/>
        <w:ind w:left="851" w:hanging="284"/>
        <w:jc w:val="both"/>
        <w:rPr>
          <w:rFonts w:ascii="Tahoma" w:hAnsi="Tahoma" w:cs="Tahoma"/>
          <w:sz w:val="20"/>
          <w:szCs w:val="20"/>
        </w:rPr>
      </w:pPr>
      <w:r w:rsidRPr="00904A39">
        <w:rPr>
          <w:rFonts w:ascii="Tahoma" w:eastAsia="Calibri" w:hAnsi="Tahoma" w:cs="Tahoma"/>
          <w:sz w:val="20"/>
          <w:szCs w:val="20"/>
          <w:highlight w:val="white"/>
        </w:rPr>
        <w:t>Ustawa z dnia 4 marca 2010</w:t>
      </w:r>
      <w:r w:rsidR="00A72229" w:rsidRPr="00904A39">
        <w:rPr>
          <w:rFonts w:ascii="Tahoma" w:eastAsia="Calibri" w:hAnsi="Tahoma" w:cs="Tahoma"/>
          <w:sz w:val="20"/>
          <w:szCs w:val="20"/>
          <w:highlight w:val="white"/>
        </w:rPr>
        <w:t xml:space="preserve"> </w:t>
      </w:r>
      <w:r w:rsidRPr="00904A39">
        <w:rPr>
          <w:rFonts w:ascii="Tahoma" w:eastAsia="Calibri" w:hAnsi="Tahoma" w:cs="Tahoma"/>
          <w:sz w:val="20"/>
          <w:szCs w:val="20"/>
          <w:highlight w:val="white"/>
        </w:rPr>
        <w:t>r. o infrastrukturze informacji przestrzennej</w:t>
      </w:r>
    </w:p>
    <w:p w14:paraId="27B01F4F" w14:textId="20A0E36E" w:rsidR="00404D3A" w:rsidRPr="00904A39" w:rsidRDefault="00404D3A" w:rsidP="00904A39">
      <w:pPr>
        <w:widowControl w:val="0"/>
        <w:suppressAutoHyphens/>
        <w:spacing w:after="0" w:line="276" w:lineRule="auto"/>
        <w:ind w:left="851"/>
        <w:jc w:val="both"/>
        <w:rPr>
          <w:rFonts w:ascii="Tahoma" w:hAnsi="Tahoma" w:cs="Tahoma"/>
          <w:sz w:val="20"/>
          <w:szCs w:val="20"/>
        </w:rPr>
      </w:pPr>
      <w:r w:rsidRPr="00904A39">
        <w:rPr>
          <w:rFonts w:ascii="Tahoma" w:eastAsia="Calibri" w:hAnsi="Tahoma" w:cs="Tahoma"/>
          <w:sz w:val="20"/>
          <w:szCs w:val="20"/>
          <w:highlight w:val="white"/>
        </w:rPr>
        <w:t>(</w:t>
      </w:r>
      <w:proofErr w:type="spellStart"/>
      <w:r w:rsidRPr="00904A39">
        <w:rPr>
          <w:rFonts w:ascii="Tahoma" w:hAnsi="Tahoma" w:cs="Tahoma"/>
          <w:sz w:val="20"/>
          <w:szCs w:val="20"/>
          <w:shd w:val="clear" w:color="auto" w:fill="FFFFFF"/>
        </w:rPr>
        <w:t>t.j</w:t>
      </w:r>
      <w:proofErr w:type="spellEnd"/>
      <w:r w:rsidRPr="00904A39">
        <w:rPr>
          <w:rFonts w:ascii="Tahoma" w:hAnsi="Tahoma" w:cs="Tahoma"/>
          <w:sz w:val="20"/>
          <w:szCs w:val="20"/>
          <w:shd w:val="clear" w:color="auto" w:fill="FFFFFF"/>
        </w:rPr>
        <w:t>. Dz. U. z 2025 r. poz. 242</w:t>
      </w:r>
      <w:r w:rsidRPr="00904A39">
        <w:rPr>
          <w:rFonts w:ascii="Tahoma" w:eastAsia="Calibri" w:hAnsi="Tahoma" w:cs="Tahoma"/>
          <w:sz w:val="20"/>
          <w:szCs w:val="20"/>
          <w:highlight w:val="white"/>
        </w:rPr>
        <w:t>)</w:t>
      </w:r>
    </w:p>
    <w:p w14:paraId="4BB720BF" w14:textId="77777777" w:rsidR="00A72229" w:rsidRPr="00904A39" w:rsidRDefault="00404D3A" w:rsidP="00B71E4A">
      <w:pPr>
        <w:pStyle w:val="Default"/>
        <w:numPr>
          <w:ilvl w:val="0"/>
          <w:numId w:val="9"/>
        </w:numPr>
        <w:spacing w:line="276" w:lineRule="auto"/>
        <w:ind w:left="851" w:hanging="284"/>
        <w:jc w:val="both"/>
        <w:rPr>
          <w:rFonts w:ascii="Tahoma" w:hAnsi="Tahoma" w:cs="Tahoma"/>
          <w:color w:val="auto"/>
          <w:sz w:val="20"/>
          <w:szCs w:val="20"/>
        </w:rPr>
      </w:pPr>
      <w:r w:rsidRPr="00904A39">
        <w:rPr>
          <w:rFonts w:ascii="Tahoma" w:hAnsi="Tahoma" w:cs="Tahoma"/>
          <w:color w:val="auto"/>
          <w:sz w:val="20"/>
          <w:szCs w:val="20"/>
          <w:highlight w:val="white"/>
        </w:rPr>
        <w:t>Ustawa z dnia 21 sierpnia 1997 r. o gospodarce nieruchomościami</w:t>
      </w:r>
    </w:p>
    <w:p w14:paraId="68E1664D" w14:textId="7024B816" w:rsidR="00404D3A" w:rsidRPr="00904A39" w:rsidRDefault="00404D3A" w:rsidP="00904A39">
      <w:pPr>
        <w:pStyle w:val="Default"/>
        <w:spacing w:line="276" w:lineRule="auto"/>
        <w:ind w:left="851"/>
        <w:jc w:val="both"/>
        <w:rPr>
          <w:rFonts w:ascii="Tahoma" w:hAnsi="Tahoma" w:cs="Tahoma"/>
          <w:color w:val="auto"/>
          <w:sz w:val="20"/>
          <w:szCs w:val="20"/>
        </w:rPr>
      </w:pPr>
      <w:r w:rsidRPr="00904A39">
        <w:rPr>
          <w:rFonts w:ascii="Tahoma" w:hAnsi="Tahoma" w:cs="Tahoma"/>
          <w:color w:val="auto"/>
          <w:sz w:val="20"/>
          <w:szCs w:val="20"/>
          <w:shd w:val="clear" w:color="auto" w:fill="FFFFFF"/>
        </w:rPr>
        <w:t>(</w:t>
      </w:r>
      <w:proofErr w:type="spellStart"/>
      <w:r w:rsidRPr="00904A39">
        <w:rPr>
          <w:rFonts w:ascii="Tahoma" w:hAnsi="Tahoma" w:cs="Tahoma"/>
          <w:color w:val="auto"/>
          <w:sz w:val="20"/>
          <w:szCs w:val="20"/>
          <w:shd w:val="clear" w:color="auto" w:fill="FFFFFF"/>
        </w:rPr>
        <w:t>t.j</w:t>
      </w:r>
      <w:proofErr w:type="spellEnd"/>
      <w:r w:rsidRPr="00904A39">
        <w:rPr>
          <w:rFonts w:ascii="Tahoma" w:hAnsi="Tahoma" w:cs="Tahoma"/>
          <w:color w:val="auto"/>
          <w:sz w:val="20"/>
          <w:szCs w:val="20"/>
          <w:shd w:val="clear" w:color="auto" w:fill="FFFFFF"/>
        </w:rPr>
        <w:t xml:space="preserve">. Dz. U. z 2024 r. poz. 1145 z </w:t>
      </w:r>
      <w:proofErr w:type="spellStart"/>
      <w:r w:rsidRPr="00904A39">
        <w:rPr>
          <w:rFonts w:ascii="Tahoma" w:hAnsi="Tahoma" w:cs="Tahoma"/>
          <w:color w:val="auto"/>
          <w:sz w:val="20"/>
          <w:szCs w:val="20"/>
          <w:shd w:val="clear" w:color="auto" w:fill="FFFFFF"/>
        </w:rPr>
        <w:t>późn</w:t>
      </w:r>
      <w:proofErr w:type="spellEnd"/>
      <w:r w:rsidRPr="00904A39">
        <w:rPr>
          <w:rFonts w:ascii="Tahoma" w:hAnsi="Tahoma" w:cs="Tahoma"/>
          <w:color w:val="auto"/>
          <w:sz w:val="20"/>
          <w:szCs w:val="20"/>
          <w:shd w:val="clear" w:color="auto" w:fill="FFFFFF"/>
        </w:rPr>
        <w:t>. zm.)</w:t>
      </w:r>
    </w:p>
    <w:p w14:paraId="166E678A" w14:textId="77777777" w:rsidR="00A72229" w:rsidRPr="00904A39" w:rsidRDefault="00404D3A" w:rsidP="00B71E4A">
      <w:pPr>
        <w:pStyle w:val="Default"/>
        <w:numPr>
          <w:ilvl w:val="0"/>
          <w:numId w:val="9"/>
        </w:numPr>
        <w:spacing w:line="276" w:lineRule="auto"/>
        <w:ind w:left="851" w:hanging="284"/>
        <w:jc w:val="both"/>
        <w:rPr>
          <w:rFonts w:ascii="Tahoma" w:hAnsi="Tahoma" w:cs="Tahoma"/>
          <w:color w:val="auto"/>
          <w:sz w:val="20"/>
          <w:szCs w:val="20"/>
        </w:rPr>
      </w:pPr>
      <w:r w:rsidRPr="00904A39">
        <w:rPr>
          <w:rFonts w:ascii="Tahoma" w:hAnsi="Tahoma" w:cs="Tahoma"/>
          <w:color w:val="auto"/>
          <w:sz w:val="20"/>
          <w:szCs w:val="20"/>
          <w:highlight w:val="white"/>
        </w:rPr>
        <w:t>Ustawa z dnia 7 lipca 1994 r. Prawo budowlane</w:t>
      </w:r>
    </w:p>
    <w:p w14:paraId="7136F9BC" w14:textId="608CD904" w:rsidR="00404D3A" w:rsidRPr="00904A39" w:rsidRDefault="00404D3A" w:rsidP="00904A39">
      <w:pPr>
        <w:pStyle w:val="Default"/>
        <w:spacing w:line="276" w:lineRule="auto"/>
        <w:ind w:left="851"/>
        <w:jc w:val="both"/>
        <w:rPr>
          <w:rFonts w:ascii="Tahoma" w:hAnsi="Tahoma" w:cs="Tahoma"/>
          <w:color w:val="auto"/>
          <w:sz w:val="20"/>
          <w:szCs w:val="20"/>
        </w:rPr>
      </w:pPr>
      <w:r w:rsidRPr="00904A39">
        <w:rPr>
          <w:rFonts w:ascii="Tahoma" w:hAnsi="Tahoma" w:cs="Tahoma"/>
          <w:color w:val="auto"/>
          <w:sz w:val="20"/>
          <w:szCs w:val="20"/>
          <w:highlight w:val="white"/>
        </w:rPr>
        <w:t>(</w:t>
      </w:r>
      <w:proofErr w:type="spellStart"/>
      <w:r w:rsidRPr="00904A39">
        <w:rPr>
          <w:rFonts w:ascii="Tahoma" w:hAnsi="Tahoma" w:cs="Tahoma"/>
          <w:color w:val="auto"/>
          <w:sz w:val="20"/>
          <w:szCs w:val="20"/>
          <w:shd w:val="clear" w:color="auto" w:fill="FFFFFF"/>
        </w:rPr>
        <w:t>t.j</w:t>
      </w:r>
      <w:proofErr w:type="spellEnd"/>
      <w:r w:rsidRPr="00904A39">
        <w:rPr>
          <w:rFonts w:ascii="Tahoma" w:hAnsi="Tahoma" w:cs="Tahoma"/>
          <w:color w:val="auto"/>
          <w:sz w:val="20"/>
          <w:szCs w:val="20"/>
          <w:shd w:val="clear" w:color="auto" w:fill="FFFFFF"/>
        </w:rPr>
        <w:t>. Dz. U. z 2025 r. poz. 418</w:t>
      </w:r>
      <w:r w:rsidRPr="00904A39">
        <w:rPr>
          <w:rFonts w:ascii="Tahoma" w:hAnsi="Tahoma" w:cs="Tahoma"/>
          <w:color w:val="auto"/>
          <w:sz w:val="20"/>
          <w:szCs w:val="20"/>
          <w:highlight w:val="white"/>
        </w:rPr>
        <w:t>)</w:t>
      </w:r>
    </w:p>
    <w:p w14:paraId="22AA1E3D" w14:textId="77777777" w:rsidR="00A72229" w:rsidRPr="00904A39" w:rsidRDefault="00404D3A" w:rsidP="00B71E4A">
      <w:pPr>
        <w:pStyle w:val="Default"/>
        <w:numPr>
          <w:ilvl w:val="0"/>
          <w:numId w:val="9"/>
        </w:numPr>
        <w:spacing w:line="276" w:lineRule="auto"/>
        <w:ind w:left="851" w:hanging="284"/>
        <w:jc w:val="both"/>
        <w:rPr>
          <w:rFonts w:ascii="Tahoma" w:hAnsi="Tahoma" w:cs="Tahoma"/>
          <w:color w:val="auto"/>
          <w:sz w:val="20"/>
          <w:szCs w:val="20"/>
        </w:rPr>
      </w:pPr>
      <w:r w:rsidRPr="00904A39">
        <w:rPr>
          <w:rFonts w:ascii="Tahoma" w:hAnsi="Tahoma" w:cs="Tahoma"/>
          <w:color w:val="auto"/>
          <w:sz w:val="20"/>
          <w:szCs w:val="20"/>
          <w:highlight w:val="white"/>
        </w:rPr>
        <w:t xml:space="preserve">Ustawa z dnia 10 maja 2018 r. o ochronie danych osobowych </w:t>
      </w:r>
    </w:p>
    <w:p w14:paraId="54E970B3" w14:textId="0C653B8C" w:rsidR="00404D3A" w:rsidRPr="00904A39" w:rsidRDefault="00404D3A" w:rsidP="00904A39">
      <w:pPr>
        <w:pStyle w:val="Default"/>
        <w:spacing w:line="276" w:lineRule="auto"/>
        <w:ind w:left="851"/>
        <w:jc w:val="both"/>
        <w:rPr>
          <w:rFonts w:ascii="Tahoma" w:hAnsi="Tahoma" w:cs="Tahoma"/>
          <w:color w:val="auto"/>
          <w:sz w:val="20"/>
          <w:szCs w:val="20"/>
        </w:rPr>
      </w:pPr>
      <w:r w:rsidRPr="00904A39">
        <w:rPr>
          <w:rFonts w:ascii="Tahoma" w:hAnsi="Tahoma" w:cs="Tahoma"/>
          <w:color w:val="auto"/>
          <w:sz w:val="20"/>
          <w:szCs w:val="20"/>
          <w:highlight w:val="white"/>
        </w:rPr>
        <w:t>(</w:t>
      </w:r>
      <w:r w:rsidRPr="00904A39">
        <w:rPr>
          <w:rFonts w:ascii="Tahoma" w:hAnsi="Tahoma" w:cs="Tahoma"/>
          <w:color w:val="auto"/>
          <w:sz w:val="20"/>
          <w:szCs w:val="20"/>
        </w:rPr>
        <w:t xml:space="preserve">Dz.U. 2019 poz. 1781 </w:t>
      </w:r>
      <w:r w:rsidRPr="00904A39">
        <w:rPr>
          <w:rFonts w:ascii="Tahoma" w:hAnsi="Tahoma" w:cs="Tahoma"/>
          <w:color w:val="auto"/>
          <w:sz w:val="20"/>
          <w:szCs w:val="20"/>
          <w:highlight w:val="white"/>
        </w:rPr>
        <w:t>ze zm.)</w:t>
      </w:r>
    </w:p>
    <w:p w14:paraId="72C7A50F" w14:textId="77777777" w:rsidR="004E4D73" w:rsidRPr="00904A39" w:rsidRDefault="00404D3A" w:rsidP="00B71E4A">
      <w:pPr>
        <w:pStyle w:val="Default"/>
        <w:numPr>
          <w:ilvl w:val="0"/>
          <w:numId w:val="9"/>
        </w:numPr>
        <w:spacing w:line="276" w:lineRule="auto"/>
        <w:ind w:left="993" w:hanging="426"/>
        <w:jc w:val="both"/>
        <w:rPr>
          <w:rFonts w:ascii="Tahoma" w:hAnsi="Tahoma" w:cs="Tahoma"/>
          <w:color w:val="auto"/>
          <w:sz w:val="20"/>
          <w:szCs w:val="20"/>
        </w:rPr>
      </w:pPr>
      <w:r w:rsidRPr="00904A39">
        <w:rPr>
          <w:rFonts w:ascii="Tahoma" w:hAnsi="Tahoma" w:cs="Tahoma"/>
          <w:color w:val="auto"/>
          <w:sz w:val="20"/>
          <w:szCs w:val="20"/>
          <w:highlight w:val="white"/>
        </w:rPr>
        <w:t xml:space="preserve">Ustawa z dnia 20 lipca 2017 r. Prawo wodne </w:t>
      </w:r>
    </w:p>
    <w:p w14:paraId="704C147B" w14:textId="7DF31DB5" w:rsidR="00404D3A" w:rsidRPr="00904A39" w:rsidRDefault="00404D3A" w:rsidP="00904A39">
      <w:pPr>
        <w:pStyle w:val="Default"/>
        <w:spacing w:line="276" w:lineRule="auto"/>
        <w:ind w:left="993"/>
        <w:jc w:val="both"/>
        <w:rPr>
          <w:rFonts w:ascii="Tahoma" w:hAnsi="Tahoma" w:cs="Tahoma"/>
          <w:color w:val="auto"/>
          <w:sz w:val="20"/>
          <w:szCs w:val="20"/>
        </w:rPr>
      </w:pPr>
      <w:r w:rsidRPr="00904A39">
        <w:rPr>
          <w:rFonts w:ascii="Tahoma" w:hAnsi="Tahoma" w:cs="Tahoma"/>
          <w:color w:val="auto"/>
          <w:sz w:val="20"/>
          <w:szCs w:val="20"/>
          <w:highlight w:val="white"/>
        </w:rPr>
        <w:t>(</w:t>
      </w:r>
      <w:proofErr w:type="spellStart"/>
      <w:r w:rsidRPr="00904A39">
        <w:rPr>
          <w:rFonts w:ascii="Tahoma" w:hAnsi="Tahoma" w:cs="Tahoma"/>
          <w:color w:val="auto"/>
          <w:sz w:val="20"/>
          <w:szCs w:val="20"/>
          <w:shd w:val="clear" w:color="auto" w:fill="FFFFFF"/>
        </w:rPr>
        <w:t>t.j</w:t>
      </w:r>
      <w:proofErr w:type="spellEnd"/>
      <w:r w:rsidRPr="00904A39">
        <w:rPr>
          <w:rFonts w:ascii="Tahoma" w:hAnsi="Tahoma" w:cs="Tahoma"/>
          <w:color w:val="auto"/>
          <w:sz w:val="20"/>
          <w:szCs w:val="20"/>
          <w:shd w:val="clear" w:color="auto" w:fill="FFFFFF"/>
        </w:rPr>
        <w:t xml:space="preserve">. Dz. U. z 2024 r. poz. 1087 z </w:t>
      </w:r>
      <w:proofErr w:type="spellStart"/>
      <w:r w:rsidRPr="00904A39">
        <w:rPr>
          <w:rFonts w:ascii="Tahoma" w:hAnsi="Tahoma" w:cs="Tahoma"/>
          <w:color w:val="auto"/>
          <w:sz w:val="20"/>
          <w:szCs w:val="20"/>
          <w:shd w:val="clear" w:color="auto" w:fill="FFFFFF"/>
        </w:rPr>
        <w:t>późn</w:t>
      </w:r>
      <w:proofErr w:type="spellEnd"/>
      <w:r w:rsidRPr="00904A39">
        <w:rPr>
          <w:rFonts w:ascii="Tahoma" w:hAnsi="Tahoma" w:cs="Tahoma"/>
          <w:color w:val="auto"/>
          <w:sz w:val="20"/>
          <w:szCs w:val="20"/>
          <w:shd w:val="clear" w:color="auto" w:fill="FFFFFF"/>
        </w:rPr>
        <w:t>. zm.</w:t>
      </w:r>
      <w:r w:rsidRPr="00904A39">
        <w:rPr>
          <w:rFonts w:ascii="Tahoma" w:hAnsi="Tahoma" w:cs="Tahoma"/>
          <w:color w:val="auto"/>
          <w:sz w:val="20"/>
          <w:szCs w:val="20"/>
          <w:highlight w:val="white"/>
        </w:rPr>
        <w:t>)</w:t>
      </w:r>
    </w:p>
    <w:p w14:paraId="5F8501A1" w14:textId="6980DB17" w:rsidR="00404D3A" w:rsidRPr="00904A39" w:rsidRDefault="00404D3A" w:rsidP="00B71E4A">
      <w:pPr>
        <w:pStyle w:val="Default"/>
        <w:numPr>
          <w:ilvl w:val="0"/>
          <w:numId w:val="9"/>
        </w:numPr>
        <w:spacing w:line="276" w:lineRule="auto"/>
        <w:ind w:left="993" w:hanging="426"/>
        <w:jc w:val="both"/>
        <w:rPr>
          <w:rFonts w:ascii="Tahoma" w:hAnsi="Tahoma" w:cs="Tahoma"/>
          <w:color w:val="auto"/>
          <w:sz w:val="20"/>
          <w:szCs w:val="20"/>
        </w:rPr>
      </w:pPr>
      <w:r w:rsidRPr="00904A39">
        <w:rPr>
          <w:rFonts w:ascii="Tahoma" w:hAnsi="Tahoma" w:cs="Tahoma"/>
          <w:color w:val="auto"/>
          <w:sz w:val="20"/>
          <w:szCs w:val="20"/>
          <w:highlight w:val="white"/>
        </w:rPr>
        <w:t>Ustawa z dnia 29 sierpnia 2003 r. o urzędowych nazwach miejscowości i obiektów fizjograficznych</w:t>
      </w:r>
      <w:r w:rsidR="004E4D73" w:rsidRPr="00904A39">
        <w:rPr>
          <w:rFonts w:ascii="Tahoma" w:hAnsi="Tahoma" w:cs="Tahoma"/>
          <w:color w:val="auto"/>
          <w:sz w:val="20"/>
          <w:szCs w:val="20"/>
        </w:rPr>
        <w:t xml:space="preserve"> </w:t>
      </w:r>
      <w:r w:rsidRPr="00904A39">
        <w:rPr>
          <w:rFonts w:ascii="Tahoma" w:hAnsi="Tahoma" w:cs="Tahoma"/>
          <w:color w:val="auto"/>
          <w:sz w:val="20"/>
          <w:szCs w:val="20"/>
          <w:shd w:val="clear" w:color="auto" w:fill="FFFFFF"/>
        </w:rPr>
        <w:t>(</w:t>
      </w:r>
      <w:proofErr w:type="spellStart"/>
      <w:r w:rsidRPr="00904A39">
        <w:rPr>
          <w:rFonts w:ascii="Tahoma" w:hAnsi="Tahoma" w:cs="Tahoma"/>
          <w:color w:val="auto"/>
          <w:sz w:val="20"/>
          <w:szCs w:val="20"/>
          <w:shd w:val="clear" w:color="auto" w:fill="FFFFFF"/>
        </w:rPr>
        <w:t>t.j</w:t>
      </w:r>
      <w:proofErr w:type="spellEnd"/>
      <w:r w:rsidRPr="00904A39">
        <w:rPr>
          <w:rFonts w:ascii="Tahoma" w:hAnsi="Tahoma" w:cs="Tahoma"/>
          <w:color w:val="auto"/>
          <w:sz w:val="20"/>
          <w:szCs w:val="20"/>
          <w:shd w:val="clear" w:color="auto" w:fill="FFFFFF"/>
        </w:rPr>
        <w:t xml:space="preserve"> Dz. U. z 2019 r., poz. 1443)</w:t>
      </w:r>
    </w:p>
    <w:p w14:paraId="29EC3771" w14:textId="77777777" w:rsidR="004E4D73" w:rsidRPr="00904A39" w:rsidRDefault="00404D3A" w:rsidP="00B71E4A">
      <w:pPr>
        <w:pStyle w:val="Default"/>
        <w:numPr>
          <w:ilvl w:val="0"/>
          <w:numId w:val="9"/>
        </w:numPr>
        <w:spacing w:line="276" w:lineRule="auto"/>
        <w:ind w:left="993" w:hanging="426"/>
        <w:jc w:val="both"/>
        <w:rPr>
          <w:rFonts w:ascii="Tahoma" w:hAnsi="Tahoma" w:cs="Tahoma"/>
          <w:color w:val="auto"/>
          <w:sz w:val="20"/>
          <w:szCs w:val="20"/>
        </w:rPr>
      </w:pPr>
      <w:r w:rsidRPr="00904A39">
        <w:rPr>
          <w:rFonts w:ascii="Tahoma" w:hAnsi="Tahoma" w:cs="Tahoma"/>
          <w:color w:val="auto"/>
          <w:sz w:val="20"/>
          <w:szCs w:val="20"/>
          <w:shd w:val="clear" w:color="auto" w:fill="FFFFFF"/>
        </w:rPr>
        <w:t>Ustawa z dnia 3 lutego 1995 r. o ochronie gruntów rolnych i leśnych</w:t>
      </w:r>
    </w:p>
    <w:p w14:paraId="6977ED84" w14:textId="01796A35" w:rsidR="00404D3A" w:rsidRPr="00904A39" w:rsidRDefault="00404D3A" w:rsidP="00904A39">
      <w:pPr>
        <w:pStyle w:val="Default"/>
        <w:spacing w:line="276" w:lineRule="auto"/>
        <w:ind w:left="993"/>
        <w:jc w:val="both"/>
        <w:rPr>
          <w:rFonts w:ascii="Tahoma" w:hAnsi="Tahoma" w:cs="Tahoma"/>
          <w:color w:val="auto"/>
          <w:sz w:val="20"/>
          <w:szCs w:val="20"/>
        </w:rPr>
      </w:pPr>
      <w:r w:rsidRPr="00904A39">
        <w:rPr>
          <w:rFonts w:ascii="Tahoma" w:hAnsi="Tahoma" w:cs="Tahoma"/>
          <w:color w:val="auto"/>
          <w:sz w:val="20"/>
          <w:szCs w:val="20"/>
          <w:highlight w:val="white"/>
        </w:rPr>
        <w:t>(</w:t>
      </w:r>
      <w:proofErr w:type="spellStart"/>
      <w:r w:rsidRPr="00904A39">
        <w:rPr>
          <w:rFonts w:ascii="Tahoma" w:hAnsi="Tahoma" w:cs="Tahoma"/>
          <w:color w:val="auto"/>
          <w:sz w:val="20"/>
          <w:szCs w:val="20"/>
        </w:rPr>
        <w:t>t.j</w:t>
      </w:r>
      <w:proofErr w:type="spellEnd"/>
      <w:r w:rsidRPr="00904A39">
        <w:rPr>
          <w:rFonts w:ascii="Tahoma" w:hAnsi="Tahoma" w:cs="Tahoma"/>
          <w:color w:val="auto"/>
          <w:sz w:val="20"/>
          <w:szCs w:val="20"/>
        </w:rPr>
        <w:t>. Dz.U. 2024 poz. 82</w:t>
      </w:r>
      <w:r w:rsidRPr="00904A39">
        <w:rPr>
          <w:rFonts w:ascii="Tahoma" w:hAnsi="Tahoma" w:cs="Tahoma"/>
          <w:color w:val="auto"/>
          <w:sz w:val="20"/>
          <w:szCs w:val="20"/>
          <w:highlight w:val="white"/>
        </w:rPr>
        <w:t>)</w:t>
      </w:r>
    </w:p>
    <w:p w14:paraId="427D7A9D" w14:textId="62D5B293" w:rsidR="004E4D73" w:rsidRPr="00904A39" w:rsidRDefault="00404D3A" w:rsidP="00B71E4A">
      <w:pPr>
        <w:pStyle w:val="Default"/>
        <w:numPr>
          <w:ilvl w:val="0"/>
          <w:numId w:val="9"/>
        </w:numPr>
        <w:spacing w:line="276" w:lineRule="auto"/>
        <w:ind w:left="993" w:hanging="426"/>
        <w:jc w:val="both"/>
        <w:rPr>
          <w:rFonts w:ascii="Tahoma" w:hAnsi="Tahoma" w:cs="Tahoma"/>
          <w:color w:val="auto"/>
          <w:sz w:val="20"/>
          <w:szCs w:val="20"/>
        </w:rPr>
      </w:pPr>
      <w:r w:rsidRPr="00904A39">
        <w:rPr>
          <w:rFonts w:ascii="Tahoma" w:hAnsi="Tahoma" w:cs="Tahoma"/>
          <w:color w:val="auto"/>
          <w:sz w:val="20"/>
          <w:szCs w:val="20"/>
          <w:shd w:val="clear" w:color="auto" w:fill="FFFFFF"/>
        </w:rPr>
        <w:t>Ustawa z dnia 29 czerwca 1995 r. o statystyce publicznej</w:t>
      </w:r>
    </w:p>
    <w:p w14:paraId="7C669463" w14:textId="65CE9D82" w:rsidR="00404D3A" w:rsidRPr="00904A39" w:rsidRDefault="00404D3A" w:rsidP="00904A39">
      <w:pPr>
        <w:pStyle w:val="Default"/>
        <w:spacing w:line="276" w:lineRule="auto"/>
        <w:ind w:left="993"/>
        <w:jc w:val="both"/>
        <w:rPr>
          <w:rFonts w:ascii="Tahoma" w:hAnsi="Tahoma" w:cs="Tahoma"/>
          <w:color w:val="auto"/>
          <w:sz w:val="20"/>
          <w:szCs w:val="20"/>
        </w:rPr>
      </w:pPr>
      <w:r w:rsidRPr="00904A39">
        <w:rPr>
          <w:rFonts w:ascii="Tahoma" w:hAnsi="Tahoma" w:cs="Tahoma"/>
          <w:color w:val="auto"/>
          <w:sz w:val="20"/>
          <w:szCs w:val="20"/>
          <w:highlight w:val="white"/>
        </w:rPr>
        <w:lastRenderedPageBreak/>
        <w:t>(</w:t>
      </w:r>
      <w:proofErr w:type="spellStart"/>
      <w:r w:rsidRPr="00904A39">
        <w:rPr>
          <w:rFonts w:ascii="Tahoma" w:hAnsi="Tahoma" w:cs="Tahoma"/>
          <w:color w:val="auto"/>
          <w:sz w:val="20"/>
          <w:szCs w:val="20"/>
          <w:shd w:val="clear" w:color="auto" w:fill="FFFFFF"/>
        </w:rPr>
        <w:t>t.j</w:t>
      </w:r>
      <w:proofErr w:type="spellEnd"/>
      <w:r w:rsidRPr="00904A39">
        <w:rPr>
          <w:rFonts w:ascii="Tahoma" w:hAnsi="Tahoma" w:cs="Tahoma"/>
          <w:color w:val="auto"/>
          <w:sz w:val="20"/>
          <w:szCs w:val="20"/>
          <w:shd w:val="clear" w:color="auto" w:fill="FFFFFF"/>
        </w:rPr>
        <w:t>. Dz. U. z 2024 r. poz. 1799</w:t>
      </w:r>
      <w:r w:rsidRPr="00904A39">
        <w:rPr>
          <w:rFonts w:ascii="Tahoma" w:hAnsi="Tahoma" w:cs="Tahoma"/>
          <w:color w:val="auto"/>
          <w:sz w:val="20"/>
          <w:szCs w:val="20"/>
          <w:highlight w:val="white"/>
        </w:rPr>
        <w:t>)</w:t>
      </w:r>
    </w:p>
    <w:p w14:paraId="0D252EAE" w14:textId="667C80A8" w:rsidR="004E4D73" w:rsidRPr="00904A39" w:rsidRDefault="00404D3A" w:rsidP="00B71E4A">
      <w:pPr>
        <w:pStyle w:val="Default"/>
        <w:numPr>
          <w:ilvl w:val="0"/>
          <w:numId w:val="9"/>
        </w:numPr>
        <w:spacing w:line="276" w:lineRule="auto"/>
        <w:ind w:left="993" w:hanging="426"/>
        <w:jc w:val="both"/>
        <w:rPr>
          <w:rFonts w:ascii="Tahoma" w:hAnsi="Tahoma" w:cs="Tahoma"/>
          <w:color w:val="auto"/>
          <w:sz w:val="20"/>
          <w:szCs w:val="20"/>
        </w:rPr>
      </w:pPr>
      <w:r w:rsidRPr="00904A39">
        <w:rPr>
          <w:rFonts w:ascii="Tahoma" w:hAnsi="Tahoma" w:cs="Tahoma"/>
          <w:color w:val="auto"/>
          <w:sz w:val="20"/>
          <w:szCs w:val="20"/>
          <w:shd w:val="clear" w:color="auto" w:fill="FFFFFF"/>
        </w:rPr>
        <w:t>Ustawa z dnia 28 września 1991 r. o lasach</w:t>
      </w:r>
    </w:p>
    <w:p w14:paraId="6718F417" w14:textId="61156734" w:rsidR="00404D3A" w:rsidRPr="00904A39" w:rsidRDefault="00404D3A" w:rsidP="00904A39">
      <w:pPr>
        <w:pStyle w:val="Default"/>
        <w:spacing w:line="276" w:lineRule="auto"/>
        <w:ind w:left="993"/>
        <w:jc w:val="both"/>
        <w:rPr>
          <w:rFonts w:ascii="Tahoma" w:hAnsi="Tahoma" w:cs="Tahoma"/>
          <w:color w:val="auto"/>
          <w:sz w:val="20"/>
          <w:szCs w:val="20"/>
        </w:rPr>
      </w:pPr>
      <w:r w:rsidRPr="00904A39">
        <w:rPr>
          <w:rFonts w:ascii="Tahoma" w:hAnsi="Tahoma" w:cs="Tahoma"/>
          <w:color w:val="auto"/>
          <w:sz w:val="20"/>
          <w:szCs w:val="20"/>
          <w:highlight w:val="white"/>
        </w:rPr>
        <w:t>(</w:t>
      </w:r>
      <w:proofErr w:type="spellStart"/>
      <w:r w:rsidRPr="00904A39">
        <w:rPr>
          <w:rFonts w:ascii="Tahoma" w:hAnsi="Tahoma" w:cs="Tahoma"/>
          <w:color w:val="auto"/>
          <w:sz w:val="20"/>
          <w:szCs w:val="20"/>
          <w:shd w:val="clear" w:color="auto" w:fill="FFFFFF"/>
        </w:rPr>
        <w:t>t.j</w:t>
      </w:r>
      <w:proofErr w:type="spellEnd"/>
      <w:r w:rsidRPr="00904A39">
        <w:rPr>
          <w:rFonts w:ascii="Tahoma" w:hAnsi="Tahoma" w:cs="Tahoma"/>
          <w:color w:val="auto"/>
          <w:sz w:val="20"/>
          <w:szCs w:val="20"/>
          <w:shd w:val="clear" w:color="auto" w:fill="FFFFFF"/>
        </w:rPr>
        <w:t>. Dz. U. z 2025 r. poz. 567</w:t>
      </w:r>
      <w:r w:rsidRPr="00904A39">
        <w:rPr>
          <w:rFonts w:ascii="Tahoma" w:hAnsi="Tahoma" w:cs="Tahoma"/>
          <w:color w:val="auto"/>
          <w:sz w:val="20"/>
          <w:szCs w:val="20"/>
          <w:highlight w:val="white"/>
        </w:rPr>
        <w:t>)</w:t>
      </w:r>
    </w:p>
    <w:p w14:paraId="6094D63C" w14:textId="77777777" w:rsidR="004E4D73" w:rsidRPr="00904A39" w:rsidRDefault="00404D3A" w:rsidP="00B71E4A">
      <w:pPr>
        <w:pStyle w:val="Default"/>
        <w:numPr>
          <w:ilvl w:val="0"/>
          <w:numId w:val="9"/>
        </w:numPr>
        <w:spacing w:line="276" w:lineRule="auto"/>
        <w:ind w:left="993" w:hanging="426"/>
        <w:jc w:val="both"/>
        <w:rPr>
          <w:rFonts w:ascii="Tahoma" w:hAnsi="Tahoma" w:cs="Tahoma"/>
          <w:color w:val="auto"/>
          <w:sz w:val="20"/>
          <w:szCs w:val="20"/>
        </w:rPr>
      </w:pPr>
      <w:r w:rsidRPr="00904A39">
        <w:rPr>
          <w:rFonts w:ascii="Tahoma" w:hAnsi="Tahoma" w:cs="Tahoma"/>
          <w:color w:val="auto"/>
          <w:sz w:val="20"/>
          <w:szCs w:val="20"/>
          <w:highlight w:val="white"/>
        </w:rPr>
        <w:t>Ustawa z dnia 16 kwietnia 2004 r. o ochronie przyrody</w:t>
      </w:r>
    </w:p>
    <w:p w14:paraId="4AAC6A2A" w14:textId="4B4CE909" w:rsidR="00404D3A" w:rsidRPr="00904A39" w:rsidRDefault="00404D3A" w:rsidP="00904A39">
      <w:pPr>
        <w:pStyle w:val="Default"/>
        <w:spacing w:line="276" w:lineRule="auto"/>
        <w:ind w:left="993"/>
        <w:jc w:val="both"/>
        <w:rPr>
          <w:rFonts w:ascii="Tahoma" w:hAnsi="Tahoma" w:cs="Tahoma"/>
          <w:color w:val="auto"/>
          <w:sz w:val="20"/>
          <w:szCs w:val="20"/>
        </w:rPr>
      </w:pPr>
      <w:r w:rsidRPr="00904A39">
        <w:rPr>
          <w:rFonts w:ascii="Tahoma" w:hAnsi="Tahoma" w:cs="Tahoma"/>
          <w:color w:val="auto"/>
          <w:sz w:val="20"/>
          <w:szCs w:val="20"/>
          <w:highlight w:val="white"/>
        </w:rPr>
        <w:t>(</w:t>
      </w:r>
      <w:proofErr w:type="spellStart"/>
      <w:r w:rsidRPr="00904A39">
        <w:rPr>
          <w:rFonts w:ascii="Tahoma" w:hAnsi="Tahoma" w:cs="Tahoma"/>
          <w:color w:val="auto"/>
          <w:sz w:val="20"/>
          <w:szCs w:val="20"/>
          <w:shd w:val="clear" w:color="auto" w:fill="FFFFFF"/>
        </w:rPr>
        <w:t>t.j</w:t>
      </w:r>
      <w:proofErr w:type="spellEnd"/>
      <w:r w:rsidRPr="00904A39">
        <w:rPr>
          <w:rFonts w:ascii="Tahoma" w:hAnsi="Tahoma" w:cs="Tahoma"/>
          <w:color w:val="auto"/>
          <w:sz w:val="20"/>
          <w:szCs w:val="20"/>
          <w:shd w:val="clear" w:color="auto" w:fill="FFFFFF"/>
        </w:rPr>
        <w:t xml:space="preserve">. Dz. U. z 2024 r. poz. 1478 z </w:t>
      </w:r>
      <w:proofErr w:type="spellStart"/>
      <w:r w:rsidRPr="00904A39">
        <w:rPr>
          <w:rFonts w:ascii="Tahoma" w:hAnsi="Tahoma" w:cs="Tahoma"/>
          <w:color w:val="auto"/>
          <w:sz w:val="20"/>
          <w:szCs w:val="20"/>
          <w:shd w:val="clear" w:color="auto" w:fill="FFFFFF"/>
        </w:rPr>
        <w:t>późn</w:t>
      </w:r>
      <w:proofErr w:type="spellEnd"/>
      <w:r w:rsidRPr="00904A39">
        <w:rPr>
          <w:rFonts w:ascii="Tahoma" w:hAnsi="Tahoma" w:cs="Tahoma"/>
          <w:color w:val="auto"/>
          <w:sz w:val="20"/>
          <w:szCs w:val="20"/>
          <w:shd w:val="clear" w:color="auto" w:fill="FFFFFF"/>
        </w:rPr>
        <w:t>. zm.</w:t>
      </w:r>
      <w:r w:rsidRPr="00904A39">
        <w:rPr>
          <w:rFonts w:ascii="Tahoma" w:hAnsi="Tahoma" w:cs="Tahoma"/>
          <w:color w:val="auto"/>
          <w:sz w:val="20"/>
          <w:szCs w:val="20"/>
          <w:highlight w:val="white"/>
        </w:rPr>
        <w:t>)</w:t>
      </w:r>
    </w:p>
    <w:p w14:paraId="01DF60B8" w14:textId="77777777" w:rsidR="004E4D73" w:rsidRPr="00904A39" w:rsidRDefault="00404D3A" w:rsidP="00B71E4A">
      <w:pPr>
        <w:pStyle w:val="Default"/>
        <w:numPr>
          <w:ilvl w:val="0"/>
          <w:numId w:val="9"/>
        </w:numPr>
        <w:spacing w:line="276" w:lineRule="auto"/>
        <w:ind w:left="993" w:hanging="426"/>
        <w:jc w:val="both"/>
        <w:rPr>
          <w:rFonts w:ascii="Tahoma" w:hAnsi="Tahoma" w:cs="Tahoma"/>
          <w:color w:val="auto"/>
          <w:sz w:val="20"/>
          <w:szCs w:val="20"/>
        </w:rPr>
      </w:pPr>
      <w:r w:rsidRPr="00904A39">
        <w:rPr>
          <w:rFonts w:ascii="Tahoma" w:hAnsi="Tahoma" w:cs="Tahoma"/>
          <w:color w:val="auto"/>
          <w:sz w:val="20"/>
          <w:szCs w:val="20"/>
          <w:shd w:val="clear" w:color="auto" w:fill="FFFFFF"/>
        </w:rPr>
        <w:t xml:space="preserve">Ustawia z dnia 13 grudnia 2013 r. o rodzinnych ogrodach działkowych </w:t>
      </w:r>
    </w:p>
    <w:p w14:paraId="4C7D00B9" w14:textId="01DFCD9B" w:rsidR="00404D3A" w:rsidRPr="00904A39" w:rsidRDefault="00404D3A" w:rsidP="00904A39">
      <w:pPr>
        <w:pStyle w:val="Default"/>
        <w:spacing w:line="276" w:lineRule="auto"/>
        <w:ind w:left="993"/>
        <w:jc w:val="both"/>
        <w:rPr>
          <w:rFonts w:ascii="Tahoma" w:hAnsi="Tahoma" w:cs="Tahoma"/>
          <w:color w:val="auto"/>
          <w:sz w:val="20"/>
          <w:szCs w:val="20"/>
        </w:rPr>
      </w:pPr>
      <w:r w:rsidRPr="00904A39">
        <w:rPr>
          <w:rFonts w:ascii="Tahoma" w:hAnsi="Tahoma" w:cs="Tahoma"/>
          <w:color w:val="auto"/>
          <w:sz w:val="20"/>
          <w:szCs w:val="20"/>
          <w:shd w:val="clear" w:color="auto" w:fill="FFFFFF"/>
        </w:rPr>
        <w:t>(Dz. U. z 2021 r. poz. 1073)</w:t>
      </w:r>
    </w:p>
    <w:p w14:paraId="58D98177" w14:textId="3B655C80" w:rsidR="00404D3A" w:rsidRPr="00904A39" w:rsidRDefault="00404D3A" w:rsidP="00B71E4A">
      <w:pPr>
        <w:pStyle w:val="Default"/>
        <w:numPr>
          <w:ilvl w:val="0"/>
          <w:numId w:val="9"/>
        </w:numPr>
        <w:spacing w:line="276" w:lineRule="auto"/>
        <w:ind w:left="993" w:hanging="426"/>
        <w:jc w:val="both"/>
        <w:rPr>
          <w:rFonts w:ascii="Tahoma" w:hAnsi="Tahoma" w:cs="Tahoma"/>
          <w:color w:val="auto"/>
          <w:sz w:val="20"/>
          <w:szCs w:val="20"/>
        </w:rPr>
      </w:pPr>
      <w:r w:rsidRPr="00904A39">
        <w:rPr>
          <w:rFonts w:ascii="Tahoma" w:hAnsi="Tahoma" w:cs="Tahoma"/>
          <w:color w:val="auto"/>
          <w:sz w:val="20"/>
          <w:szCs w:val="20"/>
          <w:shd w:val="clear" w:color="auto" w:fill="FFFFFF"/>
        </w:rPr>
        <w:t>Rozporządzenie Ministra Rozwoju, Pracy i Technologii z dnia 27 lipca 2021 r. w sprawie ewidencji gruntów i budynków (</w:t>
      </w:r>
      <w:proofErr w:type="spellStart"/>
      <w:r w:rsidRPr="00904A39">
        <w:rPr>
          <w:rFonts w:ascii="Tahoma" w:hAnsi="Tahoma" w:cs="Tahoma"/>
          <w:color w:val="auto"/>
          <w:sz w:val="20"/>
          <w:szCs w:val="20"/>
          <w:shd w:val="clear" w:color="auto" w:fill="FFFFFF"/>
        </w:rPr>
        <w:t>t.j</w:t>
      </w:r>
      <w:proofErr w:type="spellEnd"/>
      <w:r w:rsidRPr="00904A39">
        <w:rPr>
          <w:rFonts w:ascii="Tahoma" w:hAnsi="Tahoma" w:cs="Tahoma"/>
          <w:color w:val="auto"/>
          <w:sz w:val="20"/>
          <w:szCs w:val="20"/>
          <w:shd w:val="clear" w:color="auto" w:fill="FFFFFF"/>
        </w:rPr>
        <w:t xml:space="preserve">. Dz. U. z 2024 r. poz. 219 z </w:t>
      </w:r>
      <w:proofErr w:type="spellStart"/>
      <w:r w:rsidRPr="00904A39">
        <w:rPr>
          <w:rFonts w:ascii="Tahoma" w:hAnsi="Tahoma" w:cs="Tahoma"/>
          <w:color w:val="auto"/>
          <w:sz w:val="20"/>
          <w:szCs w:val="20"/>
          <w:shd w:val="clear" w:color="auto" w:fill="FFFFFF"/>
        </w:rPr>
        <w:t>późn</w:t>
      </w:r>
      <w:proofErr w:type="spellEnd"/>
      <w:r w:rsidRPr="00904A39">
        <w:rPr>
          <w:rFonts w:ascii="Tahoma" w:hAnsi="Tahoma" w:cs="Tahoma"/>
          <w:color w:val="auto"/>
          <w:sz w:val="20"/>
          <w:szCs w:val="20"/>
          <w:shd w:val="clear" w:color="auto" w:fill="FFFFFF"/>
        </w:rPr>
        <w:t>. zm.)</w:t>
      </w:r>
    </w:p>
    <w:p w14:paraId="1BC78278" w14:textId="24E3138A" w:rsidR="00404D3A" w:rsidRPr="00904A39" w:rsidRDefault="00404D3A" w:rsidP="00B71E4A">
      <w:pPr>
        <w:pStyle w:val="Default"/>
        <w:numPr>
          <w:ilvl w:val="0"/>
          <w:numId w:val="9"/>
        </w:numPr>
        <w:spacing w:line="276" w:lineRule="auto"/>
        <w:ind w:left="993" w:hanging="426"/>
        <w:jc w:val="both"/>
        <w:rPr>
          <w:rFonts w:ascii="Tahoma" w:hAnsi="Tahoma" w:cs="Tahoma"/>
          <w:color w:val="auto"/>
          <w:sz w:val="20"/>
          <w:szCs w:val="20"/>
        </w:rPr>
      </w:pPr>
      <w:r w:rsidRPr="00904A39">
        <w:rPr>
          <w:rFonts w:ascii="Tahoma" w:hAnsi="Tahoma" w:cs="Tahoma"/>
          <w:color w:val="auto"/>
          <w:sz w:val="20"/>
          <w:szCs w:val="20"/>
          <w:shd w:val="clear" w:color="auto" w:fill="FFFFFF"/>
        </w:rPr>
        <w:t xml:space="preserve">Rozporządzenie Rady Ministrów z dnia 14 października 2022 r. w sprawie zintegrowanego systemu informacji o nieruchomości </w:t>
      </w:r>
      <w:r w:rsidRPr="00904A39">
        <w:rPr>
          <w:rFonts w:ascii="Tahoma" w:hAnsi="Tahoma" w:cs="Tahoma"/>
          <w:color w:val="auto"/>
          <w:sz w:val="20"/>
          <w:szCs w:val="20"/>
          <w:highlight w:val="white"/>
        </w:rPr>
        <w:t>(</w:t>
      </w:r>
      <w:r w:rsidRPr="00904A39">
        <w:rPr>
          <w:rFonts w:ascii="Tahoma" w:hAnsi="Tahoma" w:cs="Tahoma"/>
          <w:color w:val="auto"/>
          <w:sz w:val="20"/>
          <w:szCs w:val="20"/>
        </w:rPr>
        <w:t>Dz.U. 2022 poz. 2469</w:t>
      </w:r>
      <w:r w:rsidRPr="00904A39">
        <w:rPr>
          <w:rFonts w:ascii="Tahoma" w:hAnsi="Tahoma" w:cs="Tahoma"/>
          <w:color w:val="auto"/>
          <w:sz w:val="20"/>
          <w:szCs w:val="20"/>
          <w:highlight w:val="white"/>
        </w:rPr>
        <w:t xml:space="preserve"> ze zm.)</w:t>
      </w:r>
    </w:p>
    <w:p w14:paraId="1D6C1697" w14:textId="39858A7B" w:rsidR="00404D3A" w:rsidRPr="00904A39" w:rsidRDefault="00404D3A" w:rsidP="00B71E4A">
      <w:pPr>
        <w:pStyle w:val="Default"/>
        <w:numPr>
          <w:ilvl w:val="0"/>
          <w:numId w:val="9"/>
        </w:numPr>
        <w:spacing w:line="276" w:lineRule="auto"/>
        <w:ind w:left="993" w:hanging="426"/>
        <w:jc w:val="both"/>
        <w:rPr>
          <w:rFonts w:ascii="Tahoma" w:hAnsi="Tahoma" w:cs="Tahoma"/>
          <w:color w:val="auto"/>
          <w:sz w:val="20"/>
          <w:szCs w:val="20"/>
        </w:rPr>
      </w:pPr>
      <w:r w:rsidRPr="00904A39">
        <w:rPr>
          <w:rFonts w:ascii="Tahoma" w:hAnsi="Tahoma" w:cs="Tahoma"/>
          <w:color w:val="auto"/>
          <w:sz w:val="20"/>
          <w:szCs w:val="20"/>
          <w:highlight w:val="white"/>
        </w:rPr>
        <w:t>Rozporządzenie Ministrów Spraw Wewnętrznych i Administracji oraz Rolnictwa</w:t>
      </w:r>
      <w:r w:rsidRPr="00904A39">
        <w:rPr>
          <w:rFonts w:ascii="Tahoma" w:hAnsi="Tahoma" w:cs="Tahoma"/>
          <w:color w:val="auto"/>
          <w:sz w:val="20"/>
          <w:szCs w:val="20"/>
          <w:highlight w:val="white"/>
        </w:rPr>
        <w:br/>
        <w:t>i Gospodarki Żywnościowej z dnia 14 kwietnia 1999 r. w sprawie rozgraniczania nieruchomości</w:t>
      </w:r>
      <w:r w:rsidR="004E4D73" w:rsidRPr="00904A39">
        <w:rPr>
          <w:rFonts w:ascii="Tahoma" w:hAnsi="Tahoma" w:cs="Tahoma"/>
          <w:color w:val="auto"/>
          <w:sz w:val="20"/>
          <w:szCs w:val="20"/>
        </w:rPr>
        <w:t xml:space="preserve"> </w:t>
      </w:r>
      <w:r w:rsidRPr="00904A39">
        <w:rPr>
          <w:rFonts w:ascii="Tahoma" w:hAnsi="Tahoma" w:cs="Tahoma"/>
          <w:color w:val="auto"/>
          <w:sz w:val="20"/>
          <w:szCs w:val="20"/>
          <w:highlight w:val="white"/>
        </w:rPr>
        <w:t xml:space="preserve">(Dz.U. z 1999 r. Nr 45 poz. 453) </w:t>
      </w:r>
    </w:p>
    <w:p w14:paraId="087EF627" w14:textId="34819B06" w:rsidR="00404D3A" w:rsidRPr="00904A39" w:rsidRDefault="00404D3A" w:rsidP="00B71E4A">
      <w:pPr>
        <w:pStyle w:val="Default"/>
        <w:numPr>
          <w:ilvl w:val="0"/>
          <w:numId w:val="9"/>
        </w:numPr>
        <w:spacing w:line="276" w:lineRule="auto"/>
        <w:ind w:left="993" w:hanging="426"/>
        <w:jc w:val="both"/>
        <w:rPr>
          <w:rFonts w:ascii="Tahoma" w:hAnsi="Tahoma" w:cs="Tahoma"/>
          <w:color w:val="auto"/>
          <w:sz w:val="20"/>
          <w:szCs w:val="20"/>
        </w:rPr>
      </w:pPr>
      <w:r w:rsidRPr="00904A39">
        <w:rPr>
          <w:rFonts w:ascii="Tahoma" w:hAnsi="Tahoma" w:cs="Tahoma"/>
          <w:color w:val="auto"/>
          <w:sz w:val="20"/>
          <w:szCs w:val="20"/>
          <w:shd w:val="clear" w:color="auto" w:fill="FFFFFF"/>
        </w:rPr>
        <w:t>Rozporządzenie Rady Ministrów z dnia 12 września 2012 r. w sprawie gleboznawczej klasyfikacji gruntów</w:t>
      </w:r>
      <w:r w:rsidR="004E4D73" w:rsidRPr="00904A39">
        <w:rPr>
          <w:rFonts w:ascii="Tahoma" w:hAnsi="Tahoma" w:cs="Tahoma"/>
          <w:color w:val="auto"/>
          <w:sz w:val="20"/>
          <w:szCs w:val="20"/>
        </w:rPr>
        <w:t xml:space="preserve"> </w:t>
      </w:r>
      <w:r w:rsidRPr="00904A39">
        <w:rPr>
          <w:rFonts w:ascii="Tahoma" w:hAnsi="Tahoma" w:cs="Tahoma"/>
          <w:color w:val="auto"/>
          <w:sz w:val="20"/>
          <w:szCs w:val="20"/>
          <w:highlight w:val="white"/>
        </w:rPr>
        <w:t>(Dz.U. z 2012 r. poz. 1246)</w:t>
      </w:r>
    </w:p>
    <w:p w14:paraId="60E0500C" w14:textId="15AB0B13" w:rsidR="00ED3F48" w:rsidRPr="00904A39" w:rsidRDefault="00ED3F48" w:rsidP="00904A39">
      <w:pPr>
        <w:pStyle w:val="Default"/>
        <w:spacing w:line="276" w:lineRule="auto"/>
        <w:ind w:left="993"/>
        <w:jc w:val="both"/>
        <w:rPr>
          <w:rFonts w:ascii="Tahoma" w:hAnsi="Tahoma" w:cs="Tahoma"/>
          <w:color w:val="auto"/>
          <w:sz w:val="20"/>
          <w:szCs w:val="20"/>
        </w:rPr>
      </w:pPr>
      <w:r w:rsidRPr="00904A39">
        <w:rPr>
          <w:rFonts w:ascii="Tahoma" w:hAnsi="Tahoma" w:cs="Tahoma"/>
          <w:color w:val="auto"/>
          <w:sz w:val="20"/>
          <w:szCs w:val="20"/>
          <w:shd w:val="clear" w:color="auto" w:fill="FFFFFF"/>
        </w:rPr>
        <w:t>Opracowanie</w:t>
      </w:r>
      <w:r w:rsidRPr="00904A39">
        <w:rPr>
          <w:rFonts w:ascii="Tahoma" w:hAnsi="Tahoma" w:cs="Tahoma"/>
          <w:color w:val="auto"/>
          <w:sz w:val="20"/>
          <w:szCs w:val="20"/>
        </w:rPr>
        <w:t xml:space="preserve"> „Szczegółowe Zasady Przeprowadzania Gleboznawczej Klasyfikacji Gruntów”  Polskie Stowarzyszenie Klasyfikatorów Gruntów Puławy-Warszawa 2020</w:t>
      </w:r>
    </w:p>
    <w:p w14:paraId="2092813F" w14:textId="1EB21B05" w:rsidR="00404D3A" w:rsidRPr="00904A39" w:rsidRDefault="00404D3A" w:rsidP="00B71E4A">
      <w:pPr>
        <w:pStyle w:val="Default"/>
        <w:numPr>
          <w:ilvl w:val="0"/>
          <w:numId w:val="9"/>
        </w:numPr>
        <w:spacing w:line="276" w:lineRule="auto"/>
        <w:ind w:left="993" w:hanging="426"/>
        <w:jc w:val="both"/>
        <w:rPr>
          <w:rFonts w:ascii="Tahoma" w:hAnsi="Tahoma" w:cs="Tahoma"/>
          <w:color w:val="auto"/>
          <w:sz w:val="20"/>
          <w:szCs w:val="20"/>
          <w:highlight w:val="white"/>
        </w:rPr>
      </w:pPr>
      <w:r w:rsidRPr="00904A39">
        <w:rPr>
          <w:rFonts w:ascii="Tahoma" w:hAnsi="Tahoma" w:cs="Tahoma"/>
          <w:color w:val="auto"/>
          <w:sz w:val="20"/>
          <w:szCs w:val="20"/>
          <w:highlight w:val="white"/>
        </w:rPr>
        <w:t>Rozporządzenie Ministra Rozwoju, Pracy i Technologii z dnia 18 sierpnia 2020 r. sprawie standardów technicznych wykonywania geodezyjnych pomiarów sytuacyjnych i wysokościowych oraz opracowywania i przekazywania wyników tych pomiarów do państwowego zasobu geodezyjnego i kartograficznego (</w:t>
      </w:r>
      <w:r w:rsidRPr="00904A39">
        <w:rPr>
          <w:rFonts w:ascii="Tahoma" w:hAnsi="Tahoma" w:cs="Tahoma"/>
          <w:color w:val="auto"/>
          <w:sz w:val="20"/>
          <w:szCs w:val="20"/>
        </w:rPr>
        <w:t>Dz.U. 2022 poz. 1670</w:t>
      </w:r>
      <w:r w:rsidRPr="00904A39">
        <w:rPr>
          <w:rFonts w:ascii="Tahoma" w:hAnsi="Tahoma" w:cs="Tahoma"/>
          <w:color w:val="auto"/>
          <w:sz w:val="20"/>
          <w:szCs w:val="20"/>
          <w:highlight w:val="white"/>
        </w:rPr>
        <w:t>)</w:t>
      </w:r>
    </w:p>
    <w:p w14:paraId="3B2BCBA2" w14:textId="2A55D3E5" w:rsidR="00404D3A" w:rsidRPr="00904A39" w:rsidRDefault="00404D3A" w:rsidP="00B71E4A">
      <w:pPr>
        <w:pStyle w:val="Default"/>
        <w:numPr>
          <w:ilvl w:val="0"/>
          <w:numId w:val="9"/>
        </w:numPr>
        <w:spacing w:line="276" w:lineRule="auto"/>
        <w:ind w:left="993" w:hanging="426"/>
        <w:jc w:val="both"/>
        <w:rPr>
          <w:rFonts w:ascii="Tahoma" w:hAnsi="Tahoma" w:cs="Tahoma"/>
          <w:color w:val="auto"/>
          <w:sz w:val="20"/>
          <w:szCs w:val="20"/>
        </w:rPr>
      </w:pPr>
      <w:r w:rsidRPr="00904A39">
        <w:rPr>
          <w:rFonts w:ascii="Tahoma" w:hAnsi="Tahoma" w:cs="Tahoma"/>
          <w:color w:val="auto"/>
          <w:sz w:val="20"/>
          <w:szCs w:val="20"/>
          <w:shd w:val="clear" w:color="auto" w:fill="FFFFFF"/>
        </w:rPr>
        <w:t>Rozporządzenie Rady Ministrów z dnia 3 października 2016 r. w sprawie Klasyfikacji Środków Trwałych (KŚT)</w:t>
      </w:r>
      <w:r w:rsidR="004E4D73" w:rsidRPr="00904A39">
        <w:rPr>
          <w:rFonts w:ascii="Tahoma" w:hAnsi="Tahoma" w:cs="Tahoma"/>
          <w:color w:val="auto"/>
          <w:sz w:val="20"/>
          <w:szCs w:val="20"/>
        </w:rPr>
        <w:t xml:space="preserve"> </w:t>
      </w:r>
      <w:r w:rsidRPr="00904A39">
        <w:rPr>
          <w:rFonts w:ascii="Tahoma" w:hAnsi="Tahoma" w:cs="Tahoma"/>
          <w:color w:val="auto"/>
          <w:sz w:val="20"/>
          <w:szCs w:val="20"/>
          <w:shd w:val="clear" w:color="auto" w:fill="FFFFFF"/>
        </w:rPr>
        <w:t xml:space="preserve">(Dz.U. z 2016 r. poz. 1864) </w:t>
      </w:r>
    </w:p>
    <w:p w14:paraId="3F2D3AB8" w14:textId="77777777" w:rsidR="004E4D73" w:rsidRPr="00904A39" w:rsidRDefault="00404D3A" w:rsidP="00B71E4A">
      <w:pPr>
        <w:pStyle w:val="Default"/>
        <w:numPr>
          <w:ilvl w:val="0"/>
          <w:numId w:val="9"/>
        </w:numPr>
        <w:spacing w:line="276" w:lineRule="auto"/>
        <w:ind w:left="993" w:hanging="426"/>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Rozporządzenie Ministra Rozwoju, Pracy i Technologii z dnia 2 kwietnia 2021 r. w sprawie organizacji i trybu prowadzenia państwowego zasobu geodezyjnego i kartograficznego</w:t>
      </w:r>
    </w:p>
    <w:p w14:paraId="38550A1B" w14:textId="45327A56" w:rsidR="00404D3A" w:rsidRPr="00904A39" w:rsidRDefault="00404D3A" w:rsidP="00904A39">
      <w:pPr>
        <w:pStyle w:val="Default"/>
        <w:spacing w:line="276" w:lineRule="auto"/>
        <w:ind w:left="993"/>
        <w:jc w:val="both"/>
        <w:rPr>
          <w:rFonts w:ascii="Tahoma" w:hAnsi="Tahoma" w:cs="Tahoma"/>
          <w:color w:val="auto"/>
          <w:sz w:val="20"/>
          <w:szCs w:val="20"/>
          <w:shd w:val="clear" w:color="auto" w:fill="FFFFFF"/>
        </w:rPr>
      </w:pPr>
      <w:r w:rsidRPr="00904A39">
        <w:rPr>
          <w:rFonts w:ascii="Tahoma" w:hAnsi="Tahoma" w:cs="Tahoma"/>
          <w:color w:val="auto"/>
          <w:sz w:val="20"/>
          <w:szCs w:val="20"/>
          <w:highlight w:val="white"/>
        </w:rPr>
        <w:t>(</w:t>
      </w:r>
      <w:r w:rsidRPr="00904A39">
        <w:rPr>
          <w:rFonts w:ascii="Tahoma" w:hAnsi="Tahoma" w:cs="Tahoma"/>
          <w:color w:val="auto"/>
          <w:sz w:val="20"/>
          <w:szCs w:val="20"/>
        </w:rPr>
        <w:t>Dz.U. 2021 poz. 820</w:t>
      </w:r>
      <w:r w:rsidRPr="00904A39">
        <w:rPr>
          <w:rFonts w:ascii="Tahoma" w:hAnsi="Tahoma" w:cs="Tahoma"/>
          <w:color w:val="auto"/>
          <w:sz w:val="20"/>
          <w:szCs w:val="20"/>
          <w:shd w:val="clear" w:color="auto" w:fill="FFFFFF"/>
        </w:rPr>
        <w:t xml:space="preserve"> z </w:t>
      </w:r>
      <w:proofErr w:type="spellStart"/>
      <w:r w:rsidRPr="00904A39">
        <w:rPr>
          <w:rFonts w:ascii="Tahoma" w:hAnsi="Tahoma" w:cs="Tahoma"/>
          <w:color w:val="auto"/>
          <w:sz w:val="20"/>
          <w:szCs w:val="20"/>
          <w:shd w:val="clear" w:color="auto" w:fill="FFFFFF"/>
        </w:rPr>
        <w:t>późn</w:t>
      </w:r>
      <w:proofErr w:type="spellEnd"/>
      <w:r w:rsidRPr="00904A39">
        <w:rPr>
          <w:rFonts w:ascii="Tahoma" w:hAnsi="Tahoma" w:cs="Tahoma"/>
          <w:color w:val="auto"/>
          <w:sz w:val="20"/>
          <w:szCs w:val="20"/>
          <w:shd w:val="clear" w:color="auto" w:fill="FFFFFF"/>
        </w:rPr>
        <w:t>. Zm.</w:t>
      </w:r>
      <w:r w:rsidRPr="00904A39">
        <w:rPr>
          <w:rFonts w:ascii="Tahoma" w:hAnsi="Tahoma" w:cs="Tahoma"/>
          <w:color w:val="auto"/>
          <w:sz w:val="20"/>
          <w:szCs w:val="20"/>
          <w:highlight w:val="white"/>
        </w:rPr>
        <w:t xml:space="preserve">) </w:t>
      </w:r>
    </w:p>
    <w:p w14:paraId="02115DB5" w14:textId="77777777" w:rsidR="004E4D73" w:rsidRPr="00904A39" w:rsidRDefault="00404D3A" w:rsidP="00B71E4A">
      <w:pPr>
        <w:pStyle w:val="Default"/>
        <w:numPr>
          <w:ilvl w:val="0"/>
          <w:numId w:val="9"/>
        </w:numPr>
        <w:spacing w:line="276" w:lineRule="auto"/>
        <w:ind w:left="993" w:hanging="426"/>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Obwieszczenie Ministra Spraw Wewnętrznych i Administracji z dnia 17 października 2019 r. w sprawie wykazu urzędowych nazw miejscowości i ich części</w:t>
      </w:r>
    </w:p>
    <w:p w14:paraId="68E13A55" w14:textId="6F44988E" w:rsidR="00404D3A" w:rsidRPr="00904A39" w:rsidRDefault="00404D3A" w:rsidP="00904A39">
      <w:pPr>
        <w:pStyle w:val="Default"/>
        <w:spacing w:line="276" w:lineRule="auto"/>
        <w:ind w:left="993"/>
        <w:jc w:val="both"/>
        <w:rPr>
          <w:rFonts w:ascii="Tahoma" w:hAnsi="Tahoma" w:cs="Tahoma"/>
          <w:color w:val="auto"/>
          <w:sz w:val="20"/>
          <w:szCs w:val="20"/>
          <w:shd w:val="clear" w:color="auto" w:fill="FFFFFF"/>
        </w:rPr>
      </w:pPr>
      <w:r w:rsidRPr="00904A39">
        <w:rPr>
          <w:rFonts w:ascii="Tahoma" w:hAnsi="Tahoma" w:cs="Tahoma"/>
          <w:color w:val="auto"/>
          <w:sz w:val="20"/>
          <w:szCs w:val="20"/>
          <w:highlight w:val="white"/>
        </w:rPr>
        <w:t>(</w:t>
      </w:r>
      <w:r w:rsidRPr="00904A39">
        <w:rPr>
          <w:rFonts w:ascii="Tahoma" w:hAnsi="Tahoma" w:cs="Tahoma"/>
          <w:color w:val="auto"/>
          <w:sz w:val="20"/>
          <w:szCs w:val="20"/>
        </w:rPr>
        <w:t>Dz.U. 2019 poz. 2360</w:t>
      </w:r>
      <w:r w:rsidRPr="00904A39">
        <w:rPr>
          <w:rFonts w:ascii="Tahoma" w:hAnsi="Tahoma" w:cs="Tahoma"/>
          <w:color w:val="auto"/>
          <w:sz w:val="20"/>
          <w:szCs w:val="20"/>
          <w:highlight w:val="white"/>
        </w:rPr>
        <w:t xml:space="preserve">) </w:t>
      </w:r>
    </w:p>
    <w:p w14:paraId="3CD86AFA" w14:textId="77777777" w:rsidR="004E4D73" w:rsidRPr="00904A39" w:rsidRDefault="00404D3A" w:rsidP="00B71E4A">
      <w:pPr>
        <w:pStyle w:val="Default"/>
        <w:numPr>
          <w:ilvl w:val="0"/>
          <w:numId w:val="9"/>
        </w:numPr>
        <w:spacing w:line="276" w:lineRule="auto"/>
        <w:ind w:left="993" w:hanging="426"/>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 Rozporządzenie Ministra Rozwoju, Pracy i Technologii z dnia 23 lipca 2021 r. w sprawie bazy danych obiektów topograficznych oraz mapy zasadniczej </w:t>
      </w:r>
    </w:p>
    <w:p w14:paraId="288573D1" w14:textId="7CB16764" w:rsidR="00404D3A" w:rsidRPr="00904A39" w:rsidRDefault="00404D3A" w:rsidP="00904A39">
      <w:pPr>
        <w:pStyle w:val="Default"/>
        <w:spacing w:line="276" w:lineRule="auto"/>
        <w:ind w:left="993"/>
        <w:jc w:val="both"/>
        <w:rPr>
          <w:rFonts w:ascii="Tahoma" w:hAnsi="Tahoma" w:cs="Tahoma"/>
          <w:color w:val="auto"/>
          <w:sz w:val="20"/>
          <w:szCs w:val="20"/>
          <w:shd w:val="clear" w:color="auto" w:fill="FFFFFF"/>
        </w:rPr>
      </w:pPr>
      <w:r w:rsidRPr="00904A39">
        <w:rPr>
          <w:rFonts w:ascii="Tahoma" w:hAnsi="Tahoma" w:cs="Tahoma"/>
          <w:color w:val="auto"/>
          <w:sz w:val="20"/>
          <w:szCs w:val="20"/>
          <w:highlight w:val="white"/>
        </w:rPr>
        <w:t>(</w:t>
      </w:r>
      <w:r w:rsidRPr="00904A39">
        <w:rPr>
          <w:rFonts w:ascii="Tahoma" w:hAnsi="Tahoma" w:cs="Tahoma"/>
          <w:color w:val="auto"/>
          <w:sz w:val="20"/>
          <w:szCs w:val="20"/>
        </w:rPr>
        <w:t>Dz.U. 2021 poz. 1385</w:t>
      </w:r>
      <w:r w:rsidRPr="00904A39">
        <w:rPr>
          <w:rFonts w:ascii="Tahoma" w:hAnsi="Tahoma" w:cs="Tahoma"/>
          <w:color w:val="auto"/>
          <w:sz w:val="20"/>
          <w:szCs w:val="20"/>
          <w:highlight w:val="white"/>
        </w:rPr>
        <w:t>)</w:t>
      </w:r>
    </w:p>
    <w:p w14:paraId="293B1DED" w14:textId="7E71C127" w:rsidR="00404D3A" w:rsidRPr="00904A39" w:rsidRDefault="00404D3A" w:rsidP="00B71E4A">
      <w:pPr>
        <w:pStyle w:val="Default"/>
        <w:numPr>
          <w:ilvl w:val="0"/>
          <w:numId w:val="9"/>
        </w:numPr>
        <w:spacing w:line="276" w:lineRule="auto"/>
        <w:ind w:left="993" w:hanging="426"/>
        <w:jc w:val="both"/>
        <w:rPr>
          <w:rFonts w:ascii="Tahoma" w:hAnsi="Tahoma" w:cs="Tahoma"/>
          <w:color w:val="auto"/>
          <w:sz w:val="20"/>
          <w:szCs w:val="20"/>
        </w:rPr>
      </w:pPr>
      <w:r w:rsidRPr="00904A39">
        <w:rPr>
          <w:rFonts w:ascii="Tahoma" w:hAnsi="Tahoma" w:cs="Tahoma"/>
          <w:color w:val="auto"/>
          <w:sz w:val="20"/>
          <w:szCs w:val="20"/>
          <w:shd w:val="clear" w:color="auto" w:fill="FFFFFF"/>
        </w:rPr>
        <w:t>Rozporządzenie Ministra Rozwoju, Pracy i Technologii z dnia 6 lipca 2021 r. w sprawie osnów geodezyjnych, grawimetrycznych i magnetycznych</w:t>
      </w:r>
      <w:r w:rsidR="004E4D73" w:rsidRPr="00904A39">
        <w:rPr>
          <w:rFonts w:ascii="Tahoma" w:hAnsi="Tahoma" w:cs="Tahoma"/>
          <w:color w:val="auto"/>
          <w:sz w:val="20"/>
          <w:szCs w:val="20"/>
        </w:rPr>
        <w:t xml:space="preserve"> </w:t>
      </w:r>
      <w:r w:rsidRPr="00904A39">
        <w:rPr>
          <w:rFonts w:ascii="Tahoma" w:hAnsi="Tahoma" w:cs="Tahoma"/>
          <w:color w:val="auto"/>
          <w:sz w:val="20"/>
          <w:szCs w:val="20"/>
          <w:highlight w:val="white"/>
        </w:rPr>
        <w:t>(</w:t>
      </w:r>
      <w:r w:rsidRPr="00904A39">
        <w:rPr>
          <w:rFonts w:ascii="Tahoma" w:hAnsi="Tahoma" w:cs="Tahoma"/>
          <w:color w:val="auto"/>
          <w:sz w:val="20"/>
          <w:szCs w:val="20"/>
        </w:rPr>
        <w:t>Dz.U. 2021 poz. 1341</w:t>
      </w:r>
      <w:r w:rsidRPr="00904A39">
        <w:rPr>
          <w:rFonts w:ascii="Tahoma" w:hAnsi="Tahoma" w:cs="Tahoma"/>
          <w:color w:val="auto"/>
          <w:sz w:val="20"/>
          <w:szCs w:val="20"/>
          <w:highlight w:val="white"/>
        </w:rPr>
        <w:t>)</w:t>
      </w:r>
    </w:p>
    <w:p w14:paraId="4B36327A" w14:textId="439B92FC" w:rsidR="00404D3A" w:rsidRPr="00904A39" w:rsidRDefault="00404D3A" w:rsidP="00B71E4A">
      <w:pPr>
        <w:pStyle w:val="Default"/>
        <w:numPr>
          <w:ilvl w:val="0"/>
          <w:numId w:val="9"/>
        </w:numPr>
        <w:spacing w:line="276" w:lineRule="auto"/>
        <w:ind w:left="993" w:hanging="426"/>
        <w:jc w:val="both"/>
        <w:rPr>
          <w:rFonts w:ascii="Tahoma" w:hAnsi="Tahoma" w:cs="Tahoma"/>
          <w:color w:val="auto"/>
          <w:sz w:val="20"/>
          <w:szCs w:val="20"/>
        </w:rPr>
      </w:pPr>
      <w:r w:rsidRPr="00904A39">
        <w:rPr>
          <w:rFonts w:ascii="Tahoma" w:hAnsi="Tahoma" w:cs="Tahoma"/>
          <w:color w:val="auto"/>
          <w:sz w:val="20"/>
          <w:szCs w:val="20"/>
          <w:highlight w:val="white"/>
        </w:rPr>
        <w:t>Rozporządzenie Rady Ministrów z dnia 17 lipca 2001</w:t>
      </w:r>
      <w:r w:rsidR="004E4D73" w:rsidRPr="00904A39">
        <w:rPr>
          <w:rFonts w:ascii="Tahoma" w:hAnsi="Tahoma" w:cs="Tahoma"/>
          <w:color w:val="auto"/>
          <w:sz w:val="20"/>
          <w:szCs w:val="20"/>
          <w:highlight w:val="white"/>
        </w:rPr>
        <w:t xml:space="preserve"> </w:t>
      </w:r>
      <w:r w:rsidRPr="00904A39">
        <w:rPr>
          <w:rFonts w:ascii="Tahoma" w:hAnsi="Tahoma" w:cs="Tahoma"/>
          <w:color w:val="auto"/>
          <w:sz w:val="20"/>
          <w:szCs w:val="20"/>
          <w:highlight w:val="white"/>
        </w:rPr>
        <w:t>r. w sprawie wykazywania</w:t>
      </w:r>
      <w:r w:rsidRPr="00904A39">
        <w:rPr>
          <w:rFonts w:ascii="Tahoma" w:hAnsi="Tahoma" w:cs="Tahoma"/>
          <w:color w:val="auto"/>
          <w:sz w:val="20"/>
          <w:szCs w:val="20"/>
          <w:highlight w:val="white"/>
        </w:rPr>
        <w:br/>
        <w:t>w ewidencji gruntów i budynków danych odnoszących się do gruntów, budynków i lokali, znajdujących się na terenach zamkniętych</w:t>
      </w:r>
      <w:r w:rsidR="004E4D73" w:rsidRPr="00904A39">
        <w:rPr>
          <w:rFonts w:ascii="Tahoma" w:hAnsi="Tahoma" w:cs="Tahoma"/>
          <w:color w:val="auto"/>
          <w:sz w:val="20"/>
          <w:szCs w:val="20"/>
        </w:rPr>
        <w:t xml:space="preserve"> </w:t>
      </w:r>
      <w:r w:rsidRPr="00904A39">
        <w:rPr>
          <w:rFonts w:ascii="Tahoma" w:hAnsi="Tahoma" w:cs="Tahoma"/>
          <w:color w:val="auto"/>
          <w:sz w:val="20"/>
          <w:szCs w:val="20"/>
          <w:shd w:val="clear" w:color="auto" w:fill="FFFFFF"/>
        </w:rPr>
        <w:t>(Dz. U. 2001 Nr 84, poz. 911)</w:t>
      </w:r>
    </w:p>
    <w:p w14:paraId="53386DD0" w14:textId="6A55D059" w:rsidR="00ED3F48" w:rsidRPr="00904A39" w:rsidRDefault="00404D3A" w:rsidP="00B71E4A">
      <w:pPr>
        <w:pStyle w:val="Default"/>
        <w:numPr>
          <w:ilvl w:val="0"/>
          <w:numId w:val="9"/>
        </w:numPr>
        <w:spacing w:line="276" w:lineRule="auto"/>
        <w:ind w:left="993" w:hanging="426"/>
        <w:jc w:val="both"/>
        <w:rPr>
          <w:rFonts w:ascii="Tahoma" w:hAnsi="Tahoma" w:cs="Tahoma"/>
          <w:color w:val="auto"/>
          <w:sz w:val="20"/>
          <w:szCs w:val="20"/>
        </w:rPr>
      </w:pPr>
      <w:r w:rsidRPr="00904A39">
        <w:rPr>
          <w:rFonts w:ascii="Tahoma" w:hAnsi="Tahoma" w:cs="Tahoma"/>
          <w:color w:val="auto"/>
          <w:sz w:val="20"/>
          <w:szCs w:val="20"/>
          <w:shd w:val="clear" w:color="auto" w:fill="FFFFFF"/>
        </w:rPr>
        <w:t>Rozporządzenie Rady Ministrów z dnia 14 października 2022 r. w sprawie zintegrowanego systemu informacji o nieruchomościach (Dz. U. z 2022 r. poz.2469)</w:t>
      </w:r>
    </w:p>
    <w:bookmarkEnd w:id="0"/>
    <w:p w14:paraId="78C957EA" w14:textId="77777777" w:rsidR="00CB4F27" w:rsidRPr="00904A39" w:rsidRDefault="00CB4F27" w:rsidP="00904A39">
      <w:pPr>
        <w:spacing w:after="0" w:line="276" w:lineRule="auto"/>
        <w:rPr>
          <w:rFonts w:ascii="Tahoma" w:hAnsi="Tahoma" w:cs="Tahoma"/>
          <w:sz w:val="20"/>
          <w:szCs w:val="20"/>
        </w:rPr>
      </w:pPr>
    </w:p>
    <w:p w14:paraId="0299584B" w14:textId="7094194F" w:rsidR="001F7C3E" w:rsidRPr="00904A39" w:rsidRDefault="001F7C3E" w:rsidP="00904A39">
      <w:pPr>
        <w:spacing w:after="0" w:line="276" w:lineRule="auto"/>
        <w:rPr>
          <w:rFonts w:ascii="Tahoma" w:hAnsi="Tahoma" w:cs="Tahoma"/>
          <w:sz w:val="20"/>
          <w:szCs w:val="20"/>
        </w:rPr>
      </w:pPr>
      <w:r w:rsidRPr="00904A39">
        <w:rPr>
          <w:rFonts w:ascii="Tahoma" w:hAnsi="Tahoma" w:cs="Tahoma"/>
          <w:sz w:val="20"/>
          <w:szCs w:val="20"/>
        </w:rPr>
        <w:t>Uwaga:</w:t>
      </w:r>
    </w:p>
    <w:p w14:paraId="7694967F" w14:textId="7133C2B5" w:rsidR="001F7C3E" w:rsidRPr="00904A39" w:rsidRDefault="001F7C3E" w:rsidP="00904A39">
      <w:pPr>
        <w:spacing w:after="0" w:line="276" w:lineRule="auto"/>
        <w:jc w:val="both"/>
        <w:rPr>
          <w:rFonts w:ascii="Tahoma" w:hAnsi="Tahoma" w:cs="Tahoma"/>
          <w:sz w:val="20"/>
          <w:szCs w:val="20"/>
        </w:rPr>
      </w:pPr>
      <w:r w:rsidRPr="00904A39">
        <w:rPr>
          <w:rFonts w:ascii="Tahoma" w:hAnsi="Tahoma" w:cs="Tahoma"/>
          <w:sz w:val="20"/>
          <w:szCs w:val="20"/>
        </w:rPr>
        <w:t>Wykonawca jest zobowiązany stosować przepisy prawa, które obowiązują w trakcie realizacji zamówienia</w:t>
      </w:r>
      <w:r w:rsidR="00404D3A" w:rsidRPr="00904A39">
        <w:rPr>
          <w:rFonts w:ascii="Tahoma" w:hAnsi="Tahoma" w:cs="Tahoma"/>
          <w:sz w:val="20"/>
          <w:szCs w:val="20"/>
        </w:rPr>
        <w:t xml:space="preserve">, </w:t>
      </w:r>
      <w:r w:rsidR="00404D3A" w:rsidRPr="00904A39">
        <w:rPr>
          <w:rFonts w:ascii="Tahoma" w:hAnsi="Tahoma" w:cs="Tahoma"/>
          <w:sz w:val="20"/>
          <w:szCs w:val="20"/>
          <w:shd w:val="clear" w:color="auto" w:fill="FFFFFF"/>
        </w:rPr>
        <w:t>a w dacie przekazania dzieła Zamawiającemu zobowiązany jest ponownie zweryfikować zgodność sporządzonych dokumentów z obowiązującymi na ten dzień przepisami.</w:t>
      </w:r>
    </w:p>
    <w:p w14:paraId="74CB1525" w14:textId="77777777" w:rsidR="006B586A" w:rsidRPr="00904A39" w:rsidRDefault="006B586A" w:rsidP="00904A39">
      <w:pPr>
        <w:spacing w:after="0" w:line="276" w:lineRule="auto"/>
        <w:jc w:val="both"/>
        <w:rPr>
          <w:rFonts w:ascii="Tahoma" w:hAnsi="Tahoma" w:cs="Tahoma"/>
          <w:b/>
          <w:bCs/>
          <w:sz w:val="20"/>
          <w:szCs w:val="20"/>
        </w:rPr>
      </w:pPr>
    </w:p>
    <w:p w14:paraId="5DA92222" w14:textId="77777777" w:rsidR="00C661FF" w:rsidRPr="00904A39" w:rsidRDefault="00C661FF" w:rsidP="00904A39">
      <w:pPr>
        <w:spacing w:line="276" w:lineRule="auto"/>
        <w:rPr>
          <w:rFonts w:ascii="Tahoma" w:hAnsi="Tahoma" w:cs="Tahoma"/>
          <w:sz w:val="20"/>
          <w:szCs w:val="20"/>
        </w:rPr>
      </w:pPr>
      <w:r w:rsidRPr="00904A39">
        <w:rPr>
          <w:rFonts w:ascii="Tahoma" w:hAnsi="Tahoma" w:cs="Tahoma"/>
          <w:sz w:val="20"/>
          <w:szCs w:val="20"/>
        </w:rPr>
        <w:br w:type="page"/>
      </w:r>
    </w:p>
    <w:p w14:paraId="2DF713B2" w14:textId="2D923933" w:rsidR="006B586A" w:rsidRPr="00904A39" w:rsidRDefault="006B586A" w:rsidP="00904A39">
      <w:pPr>
        <w:pStyle w:val="Akapitzlist"/>
        <w:numPr>
          <w:ilvl w:val="1"/>
          <w:numId w:val="1"/>
        </w:numPr>
        <w:spacing w:after="0" w:line="276" w:lineRule="auto"/>
        <w:ind w:left="567" w:hanging="567"/>
        <w:jc w:val="both"/>
        <w:outlineLvl w:val="1"/>
        <w:rPr>
          <w:rFonts w:ascii="Tahoma" w:hAnsi="Tahoma" w:cs="Tahoma"/>
          <w:sz w:val="20"/>
          <w:szCs w:val="20"/>
        </w:rPr>
      </w:pPr>
      <w:r w:rsidRPr="00904A39">
        <w:rPr>
          <w:rFonts w:ascii="Tahoma" w:hAnsi="Tahoma" w:cs="Tahoma"/>
          <w:sz w:val="20"/>
          <w:szCs w:val="20"/>
        </w:rPr>
        <w:lastRenderedPageBreak/>
        <w:t>Definicje pojęć</w:t>
      </w:r>
    </w:p>
    <w:p w14:paraId="7ABB52D3" w14:textId="77777777" w:rsidR="006B586A" w:rsidRPr="00904A39" w:rsidRDefault="006B586A" w:rsidP="00904A39">
      <w:pPr>
        <w:spacing w:after="0" w:line="276" w:lineRule="auto"/>
        <w:rPr>
          <w:rFonts w:ascii="Tahoma" w:hAnsi="Tahoma" w:cs="Tahoma"/>
          <w:sz w:val="20"/>
          <w:szCs w:val="20"/>
        </w:rPr>
      </w:pPr>
    </w:p>
    <w:p w14:paraId="0709591C" w14:textId="7097041F" w:rsidR="006B586A" w:rsidRPr="00904A39" w:rsidRDefault="00A56F3B" w:rsidP="00904A39">
      <w:pPr>
        <w:pStyle w:val="Akapitzlist"/>
        <w:numPr>
          <w:ilvl w:val="0"/>
          <w:numId w:val="7"/>
        </w:numPr>
        <w:spacing w:after="0" w:line="276" w:lineRule="auto"/>
        <w:ind w:left="851" w:hanging="284"/>
        <w:jc w:val="both"/>
        <w:rPr>
          <w:rFonts w:ascii="Tahoma" w:hAnsi="Tahoma" w:cs="Tahoma"/>
          <w:sz w:val="20"/>
          <w:szCs w:val="20"/>
        </w:rPr>
      </w:pPr>
      <w:proofErr w:type="spellStart"/>
      <w:r>
        <w:rPr>
          <w:rFonts w:ascii="Tahoma" w:hAnsi="Tahoma" w:cs="Tahoma"/>
          <w:sz w:val="20"/>
          <w:szCs w:val="20"/>
        </w:rPr>
        <w:t>EGiB</w:t>
      </w:r>
      <w:proofErr w:type="spellEnd"/>
      <w:r w:rsidR="006B586A" w:rsidRPr="00904A39">
        <w:rPr>
          <w:rFonts w:ascii="Tahoma" w:hAnsi="Tahoma" w:cs="Tahoma"/>
          <w:sz w:val="20"/>
          <w:szCs w:val="20"/>
        </w:rPr>
        <w:t xml:space="preserve"> (Ewidencja Gruntów i Budynków) </w:t>
      </w:r>
      <w:r w:rsidR="00FA01F7" w:rsidRPr="00904A39">
        <w:rPr>
          <w:rFonts w:ascii="Tahoma" w:hAnsi="Tahoma" w:cs="Tahoma"/>
          <w:sz w:val="20"/>
          <w:szCs w:val="20"/>
        </w:rPr>
        <w:t>-</w:t>
      </w:r>
      <w:r w:rsidR="006B586A" w:rsidRPr="00904A39">
        <w:rPr>
          <w:rFonts w:ascii="Tahoma" w:hAnsi="Tahoma" w:cs="Tahoma"/>
          <w:sz w:val="20"/>
          <w:szCs w:val="20"/>
        </w:rPr>
        <w:t xml:space="preserve"> jednolity system informacyjny obejmujący dane opisowe i geometryczne dotyczące gruntów, budynków oraz lokali, prowadzony przez starostów w systemie teleinformatycznym zgodnie z przepisami prawa geodezyjnego.</w:t>
      </w:r>
    </w:p>
    <w:p w14:paraId="3E912C66" w14:textId="4117837C" w:rsidR="006B586A" w:rsidRPr="00904A39" w:rsidRDefault="005D1E33" w:rsidP="00904A39">
      <w:pPr>
        <w:pStyle w:val="Akapitzlist"/>
        <w:numPr>
          <w:ilvl w:val="0"/>
          <w:numId w:val="7"/>
        </w:numPr>
        <w:spacing w:after="0" w:line="276" w:lineRule="auto"/>
        <w:ind w:left="851" w:hanging="284"/>
        <w:jc w:val="both"/>
        <w:rPr>
          <w:rFonts w:ascii="Tahoma" w:hAnsi="Tahoma" w:cs="Tahoma"/>
          <w:sz w:val="20"/>
          <w:szCs w:val="20"/>
        </w:rPr>
      </w:pPr>
      <w:proofErr w:type="spellStart"/>
      <w:r w:rsidRPr="00904A39">
        <w:rPr>
          <w:rFonts w:ascii="Tahoma" w:hAnsi="Tahoma" w:cs="Tahoma"/>
          <w:sz w:val="20"/>
          <w:szCs w:val="20"/>
        </w:rPr>
        <w:t>PZGiK</w:t>
      </w:r>
      <w:proofErr w:type="spellEnd"/>
      <w:r w:rsidR="006B586A" w:rsidRPr="00904A39">
        <w:rPr>
          <w:rFonts w:ascii="Tahoma" w:hAnsi="Tahoma" w:cs="Tahoma"/>
          <w:sz w:val="20"/>
          <w:szCs w:val="20"/>
        </w:rPr>
        <w:t xml:space="preserve"> (Państwowy Zasób Geodezyjny i Kartograficzny) </w:t>
      </w:r>
      <w:r w:rsidR="00FA01F7" w:rsidRPr="00904A39">
        <w:rPr>
          <w:rFonts w:ascii="Tahoma" w:hAnsi="Tahoma" w:cs="Tahoma"/>
          <w:sz w:val="20"/>
          <w:szCs w:val="20"/>
        </w:rPr>
        <w:t>-</w:t>
      </w:r>
      <w:r w:rsidR="006B586A" w:rsidRPr="00904A39">
        <w:rPr>
          <w:rFonts w:ascii="Tahoma" w:hAnsi="Tahoma" w:cs="Tahoma"/>
          <w:sz w:val="20"/>
          <w:szCs w:val="20"/>
        </w:rPr>
        <w:t xml:space="preserve"> zbiór danych przestrzennych oraz dokumentacji geodezyjnej i kartograficznej gromadzonej przez organy administracji geodezyjnej.</w:t>
      </w:r>
    </w:p>
    <w:p w14:paraId="400B29F9" w14:textId="537C8E40" w:rsidR="006B586A" w:rsidRPr="00904A39" w:rsidRDefault="006B586A" w:rsidP="00904A39">
      <w:pPr>
        <w:pStyle w:val="Akapitzlist"/>
        <w:numPr>
          <w:ilvl w:val="0"/>
          <w:numId w:val="7"/>
        </w:numPr>
        <w:spacing w:after="0" w:line="276" w:lineRule="auto"/>
        <w:ind w:left="851" w:hanging="284"/>
        <w:jc w:val="both"/>
        <w:rPr>
          <w:rFonts w:ascii="Tahoma" w:hAnsi="Tahoma" w:cs="Tahoma"/>
          <w:sz w:val="20"/>
          <w:szCs w:val="20"/>
        </w:rPr>
      </w:pPr>
      <w:r w:rsidRPr="00904A39">
        <w:rPr>
          <w:rFonts w:ascii="Tahoma" w:hAnsi="Tahoma" w:cs="Tahoma"/>
          <w:sz w:val="20"/>
          <w:szCs w:val="20"/>
        </w:rPr>
        <w:t>GML (</w:t>
      </w:r>
      <w:proofErr w:type="spellStart"/>
      <w:r w:rsidRPr="00904A39">
        <w:rPr>
          <w:rFonts w:ascii="Tahoma" w:hAnsi="Tahoma" w:cs="Tahoma"/>
          <w:sz w:val="20"/>
          <w:szCs w:val="20"/>
        </w:rPr>
        <w:t>Geography</w:t>
      </w:r>
      <w:proofErr w:type="spellEnd"/>
      <w:r w:rsidRPr="00904A39">
        <w:rPr>
          <w:rFonts w:ascii="Tahoma" w:hAnsi="Tahoma" w:cs="Tahoma"/>
          <w:sz w:val="20"/>
          <w:szCs w:val="20"/>
        </w:rPr>
        <w:t xml:space="preserve"> </w:t>
      </w:r>
      <w:proofErr w:type="spellStart"/>
      <w:r w:rsidRPr="00904A39">
        <w:rPr>
          <w:rFonts w:ascii="Tahoma" w:hAnsi="Tahoma" w:cs="Tahoma"/>
          <w:sz w:val="20"/>
          <w:szCs w:val="20"/>
        </w:rPr>
        <w:t>Markup</w:t>
      </w:r>
      <w:proofErr w:type="spellEnd"/>
      <w:r w:rsidRPr="00904A39">
        <w:rPr>
          <w:rFonts w:ascii="Tahoma" w:hAnsi="Tahoma" w:cs="Tahoma"/>
          <w:sz w:val="20"/>
          <w:szCs w:val="20"/>
        </w:rPr>
        <w:t xml:space="preserve"> Language) </w:t>
      </w:r>
      <w:r w:rsidR="00FA01F7" w:rsidRPr="00904A39">
        <w:rPr>
          <w:rFonts w:ascii="Tahoma" w:hAnsi="Tahoma" w:cs="Tahoma"/>
          <w:sz w:val="20"/>
          <w:szCs w:val="20"/>
        </w:rPr>
        <w:t>-</w:t>
      </w:r>
      <w:r w:rsidRPr="00904A39">
        <w:rPr>
          <w:rFonts w:ascii="Tahoma" w:hAnsi="Tahoma" w:cs="Tahoma"/>
          <w:sz w:val="20"/>
          <w:szCs w:val="20"/>
        </w:rPr>
        <w:t xml:space="preserve"> format danych oparty na XML, stosowany do wymiany danych przestrzennych zgodnie z rozporządzeniami dotyczącymi standardów geodezyjnych.</w:t>
      </w:r>
    </w:p>
    <w:p w14:paraId="08A48A2B" w14:textId="3A0675E2" w:rsidR="006B586A" w:rsidRPr="00904A39" w:rsidRDefault="006B586A" w:rsidP="00904A39">
      <w:pPr>
        <w:pStyle w:val="Akapitzlist"/>
        <w:numPr>
          <w:ilvl w:val="0"/>
          <w:numId w:val="7"/>
        </w:numPr>
        <w:spacing w:after="0" w:line="276" w:lineRule="auto"/>
        <w:ind w:left="851" w:hanging="284"/>
        <w:jc w:val="both"/>
        <w:rPr>
          <w:rFonts w:ascii="Tahoma" w:hAnsi="Tahoma" w:cs="Tahoma"/>
          <w:sz w:val="20"/>
          <w:szCs w:val="20"/>
        </w:rPr>
      </w:pPr>
      <w:r w:rsidRPr="00904A39">
        <w:rPr>
          <w:rFonts w:ascii="Tahoma" w:hAnsi="Tahoma" w:cs="Tahoma"/>
          <w:sz w:val="20"/>
          <w:szCs w:val="20"/>
        </w:rPr>
        <w:t>SHP (</w:t>
      </w:r>
      <w:proofErr w:type="spellStart"/>
      <w:r w:rsidRPr="00904A39">
        <w:rPr>
          <w:rFonts w:ascii="Tahoma" w:hAnsi="Tahoma" w:cs="Tahoma"/>
          <w:sz w:val="20"/>
          <w:szCs w:val="20"/>
        </w:rPr>
        <w:t>Shapefile</w:t>
      </w:r>
      <w:proofErr w:type="spellEnd"/>
      <w:r w:rsidRPr="00904A39">
        <w:rPr>
          <w:rFonts w:ascii="Tahoma" w:hAnsi="Tahoma" w:cs="Tahoma"/>
          <w:sz w:val="20"/>
          <w:szCs w:val="20"/>
        </w:rPr>
        <w:t xml:space="preserve">) </w:t>
      </w:r>
      <w:r w:rsidR="00FA01F7" w:rsidRPr="00904A39">
        <w:rPr>
          <w:rFonts w:ascii="Tahoma" w:hAnsi="Tahoma" w:cs="Tahoma"/>
          <w:sz w:val="20"/>
          <w:szCs w:val="20"/>
        </w:rPr>
        <w:t>-</w:t>
      </w:r>
      <w:r w:rsidRPr="00904A39">
        <w:rPr>
          <w:rFonts w:ascii="Tahoma" w:hAnsi="Tahoma" w:cs="Tahoma"/>
          <w:sz w:val="20"/>
          <w:szCs w:val="20"/>
        </w:rPr>
        <w:t xml:space="preserve"> popularny format plików GIS wykorzystywany do zapisu danych wektorowych (punkty, linie, poligony), wspierany przez większość systemów informacji przestrzennej.</w:t>
      </w:r>
    </w:p>
    <w:p w14:paraId="0258D2F7" w14:textId="06F49C2D" w:rsidR="006B586A" w:rsidRPr="00904A39" w:rsidRDefault="006B586A" w:rsidP="00904A39">
      <w:pPr>
        <w:pStyle w:val="Akapitzlist"/>
        <w:numPr>
          <w:ilvl w:val="0"/>
          <w:numId w:val="7"/>
        </w:numPr>
        <w:spacing w:after="0" w:line="276" w:lineRule="auto"/>
        <w:ind w:left="851" w:hanging="284"/>
        <w:jc w:val="both"/>
        <w:rPr>
          <w:rFonts w:ascii="Tahoma" w:hAnsi="Tahoma" w:cs="Tahoma"/>
          <w:sz w:val="20"/>
          <w:szCs w:val="20"/>
        </w:rPr>
      </w:pPr>
      <w:r w:rsidRPr="00904A39">
        <w:rPr>
          <w:rFonts w:ascii="Tahoma" w:hAnsi="Tahoma" w:cs="Tahoma"/>
          <w:sz w:val="20"/>
          <w:szCs w:val="20"/>
        </w:rPr>
        <w:t xml:space="preserve">PDF/A </w:t>
      </w:r>
      <w:r w:rsidR="00FA01F7" w:rsidRPr="00904A39">
        <w:rPr>
          <w:rFonts w:ascii="Tahoma" w:hAnsi="Tahoma" w:cs="Tahoma"/>
          <w:sz w:val="20"/>
          <w:szCs w:val="20"/>
        </w:rPr>
        <w:t>-</w:t>
      </w:r>
      <w:r w:rsidRPr="00904A39">
        <w:rPr>
          <w:rFonts w:ascii="Tahoma" w:hAnsi="Tahoma" w:cs="Tahoma"/>
          <w:sz w:val="20"/>
          <w:szCs w:val="20"/>
        </w:rPr>
        <w:t xml:space="preserve"> standard ISO dotyczący długoterminowej archiwizacji dokumentów elektronicznych, wymagany przy digitalizacji dokumentacji publicznej.</w:t>
      </w:r>
    </w:p>
    <w:p w14:paraId="744374E0" w14:textId="477BDF75" w:rsidR="006B586A" w:rsidRPr="00904A39" w:rsidRDefault="006B586A" w:rsidP="00904A39">
      <w:pPr>
        <w:pStyle w:val="Akapitzlist"/>
        <w:numPr>
          <w:ilvl w:val="0"/>
          <w:numId w:val="7"/>
        </w:numPr>
        <w:spacing w:after="0" w:line="276" w:lineRule="auto"/>
        <w:ind w:left="851" w:hanging="284"/>
        <w:jc w:val="both"/>
        <w:rPr>
          <w:rFonts w:ascii="Tahoma" w:hAnsi="Tahoma" w:cs="Tahoma"/>
          <w:sz w:val="20"/>
          <w:szCs w:val="20"/>
        </w:rPr>
      </w:pPr>
      <w:r w:rsidRPr="00904A39">
        <w:rPr>
          <w:rFonts w:ascii="Tahoma" w:hAnsi="Tahoma" w:cs="Tahoma"/>
          <w:sz w:val="20"/>
          <w:szCs w:val="20"/>
        </w:rPr>
        <w:t xml:space="preserve">OCR (Optical </w:t>
      </w:r>
      <w:proofErr w:type="spellStart"/>
      <w:r w:rsidRPr="00904A39">
        <w:rPr>
          <w:rFonts w:ascii="Tahoma" w:hAnsi="Tahoma" w:cs="Tahoma"/>
          <w:sz w:val="20"/>
          <w:szCs w:val="20"/>
        </w:rPr>
        <w:t>Character</w:t>
      </w:r>
      <w:proofErr w:type="spellEnd"/>
      <w:r w:rsidRPr="00904A39">
        <w:rPr>
          <w:rFonts w:ascii="Tahoma" w:hAnsi="Tahoma" w:cs="Tahoma"/>
          <w:sz w:val="20"/>
          <w:szCs w:val="20"/>
        </w:rPr>
        <w:t xml:space="preserve"> </w:t>
      </w:r>
      <w:proofErr w:type="spellStart"/>
      <w:r w:rsidRPr="00904A39">
        <w:rPr>
          <w:rFonts w:ascii="Tahoma" w:hAnsi="Tahoma" w:cs="Tahoma"/>
          <w:sz w:val="20"/>
          <w:szCs w:val="20"/>
        </w:rPr>
        <w:t>Recognition</w:t>
      </w:r>
      <w:proofErr w:type="spellEnd"/>
      <w:r w:rsidRPr="00904A39">
        <w:rPr>
          <w:rFonts w:ascii="Tahoma" w:hAnsi="Tahoma" w:cs="Tahoma"/>
          <w:sz w:val="20"/>
          <w:szCs w:val="20"/>
        </w:rPr>
        <w:t xml:space="preserve">) </w:t>
      </w:r>
      <w:r w:rsidR="00FA01F7" w:rsidRPr="00904A39">
        <w:rPr>
          <w:rFonts w:ascii="Tahoma" w:hAnsi="Tahoma" w:cs="Tahoma"/>
          <w:sz w:val="20"/>
          <w:szCs w:val="20"/>
        </w:rPr>
        <w:t>-</w:t>
      </w:r>
      <w:r w:rsidRPr="00904A39">
        <w:rPr>
          <w:rFonts w:ascii="Tahoma" w:hAnsi="Tahoma" w:cs="Tahoma"/>
          <w:sz w:val="20"/>
          <w:szCs w:val="20"/>
        </w:rPr>
        <w:t xml:space="preserve"> technologia umożliwiająca konwersję zeskanowanego obrazu tekstu na postać edytowalną i </w:t>
      </w:r>
      <w:proofErr w:type="spellStart"/>
      <w:r w:rsidRPr="00904A39">
        <w:rPr>
          <w:rFonts w:ascii="Tahoma" w:hAnsi="Tahoma" w:cs="Tahoma"/>
          <w:sz w:val="20"/>
          <w:szCs w:val="20"/>
        </w:rPr>
        <w:t>przeszukiwalną</w:t>
      </w:r>
      <w:proofErr w:type="spellEnd"/>
      <w:r w:rsidRPr="00904A39">
        <w:rPr>
          <w:rFonts w:ascii="Tahoma" w:hAnsi="Tahoma" w:cs="Tahoma"/>
          <w:sz w:val="20"/>
          <w:szCs w:val="20"/>
        </w:rPr>
        <w:t>.</w:t>
      </w:r>
    </w:p>
    <w:p w14:paraId="061F613D" w14:textId="6F801103" w:rsidR="006B586A" w:rsidRPr="00904A39" w:rsidRDefault="006B586A" w:rsidP="00904A39">
      <w:pPr>
        <w:pStyle w:val="Akapitzlist"/>
        <w:numPr>
          <w:ilvl w:val="0"/>
          <w:numId w:val="7"/>
        </w:numPr>
        <w:spacing w:after="0" w:line="276" w:lineRule="auto"/>
        <w:ind w:left="851" w:hanging="284"/>
        <w:jc w:val="both"/>
        <w:rPr>
          <w:rFonts w:ascii="Tahoma" w:hAnsi="Tahoma" w:cs="Tahoma"/>
          <w:sz w:val="20"/>
          <w:szCs w:val="20"/>
        </w:rPr>
      </w:pPr>
      <w:r w:rsidRPr="00904A39">
        <w:rPr>
          <w:rFonts w:ascii="Tahoma" w:hAnsi="Tahoma" w:cs="Tahoma"/>
          <w:sz w:val="20"/>
          <w:szCs w:val="20"/>
        </w:rPr>
        <w:t xml:space="preserve">WMS (Web Map Service) </w:t>
      </w:r>
      <w:r w:rsidR="00FA01F7" w:rsidRPr="00904A39">
        <w:rPr>
          <w:rFonts w:ascii="Tahoma" w:hAnsi="Tahoma" w:cs="Tahoma"/>
          <w:sz w:val="20"/>
          <w:szCs w:val="20"/>
        </w:rPr>
        <w:t>-</w:t>
      </w:r>
      <w:r w:rsidRPr="00904A39">
        <w:rPr>
          <w:rFonts w:ascii="Tahoma" w:hAnsi="Tahoma" w:cs="Tahoma"/>
          <w:sz w:val="20"/>
          <w:szCs w:val="20"/>
        </w:rPr>
        <w:t xml:space="preserve"> standard protokołu OGC umożliwiający publikację i przeglądanie danych przestrzennych w postaci map rastrowych przez przeglądarki GIS.</w:t>
      </w:r>
    </w:p>
    <w:p w14:paraId="079AAA43" w14:textId="35832ADB" w:rsidR="006B586A" w:rsidRPr="00904A39" w:rsidRDefault="006B586A" w:rsidP="00904A39">
      <w:pPr>
        <w:pStyle w:val="Akapitzlist"/>
        <w:numPr>
          <w:ilvl w:val="0"/>
          <w:numId w:val="7"/>
        </w:numPr>
        <w:spacing w:after="0" w:line="276" w:lineRule="auto"/>
        <w:ind w:left="851" w:hanging="284"/>
        <w:jc w:val="both"/>
        <w:rPr>
          <w:rFonts w:ascii="Tahoma" w:hAnsi="Tahoma" w:cs="Tahoma"/>
          <w:sz w:val="20"/>
          <w:szCs w:val="20"/>
        </w:rPr>
      </w:pPr>
      <w:r w:rsidRPr="00904A39">
        <w:rPr>
          <w:rFonts w:ascii="Tahoma" w:hAnsi="Tahoma" w:cs="Tahoma"/>
          <w:sz w:val="20"/>
          <w:szCs w:val="20"/>
        </w:rPr>
        <w:t xml:space="preserve">WFS (Web </w:t>
      </w:r>
      <w:proofErr w:type="spellStart"/>
      <w:r w:rsidRPr="00904A39">
        <w:rPr>
          <w:rFonts w:ascii="Tahoma" w:hAnsi="Tahoma" w:cs="Tahoma"/>
          <w:sz w:val="20"/>
          <w:szCs w:val="20"/>
        </w:rPr>
        <w:t>Feature</w:t>
      </w:r>
      <w:proofErr w:type="spellEnd"/>
      <w:r w:rsidRPr="00904A39">
        <w:rPr>
          <w:rFonts w:ascii="Tahoma" w:hAnsi="Tahoma" w:cs="Tahoma"/>
          <w:sz w:val="20"/>
          <w:szCs w:val="20"/>
        </w:rPr>
        <w:t xml:space="preserve"> Service) </w:t>
      </w:r>
      <w:r w:rsidR="00FA01F7" w:rsidRPr="00904A39">
        <w:rPr>
          <w:rFonts w:ascii="Tahoma" w:hAnsi="Tahoma" w:cs="Tahoma"/>
          <w:sz w:val="20"/>
          <w:szCs w:val="20"/>
        </w:rPr>
        <w:t>-</w:t>
      </w:r>
      <w:r w:rsidRPr="00904A39">
        <w:rPr>
          <w:rFonts w:ascii="Tahoma" w:hAnsi="Tahoma" w:cs="Tahoma"/>
          <w:sz w:val="20"/>
          <w:szCs w:val="20"/>
        </w:rPr>
        <w:t xml:space="preserve"> standard protokołu OGC służący do przesyłania danych przestrzennych w postaci wektorowej, umożliwiający ich pobieranie, filtrowanie i analizę.</w:t>
      </w:r>
    </w:p>
    <w:p w14:paraId="5114FF19" w14:textId="70896571" w:rsidR="006B586A" w:rsidRPr="00904A39" w:rsidRDefault="006B586A" w:rsidP="00904A39">
      <w:pPr>
        <w:pStyle w:val="Akapitzlist"/>
        <w:numPr>
          <w:ilvl w:val="0"/>
          <w:numId w:val="7"/>
        </w:numPr>
        <w:spacing w:after="0" w:line="276" w:lineRule="auto"/>
        <w:ind w:left="851" w:hanging="284"/>
        <w:jc w:val="both"/>
        <w:rPr>
          <w:rFonts w:ascii="Tahoma" w:hAnsi="Tahoma" w:cs="Tahoma"/>
          <w:sz w:val="20"/>
          <w:szCs w:val="20"/>
        </w:rPr>
      </w:pPr>
      <w:r w:rsidRPr="00904A39">
        <w:rPr>
          <w:rFonts w:ascii="Tahoma" w:hAnsi="Tahoma" w:cs="Tahoma"/>
          <w:sz w:val="20"/>
          <w:szCs w:val="20"/>
        </w:rPr>
        <w:t xml:space="preserve">KIPD (Krajowa Infrastruktura Danych Przestrzennych) </w:t>
      </w:r>
      <w:r w:rsidR="00FA01F7" w:rsidRPr="00904A39">
        <w:rPr>
          <w:rFonts w:ascii="Tahoma" w:hAnsi="Tahoma" w:cs="Tahoma"/>
          <w:sz w:val="20"/>
          <w:szCs w:val="20"/>
        </w:rPr>
        <w:t>-</w:t>
      </w:r>
      <w:r w:rsidRPr="00904A39">
        <w:rPr>
          <w:rFonts w:ascii="Tahoma" w:hAnsi="Tahoma" w:cs="Tahoma"/>
          <w:sz w:val="20"/>
          <w:szCs w:val="20"/>
        </w:rPr>
        <w:t xml:space="preserve"> system współpracy instytucji publicznych mający na celu zapewnienie </w:t>
      </w:r>
      <w:proofErr w:type="spellStart"/>
      <w:r w:rsidRPr="00904A39">
        <w:rPr>
          <w:rFonts w:ascii="Tahoma" w:hAnsi="Tahoma" w:cs="Tahoma"/>
          <w:sz w:val="20"/>
          <w:szCs w:val="20"/>
        </w:rPr>
        <w:t>interoperacyjnego</w:t>
      </w:r>
      <w:proofErr w:type="spellEnd"/>
      <w:r w:rsidRPr="00904A39">
        <w:rPr>
          <w:rFonts w:ascii="Tahoma" w:hAnsi="Tahoma" w:cs="Tahoma"/>
          <w:sz w:val="20"/>
          <w:szCs w:val="20"/>
        </w:rPr>
        <w:t xml:space="preserve"> dostępu do danych przestrzennych w Polsce.</w:t>
      </w:r>
    </w:p>
    <w:p w14:paraId="4A5C8ABA" w14:textId="0B2FA2D1" w:rsidR="006B586A" w:rsidRPr="00904A39" w:rsidRDefault="006B586A" w:rsidP="00904A39">
      <w:pPr>
        <w:pStyle w:val="Akapitzlist"/>
        <w:numPr>
          <w:ilvl w:val="0"/>
          <w:numId w:val="7"/>
        </w:numPr>
        <w:spacing w:after="0" w:line="276" w:lineRule="auto"/>
        <w:ind w:left="851" w:hanging="284"/>
        <w:jc w:val="both"/>
        <w:rPr>
          <w:rFonts w:ascii="Tahoma" w:hAnsi="Tahoma" w:cs="Tahoma"/>
          <w:sz w:val="20"/>
          <w:szCs w:val="20"/>
        </w:rPr>
      </w:pPr>
      <w:r w:rsidRPr="00904A39">
        <w:rPr>
          <w:rFonts w:ascii="Tahoma" w:hAnsi="Tahoma" w:cs="Tahoma"/>
          <w:sz w:val="20"/>
          <w:szCs w:val="20"/>
        </w:rPr>
        <w:t xml:space="preserve">Osnowa geodezyjna </w:t>
      </w:r>
      <w:r w:rsidR="00FA01F7" w:rsidRPr="00904A39">
        <w:rPr>
          <w:rFonts w:ascii="Tahoma" w:hAnsi="Tahoma" w:cs="Tahoma"/>
          <w:sz w:val="20"/>
          <w:szCs w:val="20"/>
        </w:rPr>
        <w:t>-</w:t>
      </w:r>
      <w:r w:rsidRPr="00904A39">
        <w:rPr>
          <w:rFonts w:ascii="Tahoma" w:hAnsi="Tahoma" w:cs="Tahoma"/>
          <w:sz w:val="20"/>
          <w:szCs w:val="20"/>
        </w:rPr>
        <w:t xml:space="preserve"> zbiór punktów geodezyjnych o znanych współrzędnych, stanowiący podstawę dla pomiarów terenowych i prac kartograficznych.</w:t>
      </w:r>
    </w:p>
    <w:p w14:paraId="5B42EE11" w14:textId="550BD640" w:rsidR="006B586A" w:rsidRPr="00904A39" w:rsidRDefault="006B586A" w:rsidP="00904A39">
      <w:pPr>
        <w:pStyle w:val="Akapitzlist"/>
        <w:numPr>
          <w:ilvl w:val="0"/>
          <w:numId w:val="7"/>
        </w:numPr>
        <w:spacing w:after="0" w:line="276" w:lineRule="auto"/>
        <w:ind w:left="851" w:hanging="284"/>
        <w:jc w:val="both"/>
        <w:rPr>
          <w:rFonts w:ascii="Tahoma" w:hAnsi="Tahoma" w:cs="Tahoma"/>
          <w:sz w:val="20"/>
          <w:szCs w:val="20"/>
        </w:rPr>
      </w:pPr>
      <w:r w:rsidRPr="00904A39">
        <w:rPr>
          <w:rFonts w:ascii="Tahoma" w:hAnsi="Tahoma" w:cs="Tahoma"/>
          <w:sz w:val="20"/>
          <w:szCs w:val="20"/>
        </w:rPr>
        <w:t xml:space="preserve">PL-2000 </w:t>
      </w:r>
      <w:r w:rsidR="00FA01F7" w:rsidRPr="00904A39">
        <w:rPr>
          <w:rFonts w:ascii="Tahoma" w:hAnsi="Tahoma" w:cs="Tahoma"/>
          <w:sz w:val="20"/>
          <w:szCs w:val="20"/>
        </w:rPr>
        <w:t>-</w:t>
      </w:r>
      <w:r w:rsidRPr="00904A39">
        <w:rPr>
          <w:rFonts w:ascii="Tahoma" w:hAnsi="Tahoma" w:cs="Tahoma"/>
          <w:sz w:val="20"/>
          <w:szCs w:val="20"/>
        </w:rPr>
        <w:t xml:space="preserve"> obowiązujący w Polsce układ współrzędnych płaskich prostokątnych wykorzystywany w geodezji i systemach GIS.</w:t>
      </w:r>
    </w:p>
    <w:p w14:paraId="5C235617" w14:textId="771D964E" w:rsidR="006B586A" w:rsidRPr="00904A39" w:rsidRDefault="006B586A" w:rsidP="00904A39">
      <w:pPr>
        <w:pStyle w:val="Akapitzlist"/>
        <w:numPr>
          <w:ilvl w:val="0"/>
          <w:numId w:val="7"/>
        </w:numPr>
        <w:spacing w:after="0" w:line="276" w:lineRule="auto"/>
        <w:ind w:left="851" w:hanging="284"/>
        <w:jc w:val="both"/>
        <w:rPr>
          <w:rFonts w:ascii="Tahoma" w:hAnsi="Tahoma" w:cs="Tahoma"/>
          <w:sz w:val="20"/>
          <w:szCs w:val="20"/>
        </w:rPr>
      </w:pPr>
      <w:r w:rsidRPr="00904A39">
        <w:rPr>
          <w:rFonts w:ascii="Tahoma" w:hAnsi="Tahoma" w:cs="Tahoma"/>
          <w:sz w:val="20"/>
          <w:szCs w:val="20"/>
        </w:rPr>
        <w:t xml:space="preserve">Obręb ewidencyjny </w:t>
      </w:r>
      <w:r w:rsidR="00FA01F7" w:rsidRPr="00904A39">
        <w:rPr>
          <w:rFonts w:ascii="Tahoma" w:hAnsi="Tahoma" w:cs="Tahoma"/>
          <w:sz w:val="20"/>
          <w:szCs w:val="20"/>
        </w:rPr>
        <w:t>-</w:t>
      </w:r>
      <w:r w:rsidRPr="00904A39">
        <w:rPr>
          <w:rFonts w:ascii="Tahoma" w:hAnsi="Tahoma" w:cs="Tahoma"/>
          <w:sz w:val="20"/>
          <w:szCs w:val="20"/>
        </w:rPr>
        <w:t xml:space="preserve"> jednostka podziału terytorialnego ewidencji gruntów i budynków, obejmująca określoną liczbę działek ewidencyjnych.</w:t>
      </w:r>
    </w:p>
    <w:p w14:paraId="7442294C" w14:textId="641B627F" w:rsidR="006B586A" w:rsidRPr="00904A39" w:rsidRDefault="006B586A" w:rsidP="00904A39">
      <w:pPr>
        <w:pStyle w:val="Akapitzlist"/>
        <w:numPr>
          <w:ilvl w:val="0"/>
          <w:numId w:val="7"/>
        </w:numPr>
        <w:spacing w:after="0" w:line="276" w:lineRule="auto"/>
        <w:ind w:left="851" w:hanging="284"/>
        <w:jc w:val="both"/>
        <w:rPr>
          <w:rFonts w:ascii="Tahoma" w:hAnsi="Tahoma" w:cs="Tahoma"/>
          <w:sz w:val="20"/>
          <w:szCs w:val="20"/>
        </w:rPr>
      </w:pPr>
      <w:r w:rsidRPr="00904A39">
        <w:rPr>
          <w:rFonts w:ascii="Tahoma" w:hAnsi="Tahoma" w:cs="Tahoma"/>
          <w:sz w:val="20"/>
          <w:szCs w:val="20"/>
        </w:rPr>
        <w:t xml:space="preserve">Działka ewidencyjna </w:t>
      </w:r>
      <w:r w:rsidR="00FA01F7" w:rsidRPr="00904A39">
        <w:rPr>
          <w:rFonts w:ascii="Tahoma" w:hAnsi="Tahoma" w:cs="Tahoma"/>
          <w:sz w:val="20"/>
          <w:szCs w:val="20"/>
        </w:rPr>
        <w:t>-</w:t>
      </w:r>
      <w:r w:rsidRPr="00904A39">
        <w:rPr>
          <w:rFonts w:ascii="Tahoma" w:hAnsi="Tahoma" w:cs="Tahoma"/>
          <w:sz w:val="20"/>
          <w:szCs w:val="20"/>
        </w:rPr>
        <w:t xml:space="preserve"> ciągła część gruntu o jednolitym stanie prawnym, oznaczona odrębnym numerem w obrębie ewidencyjnym.</w:t>
      </w:r>
    </w:p>
    <w:p w14:paraId="485BAC09" w14:textId="6C80BEF2" w:rsidR="006B586A" w:rsidRPr="00904A39" w:rsidRDefault="006B586A" w:rsidP="00904A39">
      <w:pPr>
        <w:pStyle w:val="Akapitzlist"/>
        <w:numPr>
          <w:ilvl w:val="0"/>
          <w:numId w:val="7"/>
        </w:numPr>
        <w:spacing w:after="0" w:line="276" w:lineRule="auto"/>
        <w:ind w:left="851" w:hanging="284"/>
        <w:jc w:val="both"/>
        <w:rPr>
          <w:rFonts w:ascii="Tahoma" w:hAnsi="Tahoma" w:cs="Tahoma"/>
          <w:sz w:val="20"/>
          <w:szCs w:val="20"/>
        </w:rPr>
      </w:pPr>
      <w:r w:rsidRPr="00904A39">
        <w:rPr>
          <w:rFonts w:ascii="Tahoma" w:hAnsi="Tahoma" w:cs="Tahoma"/>
          <w:sz w:val="20"/>
          <w:szCs w:val="20"/>
        </w:rPr>
        <w:t xml:space="preserve">Operat opisowo-kartograficzny </w:t>
      </w:r>
      <w:r w:rsidR="00FA01F7" w:rsidRPr="00904A39">
        <w:rPr>
          <w:rFonts w:ascii="Tahoma" w:hAnsi="Tahoma" w:cs="Tahoma"/>
          <w:sz w:val="20"/>
          <w:szCs w:val="20"/>
        </w:rPr>
        <w:t>-</w:t>
      </w:r>
      <w:r w:rsidRPr="00904A39">
        <w:rPr>
          <w:rFonts w:ascii="Tahoma" w:hAnsi="Tahoma" w:cs="Tahoma"/>
          <w:sz w:val="20"/>
          <w:szCs w:val="20"/>
        </w:rPr>
        <w:t xml:space="preserve"> dokumentacja geodezyjna zawierająca zaktualizowaną mapę ewidencyjną oraz rejestry gruntów, budynków i lokali, opracowana w wyniku modernizacji </w:t>
      </w:r>
      <w:proofErr w:type="spellStart"/>
      <w:r w:rsidR="00A56F3B">
        <w:rPr>
          <w:rFonts w:ascii="Tahoma" w:hAnsi="Tahoma" w:cs="Tahoma"/>
          <w:sz w:val="20"/>
          <w:szCs w:val="20"/>
        </w:rPr>
        <w:t>EGiB</w:t>
      </w:r>
      <w:proofErr w:type="spellEnd"/>
      <w:r w:rsidRPr="00904A39">
        <w:rPr>
          <w:rFonts w:ascii="Tahoma" w:hAnsi="Tahoma" w:cs="Tahoma"/>
          <w:sz w:val="20"/>
          <w:szCs w:val="20"/>
        </w:rPr>
        <w:t>.</w:t>
      </w:r>
    </w:p>
    <w:p w14:paraId="5B5A4702" w14:textId="54EEB793" w:rsidR="006B586A" w:rsidRPr="00904A39" w:rsidRDefault="006B586A" w:rsidP="00904A39">
      <w:pPr>
        <w:pStyle w:val="Akapitzlist"/>
        <w:numPr>
          <w:ilvl w:val="0"/>
          <w:numId w:val="7"/>
        </w:numPr>
        <w:spacing w:after="0" w:line="276" w:lineRule="auto"/>
        <w:ind w:left="851" w:hanging="284"/>
        <w:jc w:val="both"/>
        <w:rPr>
          <w:rFonts w:ascii="Tahoma" w:hAnsi="Tahoma" w:cs="Tahoma"/>
          <w:sz w:val="20"/>
          <w:szCs w:val="20"/>
        </w:rPr>
      </w:pPr>
      <w:r w:rsidRPr="00904A39">
        <w:rPr>
          <w:rFonts w:ascii="Tahoma" w:hAnsi="Tahoma" w:cs="Tahoma"/>
          <w:sz w:val="20"/>
          <w:szCs w:val="20"/>
        </w:rPr>
        <w:t xml:space="preserve">Zgłoszenie prac geodezyjnych </w:t>
      </w:r>
      <w:r w:rsidR="00FA01F7" w:rsidRPr="00904A39">
        <w:rPr>
          <w:rFonts w:ascii="Tahoma" w:hAnsi="Tahoma" w:cs="Tahoma"/>
          <w:sz w:val="20"/>
          <w:szCs w:val="20"/>
        </w:rPr>
        <w:t>-</w:t>
      </w:r>
      <w:r w:rsidRPr="00904A39">
        <w:rPr>
          <w:rFonts w:ascii="Tahoma" w:hAnsi="Tahoma" w:cs="Tahoma"/>
          <w:sz w:val="20"/>
          <w:szCs w:val="20"/>
        </w:rPr>
        <w:t xml:space="preserve"> formalne powiadomienie właściwego organu o zamiarze wykonania prac geodezyjnych, wymagane przed ich rozpoczęciem.</w:t>
      </w:r>
    </w:p>
    <w:p w14:paraId="422346D3" w14:textId="1BD86F5E" w:rsidR="006B586A" w:rsidRPr="00904A39" w:rsidRDefault="006B586A" w:rsidP="00904A39">
      <w:pPr>
        <w:pStyle w:val="Akapitzlist"/>
        <w:numPr>
          <w:ilvl w:val="0"/>
          <w:numId w:val="7"/>
        </w:numPr>
        <w:spacing w:after="0" w:line="276" w:lineRule="auto"/>
        <w:ind w:left="851" w:hanging="284"/>
        <w:jc w:val="both"/>
        <w:rPr>
          <w:rFonts w:ascii="Tahoma" w:hAnsi="Tahoma" w:cs="Tahoma"/>
          <w:sz w:val="20"/>
          <w:szCs w:val="20"/>
        </w:rPr>
      </w:pPr>
      <w:r w:rsidRPr="00904A39">
        <w:rPr>
          <w:rFonts w:ascii="Tahoma" w:hAnsi="Tahoma" w:cs="Tahoma"/>
          <w:sz w:val="20"/>
          <w:szCs w:val="20"/>
        </w:rPr>
        <w:t xml:space="preserve">Wykonawca </w:t>
      </w:r>
      <w:r w:rsidR="00FA01F7" w:rsidRPr="00904A39">
        <w:rPr>
          <w:rFonts w:ascii="Tahoma" w:hAnsi="Tahoma" w:cs="Tahoma"/>
          <w:sz w:val="20"/>
          <w:szCs w:val="20"/>
        </w:rPr>
        <w:t>-</w:t>
      </w:r>
      <w:r w:rsidRPr="00904A39">
        <w:rPr>
          <w:rFonts w:ascii="Tahoma" w:hAnsi="Tahoma" w:cs="Tahoma"/>
          <w:sz w:val="20"/>
          <w:szCs w:val="20"/>
        </w:rPr>
        <w:t xml:space="preserve"> podmiot wyłoniony w postępowaniu przetargowym, odpowiedzialny </w:t>
      </w:r>
      <w:r w:rsidR="00144CCE" w:rsidRPr="00904A39">
        <w:rPr>
          <w:rFonts w:ascii="Tahoma" w:hAnsi="Tahoma" w:cs="Tahoma"/>
          <w:sz w:val="20"/>
          <w:szCs w:val="20"/>
        </w:rPr>
        <w:br/>
      </w:r>
      <w:r w:rsidRPr="00904A39">
        <w:rPr>
          <w:rFonts w:ascii="Tahoma" w:hAnsi="Tahoma" w:cs="Tahoma"/>
          <w:sz w:val="20"/>
          <w:szCs w:val="20"/>
        </w:rPr>
        <w:t>za realizację zamówienia zgodnie z OPZ.</w:t>
      </w:r>
    </w:p>
    <w:p w14:paraId="46660239" w14:textId="67AE9FBD" w:rsidR="006B586A" w:rsidRPr="00904A39" w:rsidRDefault="006B586A" w:rsidP="00904A39">
      <w:pPr>
        <w:pStyle w:val="Akapitzlist"/>
        <w:numPr>
          <w:ilvl w:val="0"/>
          <w:numId w:val="7"/>
        </w:numPr>
        <w:spacing w:after="0" w:line="276" w:lineRule="auto"/>
        <w:ind w:left="851" w:hanging="284"/>
        <w:jc w:val="both"/>
        <w:rPr>
          <w:rFonts w:ascii="Tahoma" w:hAnsi="Tahoma" w:cs="Tahoma"/>
          <w:sz w:val="20"/>
          <w:szCs w:val="20"/>
        </w:rPr>
      </w:pPr>
      <w:r w:rsidRPr="00904A39">
        <w:rPr>
          <w:rFonts w:ascii="Tahoma" w:hAnsi="Tahoma" w:cs="Tahoma"/>
          <w:sz w:val="20"/>
          <w:szCs w:val="20"/>
        </w:rPr>
        <w:t xml:space="preserve">Interoperacyjność </w:t>
      </w:r>
      <w:r w:rsidR="00FA01F7" w:rsidRPr="00904A39">
        <w:rPr>
          <w:rFonts w:ascii="Tahoma" w:hAnsi="Tahoma" w:cs="Tahoma"/>
          <w:sz w:val="20"/>
          <w:szCs w:val="20"/>
        </w:rPr>
        <w:t>-</w:t>
      </w:r>
      <w:r w:rsidRPr="00904A39">
        <w:rPr>
          <w:rFonts w:ascii="Tahoma" w:hAnsi="Tahoma" w:cs="Tahoma"/>
          <w:sz w:val="20"/>
          <w:szCs w:val="20"/>
        </w:rPr>
        <w:t xml:space="preserve"> zdolność systemów i organizacji do efektywnej wymiany </w:t>
      </w:r>
      <w:r w:rsidR="00144CCE" w:rsidRPr="00904A39">
        <w:rPr>
          <w:rFonts w:ascii="Tahoma" w:hAnsi="Tahoma" w:cs="Tahoma"/>
          <w:sz w:val="20"/>
          <w:szCs w:val="20"/>
        </w:rPr>
        <w:br/>
      </w:r>
      <w:r w:rsidRPr="00904A39">
        <w:rPr>
          <w:rFonts w:ascii="Tahoma" w:hAnsi="Tahoma" w:cs="Tahoma"/>
          <w:sz w:val="20"/>
          <w:szCs w:val="20"/>
        </w:rPr>
        <w:t>i wykorzystywania informacji w sposób spójny i zautomatyzowany.</w:t>
      </w:r>
    </w:p>
    <w:p w14:paraId="30344AD9" w14:textId="0FE61071" w:rsidR="006B586A" w:rsidRPr="00904A39" w:rsidRDefault="006B586A" w:rsidP="00904A39">
      <w:pPr>
        <w:pStyle w:val="Akapitzlist"/>
        <w:numPr>
          <w:ilvl w:val="0"/>
          <w:numId w:val="7"/>
        </w:numPr>
        <w:spacing w:after="0" w:line="276" w:lineRule="auto"/>
        <w:ind w:left="851" w:hanging="284"/>
        <w:jc w:val="both"/>
        <w:rPr>
          <w:rFonts w:ascii="Tahoma" w:hAnsi="Tahoma" w:cs="Tahoma"/>
          <w:sz w:val="20"/>
          <w:szCs w:val="20"/>
        </w:rPr>
      </w:pPr>
      <w:r w:rsidRPr="00904A39">
        <w:rPr>
          <w:rFonts w:ascii="Tahoma" w:hAnsi="Tahoma" w:cs="Tahoma"/>
          <w:sz w:val="20"/>
          <w:szCs w:val="20"/>
        </w:rPr>
        <w:t xml:space="preserve">KRI (Krajowe Ramy Interoperacyjności) </w:t>
      </w:r>
      <w:r w:rsidR="00FA01F7" w:rsidRPr="00904A39">
        <w:rPr>
          <w:rFonts w:ascii="Tahoma" w:hAnsi="Tahoma" w:cs="Tahoma"/>
          <w:sz w:val="20"/>
          <w:szCs w:val="20"/>
        </w:rPr>
        <w:t>-</w:t>
      </w:r>
      <w:r w:rsidRPr="00904A39">
        <w:rPr>
          <w:rFonts w:ascii="Tahoma" w:hAnsi="Tahoma" w:cs="Tahoma"/>
          <w:sz w:val="20"/>
          <w:szCs w:val="20"/>
        </w:rPr>
        <w:t xml:space="preserve"> zespół standardów technicznych i organizacyjnych obowiązujących w administracji publicznej, mających na celu zapewnienie spójności </w:t>
      </w:r>
      <w:r w:rsidR="00144CCE" w:rsidRPr="00904A39">
        <w:rPr>
          <w:rFonts w:ascii="Tahoma" w:hAnsi="Tahoma" w:cs="Tahoma"/>
          <w:sz w:val="20"/>
          <w:szCs w:val="20"/>
        </w:rPr>
        <w:br/>
      </w:r>
      <w:r w:rsidRPr="00904A39">
        <w:rPr>
          <w:rFonts w:ascii="Tahoma" w:hAnsi="Tahoma" w:cs="Tahoma"/>
          <w:sz w:val="20"/>
          <w:szCs w:val="20"/>
        </w:rPr>
        <w:t>i bezpieczeństwa usług cyfrowych.</w:t>
      </w:r>
    </w:p>
    <w:p w14:paraId="5B944E37" w14:textId="239991BB" w:rsidR="006B586A" w:rsidRPr="00904A39" w:rsidRDefault="006B586A" w:rsidP="00904A39">
      <w:pPr>
        <w:pStyle w:val="Akapitzlist"/>
        <w:numPr>
          <w:ilvl w:val="0"/>
          <w:numId w:val="7"/>
        </w:numPr>
        <w:spacing w:after="0" w:line="276" w:lineRule="auto"/>
        <w:ind w:left="851" w:hanging="284"/>
        <w:jc w:val="both"/>
        <w:rPr>
          <w:rFonts w:ascii="Tahoma" w:hAnsi="Tahoma" w:cs="Tahoma"/>
          <w:sz w:val="20"/>
          <w:szCs w:val="20"/>
        </w:rPr>
      </w:pPr>
      <w:r w:rsidRPr="00904A39">
        <w:rPr>
          <w:rFonts w:ascii="Tahoma" w:hAnsi="Tahoma" w:cs="Tahoma"/>
          <w:sz w:val="20"/>
          <w:szCs w:val="20"/>
        </w:rPr>
        <w:t xml:space="preserve">INSPIRE </w:t>
      </w:r>
      <w:r w:rsidR="00FA01F7" w:rsidRPr="00904A39">
        <w:rPr>
          <w:rFonts w:ascii="Tahoma" w:hAnsi="Tahoma" w:cs="Tahoma"/>
          <w:sz w:val="20"/>
          <w:szCs w:val="20"/>
        </w:rPr>
        <w:t>-</w:t>
      </w:r>
      <w:r w:rsidRPr="00904A39">
        <w:rPr>
          <w:rFonts w:ascii="Tahoma" w:hAnsi="Tahoma" w:cs="Tahoma"/>
          <w:sz w:val="20"/>
          <w:szCs w:val="20"/>
        </w:rPr>
        <w:t xml:space="preserve"> unijna dyrektywa dotycząca infrastruktury informacji przestrzennej w Europie, której celem jest ułatwienie dostępu i wymiany danych </w:t>
      </w:r>
      <w:proofErr w:type="spellStart"/>
      <w:r w:rsidRPr="00904A39">
        <w:rPr>
          <w:rFonts w:ascii="Tahoma" w:hAnsi="Tahoma" w:cs="Tahoma"/>
          <w:sz w:val="20"/>
          <w:szCs w:val="20"/>
        </w:rPr>
        <w:t>geoprzestrzennych</w:t>
      </w:r>
      <w:proofErr w:type="spellEnd"/>
      <w:r w:rsidRPr="00904A39">
        <w:rPr>
          <w:rFonts w:ascii="Tahoma" w:hAnsi="Tahoma" w:cs="Tahoma"/>
          <w:sz w:val="20"/>
          <w:szCs w:val="20"/>
        </w:rPr>
        <w:t>.</w:t>
      </w:r>
    </w:p>
    <w:p w14:paraId="3651FFFF" w14:textId="08848A3B" w:rsidR="006B586A" w:rsidRPr="00904A39" w:rsidRDefault="006B586A" w:rsidP="00904A39">
      <w:pPr>
        <w:pStyle w:val="Akapitzlist"/>
        <w:numPr>
          <w:ilvl w:val="0"/>
          <w:numId w:val="7"/>
        </w:numPr>
        <w:spacing w:after="0" w:line="276" w:lineRule="auto"/>
        <w:ind w:left="851" w:hanging="284"/>
        <w:jc w:val="both"/>
        <w:rPr>
          <w:rFonts w:ascii="Tahoma" w:hAnsi="Tahoma" w:cs="Tahoma"/>
          <w:sz w:val="20"/>
          <w:szCs w:val="20"/>
        </w:rPr>
      </w:pPr>
      <w:r w:rsidRPr="00904A39">
        <w:rPr>
          <w:rFonts w:ascii="Tahoma" w:hAnsi="Tahoma" w:cs="Tahoma"/>
          <w:sz w:val="20"/>
          <w:szCs w:val="20"/>
        </w:rPr>
        <w:t xml:space="preserve">Uprawnienia zawodowe (art. 43 </w:t>
      </w:r>
      <w:proofErr w:type="spellStart"/>
      <w:r w:rsidRPr="00904A39">
        <w:rPr>
          <w:rFonts w:ascii="Tahoma" w:hAnsi="Tahoma" w:cs="Tahoma"/>
          <w:sz w:val="20"/>
          <w:szCs w:val="20"/>
        </w:rPr>
        <w:t>PGiK</w:t>
      </w:r>
      <w:proofErr w:type="spellEnd"/>
      <w:r w:rsidRPr="00904A39">
        <w:rPr>
          <w:rFonts w:ascii="Tahoma" w:hAnsi="Tahoma" w:cs="Tahoma"/>
          <w:sz w:val="20"/>
          <w:szCs w:val="20"/>
        </w:rPr>
        <w:t xml:space="preserve">) </w:t>
      </w:r>
      <w:r w:rsidR="00FA01F7" w:rsidRPr="00904A39">
        <w:rPr>
          <w:rFonts w:ascii="Tahoma" w:hAnsi="Tahoma" w:cs="Tahoma"/>
          <w:sz w:val="20"/>
          <w:szCs w:val="20"/>
        </w:rPr>
        <w:t>-</w:t>
      </w:r>
      <w:r w:rsidRPr="00904A39">
        <w:rPr>
          <w:rFonts w:ascii="Tahoma" w:hAnsi="Tahoma" w:cs="Tahoma"/>
          <w:sz w:val="20"/>
          <w:szCs w:val="20"/>
        </w:rPr>
        <w:t xml:space="preserve"> uprawnienia geodety w zakresie wykonywania samodzielnych funkcji technicznych, określone w ustawie Prawo geodezyjne i kartograficzne.</w:t>
      </w:r>
    </w:p>
    <w:p w14:paraId="77A41DF4" w14:textId="269EDF3B" w:rsidR="00A830D8" w:rsidRPr="00904A39" w:rsidRDefault="00A830D8" w:rsidP="00904A39">
      <w:pPr>
        <w:pStyle w:val="Akapitzlist"/>
        <w:numPr>
          <w:ilvl w:val="0"/>
          <w:numId w:val="7"/>
        </w:numPr>
        <w:spacing w:after="0" w:line="276" w:lineRule="auto"/>
        <w:ind w:left="851" w:hanging="284"/>
        <w:jc w:val="both"/>
        <w:rPr>
          <w:rFonts w:ascii="Tahoma" w:hAnsi="Tahoma" w:cs="Tahoma"/>
          <w:sz w:val="20"/>
          <w:szCs w:val="20"/>
        </w:rPr>
      </w:pPr>
      <w:r w:rsidRPr="00904A39">
        <w:rPr>
          <w:rFonts w:ascii="Tahoma" w:hAnsi="Tahoma" w:cs="Tahoma"/>
          <w:sz w:val="20"/>
          <w:szCs w:val="20"/>
        </w:rPr>
        <w:t xml:space="preserve">Terminy </w:t>
      </w:r>
      <w:r w:rsidR="00FA01F7" w:rsidRPr="00904A39">
        <w:rPr>
          <w:rFonts w:ascii="Tahoma" w:hAnsi="Tahoma" w:cs="Tahoma"/>
          <w:sz w:val="20"/>
          <w:szCs w:val="20"/>
        </w:rPr>
        <w:t>-</w:t>
      </w:r>
      <w:r w:rsidRPr="00904A39">
        <w:rPr>
          <w:rFonts w:ascii="Tahoma" w:hAnsi="Tahoma" w:cs="Tahoma"/>
          <w:sz w:val="20"/>
          <w:szCs w:val="20"/>
        </w:rPr>
        <w:t xml:space="preserve"> podane w dniach, zawsze dotyczą dni kalendarzowych.</w:t>
      </w:r>
    </w:p>
    <w:p w14:paraId="261649A9" w14:textId="77777777" w:rsidR="0043374C" w:rsidRPr="00904A39" w:rsidRDefault="0043374C" w:rsidP="00904A39">
      <w:pPr>
        <w:spacing w:line="276" w:lineRule="auto"/>
        <w:rPr>
          <w:rFonts w:ascii="Tahoma" w:hAnsi="Tahoma" w:cs="Tahoma"/>
          <w:sz w:val="20"/>
          <w:szCs w:val="20"/>
        </w:rPr>
      </w:pPr>
      <w:r w:rsidRPr="00904A39">
        <w:rPr>
          <w:rFonts w:ascii="Tahoma" w:hAnsi="Tahoma" w:cs="Tahoma"/>
          <w:sz w:val="20"/>
          <w:szCs w:val="20"/>
        </w:rPr>
        <w:br w:type="page"/>
      </w:r>
    </w:p>
    <w:p w14:paraId="001ECFC0" w14:textId="1607034C" w:rsidR="00A7048F" w:rsidRPr="00904A39" w:rsidRDefault="00A7048F" w:rsidP="00904A39">
      <w:pPr>
        <w:pStyle w:val="Akapitzlist"/>
        <w:numPr>
          <w:ilvl w:val="1"/>
          <w:numId w:val="1"/>
        </w:numPr>
        <w:spacing w:after="0" w:line="276" w:lineRule="auto"/>
        <w:ind w:left="567" w:hanging="567"/>
        <w:jc w:val="both"/>
        <w:outlineLvl w:val="1"/>
        <w:rPr>
          <w:rFonts w:ascii="Tahoma" w:hAnsi="Tahoma" w:cs="Tahoma"/>
          <w:sz w:val="20"/>
          <w:szCs w:val="20"/>
        </w:rPr>
      </w:pPr>
      <w:r w:rsidRPr="00904A39">
        <w:rPr>
          <w:rFonts w:ascii="Tahoma" w:hAnsi="Tahoma" w:cs="Tahoma"/>
          <w:sz w:val="20"/>
          <w:szCs w:val="20"/>
        </w:rPr>
        <w:lastRenderedPageBreak/>
        <w:t>Kody CPV</w:t>
      </w:r>
    </w:p>
    <w:p w14:paraId="0F870944" w14:textId="77777777" w:rsidR="00DF52A0" w:rsidRPr="00904A39" w:rsidRDefault="00DF52A0" w:rsidP="00904A39">
      <w:pPr>
        <w:spacing w:after="0" w:line="276" w:lineRule="auto"/>
        <w:rPr>
          <w:rFonts w:ascii="Tahoma" w:hAnsi="Tahoma" w:cs="Tahoma"/>
          <w:sz w:val="20"/>
          <w:szCs w:val="20"/>
        </w:rPr>
      </w:pPr>
    </w:p>
    <w:p w14:paraId="22A46FF6" w14:textId="39CAFB20" w:rsidR="001C36D6" w:rsidRPr="00904A39" w:rsidRDefault="001C36D6" w:rsidP="00904A39">
      <w:pPr>
        <w:spacing w:after="0" w:line="276" w:lineRule="auto"/>
        <w:rPr>
          <w:rFonts w:ascii="Tahoma" w:hAnsi="Tahoma" w:cs="Tahoma"/>
          <w:sz w:val="20"/>
          <w:szCs w:val="20"/>
        </w:rPr>
      </w:pPr>
      <w:r w:rsidRPr="00904A39">
        <w:rPr>
          <w:rFonts w:ascii="Tahoma" w:hAnsi="Tahoma" w:cs="Tahoma"/>
          <w:sz w:val="20"/>
          <w:szCs w:val="20"/>
        </w:rPr>
        <w:t>71351810-4 - Usługi geodezyjne</w:t>
      </w:r>
    </w:p>
    <w:p w14:paraId="7C5AE735" w14:textId="0EB9A19F" w:rsidR="009E0775" w:rsidRPr="00904A39" w:rsidRDefault="009E0775" w:rsidP="00904A39">
      <w:pPr>
        <w:spacing w:after="0" w:line="276" w:lineRule="auto"/>
        <w:rPr>
          <w:rFonts w:ascii="Tahoma" w:hAnsi="Tahoma" w:cs="Tahoma"/>
          <w:sz w:val="20"/>
          <w:szCs w:val="20"/>
        </w:rPr>
      </w:pPr>
      <w:r w:rsidRPr="00904A39">
        <w:rPr>
          <w:rFonts w:ascii="Tahoma" w:hAnsi="Tahoma" w:cs="Tahoma"/>
          <w:sz w:val="20"/>
          <w:szCs w:val="20"/>
        </w:rPr>
        <w:t xml:space="preserve">71354300-7 </w:t>
      </w:r>
      <w:r w:rsidR="001C36D6" w:rsidRPr="00904A39">
        <w:rPr>
          <w:rFonts w:ascii="Tahoma" w:hAnsi="Tahoma" w:cs="Tahoma"/>
          <w:sz w:val="20"/>
          <w:szCs w:val="20"/>
        </w:rPr>
        <w:t>-</w:t>
      </w:r>
      <w:r w:rsidRPr="00904A39">
        <w:rPr>
          <w:rFonts w:ascii="Tahoma" w:hAnsi="Tahoma" w:cs="Tahoma"/>
          <w:sz w:val="20"/>
          <w:szCs w:val="20"/>
        </w:rPr>
        <w:t xml:space="preserve"> Usługi kartograficzne</w:t>
      </w:r>
    </w:p>
    <w:p w14:paraId="272ADDAA" w14:textId="1EB9618F" w:rsidR="009E0775" w:rsidRPr="00904A39" w:rsidRDefault="009E0775" w:rsidP="00904A39">
      <w:pPr>
        <w:spacing w:after="0" w:line="276" w:lineRule="auto"/>
        <w:rPr>
          <w:rFonts w:ascii="Tahoma" w:hAnsi="Tahoma" w:cs="Tahoma"/>
          <w:sz w:val="20"/>
          <w:szCs w:val="20"/>
        </w:rPr>
      </w:pPr>
      <w:r w:rsidRPr="00904A39">
        <w:rPr>
          <w:rFonts w:ascii="Tahoma" w:hAnsi="Tahoma" w:cs="Tahoma"/>
          <w:sz w:val="20"/>
          <w:szCs w:val="20"/>
        </w:rPr>
        <w:t xml:space="preserve">72310000-1 </w:t>
      </w:r>
      <w:r w:rsidR="001C36D6" w:rsidRPr="00904A39">
        <w:rPr>
          <w:rFonts w:ascii="Tahoma" w:hAnsi="Tahoma" w:cs="Tahoma"/>
          <w:sz w:val="20"/>
          <w:szCs w:val="20"/>
        </w:rPr>
        <w:t>-</w:t>
      </w:r>
      <w:r w:rsidRPr="00904A39">
        <w:rPr>
          <w:rFonts w:ascii="Tahoma" w:hAnsi="Tahoma" w:cs="Tahoma"/>
          <w:sz w:val="20"/>
          <w:szCs w:val="20"/>
        </w:rPr>
        <w:t xml:space="preserve"> Usługi przetwarzania danych</w:t>
      </w:r>
    </w:p>
    <w:p w14:paraId="31C695D4" w14:textId="633A1CC5" w:rsidR="009E0775" w:rsidRPr="00904A39" w:rsidRDefault="009E0775" w:rsidP="00904A39">
      <w:pPr>
        <w:spacing w:after="0" w:line="276" w:lineRule="auto"/>
        <w:rPr>
          <w:rFonts w:ascii="Tahoma" w:hAnsi="Tahoma" w:cs="Tahoma"/>
          <w:sz w:val="20"/>
          <w:szCs w:val="20"/>
        </w:rPr>
      </w:pPr>
      <w:r w:rsidRPr="00904A39">
        <w:rPr>
          <w:rFonts w:ascii="Tahoma" w:hAnsi="Tahoma" w:cs="Tahoma"/>
          <w:sz w:val="20"/>
          <w:szCs w:val="20"/>
        </w:rPr>
        <w:t xml:space="preserve">72316000-3 </w:t>
      </w:r>
      <w:r w:rsidR="001C36D6" w:rsidRPr="00904A39">
        <w:rPr>
          <w:rFonts w:ascii="Tahoma" w:hAnsi="Tahoma" w:cs="Tahoma"/>
          <w:sz w:val="20"/>
          <w:szCs w:val="20"/>
        </w:rPr>
        <w:t>-</w:t>
      </w:r>
      <w:r w:rsidRPr="00904A39">
        <w:rPr>
          <w:rFonts w:ascii="Tahoma" w:hAnsi="Tahoma" w:cs="Tahoma"/>
          <w:sz w:val="20"/>
          <w:szCs w:val="20"/>
        </w:rPr>
        <w:t xml:space="preserve"> Usługi w zakresie zarządzania danym</w:t>
      </w:r>
    </w:p>
    <w:p w14:paraId="30BA6637" w14:textId="77777777" w:rsidR="009E0775" w:rsidRPr="00904A39" w:rsidRDefault="009E0775" w:rsidP="00904A39">
      <w:pPr>
        <w:spacing w:after="0" w:line="276" w:lineRule="auto"/>
        <w:jc w:val="both"/>
        <w:rPr>
          <w:rFonts w:ascii="Tahoma" w:hAnsi="Tahoma" w:cs="Tahoma"/>
          <w:b/>
          <w:bCs/>
          <w:sz w:val="20"/>
          <w:szCs w:val="20"/>
        </w:rPr>
      </w:pPr>
    </w:p>
    <w:p w14:paraId="56E537C2" w14:textId="5ABC78F8" w:rsidR="009E0775" w:rsidRPr="00904A39" w:rsidRDefault="009E0775" w:rsidP="00904A39">
      <w:pPr>
        <w:pStyle w:val="Akapitzlist"/>
        <w:numPr>
          <w:ilvl w:val="1"/>
          <w:numId w:val="1"/>
        </w:numPr>
        <w:spacing w:after="0" w:line="276" w:lineRule="auto"/>
        <w:ind w:left="567" w:hanging="567"/>
        <w:jc w:val="both"/>
        <w:outlineLvl w:val="1"/>
        <w:rPr>
          <w:rFonts w:ascii="Tahoma" w:hAnsi="Tahoma" w:cs="Tahoma"/>
          <w:sz w:val="20"/>
          <w:szCs w:val="20"/>
        </w:rPr>
      </w:pPr>
      <w:r w:rsidRPr="00904A39">
        <w:rPr>
          <w:rFonts w:ascii="Tahoma" w:hAnsi="Tahoma" w:cs="Tahoma"/>
          <w:sz w:val="20"/>
          <w:szCs w:val="20"/>
        </w:rPr>
        <w:t>Wymagania w zakresie interoperacyjności i integracji systemowej</w:t>
      </w:r>
    </w:p>
    <w:p w14:paraId="3298FFAB" w14:textId="77777777" w:rsidR="009E0775" w:rsidRPr="00904A39" w:rsidRDefault="009E0775" w:rsidP="00904A39">
      <w:pPr>
        <w:spacing w:after="0" w:line="276" w:lineRule="auto"/>
        <w:rPr>
          <w:rFonts w:ascii="Tahoma" w:hAnsi="Tahoma" w:cs="Tahoma"/>
          <w:sz w:val="20"/>
          <w:szCs w:val="20"/>
        </w:rPr>
      </w:pPr>
    </w:p>
    <w:p w14:paraId="57EC1D1E" w14:textId="77777777" w:rsidR="009E0775" w:rsidRPr="00904A39" w:rsidRDefault="009E0775" w:rsidP="00904A39">
      <w:pPr>
        <w:spacing w:after="0" w:line="276" w:lineRule="auto"/>
        <w:jc w:val="both"/>
        <w:rPr>
          <w:rFonts w:ascii="Tahoma" w:hAnsi="Tahoma" w:cs="Tahoma"/>
          <w:sz w:val="20"/>
          <w:szCs w:val="20"/>
        </w:rPr>
      </w:pPr>
      <w:r w:rsidRPr="00904A39">
        <w:rPr>
          <w:rFonts w:ascii="Tahoma" w:hAnsi="Tahoma" w:cs="Tahoma"/>
          <w:sz w:val="20"/>
          <w:szCs w:val="20"/>
        </w:rPr>
        <w:t xml:space="preserve">Wykonawca zobowiązany jest zapewnić pełną interoperacyjność przetworzonych danych z systemami teleinformatycznymi Starostwa Powiatowego oraz ich zgodność z wymaganiami Krajowej Infrastruktury Danych Przestrzennych (KIPD). </w:t>
      </w:r>
    </w:p>
    <w:p w14:paraId="2B19431F" w14:textId="0B79BA48" w:rsidR="009E0775" w:rsidRPr="00904A39" w:rsidRDefault="009E0775" w:rsidP="00904A39">
      <w:pPr>
        <w:spacing w:after="0" w:line="276" w:lineRule="auto"/>
        <w:jc w:val="both"/>
        <w:rPr>
          <w:rFonts w:ascii="Tahoma" w:hAnsi="Tahoma" w:cs="Tahoma"/>
          <w:sz w:val="20"/>
          <w:szCs w:val="20"/>
        </w:rPr>
      </w:pPr>
      <w:r w:rsidRPr="00904A39">
        <w:rPr>
          <w:rFonts w:ascii="Tahoma" w:hAnsi="Tahoma" w:cs="Tahoma"/>
          <w:sz w:val="20"/>
          <w:szCs w:val="20"/>
        </w:rPr>
        <w:t>Dane muszą być udostępnione poprzez serwisy WMS 1.3.0 oraz WFS 2.0.0 zgodnie ze specyfikacją OGC.</w:t>
      </w:r>
    </w:p>
    <w:p w14:paraId="01CC498E" w14:textId="385116D5" w:rsidR="009E0775" w:rsidRPr="00B174F0" w:rsidRDefault="00B174F0" w:rsidP="00B174F0">
      <w:pPr>
        <w:spacing w:after="0" w:line="276" w:lineRule="auto"/>
        <w:jc w:val="both"/>
        <w:rPr>
          <w:rFonts w:ascii="Tahoma" w:hAnsi="Tahoma" w:cs="Tahoma"/>
          <w:sz w:val="20"/>
          <w:szCs w:val="20"/>
        </w:rPr>
      </w:pPr>
      <w:r>
        <w:rPr>
          <w:rFonts w:ascii="Tahoma" w:hAnsi="Tahoma" w:cs="Tahoma"/>
          <w:sz w:val="20"/>
          <w:szCs w:val="20"/>
        </w:rPr>
        <w:t>(</w:t>
      </w:r>
      <w:r w:rsidRPr="00B174F0">
        <w:rPr>
          <w:rFonts w:ascii="Tahoma" w:hAnsi="Tahoma" w:cs="Tahoma"/>
          <w:sz w:val="20"/>
          <w:szCs w:val="20"/>
        </w:rPr>
        <w:t>Wyniki prac muszą być przygotowane w sposób umożliwiający ich publikację przez systemy Zamawiającego w postaci serwisów WMS 1.3.0 oraz WFS 2.0.0 zgodnych ze standardami OGC</w:t>
      </w:r>
      <w:r>
        <w:rPr>
          <w:rFonts w:ascii="Tahoma" w:hAnsi="Tahoma" w:cs="Tahoma"/>
          <w:sz w:val="20"/>
          <w:szCs w:val="20"/>
        </w:rPr>
        <w:t>)</w:t>
      </w:r>
      <w:r w:rsidRPr="00B174F0">
        <w:rPr>
          <w:rFonts w:ascii="Tahoma" w:hAnsi="Tahoma" w:cs="Tahoma"/>
          <w:sz w:val="20"/>
          <w:szCs w:val="20"/>
        </w:rPr>
        <w:t xml:space="preserve">. </w:t>
      </w:r>
    </w:p>
    <w:p w14:paraId="426B28F0" w14:textId="77777777" w:rsidR="00B174F0" w:rsidRPr="00904A39" w:rsidRDefault="00B174F0" w:rsidP="00B174F0">
      <w:pPr>
        <w:spacing w:after="0" w:line="276" w:lineRule="auto"/>
        <w:jc w:val="both"/>
        <w:rPr>
          <w:rFonts w:ascii="Tahoma" w:hAnsi="Tahoma" w:cs="Tahoma"/>
          <w:b/>
          <w:bCs/>
          <w:sz w:val="20"/>
          <w:szCs w:val="20"/>
        </w:rPr>
      </w:pPr>
    </w:p>
    <w:p w14:paraId="79F0127C" w14:textId="2631B1E8" w:rsidR="009E0775" w:rsidRPr="00904A39" w:rsidRDefault="009E0775" w:rsidP="00904A39">
      <w:pPr>
        <w:pStyle w:val="Akapitzlist"/>
        <w:numPr>
          <w:ilvl w:val="1"/>
          <w:numId w:val="1"/>
        </w:numPr>
        <w:spacing w:after="0" w:line="276" w:lineRule="auto"/>
        <w:ind w:left="567" w:hanging="567"/>
        <w:jc w:val="both"/>
        <w:outlineLvl w:val="1"/>
        <w:rPr>
          <w:rFonts w:ascii="Tahoma" w:hAnsi="Tahoma" w:cs="Tahoma"/>
          <w:sz w:val="20"/>
          <w:szCs w:val="20"/>
        </w:rPr>
      </w:pPr>
      <w:r w:rsidRPr="00904A39">
        <w:rPr>
          <w:rFonts w:ascii="Tahoma" w:hAnsi="Tahoma" w:cs="Tahoma"/>
          <w:sz w:val="20"/>
          <w:szCs w:val="20"/>
        </w:rPr>
        <w:t>RODO</w:t>
      </w:r>
    </w:p>
    <w:p w14:paraId="0A021C55" w14:textId="77777777" w:rsidR="009E0775" w:rsidRPr="00904A39" w:rsidRDefault="009E0775" w:rsidP="00904A39">
      <w:pPr>
        <w:spacing w:after="0" w:line="276" w:lineRule="auto"/>
        <w:rPr>
          <w:rFonts w:ascii="Tahoma" w:hAnsi="Tahoma" w:cs="Tahoma"/>
          <w:sz w:val="20"/>
          <w:szCs w:val="20"/>
        </w:rPr>
      </w:pPr>
    </w:p>
    <w:p w14:paraId="445E25A8" w14:textId="57BF6840" w:rsidR="009E0775" w:rsidRDefault="009E0775" w:rsidP="00904A39">
      <w:pPr>
        <w:spacing w:after="0" w:line="276" w:lineRule="auto"/>
        <w:jc w:val="both"/>
        <w:rPr>
          <w:rFonts w:ascii="Tahoma" w:hAnsi="Tahoma" w:cs="Tahoma"/>
          <w:sz w:val="20"/>
          <w:szCs w:val="20"/>
        </w:rPr>
      </w:pPr>
      <w:r w:rsidRPr="00904A39">
        <w:rPr>
          <w:rFonts w:ascii="Tahoma" w:hAnsi="Tahoma" w:cs="Tahoma"/>
          <w:sz w:val="20"/>
          <w:szCs w:val="20"/>
        </w:rPr>
        <w:t>Wykonawca zobowiązuje się do przetwarzania danych osobowych wyłącznie w zakresie niezbędnym do realizacji niniejszego zamówienia, zgodnie z Rozporządzeniem Parlamentu Europejskiego i Rady (UE) 2016/679 (RODO) oraz ustawą o ochronie danych osobowych.</w:t>
      </w:r>
    </w:p>
    <w:p w14:paraId="5ABB3068" w14:textId="77777777" w:rsidR="00F2532A" w:rsidRDefault="00F2532A" w:rsidP="00904A39">
      <w:pPr>
        <w:spacing w:after="0" w:line="276" w:lineRule="auto"/>
        <w:jc w:val="both"/>
        <w:rPr>
          <w:rFonts w:ascii="Tahoma" w:hAnsi="Tahoma" w:cs="Tahoma"/>
          <w:sz w:val="20"/>
          <w:szCs w:val="20"/>
        </w:rPr>
      </w:pPr>
    </w:p>
    <w:p w14:paraId="6FC5811E" w14:textId="73A4775B" w:rsidR="00F2532A" w:rsidRPr="00904A39" w:rsidRDefault="00F2532A" w:rsidP="00F2532A">
      <w:pPr>
        <w:spacing w:after="0" w:line="276" w:lineRule="auto"/>
        <w:jc w:val="both"/>
        <w:rPr>
          <w:rFonts w:ascii="Tahoma" w:hAnsi="Tahoma" w:cs="Tahoma"/>
          <w:sz w:val="20"/>
          <w:szCs w:val="20"/>
        </w:rPr>
      </w:pPr>
      <w:r w:rsidRPr="00F2532A">
        <w:rPr>
          <w:rFonts w:ascii="Tahoma" w:hAnsi="Tahoma" w:cs="Tahoma"/>
          <w:sz w:val="20"/>
          <w:szCs w:val="20"/>
        </w:rPr>
        <w:t>Przekazywanie danych zawierających dane osobowe musi odbywać się z zastosowaniem odpowiednich środków technicznych i organizacyjnych, w szczególności z wykorzystaniem szyfrowanych kanałów transmisji danych lub nośników zabezpieczonych hasłem przekazanym odrębnym kanałem komunikacji</w:t>
      </w:r>
      <w:r>
        <w:rPr>
          <w:rFonts w:ascii="Tahoma" w:hAnsi="Tahoma" w:cs="Tahoma"/>
          <w:sz w:val="20"/>
          <w:szCs w:val="20"/>
        </w:rPr>
        <w:t>.</w:t>
      </w:r>
    </w:p>
    <w:p w14:paraId="4A1F9FE2" w14:textId="77777777" w:rsidR="001C36D6" w:rsidRPr="00904A39" w:rsidRDefault="001C36D6" w:rsidP="00904A39">
      <w:pPr>
        <w:spacing w:after="0" w:line="276" w:lineRule="auto"/>
        <w:jc w:val="both"/>
        <w:rPr>
          <w:rFonts w:ascii="Tahoma" w:hAnsi="Tahoma" w:cs="Tahoma"/>
          <w:b/>
          <w:bCs/>
          <w:sz w:val="20"/>
          <w:szCs w:val="20"/>
        </w:rPr>
      </w:pPr>
    </w:p>
    <w:p w14:paraId="3A457207" w14:textId="46E9D7EC" w:rsidR="001C36D6" w:rsidRPr="00904A39" w:rsidRDefault="001C36D6" w:rsidP="00904A39">
      <w:pPr>
        <w:pStyle w:val="Akapitzlist"/>
        <w:numPr>
          <w:ilvl w:val="1"/>
          <w:numId w:val="1"/>
        </w:numPr>
        <w:spacing w:after="0" w:line="276" w:lineRule="auto"/>
        <w:ind w:left="567" w:hanging="567"/>
        <w:jc w:val="both"/>
        <w:outlineLvl w:val="1"/>
        <w:rPr>
          <w:rFonts w:ascii="Tahoma" w:hAnsi="Tahoma" w:cs="Tahoma"/>
          <w:sz w:val="20"/>
          <w:szCs w:val="20"/>
        </w:rPr>
      </w:pPr>
      <w:r w:rsidRPr="00904A39">
        <w:rPr>
          <w:rFonts w:ascii="Tahoma" w:hAnsi="Tahoma" w:cs="Tahoma"/>
          <w:sz w:val="20"/>
          <w:szCs w:val="20"/>
        </w:rPr>
        <w:t>Bezpieczeństwo danych</w:t>
      </w:r>
    </w:p>
    <w:p w14:paraId="1534479E" w14:textId="77777777" w:rsidR="001C36D6" w:rsidRPr="00904A39" w:rsidRDefault="001C36D6" w:rsidP="00904A39">
      <w:pPr>
        <w:spacing w:after="0" w:line="276" w:lineRule="auto"/>
        <w:rPr>
          <w:rFonts w:ascii="Tahoma" w:hAnsi="Tahoma" w:cs="Tahoma"/>
          <w:sz w:val="20"/>
          <w:szCs w:val="20"/>
        </w:rPr>
      </w:pPr>
    </w:p>
    <w:p w14:paraId="11AC4068" w14:textId="4D4C335A" w:rsidR="001C36D6" w:rsidRPr="00904A39" w:rsidRDefault="001C36D6" w:rsidP="00904A39">
      <w:pPr>
        <w:spacing w:after="0" w:line="276" w:lineRule="auto"/>
        <w:jc w:val="both"/>
        <w:rPr>
          <w:rFonts w:ascii="Tahoma" w:hAnsi="Tahoma" w:cs="Tahoma"/>
          <w:sz w:val="20"/>
          <w:szCs w:val="20"/>
        </w:rPr>
      </w:pPr>
      <w:r w:rsidRPr="00904A39">
        <w:rPr>
          <w:rFonts w:ascii="Tahoma" w:hAnsi="Tahoma" w:cs="Tahoma"/>
          <w:sz w:val="20"/>
          <w:szCs w:val="20"/>
        </w:rPr>
        <w:t>Wykonawca zobowiązuje się do stosowania rozwiązań organizacyjnych i technicznych, które zapewnią integralność, dostępność i poufność przetwarzanych danych. Dane robocze oraz dokumentacja muszą być systematycznie archiwizowane w sposób umożliwiający ich odtworzenie na wypadek awarii. Wykonawca ponosi odpowiedzialność za ewentualną utratę lub uszkodzenie danych na etapie realizacji zamówienia.</w:t>
      </w:r>
    </w:p>
    <w:p w14:paraId="77130BD8" w14:textId="77777777" w:rsidR="009E0775" w:rsidRPr="00904A39" w:rsidRDefault="009E0775" w:rsidP="00904A39">
      <w:pPr>
        <w:spacing w:after="0" w:line="276" w:lineRule="auto"/>
        <w:rPr>
          <w:rFonts w:ascii="Tahoma" w:hAnsi="Tahoma" w:cs="Tahoma"/>
          <w:sz w:val="20"/>
          <w:szCs w:val="20"/>
        </w:rPr>
      </w:pPr>
    </w:p>
    <w:p w14:paraId="4A565C87" w14:textId="2E6A349C" w:rsidR="00475B77" w:rsidRPr="00904A39" w:rsidRDefault="004F22A7" w:rsidP="00904A39">
      <w:pPr>
        <w:pStyle w:val="Akapitzlist"/>
        <w:numPr>
          <w:ilvl w:val="0"/>
          <w:numId w:val="1"/>
        </w:numPr>
        <w:spacing w:after="0" w:line="276" w:lineRule="auto"/>
        <w:ind w:left="284" w:hanging="284"/>
        <w:jc w:val="both"/>
        <w:outlineLvl w:val="0"/>
        <w:rPr>
          <w:rFonts w:ascii="Tahoma" w:hAnsi="Tahoma" w:cs="Tahoma"/>
          <w:sz w:val="20"/>
          <w:szCs w:val="20"/>
        </w:rPr>
      </w:pPr>
      <w:r w:rsidRPr="00904A39">
        <w:rPr>
          <w:rFonts w:ascii="Tahoma" w:hAnsi="Tahoma" w:cs="Tahoma"/>
          <w:sz w:val="20"/>
          <w:szCs w:val="20"/>
        </w:rPr>
        <w:t>Ogólne warunki dotyczące realizacji Zamówienia</w:t>
      </w:r>
    </w:p>
    <w:p w14:paraId="59C3B2DE" w14:textId="77777777" w:rsidR="008C0EA9" w:rsidRPr="00904A39" w:rsidRDefault="008C0EA9" w:rsidP="00904A39">
      <w:pPr>
        <w:spacing w:after="0" w:line="276" w:lineRule="auto"/>
        <w:rPr>
          <w:rFonts w:ascii="Tahoma" w:hAnsi="Tahoma" w:cs="Tahoma"/>
          <w:sz w:val="20"/>
          <w:szCs w:val="20"/>
        </w:rPr>
      </w:pPr>
    </w:p>
    <w:tbl>
      <w:tblPr>
        <w:tblStyle w:val="Tabela-Siatka"/>
        <w:tblW w:w="9351" w:type="dxa"/>
        <w:tblLook w:val="04A0" w:firstRow="1" w:lastRow="0" w:firstColumn="1" w:lastColumn="0" w:noHBand="0" w:noVBand="1"/>
      </w:tblPr>
      <w:tblGrid>
        <w:gridCol w:w="846"/>
        <w:gridCol w:w="8505"/>
      </w:tblGrid>
      <w:tr w:rsidR="008C0EA9" w:rsidRPr="00904A39" w14:paraId="263BE1FF" w14:textId="77777777" w:rsidTr="008C0EA9">
        <w:tc>
          <w:tcPr>
            <w:tcW w:w="846" w:type="dxa"/>
          </w:tcPr>
          <w:p w14:paraId="66BDCC67" w14:textId="77777777" w:rsidR="008C0EA9" w:rsidRPr="00904A39" w:rsidRDefault="008C0EA9" w:rsidP="00904A39">
            <w:pPr>
              <w:pStyle w:val="Akapitzlist"/>
              <w:numPr>
                <w:ilvl w:val="0"/>
                <w:numId w:val="2"/>
              </w:numPr>
              <w:spacing w:line="276" w:lineRule="auto"/>
              <w:ind w:hanging="689"/>
              <w:rPr>
                <w:rFonts w:ascii="Tahoma" w:hAnsi="Tahoma" w:cs="Tahoma"/>
                <w:sz w:val="20"/>
                <w:szCs w:val="20"/>
              </w:rPr>
            </w:pPr>
          </w:p>
        </w:tc>
        <w:tc>
          <w:tcPr>
            <w:tcW w:w="8505" w:type="dxa"/>
          </w:tcPr>
          <w:p w14:paraId="1A5767F5" w14:textId="080176A2" w:rsidR="008C0EA9" w:rsidRPr="00904A39" w:rsidRDefault="004F22A7" w:rsidP="00904A39">
            <w:pPr>
              <w:spacing w:line="276" w:lineRule="auto"/>
              <w:jc w:val="both"/>
              <w:rPr>
                <w:rFonts w:ascii="Tahoma" w:hAnsi="Tahoma" w:cs="Tahoma"/>
                <w:sz w:val="20"/>
                <w:szCs w:val="20"/>
              </w:rPr>
            </w:pPr>
            <w:r w:rsidRPr="00904A39">
              <w:rPr>
                <w:rFonts w:ascii="Tahoma" w:hAnsi="Tahoma" w:cs="Tahoma"/>
                <w:sz w:val="20"/>
                <w:szCs w:val="20"/>
              </w:rPr>
              <w:t xml:space="preserve">W pracach dotyczących przedmiotu zamówienia stosuje się układ współrzędnych płaskich prostokątnych PL- 2000, o którym mowa w § 13 rozporządzenia </w:t>
            </w:r>
            <w:r w:rsidR="00957302" w:rsidRPr="00904A39">
              <w:rPr>
                <w:rFonts w:ascii="Tahoma" w:hAnsi="Tahoma" w:cs="Tahoma"/>
                <w:sz w:val="20"/>
                <w:szCs w:val="20"/>
              </w:rPr>
              <w:t>[pkt.2.1. 26)]</w:t>
            </w:r>
            <w:r w:rsidRPr="00904A39">
              <w:rPr>
                <w:rFonts w:ascii="Tahoma" w:hAnsi="Tahoma" w:cs="Tahoma"/>
                <w:sz w:val="20"/>
                <w:szCs w:val="20"/>
              </w:rPr>
              <w:t>.</w:t>
            </w:r>
          </w:p>
        </w:tc>
      </w:tr>
      <w:tr w:rsidR="00642290" w:rsidRPr="00904A39" w14:paraId="212CFBE6" w14:textId="77777777" w:rsidTr="008C0EA9">
        <w:tc>
          <w:tcPr>
            <w:tcW w:w="846" w:type="dxa"/>
          </w:tcPr>
          <w:p w14:paraId="384208AE" w14:textId="77777777" w:rsidR="00642290" w:rsidRPr="00904A39" w:rsidRDefault="00642290" w:rsidP="00904A39">
            <w:pPr>
              <w:pStyle w:val="Akapitzlist"/>
              <w:numPr>
                <w:ilvl w:val="0"/>
                <w:numId w:val="2"/>
              </w:numPr>
              <w:spacing w:line="276" w:lineRule="auto"/>
              <w:ind w:hanging="689"/>
              <w:rPr>
                <w:rFonts w:ascii="Tahoma" w:hAnsi="Tahoma" w:cs="Tahoma"/>
                <w:sz w:val="20"/>
                <w:szCs w:val="20"/>
              </w:rPr>
            </w:pPr>
          </w:p>
        </w:tc>
        <w:tc>
          <w:tcPr>
            <w:tcW w:w="8505" w:type="dxa"/>
          </w:tcPr>
          <w:p w14:paraId="5853C803" w14:textId="350ED7CF" w:rsidR="00642290" w:rsidRPr="00904A39" w:rsidRDefault="004F22A7" w:rsidP="00904A39">
            <w:pPr>
              <w:spacing w:line="276" w:lineRule="auto"/>
              <w:jc w:val="both"/>
              <w:rPr>
                <w:rFonts w:ascii="Tahoma" w:hAnsi="Tahoma" w:cs="Tahoma"/>
                <w:sz w:val="20"/>
                <w:szCs w:val="20"/>
              </w:rPr>
            </w:pPr>
            <w:r w:rsidRPr="00904A39">
              <w:rPr>
                <w:rFonts w:ascii="Tahoma" w:hAnsi="Tahoma" w:cs="Tahoma"/>
                <w:sz w:val="20"/>
                <w:szCs w:val="20"/>
              </w:rPr>
              <w:t xml:space="preserve">W przypadku wystąpienia wątpliwości dotyczących wykorzystania materiałów z zasobu, upoważniony przedstawiciel Wykonawcy prac geodezyjnych, posiadający uprawnienia w dziedzinie geodezji i kartografii, o których mowa w art. 43 pkt 2 ustawy </w:t>
            </w:r>
            <w:r w:rsidR="00957302" w:rsidRPr="00904A39">
              <w:rPr>
                <w:rFonts w:ascii="Tahoma" w:hAnsi="Tahoma" w:cs="Tahoma"/>
                <w:sz w:val="20"/>
                <w:szCs w:val="20"/>
              </w:rPr>
              <w:t>[pkt.2.1. 1)]</w:t>
            </w:r>
            <w:r w:rsidRPr="00904A39">
              <w:rPr>
                <w:rFonts w:ascii="Tahoma" w:hAnsi="Tahoma" w:cs="Tahoma"/>
                <w:sz w:val="20"/>
                <w:szCs w:val="20"/>
              </w:rPr>
              <w:t>, podejmuje decyzję w uzgodnieniu z upoważnionym przedstawicielem Zamawiającego co do zakresu i sposobu wykorzystania konkretnego materiału z zasobu</w:t>
            </w:r>
          </w:p>
        </w:tc>
      </w:tr>
      <w:tr w:rsidR="00BC2F8D" w:rsidRPr="00904A39" w14:paraId="3CCE4662" w14:textId="77777777" w:rsidTr="008C0EA9">
        <w:tc>
          <w:tcPr>
            <w:tcW w:w="846" w:type="dxa"/>
          </w:tcPr>
          <w:p w14:paraId="7B87F22B" w14:textId="77777777" w:rsidR="00BC2F8D" w:rsidRPr="00904A39" w:rsidRDefault="00BC2F8D" w:rsidP="00904A39">
            <w:pPr>
              <w:pStyle w:val="Akapitzlist"/>
              <w:numPr>
                <w:ilvl w:val="0"/>
                <w:numId w:val="2"/>
              </w:numPr>
              <w:spacing w:line="276" w:lineRule="auto"/>
              <w:ind w:hanging="689"/>
              <w:rPr>
                <w:rFonts w:ascii="Tahoma" w:hAnsi="Tahoma" w:cs="Tahoma"/>
                <w:sz w:val="20"/>
                <w:szCs w:val="20"/>
              </w:rPr>
            </w:pPr>
          </w:p>
        </w:tc>
        <w:tc>
          <w:tcPr>
            <w:tcW w:w="8505" w:type="dxa"/>
          </w:tcPr>
          <w:p w14:paraId="0F857179" w14:textId="715E935B" w:rsidR="00BC2F8D" w:rsidRPr="00904A39" w:rsidRDefault="00BC2F8D" w:rsidP="00904A39">
            <w:pPr>
              <w:spacing w:line="276" w:lineRule="auto"/>
              <w:jc w:val="both"/>
              <w:rPr>
                <w:rFonts w:ascii="Tahoma" w:hAnsi="Tahoma" w:cs="Tahoma"/>
                <w:sz w:val="20"/>
                <w:szCs w:val="20"/>
              </w:rPr>
            </w:pPr>
            <w:r w:rsidRPr="00904A39">
              <w:rPr>
                <w:rFonts w:ascii="Tahoma" w:hAnsi="Tahoma" w:cs="Tahoma"/>
                <w:sz w:val="20"/>
                <w:szCs w:val="20"/>
              </w:rPr>
              <w:t xml:space="preserve">W trakcie realizacji zamówienia Wykonawca założy roboczą bazę danych geometrycznych, tzn. bazę </w:t>
            </w:r>
            <w:proofErr w:type="spellStart"/>
            <w:r w:rsidRPr="00904A39">
              <w:rPr>
                <w:rFonts w:ascii="Tahoma" w:hAnsi="Tahoma" w:cs="Tahoma"/>
                <w:sz w:val="20"/>
                <w:szCs w:val="20"/>
              </w:rPr>
              <w:t>EGiB</w:t>
            </w:r>
            <w:proofErr w:type="spellEnd"/>
            <w:r w:rsidRPr="00904A39">
              <w:rPr>
                <w:rFonts w:ascii="Tahoma" w:hAnsi="Tahoma" w:cs="Tahoma"/>
                <w:sz w:val="20"/>
                <w:szCs w:val="20"/>
              </w:rPr>
              <w:t xml:space="preserve"> pozyskaną z </w:t>
            </w:r>
            <w:proofErr w:type="spellStart"/>
            <w:r w:rsidR="005D1E33" w:rsidRPr="00904A39">
              <w:rPr>
                <w:rFonts w:ascii="Tahoma" w:hAnsi="Tahoma" w:cs="Tahoma"/>
                <w:sz w:val="20"/>
                <w:szCs w:val="20"/>
              </w:rPr>
              <w:t>PZGiK</w:t>
            </w:r>
            <w:proofErr w:type="spellEnd"/>
            <w:r w:rsidRPr="00904A39">
              <w:rPr>
                <w:rFonts w:ascii="Tahoma" w:hAnsi="Tahoma" w:cs="Tahoma"/>
                <w:sz w:val="20"/>
                <w:szCs w:val="20"/>
              </w:rPr>
              <w:t xml:space="preserve"> w zakresie niezbędnym do opracowania mapy ewidencyjnej, przeznaczoną do uzupełniania o wyniki wykonanych prac, którą będzie na bieżąco aktualizował. </w:t>
            </w:r>
          </w:p>
          <w:p w14:paraId="0F1B4BBA" w14:textId="77777777" w:rsidR="00BC2F8D" w:rsidRPr="00904A39" w:rsidRDefault="00BC2F8D" w:rsidP="00904A39">
            <w:pPr>
              <w:spacing w:line="276" w:lineRule="auto"/>
              <w:jc w:val="both"/>
              <w:rPr>
                <w:rFonts w:ascii="Tahoma" w:hAnsi="Tahoma" w:cs="Tahoma"/>
                <w:sz w:val="20"/>
                <w:szCs w:val="20"/>
              </w:rPr>
            </w:pPr>
          </w:p>
          <w:p w14:paraId="796A657F" w14:textId="50E5651F" w:rsidR="00BC2F8D" w:rsidRPr="00904A39" w:rsidRDefault="00BC2F8D" w:rsidP="00904A39">
            <w:pPr>
              <w:spacing w:line="276" w:lineRule="auto"/>
              <w:jc w:val="both"/>
              <w:rPr>
                <w:rFonts w:ascii="Tahoma" w:hAnsi="Tahoma" w:cs="Tahoma"/>
                <w:sz w:val="20"/>
                <w:szCs w:val="20"/>
              </w:rPr>
            </w:pPr>
            <w:r w:rsidRPr="00904A39">
              <w:rPr>
                <w:rFonts w:ascii="Tahoma" w:hAnsi="Tahoma" w:cs="Tahoma"/>
                <w:sz w:val="20"/>
                <w:szCs w:val="20"/>
              </w:rPr>
              <w:t>Uwaga:</w:t>
            </w:r>
          </w:p>
          <w:p w14:paraId="296257C7" w14:textId="0B652996" w:rsidR="00BC2F8D" w:rsidRPr="00904A39" w:rsidRDefault="00BC2F8D" w:rsidP="00904A39">
            <w:pPr>
              <w:spacing w:line="276" w:lineRule="auto"/>
              <w:jc w:val="both"/>
              <w:rPr>
                <w:rFonts w:ascii="Tahoma" w:hAnsi="Tahoma" w:cs="Tahoma"/>
                <w:sz w:val="20"/>
                <w:szCs w:val="20"/>
              </w:rPr>
            </w:pPr>
            <w:r w:rsidRPr="00904A39">
              <w:rPr>
                <w:rFonts w:ascii="Tahoma" w:hAnsi="Tahoma" w:cs="Tahoma"/>
                <w:sz w:val="20"/>
                <w:szCs w:val="20"/>
              </w:rPr>
              <w:t>Wykonawca ma obowiązek udostępniania roboczej bazy danych Zamawiającemu na dowolnym etapie realizacji zamówienia.</w:t>
            </w:r>
          </w:p>
        </w:tc>
      </w:tr>
      <w:tr w:rsidR="00480FE2" w:rsidRPr="00904A39" w14:paraId="6C92D1C3" w14:textId="77777777" w:rsidTr="008C0EA9">
        <w:tc>
          <w:tcPr>
            <w:tcW w:w="846" w:type="dxa"/>
          </w:tcPr>
          <w:p w14:paraId="67A75C42" w14:textId="77777777" w:rsidR="00480FE2" w:rsidRPr="00904A39" w:rsidRDefault="00480FE2" w:rsidP="00904A39">
            <w:pPr>
              <w:pStyle w:val="Akapitzlist"/>
              <w:numPr>
                <w:ilvl w:val="0"/>
                <w:numId w:val="2"/>
              </w:numPr>
              <w:spacing w:line="276" w:lineRule="auto"/>
              <w:ind w:hanging="689"/>
              <w:rPr>
                <w:rFonts w:ascii="Tahoma" w:hAnsi="Tahoma" w:cs="Tahoma"/>
                <w:sz w:val="20"/>
                <w:szCs w:val="20"/>
              </w:rPr>
            </w:pPr>
          </w:p>
        </w:tc>
        <w:tc>
          <w:tcPr>
            <w:tcW w:w="8505" w:type="dxa"/>
          </w:tcPr>
          <w:p w14:paraId="1A8B4996" w14:textId="24A57A87" w:rsidR="00480FE2" w:rsidRPr="00904A39" w:rsidRDefault="00480FE2" w:rsidP="00904A39">
            <w:pPr>
              <w:spacing w:line="276" w:lineRule="auto"/>
              <w:jc w:val="both"/>
              <w:rPr>
                <w:rFonts w:ascii="Tahoma" w:hAnsi="Tahoma" w:cs="Tahoma"/>
                <w:sz w:val="20"/>
                <w:szCs w:val="20"/>
              </w:rPr>
            </w:pPr>
            <w:r w:rsidRPr="00904A39">
              <w:rPr>
                <w:rFonts w:ascii="Tahoma" w:hAnsi="Tahoma" w:cs="Tahoma"/>
                <w:sz w:val="20"/>
                <w:szCs w:val="20"/>
              </w:rPr>
              <w:t xml:space="preserve">Przedstawiciel Wykonawcy posiadający uprawnienia w dziedzinie geodezji i kartografii w zakresie o których mowa w art. 43 pkt 2 ustawy </w:t>
            </w:r>
            <w:r w:rsidR="00957302" w:rsidRPr="00904A39">
              <w:rPr>
                <w:rFonts w:ascii="Tahoma" w:hAnsi="Tahoma" w:cs="Tahoma"/>
                <w:sz w:val="20"/>
                <w:szCs w:val="20"/>
              </w:rPr>
              <w:t>[pkt.2.1. 1)]</w:t>
            </w:r>
            <w:r w:rsidRPr="00904A39">
              <w:rPr>
                <w:rFonts w:ascii="Tahoma" w:hAnsi="Tahoma" w:cs="Tahoma"/>
                <w:sz w:val="20"/>
                <w:szCs w:val="20"/>
              </w:rPr>
              <w:t>, będzie uczestniczył w wyłożeniu projektu operatu opisowo- kartograficznego do publicznego wglądu, oraz zbierze i przekaże Zamawiającemu uwagi zainteresowanych podmiotów do tych danych.</w:t>
            </w:r>
          </w:p>
        </w:tc>
      </w:tr>
      <w:tr w:rsidR="00480FE2" w:rsidRPr="00904A39" w14:paraId="7231F68A" w14:textId="77777777" w:rsidTr="008C0EA9">
        <w:tc>
          <w:tcPr>
            <w:tcW w:w="846" w:type="dxa"/>
          </w:tcPr>
          <w:p w14:paraId="2E193086" w14:textId="77777777" w:rsidR="00480FE2" w:rsidRPr="00904A39" w:rsidRDefault="00480FE2" w:rsidP="00904A39">
            <w:pPr>
              <w:pStyle w:val="Akapitzlist"/>
              <w:numPr>
                <w:ilvl w:val="0"/>
                <w:numId w:val="2"/>
              </w:numPr>
              <w:spacing w:line="276" w:lineRule="auto"/>
              <w:ind w:hanging="689"/>
              <w:rPr>
                <w:rFonts w:ascii="Tahoma" w:hAnsi="Tahoma" w:cs="Tahoma"/>
                <w:sz w:val="20"/>
                <w:szCs w:val="20"/>
              </w:rPr>
            </w:pPr>
          </w:p>
        </w:tc>
        <w:tc>
          <w:tcPr>
            <w:tcW w:w="8505" w:type="dxa"/>
          </w:tcPr>
          <w:p w14:paraId="176754EE" w14:textId="5116783A" w:rsidR="00480FE2" w:rsidRPr="00904A39" w:rsidRDefault="00480FE2" w:rsidP="00904A39">
            <w:pPr>
              <w:spacing w:line="276" w:lineRule="auto"/>
              <w:jc w:val="both"/>
              <w:rPr>
                <w:rFonts w:ascii="Tahoma" w:hAnsi="Tahoma" w:cs="Tahoma"/>
                <w:sz w:val="20"/>
                <w:szCs w:val="20"/>
              </w:rPr>
            </w:pPr>
            <w:r w:rsidRPr="00904A39">
              <w:rPr>
                <w:rFonts w:ascii="Tahoma" w:hAnsi="Tahoma" w:cs="Tahoma"/>
                <w:sz w:val="20"/>
                <w:szCs w:val="20"/>
              </w:rPr>
              <w:t xml:space="preserve">Przedstawiciel Wykonawcy posiadający uprawnienia w dziedzinie geodezji i kartografii w zakresie o których mowa w art. 43 pkt 2 ustawy </w:t>
            </w:r>
            <w:r w:rsidR="00957302" w:rsidRPr="00904A39">
              <w:rPr>
                <w:rFonts w:ascii="Tahoma" w:hAnsi="Tahoma" w:cs="Tahoma"/>
                <w:sz w:val="20"/>
                <w:szCs w:val="20"/>
              </w:rPr>
              <w:t>[pkt.2.1. 1)]</w:t>
            </w:r>
            <w:r w:rsidRPr="00904A39">
              <w:rPr>
                <w:rFonts w:ascii="Tahoma" w:hAnsi="Tahoma" w:cs="Tahoma"/>
                <w:sz w:val="20"/>
                <w:szCs w:val="20"/>
              </w:rPr>
              <w:t xml:space="preserve"> weźmie udział w rozstrzyganiu zgłoszonych do projektu operatu opisowo-kartograficznego uwag.</w:t>
            </w:r>
          </w:p>
        </w:tc>
      </w:tr>
      <w:tr w:rsidR="00480FE2" w:rsidRPr="00904A39" w14:paraId="2C9ADCAB" w14:textId="77777777" w:rsidTr="008C0EA9">
        <w:tc>
          <w:tcPr>
            <w:tcW w:w="846" w:type="dxa"/>
          </w:tcPr>
          <w:p w14:paraId="4D3EEB55" w14:textId="77777777" w:rsidR="00480FE2" w:rsidRPr="00904A39" w:rsidRDefault="00480FE2" w:rsidP="00904A39">
            <w:pPr>
              <w:pStyle w:val="Akapitzlist"/>
              <w:numPr>
                <w:ilvl w:val="0"/>
                <w:numId w:val="2"/>
              </w:numPr>
              <w:spacing w:line="276" w:lineRule="auto"/>
              <w:ind w:hanging="689"/>
              <w:rPr>
                <w:rFonts w:ascii="Tahoma" w:hAnsi="Tahoma" w:cs="Tahoma"/>
                <w:sz w:val="20"/>
                <w:szCs w:val="20"/>
              </w:rPr>
            </w:pPr>
          </w:p>
        </w:tc>
        <w:tc>
          <w:tcPr>
            <w:tcW w:w="8505" w:type="dxa"/>
          </w:tcPr>
          <w:p w14:paraId="01D6E84F" w14:textId="0E1405D8" w:rsidR="00480FE2" w:rsidRPr="00904A39" w:rsidRDefault="00480FE2" w:rsidP="00904A39">
            <w:pPr>
              <w:spacing w:line="276" w:lineRule="auto"/>
              <w:jc w:val="both"/>
              <w:rPr>
                <w:rFonts w:ascii="Tahoma" w:hAnsi="Tahoma" w:cs="Tahoma"/>
                <w:sz w:val="20"/>
                <w:szCs w:val="20"/>
              </w:rPr>
            </w:pPr>
            <w:r w:rsidRPr="00904A39">
              <w:rPr>
                <w:rFonts w:ascii="Tahoma" w:hAnsi="Tahoma" w:cs="Tahoma"/>
                <w:sz w:val="20"/>
                <w:szCs w:val="20"/>
              </w:rPr>
              <w:t xml:space="preserve">Wykonawca przygotuje i przekaże Zamawiającemu wyniki prac modernizacyjnych opracowane w postaci zbiorów danych </w:t>
            </w:r>
            <w:proofErr w:type="spellStart"/>
            <w:r w:rsidRPr="00904A39">
              <w:rPr>
                <w:rFonts w:ascii="Tahoma" w:hAnsi="Tahoma" w:cs="Tahoma"/>
                <w:sz w:val="20"/>
                <w:szCs w:val="20"/>
              </w:rPr>
              <w:t>EGiB</w:t>
            </w:r>
            <w:proofErr w:type="spellEnd"/>
            <w:r w:rsidRPr="00904A39">
              <w:rPr>
                <w:rFonts w:ascii="Tahoma" w:hAnsi="Tahoma" w:cs="Tahoma"/>
                <w:sz w:val="20"/>
                <w:szCs w:val="20"/>
              </w:rPr>
              <w:t>, wyeksportowane z roboczych baz danych Wykonawcy, umożliwiające zasilenie bazy danych ewidencji gruntów i budynków. Wyniki te w szczególności będą zawierać zmiany wynikające z uznania za zasadne uwag zgłoszonych do projektu operatu opisowo-kartograficznego.</w:t>
            </w:r>
          </w:p>
        </w:tc>
      </w:tr>
      <w:tr w:rsidR="00C15936" w:rsidRPr="00904A39" w14:paraId="0D30C9B5" w14:textId="77777777" w:rsidTr="008C0EA9">
        <w:tc>
          <w:tcPr>
            <w:tcW w:w="846" w:type="dxa"/>
          </w:tcPr>
          <w:p w14:paraId="35EBB846" w14:textId="77777777" w:rsidR="00C15936" w:rsidRPr="00904A39" w:rsidRDefault="00C15936" w:rsidP="00904A39">
            <w:pPr>
              <w:pStyle w:val="Akapitzlist"/>
              <w:numPr>
                <w:ilvl w:val="0"/>
                <w:numId w:val="2"/>
              </w:numPr>
              <w:spacing w:line="276" w:lineRule="auto"/>
              <w:ind w:hanging="689"/>
              <w:rPr>
                <w:rFonts w:ascii="Tahoma" w:hAnsi="Tahoma" w:cs="Tahoma"/>
                <w:sz w:val="20"/>
                <w:szCs w:val="20"/>
              </w:rPr>
            </w:pPr>
          </w:p>
        </w:tc>
        <w:tc>
          <w:tcPr>
            <w:tcW w:w="8505" w:type="dxa"/>
          </w:tcPr>
          <w:p w14:paraId="6587ADB6" w14:textId="77777777" w:rsidR="00C15936" w:rsidRPr="00904A39" w:rsidRDefault="00C15936" w:rsidP="00904A39">
            <w:pPr>
              <w:spacing w:line="276" w:lineRule="auto"/>
              <w:jc w:val="both"/>
              <w:rPr>
                <w:rFonts w:ascii="Tahoma" w:hAnsi="Tahoma" w:cs="Tahoma"/>
                <w:sz w:val="20"/>
                <w:szCs w:val="20"/>
              </w:rPr>
            </w:pPr>
            <w:r w:rsidRPr="00904A39">
              <w:rPr>
                <w:rFonts w:ascii="Tahoma" w:hAnsi="Tahoma" w:cs="Tahoma"/>
                <w:sz w:val="20"/>
                <w:szCs w:val="20"/>
              </w:rPr>
              <w:t xml:space="preserve">Wszystkie dokumenty zeskanowane muszą być opatrzone jednoznacznym identyfikatorem dokumentu (np. nr działki, typ dokumentu, data), zapisane w strukturze katalogów odpowiadającej jednostkom ewidencyjnym. </w:t>
            </w:r>
          </w:p>
          <w:p w14:paraId="64CF2775" w14:textId="77777777" w:rsidR="00C15936" w:rsidRPr="00904A39" w:rsidRDefault="00C15936" w:rsidP="00904A39">
            <w:pPr>
              <w:spacing w:line="276" w:lineRule="auto"/>
              <w:jc w:val="both"/>
              <w:rPr>
                <w:rFonts w:ascii="Tahoma" w:hAnsi="Tahoma" w:cs="Tahoma"/>
                <w:sz w:val="20"/>
                <w:szCs w:val="20"/>
              </w:rPr>
            </w:pPr>
          </w:p>
          <w:p w14:paraId="275C97ED" w14:textId="69340B8D" w:rsidR="00C15936" w:rsidRPr="00904A39" w:rsidRDefault="00C15936" w:rsidP="00904A39">
            <w:pPr>
              <w:spacing w:line="276" w:lineRule="auto"/>
              <w:jc w:val="both"/>
              <w:rPr>
                <w:rFonts w:ascii="Tahoma" w:hAnsi="Tahoma" w:cs="Tahoma"/>
                <w:sz w:val="20"/>
                <w:szCs w:val="20"/>
              </w:rPr>
            </w:pPr>
            <w:r w:rsidRPr="00904A39">
              <w:rPr>
                <w:rFonts w:ascii="Tahoma" w:hAnsi="Tahoma" w:cs="Tahoma"/>
                <w:sz w:val="20"/>
                <w:szCs w:val="20"/>
              </w:rPr>
              <w:t>Uwaga:</w:t>
            </w:r>
          </w:p>
          <w:p w14:paraId="2F09272E" w14:textId="7A298EEA" w:rsidR="00C15936" w:rsidRPr="00904A39" w:rsidRDefault="00C15936" w:rsidP="00904A39">
            <w:pPr>
              <w:spacing w:line="276" w:lineRule="auto"/>
              <w:jc w:val="both"/>
              <w:rPr>
                <w:rFonts w:ascii="Tahoma" w:hAnsi="Tahoma" w:cs="Tahoma"/>
                <w:sz w:val="20"/>
                <w:szCs w:val="20"/>
              </w:rPr>
            </w:pPr>
            <w:r w:rsidRPr="00904A39">
              <w:rPr>
                <w:rFonts w:ascii="Tahoma" w:hAnsi="Tahoma" w:cs="Tahoma"/>
                <w:sz w:val="20"/>
                <w:szCs w:val="20"/>
              </w:rPr>
              <w:t xml:space="preserve">Zaleca się stosowanie systemów OCR w celu umożliwienia wyszukiwania </w:t>
            </w:r>
            <w:proofErr w:type="spellStart"/>
            <w:r w:rsidRPr="00904A39">
              <w:rPr>
                <w:rFonts w:ascii="Tahoma" w:hAnsi="Tahoma" w:cs="Tahoma"/>
                <w:sz w:val="20"/>
                <w:szCs w:val="20"/>
              </w:rPr>
              <w:t>pełnotekstowego</w:t>
            </w:r>
            <w:proofErr w:type="spellEnd"/>
            <w:r w:rsidRPr="00904A39">
              <w:rPr>
                <w:rFonts w:ascii="Tahoma" w:hAnsi="Tahoma" w:cs="Tahoma"/>
                <w:sz w:val="20"/>
                <w:szCs w:val="20"/>
              </w:rPr>
              <w:t>.</w:t>
            </w:r>
          </w:p>
        </w:tc>
      </w:tr>
      <w:tr w:rsidR="00C15936" w:rsidRPr="00904A39" w14:paraId="1C8DBD61" w14:textId="77777777" w:rsidTr="008C0EA9">
        <w:tc>
          <w:tcPr>
            <w:tcW w:w="846" w:type="dxa"/>
          </w:tcPr>
          <w:p w14:paraId="34042C71" w14:textId="77777777" w:rsidR="00C15936" w:rsidRPr="00904A39" w:rsidRDefault="00C15936" w:rsidP="00904A39">
            <w:pPr>
              <w:pStyle w:val="Akapitzlist"/>
              <w:numPr>
                <w:ilvl w:val="0"/>
                <w:numId w:val="2"/>
              </w:numPr>
              <w:spacing w:line="276" w:lineRule="auto"/>
              <w:ind w:hanging="689"/>
              <w:rPr>
                <w:rFonts w:ascii="Tahoma" w:hAnsi="Tahoma" w:cs="Tahoma"/>
                <w:sz w:val="20"/>
                <w:szCs w:val="20"/>
              </w:rPr>
            </w:pPr>
          </w:p>
        </w:tc>
        <w:tc>
          <w:tcPr>
            <w:tcW w:w="8505" w:type="dxa"/>
          </w:tcPr>
          <w:p w14:paraId="0A2EA654" w14:textId="77777777" w:rsidR="00C15936" w:rsidRPr="00904A39" w:rsidRDefault="00C15936" w:rsidP="00904A39">
            <w:pPr>
              <w:spacing w:line="276" w:lineRule="auto"/>
              <w:rPr>
                <w:rFonts w:ascii="Tahoma" w:hAnsi="Tahoma" w:cs="Tahoma"/>
                <w:sz w:val="20"/>
                <w:szCs w:val="20"/>
              </w:rPr>
            </w:pPr>
            <w:r w:rsidRPr="00904A39">
              <w:rPr>
                <w:rFonts w:ascii="Tahoma" w:hAnsi="Tahoma" w:cs="Tahoma"/>
                <w:sz w:val="20"/>
                <w:szCs w:val="20"/>
              </w:rPr>
              <w:t xml:space="preserve">Odbiór realizowany będzie etapowo, zgodnie z harmonogramem. Zamawiający dokona weryfikacji danych </w:t>
            </w:r>
            <w:proofErr w:type="spellStart"/>
            <w:r w:rsidRPr="00904A39">
              <w:rPr>
                <w:rFonts w:ascii="Tahoma" w:hAnsi="Tahoma" w:cs="Tahoma"/>
                <w:sz w:val="20"/>
                <w:szCs w:val="20"/>
              </w:rPr>
              <w:t>EGiB</w:t>
            </w:r>
            <w:proofErr w:type="spellEnd"/>
            <w:r w:rsidRPr="00904A39">
              <w:rPr>
                <w:rFonts w:ascii="Tahoma" w:hAnsi="Tahoma" w:cs="Tahoma"/>
                <w:sz w:val="20"/>
                <w:szCs w:val="20"/>
              </w:rPr>
              <w:t xml:space="preserve"> poprzez:</w:t>
            </w:r>
          </w:p>
          <w:p w14:paraId="3A8433E1" w14:textId="77777777" w:rsidR="00C15936" w:rsidRPr="00904A39" w:rsidRDefault="00C15936" w:rsidP="00904A39">
            <w:pPr>
              <w:pStyle w:val="Akapitzlist"/>
              <w:numPr>
                <w:ilvl w:val="0"/>
                <w:numId w:val="6"/>
              </w:numPr>
              <w:spacing w:line="276" w:lineRule="auto"/>
              <w:rPr>
                <w:rFonts w:ascii="Tahoma" w:hAnsi="Tahoma" w:cs="Tahoma"/>
                <w:sz w:val="20"/>
                <w:szCs w:val="20"/>
              </w:rPr>
            </w:pPr>
            <w:r w:rsidRPr="00904A39">
              <w:rPr>
                <w:rFonts w:ascii="Tahoma" w:hAnsi="Tahoma" w:cs="Tahoma"/>
                <w:sz w:val="20"/>
                <w:szCs w:val="20"/>
              </w:rPr>
              <w:t>analizę kompletności danych (kontrola zakresu),</w:t>
            </w:r>
          </w:p>
          <w:p w14:paraId="0E981FA6" w14:textId="6F3BDC3E" w:rsidR="00C15936" w:rsidRPr="00904A39" w:rsidRDefault="00C15936" w:rsidP="00904A39">
            <w:pPr>
              <w:pStyle w:val="Akapitzlist"/>
              <w:numPr>
                <w:ilvl w:val="0"/>
                <w:numId w:val="6"/>
              </w:numPr>
              <w:spacing w:line="276" w:lineRule="auto"/>
              <w:rPr>
                <w:rFonts w:ascii="Tahoma" w:hAnsi="Tahoma" w:cs="Tahoma"/>
                <w:sz w:val="20"/>
                <w:szCs w:val="20"/>
              </w:rPr>
            </w:pPr>
            <w:r w:rsidRPr="00904A39">
              <w:rPr>
                <w:rFonts w:ascii="Tahoma" w:hAnsi="Tahoma" w:cs="Tahoma"/>
                <w:sz w:val="20"/>
                <w:szCs w:val="20"/>
              </w:rPr>
              <w:t>weryfikację zgodności danych z obowiązującymi rozporządzeniami (kontrola formalno-prawna),</w:t>
            </w:r>
          </w:p>
          <w:p w14:paraId="07601005" w14:textId="77777777" w:rsidR="00C15936" w:rsidRPr="00904A39" w:rsidRDefault="00C15936" w:rsidP="00904A39">
            <w:pPr>
              <w:pStyle w:val="Akapitzlist"/>
              <w:numPr>
                <w:ilvl w:val="0"/>
                <w:numId w:val="6"/>
              </w:numPr>
              <w:spacing w:line="276" w:lineRule="auto"/>
              <w:rPr>
                <w:rFonts w:ascii="Tahoma" w:hAnsi="Tahoma" w:cs="Tahoma"/>
                <w:sz w:val="20"/>
                <w:szCs w:val="20"/>
              </w:rPr>
            </w:pPr>
            <w:r w:rsidRPr="00904A39">
              <w:rPr>
                <w:rFonts w:ascii="Tahoma" w:hAnsi="Tahoma" w:cs="Tahoma"/>
                <w:sz w:val="20"/>
                <w:szCs w:val="20"/>
              </w:rPr>
              <w:t>kontrolę poprawności topologii danych przestrzennych (kontrola GIS),</w:t>
            </w:r>
          </w:p>
          <w:p w14:paraId="1748E364" w14:textId="77777777" w:rsidR="00C15936" w:rsidRPr="00904A39" w:rsidRDefault="00C15936" w:rsidP="00904A39">
            <w:pPr>
              <w:pStyle w:val="Akapitzlist"/>
              <w:numPr>
                <w:ilvl w:val="0"/>
                <w:numId w:val="6"/>
              </w:numPr>
              <w:spacing w:line="276" w:lineRule="auto"/>
              <w:rPr>
                <w:rFonts w:ascii="Tahoma" w:hAnsi="Tahoma" w:cs="Tahoma"/>
                <w:sz w:val="20"/>
                <w:szCs w:val="20"/>
              </w:rPr>
            </w:pPr>
            <w:r w:rsidRPr="00904A39">
              <w:rPr>
                <w:rFonts w:ascii="Tahoma" w:hAnsi="Tahoma" w:cs="Tahoma"/>
                <w:sz w:val="20"/>
                <w:szCs w:val="20"/>
              </w:rPr>
              <w:t>test integracji z systemem teleinformatycznym powiatu (kontrola funkcjonalna)</w:t>
            </w:r>
          </w:p>
          <w:p w14:paraId="1F29AAE4" w14:textId="6DBA84C5" w:rsidR="00C15936" w:rsidRPr="00904A39" w:rsidRDefault="00C15936" w:rsidP="00904A39">
            <w:pPr>
              <w:pStyle w:val="Akapitzlist"/>
              <w:numPr>
                <w:ilvl w:val="0"/>
                <w:numId w:val="6"/>
              </w:numPr>
              <w:spacing w:line="276" w:lineRule="auto"/>
              <w:rPr>
                <w:rFonts w:ascii="Tahoma" w:hAnsi="Tahoma" w:cs="Tahoma"/>
                <w:sz w:val="20"/>
                <w:szCs w:val="20"/>
              </w:rPr>
            </w:pPr>
            <w:r w:rsidRPr="00904A39">
              <w:rPr>
                <w:rFonts w:ascii="Tahoma" w:hAnsi="Tahoma" w:cs="Tahoma"/>
                <w:sz w:val="20"/>
                <w:szCs w:val="20"/>
              </w:rPr>
              <w:t>oraz pozostałe czynności opisane w pkt.4.</w:t>
            </w:r>
          </w:p>
        </w:tc>
      </w:tr>
    </w:tbl>
    <w:p w14:paraId="740D8FE3" w14:textId="77777777" w:rsidR="00480FE2" w:rsidRPr="00904A39" w:rsidRDefault="00480FE2" w:rsidP="00904A39">
      <w:pPr>
        <w:spacing w:after="0" w:line="276" w:lineRule="auto"/>
        <w:rPr>
          <w:rFonts w:ascii="Tahoma" w:hAnsi="Tahoma" w:cs="Tahoma"/>
          <w:sz w:val="20"/>
          <w:szCs w:val="20"/>
        </w:rPr>
      </w:pPr>
    </w:p>
    <w:p w14:paraId="6CF429F1" w14:textId="77777777" w:rsidR="00073039" w:rsidRPr="00904A39" w:rsidRDefault="007C28CE" w:rsidP="00904A39">
      <w:pPr>
        <w:spacing w:after="0" w:line="276" w:lineRule="auto"/>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Zamawiający zastrzega, że przedmiotem realizacji jest także wywiad terenowy budynków, dla których występuje rozbieżność oznaczenia funkcji budynku w zakresie jednej nieruchomości (budynki o funkcjach g, i, t) a ujawnionym użytkiem w ewidencji gruntów i budynków. </w:t>
      </w:r>
    </w:p>
    <w:p w14:paraId="4B5CCAAE" w14:textId="57A4EBBA" w:rsidR="007C28CE" w:rsidRPr="00904A39" w:rsidRDefault="007C28CE" w:rsidP="00904A39">
      <w:pPr>
        <w:spacing w:after="0" w:line="276" w:lineRule="auto"/>
        <w:jc w:val="both"/>
        <w:rPr>
          <w:rFonts w:ascii="Tahoma" w:hAnsi="Tahoma" w:cs="Tahoma"/>
          <w:sz w:val="20"/>
          <w:szCs w:val="20"/>
          <w:shd w:val="clear" w:color="auto" w:fill="FFFFFF"/>
        </w:rPr>
      </w:pPr>
      <w:r w:rsidRPr="00904A39">
        <w:rPr>
          <w:rFonts w:ascii="Tahoma" w:hAnsi="Tahoma" w:cs="Tahoma"/>
          <w:sz w:val="20"/>
          <w:szCs w:val="20"/>
          <w:shd w:val="clear" w:color="auto" w:fill="FFFFFF"/>
        </w:rPr>
        <w:t>Dla tych przypadków należy sporządzić stosowne wykazy zmian.</w:t>
      </w:r>
    </w:p>
    <w:p w14:paraId="3414BABB" w14:textId="77777777" w:rsidR="007C28CE" w:rsidRPr="00904A39" w:rsidRDefault="007C28CE" w:rsidP="00904A39">
      <w:pPr>
        <w:spacing w:after="0" w:line="276" w:lineRule="auto"/>
        <w:rPr>
          <w:rFonts w:ascii="Tahoma" w:hAnsi="Tahoma" w:cs="Tahoma"/>
          <w:sz w:val="20"/>
          <w:szCs w:val="20"/>
        </w:rPr>
      </w:pPr>
    </w:p>
    <w:p w14:paraId="0EADF4ED" w14:textId="5F34ED5F" w:rsidR="001F7C3E" w:rsidRPr="00904A39" w:rsidRDefault="00CA413A" w:rsidP="00904A39">
      <w:pPr>
        <w:pStyle w:val="Akapitzlist"/>
        <w:numPr>
          <w:ilvl w:val="0"/>
          <w:numId w:val="1"/>
        </w:numPr>
        <w:spacing w:after="0" w:line="276" w:lineRule="auto"/>
        <w:ind w:left="284" w:hanging="284"/>
        <w:jc w:val="both"/>
        <w:outlineLvl w:val="0"/>
        <w:rPr>
          <w:rFonts w:ascii="Tahoma" w:hAnsi="Tahoma" w:cs="Tahoma"/>
          <w:sz w:val="20"/>
          <w:szCs w:val="20"/>
        </w:rPr>
      </w:pPr>
      <w:r>
        <w:rPr>
          <w:rFonts w:ascii="Tahoma" w:hAnsi="Tahoma" w:cs="Tahoma"/>
          <w:sz w:val="20"/>
          <w:szCs w:val="20"/>
        </w:rPr>
        <w:t xml:space="preserve">Zadanie_1: </w:t>
      </w:r>
      <w:r w:rsidR="001F7C3E" w:rsidRPr="00904A39">
        <w:rPr>
          <w:rFonts w:ascii="Tahoma" w:hAnsi="Tahoma" w:cs="Tahoma"/>
          <w:sz w:val="20"/>
          <w:szCs w:val="20"/>
        </w:rPr>
        <w:t xml:space="preserve">Charakterystyki </w:t>
      </w:r>
    </w:p>
    <w:p w14:paraId="49D94E8D" w14:textId="77777777" w:rsidR="00C460D9" w:rsidRPr="00904A39" w:rsidRDefault="00C460D9" w:rsidP="00904A39">
      <w:pPr>
        <w:spacing w:after="0" w:line="276" w:lineRule="auto"/>
        <w:rPr>
          <w:rFonts w:ascii="Tahoma" w:hAnsi="Tahoma" w:cs="Tahoma"/>
          <w:sz w:val="20"/>
          <w:szCs w:val="20"/>
        </w:rPr>
      </w:pPr>
    </w:p>
    <w:p w14:paraId="40FF3ADE" w14:textId="4A08A70E" w:rsidR="0055743B" w:rsidRPr="00904A39" w:rsidRDefault="004B554B" w:rsidP="00904A39">
      <w:pPr>
        <w:pStyle w:val="Akapitzlist"/>
        <w:numPr>
          <w:ilvl w:val="1"/>
          <w:numId w:val="1"/>
        </w:numPr>
        <w:spacing w:after="0" w:line="276" w:lineRule="auto"/>
        <w:ind w:left="426" w:hanging="426"/>
        <w:jc w:val="both"/>
        <w:outlineLvl w:val="1"/>
        <w:rPr>
          <w:rFonts w:ascii="Tahoma" w:hAnsi="Tahoma" w:cs="Tahoma"/>
          <w:sz w:val="20"/>
          <w:szCs w:val="20"/>
        </w:rPr>
      </w:pPr>
      <w:r>
        <w:rPr>
          <w:rFonts w:ascii="Tahoma" w:hAnsi="Tahoma" w:cs="Tahoma"/>
          <w:sz w:val="20"/>
          <w:szCs w:val="20"/>
        </w:rPr>
        <w:t xml:space="preserve">JE_01: </w:t>
      </w:r>
      <w:r w:rsidR="00B10172" w:rsidRPr="00904A39">
        <w:rPr>
          <w:rFonts w:ascii="Tahoma" w:hAnsi="Tahoma" w:cs="Tahoma"/>
          <w:sz w:val="20"/>
          <w:szCs w:val="20"/>
        </w:rPr>
        <w:t>Jednostka Ewidencyjna: Szlichtyngowa, obszar wiejski, 081202_5.</w:t>
      </w:r>
    </w:p>
    <w:p w14:paraId="40514B49" w14:textId="77777777" w:rsidR="00BC7A44" w:rsidRPr="00904A39" w:rsidRDefault="00BC7A44" w:rsidP="00904A39">
      <w:pPr>
        <w:spacing w:after="0" w:line="276" w:lineRule="auto"/>
        <w:jc w:val="both"/>
        <w:rPr>
          <w:rFonts w:ascii="Tahoma" w:hAnsi="Tahoma" w:cs="Tahoma"/>
          <w:sz w:val="20"/>
          <w:szCs w:val="20"/>
          <w:highlight w:val="white"/>
        </w:rPr>
      </w:pPr>
    </w:p>
    <w:p w14:paraId="3849B2B9" w14:textId="0F4EF548" w:rsidR="0055743B" w:rsidRDefault="00596E10" w:rsidP="00596E10">
      <w:pPr>
        <w:pStyle w:val="GAMP"/>
      </w:pPr>
      <w:r w:rsidRPr="00596E10">
        <w:rPr>
          <w:rStyle w:val="GAMPZnak"/>
          <w:highlight w:val="white"/>
        </w:rPr>
        <w:t>Dane ogólne dla obrębu objętego zamówieniem</w:t>
      </w:r>
      <w:r w:rsidR="0055743B" w:rsidRPr="00904A39">
        <w:rPr>
          <w:highlight w:val="white"/>
        </w:rPr>
        <w:t>:</w:t>
      </w:r>
    </w:p>
    <w:p w14:paraId="1FA145D6" w14:textId="77777777" w:rsidR="00596E10" w:rsidRPr="00904A39" w:rsidRDefault="00596E10" w:rsidP="00596E10">
      <w:pPr>
        <w:pStyle w:val="GAMP"/>
      </w:pPr>
    </w:p>
    <w:tbl>
      <w:tblPr>
        <w:tblW w:w="8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6516"/>
        <w:gridCol w:w="2134"/>
      </w:tblGrid>
      <w:tr w:rsidR="0055743B" w:rsidRPr="00904A39" w14:paraId="629C53F7" w14:textId="77777777" w:rsidTr="00C460D9">
        <w:trPr>
          <w:cantSplit/>
          <w:trHeight w:val="534"/>
        </w:trPr>
        <w:tc>
          <w:tcPr>
            <w:tcW w:w="6516" w:type="dxa"/>
            <w:vAlign w:val="center"/>
          </w:tcPr>
          <w:p w14:paraId="7E5A2298" w14:textId="77777777" w:rsidR="0055743B" w:rsidRPr="00904A39" w:rsidRDefault="0055743B" w:rsidP="00904A39">
            <w:pPr>
              <w:pStyle w:val="Zawartotabeli"/>
              <w:keepNext/>
              <w:spacing w:line="276" w:lineRule="auto"/>
              <w:jc w:val="center"/>
              <w:rPr>
                <w:rFonts w:ascii="Tahoma" w:hAnsi="Tahoma" w:cs="Tahoma"/>
                <w:sz w:val="16"/>
                <w:szCs w:val="16"/>
              </w:rPr>
            </w:pPr>
            <w:r w:rsidRPr="00904A39">
              <w:rPr>
                <w:rFonts w:ascii="Tahoma" w:hAnsi="Tahoma" w:cs="Tahoma"/>
                <w:sz w:val="16"/>
                <w:szCs w:val="16"/>
                <w:highlight w:val="white"/>
              </w:rPr>
              <w:lastRenderedPageBreak/>
              <w:t>Nazwa obrębu</w:t>
            </w:r>
          </w:p>
        </w:tc>
        <w:tc>
          <w:tcPr>
            <w:tcW w:w="2134" w:type="dxa"/>
            <w:vAlign w:val="center"/>
          </w:tcPr>
          <w:p w14:paraId="62EE14AE" w14:textId="77777777" w:rsidR="0055743B" w:rsidRPr="00904A39" w:rsidRDefault="0055743B" w:rsidP="00904A39">
            <w:pPr>
              <w:pStyle w:val="Zawartotabeli"/>
              <w:snapToGrid w:val="0"/>
              <w:spacing w:line="276" w:lineRule="auto"/>
              <w:ind w:left="113" w:right="113"/>
              <w:jc w:val="center"/>
              <w:textAlignment w:val="bottom"/>
              <w:rPr>
                <w:rFonts w:ascii="Tahoma" w:hAnsi="Tahoma" w:cs="Tahoma"/>
                <w:sz w:val="16"/>
                <w:szCs w:val="16"/>
              </w:rPr>
            </w:pPr>
            <w:r w:rsidRPr="00904A39">
              <w:rPr>
                <w:rFonts w:ascii="Tahoma" w:hAnsi="Tahoma" w:cs="Tahoma"/>
                <w:sz w:val="16"/>
                <w:szCs w:val="16"/>
              </w:rPr>
              <w:t>Górczyna</w:t>
            </w:r>
          </w:p>
        </w:tc>
      </w:tr>
      <w:tr w:rsidR="0055743B" w:rsidRPr="00904A39" w14:paraId="542D5758" w14:textId="77777777" w:rsidTr="00894776">
        <w:trPr>
          <w:cantSplit/>
          <w:trHeight w:val="70"/>
        </w:trPr>
        <w:tc>
          <w:tcPr>
            <w:tcW w:w="6516" w:type="dxa"/>
            <w:vAlign w:val="center"/>
          </w:tcPr>
          <w:p w14:paraId="224E1521" w14:textId="77777777" w:rsidR="0055743B" w:rsidRPr="00904A39" w:rsidRDefault="0055743B" w:rsidP="00904A39">
            <w:pPr>
              <w:pStyle w:val="Zawartotabeli"/>
              <w:keepNext/>
              <w:spacing w:line="276" w:lineRule="auto"/>
              <w:rPr>
                <w:rFonts w:ascii="Tahoma" w:hAnsi="Tahoma" w:cs="Tahoma"/>
                <w:sz w:val="16"/>
                <w:szCs w:val="16"/>
                <w:highlight w:val="white"/>
              </w:rPr>
            </w:pPr>
            <w:r w:rsidRPr="00904A39">
              <w:rPr>
                <w:rFonts w:ascii="Tahoma" w:hAnsi="Tahoma" w:cs="Tahoma"/>
                <w:sz w:val="16"/>
                <w:szCs w:val="16"/>
                <w:highlight w:val="white"/>
              </w:rPr>
              <w:t>TERYT</w:t>
            </w:r>
          </w:p>
        </w:tc>
        <w:tc>
          <w:tcPr>
            <w:tcW w:w="2134" w:type="dxa"/>
            <w:vAlign w:val="center"/>
          </w:tcPr>
          <w:p w14:paraId="288D6A22" w14:textId="77777777" w:rsidR="0055743B" w:rsidRPr="00904A39" w:rsidRDefault="0055743B" w:rsidP="00904A39">
            <w:pPr>
              <w:pStyle w:val="Zawartotabeli"/>
              <w:snapToGrid w:val="0"/>
              <w:spacing w:line="276" w:lineRule="auto"/>
              <w:ind w:left="113" w:right="113"/>
              <w:jc w:val="center"/>
              <w:textAlignment w:val="bottom"/>
              <w:rPr>
                <w:rFonts w:ascii="Tahoma" w:hAnsi="Tahoma" w:cs="Tahoma"/>
                <w:sz w:val="16"/>
                <w:szCs w:val="16"/>
                <w:shd w:val="clear" w:color="auto" w:fill="FFFFFF"/>
              </w:rPr>
            </w:pPr>
            <w:r w:rsidRPr="00904A39">
              <w:rPr>
                <w:rFonts w:ascii="Tahoma" w:hAnsi="Tahoma" w:cs="Tahoma"/>
                <w:sz w:val="16"/>
                <w:szCs w:val="16"/>
                <w:shd w:val="clear" w:color="auto" w:fill="FFFFFF"/>
              </w:rPr>
              <w:t>081202_5.0003</w:t>
            </w:r>
          </w:p>
        </w:tc>
      </w:tr>
      <w:tr w:rsidR="0055743B" w:rsidRPr="00904A39" w14:paraId="18752A7F" w14:textId="77777777" w:rsidTr="00C460D9">
        <w:trPr>
          <w:cantSplit/>
        </w:trPr>
        <w:tc>
          <w:tcPr>
            <w:tcW w:w="6516" w:type="dxa"/>
            <w:vAlign w:val="center"/>
          </w:tcPr>
          <w:p w14:paraId="6A7C9F43" w14:textId="77777777" w:rsidR="0055743B" w:rsidRPr="00904A39" w:rsidRDefault="0055743B" w:rsidP="00904A39">
            <w:pPr>
              <w:pStyle w:val="Zawartotabeli"/>
              <w:keepNext/>
              <w:spacing w:line="276" w:lineRule="auto"/>
              <w:rPr>
                <w:rFonts w:ascii="Tahoma" w:hAnsi="Tahoma" w:cs="Tahoma"/>
                <w:sz w:val="16"/>
                <w:szCs w:val="16"/>
              </w:rPr>
            </w:pPr>
            <w:r w:rsidRPr="00904A39">
              <w:rPr>
                <w:rFonts w:ascii="Tahoma" w:hAnsi="Tahoma" w:cs="Tahoma"/>
                <w:sz w:val="16"/>
                <w:szCs w:val="16"/>
                <w:shd w:val="clear" w:color="auto" w:fill="FFFFFF"/>
              </w:rPr>
              <w:t>Liczba działek ewidencyjnych na podstawie rejestru ewidencji gruntów</w:t>
            </w:r>
          </w:p>
        </w:tc>
        <w:tc>
          <w:tcPr>
            <w:tcW w:w="2134" w:type="dxa"/>
            <w:vAlign w:val="center"/>
          </w:tcPr>
          <w:p w14:paraId="49F6B471" w14:textId="77777777" w:rsidR="0055743B" w:rsidRPr="00904A39" w:rsidRDefault="0055743B" w:rsidP="00904A39">
            <w:pPr>
              <w:pStyle w:val="Zawartotabeli"/>
              <w:snapToGrid w:val="0"/>
              <w:spacing w:line="276" w:lineRule="auto"/>
              <w:jc w:val="center"/>
              <w:rPr>
                <w:rFonts w:ascii="Tahoma" w:hAnsi="Tahoma" w:cs="Tahoma"/>
                <w:sz w:val="16"/>
                <w:szCs w:val="16"/>
              </w:rPr>
            </w:pPr>
            <w:r w:rsidRPr="00904A39">
              <w:rPr>
                <w:rFonts w:ascii="Tahoma" w:hAnsi="Tahoma" w:cs="Tahoma"/>
                <w:sz w:val="16"/>
                <w:szCs w:val="16"/>
              </w:rPr>
              <w:t>523</w:t>
            </w:r>
          </w:p>
        </w:tc>
      </w:tr>
      <w:tr w:rsidR="0055743B" w:rsidRPr="00904A39" w14:paraId="21EB3591" w14:textId="77777777" w:rsidTr="00C460D9">
        <w:trPr>
          <w:cantSplit/>
        </w:trPr>
        <w:tc>
          <w:tcPr>
            <w:tcW w:w="6516" w:type="dxa"/>
            <w:vAlign w:val="center"/>
          </w:tcPr>
          <w:p w14:paraId="61EBFCA3" w14:textId="77777777" w:rsidR="0055743B" w:rsidRPr="00904A39" w:rsidRDefault="0055743B" w:rsidP="00904A39">
            <w:pPr>
              <w:pStyle w:val="Zawartotabeli"/>
              <w:keepNext/>
              <w:spacing w:line="276" w:lineRule="auto"/>
              <w:rPr>
                <w:rFonts w:ascii="Tahoma" w:hAnsi="Tahoma" w:cs="Tahoma"/>
                <w:sz w:val="16"/>
                <w:szCs w:val="16"/>
                <w:shd w:val="clear" w:color="auto" w:fill="FFFFFF"/>
              </w:rPr>
            </w:pPr>
            <w:r w:rsidRPr="00904A39">
              <w:rPr>
                <w:rFonts w:ascii="Tahoma" w:hAnsi="Tahoma" w:cs="Tahoma"/>
                <w:sz w:val="16"/>
                <w:szCs w:val="16"/>
                <w:shd w:val="clear" w:color="auto" w:fill="FFFFFF"/>
              </w:rPr>
              <w:t>Liczba działek ewidencyjnych przewidzianych do ustalenia granic zgodnie z projektem</w:t>
            </w:r>
          </w:p>
        </w:tc>
        <w:tc>
          <w:tcPr>
            <w:tcW w:w="2134" w:type="dxa"/>
            <w:vAlign w:val="center"/>
          </w:tcPr>
          <w:p w14:paraId="3547E364" w14:textId="77777777" w:rsidR="0055743B" w:rsidRPr="00904A39" w:rsidRDefault="0055743B" w:rsidP="00904A39">
            <w:pPr>
              <w:pStyle w:val="Zawartotabeli"/>
              <w:snapToGrid w:val="0"/>
              <w:spacing w:line="276" w:lineRule="auto"/>
              <w:jc w:val="center"/>
              <w:rPr>
                <w:rFonts w:ascii="Tahoma" w:hAnsi="Tahoma" w:cs="Tahoma"/>
                <w:sz w:val="16"/>
                <w:szCs w:val="16"/>
                <w:shd w:val="clear" w:color="auto" w:fill="FFFFFF"/>
              </w:rPr>
            </w:pPr>
            <w:r w:rsidRPr="00904A39">
              <w:rPr>
                <w:rFonts w:ascii="Tahoma" w:hAnsi="Tahoma" w:cs="Tahoma"/>
                <w:sz w:val="16"/>
                <w:szCs w:val="16"/>
                <w:shd w:val="clear" w:color="auto" w:fill="FFFFFF"/>
              </w:rPr>
              <w:t>122</w:t>
            </w:r>
          </w:p>
        </w:tc>
      </w:tr>
      <w:tr w:rsidR="0055743B" w:rsidRPr="00904A39" w14:paraId="6399A591" w14:textId="77777777" w:rsidTr="00C460D9">
        <w:trPr>
          <w:cantSplit/>
        </w:trPr>
        <w:tc>
          <w:tcPr>
            <w:tcW w:w="6516" w:type="dxa"/>
            <w:vAlign w:val="center"/>
          </w:tcPr>
          <w:p w14:paraId="5772C508" w14:textId="77777777" w:rsidR="0055743B" w:rsidRPr="00904A39" w:rsidRDefault="0055743B" w:rsidP="00904A39">
            <w:pPr>
              <w:pStyle w:val="Zawartotabeli"/>
              <w:keepNext/>
              <w:spacing w:line="276" w:lineRule="auto"/>
              <w:rPr>
                <w:rFonts w:ascii="Tahoma" w:hAnsi="Tahoma" w:cs="Tahoma"/>
                <w:sz w:val="16"/>
                <w:szCs w:val="16"/>
              </w:rPr>
            </w:pPr>
            <w:r w:rsidRPr="00904A39">
              <w:rPr>
                <w:rFonts w:ascii="Tahoma" w:hAnsi="Tahoma" w:cs="Tahoma"/>
                <w:sz w:val="16"/>
                <w:szCs w:val="16"/>
                <w:shd w:val="clear" w:color="auto" w:fill="FFFFFF"/>
              </w:rPr>
              <w:t>Pole powierzchni obrębu na podstawie bazy graficznej [ha]</w:t>
            </w:r>
          </w:p>
        </w:tc>
        <w:tc>
          <w:tcPr>
            <w:tcW w:w="2134" w:type="dxa"/>
            <w:vAlign w:val="center"/>
          </w:tcPr>
          <w:p w14:paraId="68FD9713" w14:textId="77777777" w:rsidR="0055743B" w:rsidRPr="00904A39" w:rsidRDefault="0055743B" w:rsidP="00904A39">
            <w:pPr>
              <w:pStyle w:val="Zawartotabeli"/>
              <w:snapToGrid w:val="0"/>
              <w:spacing w:line="276" w:lineRule="auto"/>
              <w:jc w:val="center"/>
              <w:rPr>
                <w:rFonts w:ascii="Tahoma" w:hAnsi="Tahoma" w:cs="Tahoma"/>
                <w:sz w:val="16"/>
                <w:szCs w:val="16"/>
              </w:rPr>
            </w:pPr>
            <w:r w:rsidRPr="00904A39">
              <w:rPr>
                <w:rFonts w:ascii="Tahoma" w:hAnsi="Tahoma" w:cs="Tahoma"/>
                <w:sz w:val="16"/>
                <w:szCs w:val="16"/>
              </w:rPr>
              <w:t>525</w:t>
            </w:r>
          </w:p>
        </w:tc>
      </w:tr>
      <w:tr w:rsidR="0055743B" w:rsidRPr="00904A39" w14:paraId="134F10CB" w14:textId="77777777" w:rsidTr="00C460D9">
        <w:trPr>
          <w:cantSplit/>
        </w:trPr>
        <w:tc>
          <w:tcPr>
            <w:tcW w:w="6516" w:type="dxa"/>
            <w:vAlign w:val="center"/>
          </w:tcPr>
          <w:p w14:paraId="18719A93" w14:textId="77777777" w:rsidR="0055743B" w:rsidRPr="00904A39" w:rsidRDefault="0055743B" w:rsidP="00904A39">
            <w:pPr>
              <w:pStyle w:val="Zawartotabeli"/>
              <w:keepNext/>
              <w:spacing w:line="276" w:lineRule="auto"/>
              <w:rPr>
                <w:rFonts w:ascii="Tahoma" w:hAnsi="Tahoma" w:cs="Tahoma"/>
                <w:sz w:val="16"/>
                <w:szCs w:val="16"/>
                <w:shd w:val="clear" w:color="auto" w:fill="FFFFFF"/>
              </w:rPr>
            </w:pPr>
            <w:r w:rsidRPr="00904A39">
              <w:rPr>
                <w:rFonts w:ascii="Tahoma" w:hAnsi="Tahoma" w:cs="Tahoma"/>
                <w:sz w:val="16"/>
                <w:szCs w:val="16"/>
                <w:shd w:val="clear" w:color="auto" w:fill="FFFFFF"/>
              </w:rPr>
              <w:t>Szacunkowa liczba budynków do pomiaru zgodnie z projektem</w:t>
            </w:r>
          </w:p>
        </w:tc>
        <w:tc>
          <w:tcPr>
            <w:tcW w:w="2134" w:type="dxa"/>
            <w:vAlign w:val="center"/>
          </w:tcPr>
          <w:p w14:paraId="5943A648" w14:textId="77777777" w:rsidR="0055743B" w:rsidRPr="00904A39" w:rsidRDefault="0055743B" w:rsidP="00904A39">
            <w:pPr>
              <w:pStyle w:val="Zawartotabeli"/>
              <w:snapToGrid w:val="0"/>
              <w:spacing w:line="276" w:lineRule="auto"/>
              <w:jc w:val="center"/>
              <w:rPr>
                <w:rFonts w:ascii="Tahoma" w:hAnsi="Tahoma" w:cs="Tahoma"/>
                <w:sz w:val="16"/>
                <w:szCs w:val="16"/>
                <w:shd w:val="clear" w:color="auto" w:fill="FFFFFF"/>
              </w:rPr>
            </w:pPr>
            <w:r w:rsidRPr="00904A39">
              <w:rPr>
                <w:rFonts w:ascii="Tahoma" w:hAnsi="Tahoma" w:cs="Tahoma"/>
                <w:sz w:val="16"/>
                <w:szCs w:val="16"/>
                <w:shd w:val="clear" w:color="auto" w:fill="FFFFFF"/>
              </w:rPr>
              <w:t>117</w:t>
            </w:r>
          </w:p>
        </w:tc>
      </w:tr>
      <w:tr w:rsidR="0055743B" w:rsidRPr="00904A39" w14:paraId="1878F0EC" w14:textId="77777777" w:rsidTr="00C460D9">
        <w:trPr>
          <w:cantSplit/>
        </w:trPr>
        <w:tc>
          <w:tcPr>
            <w:tcW w:w="6516" w:type="dxa"/>
            <w:vAlign w:val="center"/>
          </w:tcPr>
          <w:p w14:paraId="307A535A" w14:textId="77777777" w:rsidR="00894776" w:rsidRPr="00904A39" w:rsidRDefault="0055743B" w:rsidP="00904A39">
            <w:pPr>
              <w:pStyle w:val="Zawartotabeli"/>
              <w:keepNext/>
              <w:spacing w:line="276" w:lineRule="auto"/>
              <w:rPr>
                <w:rFonts w:ascii="Tahoma" w:hAnsi="Tahoma" w:cs="Tahoma"/>
                <w:sz w:val="16"/>
                <w:szCs w:val="16"/>
                <w:shd w:val="clear" w:color="auto" w:fill="FFFFFF"/>
              </w:rPr>
            </w:pPr>
            <w:r w:rsidRPr="00904A39">
              <w:rPr>
                <w:rFonts w:ascii="Tahoma" w:hAnsi="Tahoma" w:cs="Tahoma"/>
                <w:sz w:val="16"/>
                <w:szCs w:val="16"/>
                <w:shd w:val="clear" w:color="auto" w:fill="FFFFFF"/>
              </w:rPr>
              <w:t xml:space="preserve">Ilość wszystkich budynków zgodnie ze stanem w rejestrze budynków </w:t>
            </w:r>
          </w:p>
          <w:p w14:paraId="5B440027" w14:textId="69A4A020" w:rsidR="0055743B" w:rsidRPr="00904A39" w:rsidRDefault="0055743B" w:rsidP="00904A39">
            <w:pPr>
              <w:pStyle w:val="Zawartotabeli"/>
              <w:keepNext/>
              <w:spacing w:line="276" w:lineRule="auto"/>
              <w:rPr>
                <w:rFonts w:ascii="Tahoma" w:hAnsi="Tahoma" w:cs="Tahoma"/>
                <w:sz w:val="16"/>
                <w:szCs w:val="16"/>
                <w:shd w:val="clear" w:color="auto" w:fill="FFFFFF"/>
              </w:rPr>
            </w:pPr>
            <w:r w:rsidRPr="00904A39">
              <w:rPr>
                <w:rFonts w:ascii="Tahoma" w:hAnsi="Tahoma" w:cs="Tahoma"/>
                <w:sz w:val="16"/>
                <w:szCs w:val="16"/>
                <w:shd w:val="clear" w:color="auto" w:fill="FFFFFF"/>
              </w:rPr>
              <w:t>(konieczność pomiaru w przypadku negatywnej próbki - opis w punkci</w:t>
            </w:r>
            <w:r w:rsidR="00596E10">
              <w:rPr>
                <w:rFonts w:ascii="Tahoma" w:hAnsi="Tahoma" w:cs="Tahoma"/>
                <w:sz w:val="16"/>
                <w:szCs w:val="16"/>
                <w:shd w:val="clear" w:color="auto" w:fill="FFFFFF"/>
              </w:rPr>
              <w:t xml:space="preserve">e: </w:t>
            </w:r>
            <w:r w:rsidR="00596E10" w:rsidRPr="00596E10">
              <w:rPr>
                <w:rFonts w:ascii="Tahoma" w:hAnsi="Tahoma" w:cs="Tahoma"/>
                <w:sz w:val="16"/>
                <w:szCs w:val="16"/>
                <w:shd w:val="clear" w:color="auto" w:fill="FFFFFF"/>
              </w:rPr>
              <w:t>4.1.3.2.7, 4.1.3.8.2</w:t>
            </w:r>
            <w:r w:rsidRPr="00904A39">
              <w:rPr>
                <w:rFonts w:ascii="Tahoma" w:hAnsi="Tahoma" w:cs="Tahoma"/>
                <w:sz w:val="16"/>
                <w:szCs w:val="16"/>
                <w:shd w:val="clear" w:color="auto" w:fill="FFFFFF"/>
              </w:rPr>
              <w:t>)</w:t>
            </w:r>
          </w:p>
        </w:tc>
        <w:tc>
          <w:tcPr>
            <w:tcW w:w="2134" w:type="dxa"/>
            <w:vAlign w:val="center"/>
          </w:tcPr>
          <w:p w14:paraId="5AC6D226" w14:textId="77777777" w:rsidR="0055743B" w:rsidRPr="00904A39" w:rsidRDefault="0055743B" w:rsidP="00904A39">
            <w:pPr>
              <w:pStyle w:val="Zawartotabeli"/>
              <w:snapToGrid w:val="0"/>
              <w:spacing w:line="276" w:lineRule="auto"/>
              <w:jc w:val="center"/>
              <w:rPr>
                <w:rFonts w:ascii="Tahoma" w:hAnsi="Tahoma" w:cs="Tahoma"/>
                <w:sz w:val="16"/>
                <w:szCs w:val="16"/>
                <w:shd w:val="clear" w:color="auto" w:fill="FFFFFF"/>
              </w:rPr>
            </w:pPr>
            <w:r w:rsidRPr="00904A39">
              <w:rPr>
                <w:rFonts w:ascii="Tahoma" w:hAnsi="Tahoma" w:cs="Tahoma"/>
                <w:sz w:val="16"/>
                <w:szCs w:val="16"/>
                <w:shd w:val="clear" w:color="auto" w:fill="FFFFFF"/>
              </w:rPr>
              <w:t>417</w:t>
            </w:r>
          </w:p>
        </w:tc>
      </w:tr>
      <w:tr w:rsidR="0055743B" w:rsidRPr="00904A39" w14:paraId="3AF359B5" w14:textId="77777777" w:rsidTr="00C460D9">
        <w:trPr>
          <w:cantSplit/>
        </w:trPr>
        <w:tc>
          <w:tcPr>
            <w:tcW w:w="6516" w:type="dxa"/>
            <w:vAlign w:val="center"/>
          </w:tcPr>
          <w:p w14:paraId="72BF3D89" w14:textId="77777777" w:rsidR="0055743B" w:rsidRPr="00904A39" w:rsidRDefault="0055743B" w:rsidP="00904A39">
            <w:pPr>
              <w:pStyle w:val="Zawartotabeli"/>
              <w:keepNext/>
              <w:spacing w:line="276" w:lineRule="auto"/>
              <w:rPr>
                <w:rFonts w:ascii="Tahoma" w:hAnsi="Tahoma" w:cs="Tahoma"/>
                <w:sz w:val="16"/>
                <w:szCs w:val="16"/>
                <w:shd w:val="clear" w:color="auto" w:fill="FFFFFF"/>
              </w:rPr>
            </w:pPr>
            <w:r w:rsidRPr="00904A39">
              <w:rPr>
                <w:rFonts w:ascii="Tahoma" w:hAnsi="Tahoma" w:cs="Tahoma"/>
                <w:sz w:val="16"/>
                <w:szCs w:val="16"/>
                <w:shd w:val="clear" w:color="auto" w:fill="FFFFFF"/>
              </w:rPr>
              <w:t>Liczba jednostek rejestrowych</w:t>
            </w:r>
          </w:p>
        </w:tc>
        <w:tc>
          <w:tcPr>
            <w:tcW w:w="2134" w:type="dxa"/>
            <w:vAlign w:val="center"/>
          </w:tcPr>
          <w:p w14:paraId="2DA8ACA1" w14:textId="77777777" w:rsidR="0055743B" w:rsidRPr="00904A39" w:rsidRDefault="0055743B" w:rsidP="00904A39">
            <w:pPr>
              <w:pStyle w:val="Zawartotabeli"/>
              <w:snapToGrid w:val="0"/>
              <w:spacing w:line="276" w:lineRule="auto"/>
              <w:jc w:val="center"/>
              <w:rPr>
                <w:rFonts w:ascii="Tahoma" w:hAnsi="Tahoma" w:cs="Tahoma"/>
                <w:sz w:val="16"/>
                <w:szCs w:val="16"/>
                <w:shd w:val="clear" w:color="auto" w:fill="FFFFFF"/>
              </w:rPr>
            </w:pPr>
            <w:r w:rsidRPr="00904A39">
              <w:rPr>
                <w:rFonts w:ascii="Tahoma" w:hAnsi="Tahoma" w:cs="Tahoma"/>
                <w:sz w:val="16"/>
                <w:szCs w:val="16"/>
                <w:shd w:val="clear" w:color="auto" w:fill="FFFFFF"/>
              </w:rPr>
              <w:t>305</w:t>
            </w:r>
          </w:p>
        </w:tc>
      </w:tr>
      <w:tr w:rsidR="0055743B" w:rsidRPr="00904A39" w14:paraId="26325652" w14:textId="77777777" w:rsidTr="00894776">
        <w:trPr>
          <w:cantSplit/>
          <w:trHeight w:val="181"/>
        </w:trPr>
        <w:tc>
          <w:tcPr>
            <w:tcW w:w="6516" w:type="dxa"/>
            <w:vAlign w:val="bottom"/>
          </w:tcPr>
          <w:p w14:paraId="3CF27698" w14:textId="77DBEC37" w:rsidR="0055743B" w:rsidRPr="00904A39" w:rsidRDefault="0055743B" w:rsidP="00904A39">
            <w:pPr>
              <w:pStyle w:val="Zawartotabeli"/>
              <w:spacing w:line="276" w:lineRule="auto"/>
              <w:rPr>
                <w:rFonts w:ascii="Tahoma" w:hAnsi="Tahoma" w:cs="Tahoma"/>
                <w:sz w:val="16"/>
                <w:szCs w:val="16"/>
                <w:shd w:val="clear" w:color="auto" w:fill="FFFFFF"/>
              </w:rPr>
            </w:pPr>
            <w:r w:rsidRPr="00904A39">
              <w:rPr>
                <w:rFonts w:ascii="Tahoma" w:hAnsi="Tahoma" w:cs="Tahoma"/>
                <w:sz w:val="16"/>
                <w:szCs w:val="16"/>
                <w:shd w:val="clear" w:color="auto" w:fill="FFFFFF"/>
              </w:rPr>
              <w:t>Szacunkowa liczba lokali do ujawnienia z projektu</w:t>
            </w:r>
          </w:p>
        </w:tc>
        <w:tc>
          <w:tcPr>
            <w:tcW w:w="2134" w:type="dxa"/>
            <w:vAlign w:val="center"/>
          </w:tcPr>
          <w:p w14:paraId="3CBC7DC9" w14:textId="77777777" w:rsidR="0055743B" w:rsidRPr="00904A39" w:rsidRDefault="0055743B" w:rsidP="00904A39">
            <w:pPr>
              <w:pStyle w:val="Zawartotabeli"/>
              <w:snapToGrid w:val="0"/>
              <w:spacing w:line="276" w:lineRule="auto"/>
              <w:jc w:val="center"/>
              <w:rPr>
                <w:rFonts w:ascii="Tahoma" w:hAnsi="Tahoma" w:cs="Tahoma"/>
                <w:sz w:val="16"/>
                <w:szCs w:val="16"/>
              </w:rPr>
            </w:pPr>
            <w:r w:rsidRPr="00904A39">
              <w:rPr>
                <w:rFonts w:ascii="Tahoma" w:hAnsi="Tahoma" w:cs="Tahoma"/>
                <w:sz w:val="16"/>
                <w:szCs w:val="16"/>
              </w:rPr>
              <w:t>10</w:t>
            </w:r>
          </w:p>
        </w:tc>
      </w:tr>
      <w:tr w:rsidR="0055743B" w:rsidRPr="00904A39" w14:paraId="6E08C5BE" w14:textId="77777777" w:rsidTr="00894776">
        <w:trPr>
          <w:cantSplit/>
          <w:trHeight w:val="18"/>
        </w:trPr>
        <w:tc>
          <w:tcPr>
            <w:tcW w:w="6516" w:type="dxa"/>
            <w:vAlign w:val="center"/>
          </w:tcPr>
          <w:p w14:paraId="74265A82" w14:textId="77777777" w:rsidR="0055743B" w:rsidRPr="00904A39" w:rsidRDefault="0055743B" w:rsidP="00904A39">
            <w:pPr>
              <w:pStyle w:val="Zawartotabeli"/>
              <w:spacing w:line="276" w:lineRule="auto"/>
              <w:rPr>
                <w:rFonts w:ascii="Tahoma" w:hAnsi="Tahoma" w:cs="Tahoma"/>
                <w:sz w:val="16"/>
                <w:szCs w:val="16"/>
                <w:shd w:val="clear" w:color="auto" w:fill="FFFFFF"/>
              </w:rPr>
            </w:pPr>
            <w:r w:rsidRPr="00904A39">
              <w:rPr>
                <w:rFonts w:ascii="Tahoma" w:hAnsi="Tahoma" w:cs="Tahoma"/>
                <w:sz w:val="16"/>
                <w:szCs w:val="16"/>
                <w:shd w:val="clear" w:color="auto" w:fill="FFFFFF"/>
              </w:rPr>
              <w:t>Powierzchnia użytków zabudowanych zgodnie z projektem</w:t>
            </w:r>
          </w:p>
        </w:tc>
        <w:tc>
          <w:tcPr>
            <w:tcW w:w="2134" w:type="dxa"/>
            <w:vAlign w:val="center"/>
          </w:tcPr>
          <w:p w14:paraId="7E6B1B71" w14:textId="77777777" w:rsidR="0055743B" w:rsidRPr="00904A39" w:rsidRDefault="0055743B" w:rsidP="00904A39">
            <w:pPr>
              <w:pStyle w:val="Zawartotabeli"/>
              <w:snapToGrid w:val="0"/>
              <w:spacing w:line="276" w:lineRule="auto"/>
              <w:jc w:val="center"/>
              <w:rPr>
                <w:rFonts w:ascii="Tahoma" w:hAnsi="Tahoma" w:cs="Tahoma"/>
                <w:sz w:val="16"/>
                <w:szCs w:val="16"/>
                <w:shd w:val="clear" w:color="auto" w:fill="FFFFFF"/>
              </w:rPr>
            </w:pPr>
            <w:r w:rsidRPr="00904A39">
              <w:rPr>
                <w:rFonts w:ascii="Tahoma" w:hAnsi="Tahoma" w:cs="Tahoma"/>
                <w:sz w:val="16"/>
                <w:szCs w:val="16"/>
                <w:shd w:val="clear" w:color="auto" w:fill="FFFFFF"/>
              </w:rPr>
              <w:t>20</w:t>
            </w:r>
          </w:p>
        </w:tc>
      </w:tr>
      <w:tr w:rsidR="0055743B" w:rsidRPr="00904A39" w14:paraId="64A758E8" w14:textId="77777777" w:rsidTr="00894776">
        <w:trPr>
          <w:cantSplit/>
          <w:trHeight w:val="91"/>
        </w:trPr>
        <w:tc>
          <w:tcPr>
            <w:tcW w:w="6516" w:type="dxa"/>
            <w:vAlign w:val="center"/>
          </w:tcPr>
          <w:p w14:paraId="6197086D" w14:textId="77777777" w:rsidR="0055743B" w:rsidRPr="00904A39" w:rsidRDefault="0055743B" w:rsidP="00904A39">
            <w:pPr>
              <w:pStyle w:val="Zawartotabeli"/>
              <w:spacing w:line="276" w:lineRule="auto"/>
              <w:rPr>
                <w:rFonts w:ascii="Tahoma" w:hAnsi="Tahoma" w:cs="Tahoma"/>
                <w:sz w:val="16"/>
                <w:szCs w:val="16"/>
                <w:shd w:val="clear" w:color="auto" w:fill="FFFFFF"/>
              </w:rPr>
            </w:pPr>
            <w:r w:rsidRPr="00904A39">
              <w:rPr>
                <w:rFonts w:ascii="Tahoma" w:hAnsi="Tahoma" w:cs="Tahoma"/>
                <w:sz w:val="16"/>
                <w:szCs w:val="16"/>
                <w:shd w:val="clear" w:color="auto" w:fill="FFFFFF"/>
              </w:rPr>
              <w:t xml:space="preserve">Liczba punktów granicznych </w:t>
            </w:r>
          </w:p>
        </w:tc>
        <w:tc>
          <w:tcPr>
            <w:tcW w:w="2134" w:type="dxa"/>
            <w:vAlign w:val="center"/>
          </w:tcPr>
          <w:p w14:paraId="7A2B27EB" w14:textId="77777777" w:rsidR="0055743B" w:rsidRPr="00904A39" w:rsidRDefault="0055743B" w:rsidP="00904A39">
            <w:pPr>
              <w:pStyle w:val="Zawartotabeli"/>
              <w:snapToGrid w:val="0"/>
              <w:spacing w:line="276" w:lineRule="auto"/>
              <w:jc w:val="center"/>
              <w:rPr>
                <w:rFonts w:ascii="Tahoma" w:hAnsi="Tahoma" w:cs="Tahoma"/>
                <w:sz w:val="16"/>
                <w:szCs w:val="16"/>
                <w:shd w:val="clear" w:color="auto" w:fill="FFFFFF"/>
              </w:rPr>
            </w:pPr>
            <w:r w:rsidRPr="00904A39">
              <w:rPr>
                <w:rFonts w:ascii="Tahoma" w:hAnsi="Tahoma" w:cs="Tahoma"/>
                <w:sz w:val="16"/>
                <w:szCs w:val="16"/>
                <w:shd w:val="clear" w:color="auto" w:fill="FFFFFF"/>
              </w:rPr>
              <w:t>1796</w:t>
            </w:r>
          </w:p>
        </w:tc>
      </w:tr>
    </w:tbl>
    <w:p w14:paraId="68B66A19" w14:textId="77777777" w:rsidR="0055743B" w:rsidRPr="00904A39" w:rsidRDefault="0055743B" w:rsidP="00904A39">
      <w:pPr>
        <w:spacing w:after="0" w:line="276" w:lineRule="auto"/>
        <w:jc w:val="both"/>
        <w:rPr>
          <w:rFonts w:ascii="Tahoma" w:hAnsi="Tahoma" w:cs="Tahoma"/>
          <w:sz w:val="20"/>
          <w:szCs w:val="20"/>
          <w:shd w:val="clear" w:color="auto" w:fill="FFFFFF"/>
        </w:rPr>
      </w:pPr>
    </w:p>
    <w:p w14:paraId="41FAE924" w14:textId="09F14E48" w:rsidR="0055743B" w:rsidRPr="00904A39" w:rsidRDefault="0055743B" w:rsidP="00904A39">
      <w:pPr>
        <w:spacing w:line="276" w:lineRule="auto"/>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Zamawiający zastrzega, że przedmiotem realizacji jest także wywiad terenowy budynków, dla których występuje rozbieżność oznaczenia funkcji budynku w zakresie jednej nieruchomości (budynki </w:t>
      </w:r>
      <w:r w:rsidRPr="00904A39">
        <w:rPr>
          <w:rFonts w:ascii="Tahoma" w:hAnsi="Tahoma" w:cs="Tahoma"/>
          <w:sz w:val="20"/>
          <w:szCs w:val="20"/>
          <w:shd w:val="clear" w:color="auto" w:fill="FFFFFF"/>
        </w:rPr>
        <w:br/>
        <w:t>o funkcjach g, i, t)  a ujawnionym użytkiem w ewidencji gruntów i budynków. Dla tych przypadków należy sporządzić stosowne wykazy zmian.</w:t>
      </w:r>
    </w:p>
    <w:p w14:paraId="51CEF0BB" w14:textId="15560685" w:rsidR="0055743B" w:rsidRPr="00904A39" w:rsidRDefault="0055743B" w:rsidP="00904A39">
      <w:pPr>
        <w:pStyle w:val="Nagwek3"/>
        <w:numPr>
          <w:ilvl w:val="2"/>
          <w:numId w:val="1"/>
        </w:numPr>
        <w:spacing w:line="276" w:lineRule="auto"/>
        <w:ind w:left="567" w:hanging="567"/>
        <w:rPr>
          <w:rFonts w:ascii="Tahoma" w:hAnsi="Tahoma" w:cs="Tahoma"/>
          <w:color w:val="000000" w:themeColor="text1"/>
          <w:sz w:val="20"/>
          <w:szCs w:val="20"/>
        </w:rPr>
      </w:pPr>
      <w:bookmarkStart w:id="1" w:name="_Toc129210005"/>
      <w:bookmarkStart w:id="2" w:name="_Ref129249477"/>
      <w:bookmarkStart w:id="3" w:name="_Toc179197286"/>
      <w:r w:rsidRPr="00904A39">
        <w:rPr>
          <w:rFonts w:ascii="Tahoma" w:hAnsi="Tahoma" w:cs="Tahoma"/>
          <w:color w:val="000000" w:themeColor="text1"/>
          <w:sz w:val="20"/>
          <w:szCs w:val="20"/>
          <w:highlight w:val="white"/>
        </w:rPr>
        <w:t>Charakterystyka materiałów zasobu</w:t>
      </w:r>
      <w:bookmarkEnd w:id="1"/>
      <w:bookmarkEnd w:id="2"/>
      <w:bookmarkEnd w:id="3"/>
    </w:p>
    <w:p w14:paraId="71449EBE" w14:textId="77777777" w:rsidR="00BC7A44" w:rsidRPr="00904A39" w:rsidRDefault="00BC7A44" w:rsidP="00904A39">
      <w:pPr>
        <w:pStyle w:val="Bezodstpw"/>
        <w:spacing w:line="276" w:lineRule="auto"/>
        <w:jc w:val="both"/>
        <w:rPr>
          <w:rFonts w:ascii="Tahoma" w:hAnsi="Tahoma" w:cs="Tahoma"/>
          <w:sz w:val="20"/>
          <w:szCs w:val="20"/>
          <w:shd w:val="clear" w:color="auto" w:fill="FFFFFF"/>
        </w:rPr>
      </w:pPr>
    </w:p>
    <w:p w14:paraId="0AF609EF" w14:textId="09C1F79B" w:rsidR="0055743B" w:rsidRPr="00904A39" w:rsidRDefault="0055743B" w:rsidP="00904A39">
      <w:pPr>
        <w:pStyle w:val="Bezodstpw"/>
        <w:spacing w:line="276" w:lineRule="auto"/>
        <w:jc w:val="both"/>
        <w:rPr>
          <w:rFonts w:ascii="Tahoma" w:hAnsi="Tahoma" w:cs="Tahoma"/>
          <w:sz w:val="20"/>
          <w:szCs w:val="20"/>
          <w:shd w:val="clear" w:color="auto" w:fill="FFFFFF"/>
        </w:rPr>
      </w:pPr>
      <w:r w:rsidRPr="00904A39">
        <w:rPr>
          <w:rFonts w:ascii="Tahoma" w:hAnsi="Tahoma" w:cs="Tahoma"/>
          <w:sz w:val="20"/>
          <w:szCs w:val="20"/>
          <w:shd w:val="clear" w:color="auto" w:fill="FFFFFF"/>
        </w:rPr>
        <w:t>Charakterystyka materiałów zasobu:</w:t>
      </w:r>
    </w:p>
    <w:p w14:paraId="1BE7BAB1" w14:textId="77777777" w:rsidR="0055743B" w:rsidRPr="00904A39" w:rsidRDefault="0055743B" w:rsidP="00904A39">
      <w:pPr>
        <w:pStyle w:val="Bezodstpw"/>
        <w:spacing w:line="276" w:lineRule="auto"/>
        <w:jc w:val="both"/>
        <w:rPr>
          <w:rFonts w:ascii="Tahoma" w:hAnsi="Tahoma" w:cs="Tahoma"/>
          <w:sz w:val="20"/>
          <w:szCs w:val="20"/>
        </w:rPr>
      </w:pPr>
    </w:p>
    <w:p w14:paraId="23F1D9DD" w14:textId="7FB83487" w:rsidR="0055743B" w:rsidRPr="00904A39" w:rsidRDefault="0055743B" w:rsidP="00904A39">
      <w:pPr>
        <w:pStyle w:val="Bezodstpw"/>
        <w:spacing w:line="276" w:lineRule="auto"/>
        <w:jc w:val="both"/>
        <w:rPr>
          <w:rFonts w:ascii="Tahoma" w:hAnsi="Tahoma" w:cs="Tahoma"/>
          <w:bCs/>
          <w:sz w:val="20"/>
          <w:szCs w:val="20"/>
          <w:shd w:val="clear" w:color="auto" w:fill="FFFFFF"/>
        </w:rPr>
      </w:pPr>
      <w:r w:rsidRPr="00904A39">
        <w:rPr>
          <w:rFonts w:ascii="Tahoma" w:hAnsi="Tahoma" w:cs="Tahoma"/>
          <w:bCs/>
          <w:sz w:val="20"/>
          <w:szCs w:val="20"/>
          <w:shd w:val="clear" w:color="auto" w:fill="FFFFFF"/>
        </w:rPr>
        <w:t>Górczyna</w:t>
      </w:r>
      <w:r w:rsidRPr="00904A39">
        <w:rPr>
          <w:rFonts w:ascii="Tahoma" w:hAnsi="Tahoma" w:cs="Tahoma"/>
          <w:b/>
          <w:sz w:val="20"/>
          <w:szCs w:val="20"/>
          <w:shd w:val="clear" w:color="auto" w:fill="FFFFFF"/>
        </w:rPr>
        <w:t xml:space="preserve"> </w:t>
      </w:r>
      <w:r w:rsidR="00BC7A44" w:rsidRPr="00904A39">
        <w:rPr>
          <w:rFonts w:ascii="Tahoma" w:hAnsi="Tahoma" w:cs="Tahoma"/>
          <w:sz w:val="20"/>
          <w:szCs w:val="20"/>
          <w:shd w:val="clear" w:color="auto" w:fill="FFFFFF"/>
        </w:rPr>
        <w:t>-</w:t>
      </w:r>
      <w:r w:rsidRPr="00904A39">
        <w:rPr>
          <w:rFonts w:ascii="Tahoma" w:hAnsi="Tahoma" w:cs="Tahoma"/>
          <w:sz w:val="20"/>
          <w:szCs w:val="20"/>
          <w:shd w:val="clear" w:color="auto" w:fill="FFFFFF"/>
        </w:rPr>
        <w:t xml:space="preserve"> na terenie gminy Szlichtyngowa w 2015 roku zmodernizowani i założono szczegółową osnowę geodezyjną. Założenie ewidencji gruntów nastąpiło w roku 1961 na podstawie operatu P.0812.1977.348, operat opracowany w oparciu o terenowe pomiary bezpośrednie. Natomiast w</w:t>
      </w:r>
      <w:r w:rsidRPr="00904A39">
        <w:rPr>
          <w:rFonts w:ascii="Tahoma" w:hAnsi="Tahoma" w:cs="Tahoma"/>
          <w:bCs/>
          <w:sz w:val="20"/>
          <w:szCs w:val="20"/>
          <w:shd w:val="clear" w:color="auto" w:fill="FFFFFF"/>
        </w:rPr>
        <w:t xml:space="preserve"> roku 2008 przeprowadzono założenie ewidencji budynków na terenie gminy Szlichtyngowa </w:t>
      </w:r>
      <w:r w:rsidR="00BC7A44" w:rsidRPr="00904A39">
        <w:rPr>
          <w:rFonts w:ascii="Tahoma" w:hAnsi="Tahoma" w:cs="Tahoma"/>
          <w:bCs/>
          <w:sz w:val="20"/>
          <w:szCs w:val="20"/>
          <w:shd w:val="clear" w:color="auto" w:fill="FFFFFF"/>
        </w:rPr>
        <w:t>-</w:t>
      </w:r>
      <w:r w:rsidRPr="00904A39">
        <w:rPr>
          <w:rFonts w:ascii="Tahoma" w:hAnsi="Tahoma" w:cs="Tahoma"/>
          <w:bCs/>
          <w:sz w:val="20"/>
          <w:szCs w:val="20"/>
          <w:shd w:val="clear" w:color="auto" w:fill="FFFFFF"/>
        </w:rPr>
        <w:t xml:space="preserve"> operat P.0812.2008.191.  </w:t>
      </w:r>
    </w:p>
    <w:p w14:paraId="103FCAA8" w14:textId="77777777" w:rsidR="0055743B" w:rsidRPr="00904A39" w:rsidRDefault="0055743B" w:rsidP="00904A39">
      <w:pPr>
        <w:pStyle w:val="Bezodstpw"/>
        <w:spacing w:line="276" w:lineRule="auto"/>
        <w:jc w:val="both"/>
        <w:rPr>
          <w:rFonts w:ascii="Tahoma" w:hAnsi="Tahoma" w:cs="Tahoma"/>
          <w:bCs/>
          <w:sz w:val="20"/>
          <w:szCs w:val="20"/>
          <w:shd w:val="clear" w:color="auto" w:fill="FFFFFF"/>
        </w:rPr>
      </w:pPr>
    </w:p>
    <w:p w14:paraId="7A4E3A90" w14:textId="77777777" w:rsidR="0055743B" w:rsidRPr="00904A39" w:rsidRDefault="0055743B" w:rsidP="00904A39">
      <w:pPr>
        <w:pStyle w:val="Bezodstpw"/>
        <w:spacing w:line="276" w:lineRule="auto"/>
        <w:jc w:val="both"/>
        <w:rPr>
          <w:rFonts w:ascii="Tahoma" w:hAnsi="Tahoma" w:cs="Tahoma"/>
          <w:bCs/>
          <w:sz w:val="20"/>
          <w:szCs w:val="20"/>
          <w:shd w:val="clear" w:color="auto" w:fill="FFFFFF"/>
        </w:rPr>
      </w:pPr>
      <w:r w:rsidRPr="00904A39">
        <w:rPr>
          <w:rFonts w:ascii="Tahoma" w:hAnsi="Tahoma" w:cs="Tahoma"/>
          <w:bCs/>
          <w:sz w:val="20"/>
          <w:szCs w:val="20"/>
          <w:shd w:val="clear" w:color="auto" w:fill="FFFFFF"/>
        </w:rPr>
        <w:t xml:space="preserve">Ponadto dla terenu opracowania w zasobie znajdują się następujące materiały: </w:t>
      </w:r>
    </w:p>
    <w:p w14:paraId="7A04D583" w14:textId="77777777" w:rsidR="00C207C1" w:rsidRPr="00904A39" w:rsidRDefault="0055743B" w:rsidP="00C400FF">
      <w:pPr>
        <w:pStyle w:val="Bezodstpw"/>
        <w:numPr>
          <w:ilvl w:val="0"/>
          <w:numId w:val="61"/>
        </w:numPr>
        <w:spacing w:line="276" w:lineRule="auto"/>
        <w:ind w:left="851" w:hanging="284"/>
        <w:jc w:val="both"/>
        <w:rPr>
          <w:rFonts w:ascii="Tahoma" w:hAnsi="Tahoma" w:cs="Tahoma"/>
          <w:bCs/>
          <w:sz w:val="20"/>
          <w:szCs w:val="20"/>
          <w:shd w:val="clear" w:color="auto" w:fill="FFFFFF"/>
        </w:rPr>
      </w:pPr>
      <w:r w:rsidRPr="00904A39">
        <w:rPr>
          <w:rFonts w:ascii="Tahoma" w:hAnsi="Tahoma" w:cs="Tahoma"/>
          <w:bCs/>
          <w:sz w:val="20"/>
          <w:szCs w:val="20"/>
          <w:shd w:val="clear" w:color="auto" w:fill="FFFFFF"/>
        </w:rPr>
        <w:t>operat z postępowania scaleniowego - P.0812.1977.403,</w:t>
      </w:r>
    </w:p>
    <w:p w14:paraId="7C8B84D6" w14:textId="77777777" w:rsidR="00C207C1" w:rsidRPr="00904A39" w:rsidRDefault="0055743B" w:rsidP="00C400FF">
      <w:pPr>
        <w:pStyle w:val="Bezodstpw"/>
        <w:numPr>
          <w:ilvl w:val="0"/>
          <w:numId w:val="61"/>
        </w:numPr>
        <w:spacing w:line="276" w:lineRule="auto"/>
        <w:ind w:left="851" w:hanging="284"/>
        <w:jc w:val="both"/>
        <w:rPr>
          <w:rFonts w:ascii="Tahoma" w:hAnsi="Tahoma" w:cs="Tahoma"/>
          <w:bCs/>
          <w:sz w:val="20"/>
          <w:szCs w:val="20"/>
          <w:shd w:val="clear" w:color="auto" w:fill="FFFFFF"/>
        </w:rPr>
      </w:pPr>
      <w:r w:rsidRPr="00904A39">
        <w:rPr>
          <w:rFonts w:ascii="Tahoma" w:hAnsi="Tahoma" w:cs="Tahoma"/>
          <w:sz w:val="20"/>
          <w:szCs w:val="20"/>
          <w:shd w:val="clear" w:color="auto" w:fill="FFFFFF"/>
        </w:rPr>
        <w:t>operat utworzenia numerycznej mapy ewidencji gruntów - P.0812.2003.42</w:t>
      </w:r>
      <w:bookmarkStart w:id="4" w:name="_Hlk98244584"/>
      <w:r w:rsidRPr="00904A39">
        <w:rPr>
          <w:rFonts w:ascii="Tahoma" w:hAnsi="Tahoma" w:cs="Tahoma"/>
          <w:sz w:val="20"/>
          <w:szCs w:val="20"/>
          <w:shd w:val="clear" w:color="auto" w:fill="FFFFFF"/>
        </w:rPr>
        <w:t>2,</w:t>
      </w:r>
      <w:bookmarkStart w:id="5" w:name="_Hlk168913826"/>
    </w:p>
    <w:p w14:paraId="6D508D7F" w14:textId="77777777" w:rsidR="00C207C1" w:rsidRPr="00904A39" w:rsidRDefault="0055743B" w:rsidP="00C400FF">
      <w:pPr>
        <w:pStyle w:val="Bezodstpw"/>
        <w:numPr>
          <w:ilvl w:val="0"/>
          <w:numId w:val="61"/>
        </w:numPr>
        <w:spacing w:line="276" w:lineRule="auto"/>
        <w:ind w:left="851" w:hanging="284"/>
        <w:jc w:val="both"/>
        <w:rPr>
          <w:rFonts w:ascii="Tahoma" w:hAnsi="Tahoma" w:cs="Tahoma"/>
          <w:bCs/>
          <w:sz w:val="20"/>
          <w:szCs w:val="20"/>
          <w:shd w:val="clear" w:color="auto" w:fill="FFFFFF"/>
        </w:rPr>
      </w:pPr>
      <w:r w:rsidRPr="00904A39">
        <w:rPr>
          <w:rFonts w:ascii="Tahoma" w:hAnsi="Tahoma" w:cs="Tahoma"/>
          <w:sz w:val="20"/>
          <w:szCs w:val="20"/>
          <w:shd w:val="clear" w:color="auto" w:fill="FFFFFF"/>
        </w:rPr>
        <w:t>aktualizowane na bieżąco: numeryczna mapa ewidencyjna i mapa zasadnicza prowadzone</w:t>
      </w:r>
      <w:r w:rsidR="00C207C1" w:rsidRPr="00904A39">
        <w:rPr>
          <w:rFonts w:ascii="Tahoma" w:hAnsi="Tahoma" w:cs="Tahoma"/>
          <w:sz w:val="20"/>
          <w:szCs w:val="20"/>
          <w:shd w:val="clear" w:color="auto" w:fill="FFFFFF"/>
        </w:rPr>
        <w:t xml:space="preserve"> </w:t>
      </w:r>
      <w:r w:rsidR="00C207C1" w:rsidRPr="00904A39">
        <w:rPr>
          <w:rFonts w:ascii="Tahoma" w:hAnsi="Tahoma" w:cs="Tahoma"/>
          <w:sz w:val="20"/>
          <w:szCs w:val="20"/>
          <w:shd w:val="clear" w:color="auto" w:fill="FFFFFF"/>
        </w:rPr>
        <w:br/>
      </w:r>
      <w:r w:rsidRPr="00904A39">
        <w:rPr>
          <w:rFonts w:ascii="Tahoma" w:hAnsi="Tahoma" w:cs="Tahoma"/>
          <w:sz w:val="20"/>
          <w:szCs w:val="20"/>
          <w:shd w:val="clear" w:color="auto" w:fill="FFFFFF"/>
        </w:rPr>
        <w:t xml:space="preserve">są w układzie </w:t>
      </w:r>
      <w:bookmarkStart w:id="6" w:name="_Hlk98228720"/>
      <w:r w:rsidRPr="00904A39">
        <w:rPr>
          <w:rFonts w:ascii="Tahoma" w:hAnsi="Tahoma" w:cs="Tahoma"/>
          <w:sz w:val="20"/>
          <w:szCs w:val="20"/>
          <w:shd w:val="clear" w:color="auto" w:fill="FFFFFF"/>
        </w:rPr>
        <w:t>współrzędnych płaskich prostokątnych 2000/5</w:t>
      </w:r>
      <w:bookmarkEnd w:id="6"/>
      <w:r w:rsidRPr="00904A39">
        <w:rPr>
          <w:rFonts w:ascii="Tahoma" w:hAnsi="Tahoma" w:cs="Tahoma"/>
          <w:sz w:val="20"/>
          <w:szCs w:val="20"/>
          <w:shd w:val="clear" w:color="auto" w:fill="FFFFFF"/>
        </w:rPr>
        <w:t>,</w:t>
      </w:r>
    </w:p>
    <w:p w14:paraId="4CAB4B46" w14:textId="464C045F" w:rsidR="0055743B" w:rsidRPr="00904A39" w:rsidRDefault="0055743B" w:rsidP="00C400FF">
      <w:pPr>
        <w:pStyle w:val="Bezodstpw"/>
        <w:numPr>
          <w:ilvl w:val="0"/>
          <w:numId w:val="61"/>
        </w:numPr>
        <w:spacing w:line="276" w:lineRule="auto"/>
        <w:ind w:left="851" w:hanging="284"/>
        <w:jc w:val="both"/>
        <w:rPr>
          <w:rFonts w:ascii="Tahoma" w:hAnsi="Tahoma" w:cs="Tahoma"/>
          <w:bCs/>
          <w:sz w:val="20"/>
          <w:szCs w:val="20"/>
          <w:shd w:val="clear" w:color="auto" w:fill="FFFFFF"/>
        </w:rPr>
      </w:pPr>
      <w:r w:rsidRPr="00904A39">
        <w:rPr>
          <w:rFonts w:ascii="Tahoma" w:hAnsi="Tahoma" w:cs="Tahoma"/>
          <w:sz w:val="20"/>
          <w:szCs w:val="20"/>
          <w:shd w:val="clear" w:color="auto" w:fill="FFFFFF"/>
        </w:rPr>
        <w:t>inne opracowania jednostkowe.</w:t>
      </w:r>
    </w:p>
    <w:bookmarkEnd w:id="4"/>
    <w:bookmarkEnd w:id="5"/>
    <w:p w14:paraId="0764263A" w14:textId="77777777" w:rsidR="0055743B" w:rsidRPr="00904A39" w:rsidRDefault="0055743B" w:rsidP="00904A39">
      <w:pPr>
        <w:pStyle w:val="Bezodstpw"/>
        <w:spacing w:line="276" w:lineRule="auto"/>
        <w:rPr>
          <w:rFonts w:ascii="Tahoma" w:hAnsi="Tahoma" w:cs="Tahoma"/>
          <w:bCs/>
          <w:sz w:val="20"/>
          <w:szCs w:val="20"/>
          <w:shd w:val="clear" w:color="auto" w:fill="FFFFFF"/>
        </w:rPr>
      </w:pPr>
    </w:p>
    <w:p w14:paraId="281B219D" w14:textId="77777777" w:rsidR="0055743B" w:rsidRPr="00904A39" w:rsidRDefault="0055743B" w:rsidP="00904A39">
      <w:pPr>
        <w:pStyle w:val="Bezodstpw"/>
        <w:spacing w:line="276" w:lineRule="auto"/>
        <w:rPr>
          <w:rFonts w:ascii="Tahoma" w:hAnsi="Tahoma" w:cs="Tahoma"/>
          <w:bCs/>
          <w:sz w:val="20"/>
          <w:szCs w:val="20"/>
          <w:shd w:val="clear" w:color="auto" w:fill="FFFFFF"/>
        </w:rPr>
      </w:pPr>
      <w:r w:rsidRPr="00904A39">
        <w:rPr>
          <w:rFonts w:ascii="Tahoma" w:hAnsi="Tahoma" w:cs="Tahoma"/>
          <w:bCs/>
          <w:sz w:val="20"/>
          <w:szCs w:val="20"/>
          <w:shd w:val="clear" w:color="auto" w:fill="FFFFFF"/>
        </w:rPr>
        <w:t xml:space="preserve">Zamawiający szacuje ilość operatów koniecznych do analizy na: </w:t>
      </w:r>
    </w:p>
    <w:p w14:paraId="33E553C3" w14:textId="65567E02" w:rsidR="0055743B" w:rsidRPr="00904A39" w:rsidRDefault="0055743B" w:rsidP="00C400FF">
      <w:pPr>
        <w:pStyle w:val="Bezodstpw"/>
        <w:numPr>
          <w:ilvl w:val="0"/>
          <w:numId w:val="62"/>
        </w:numPr>
        <w:spacing w:line="276" w:lineRule="auto"/>
        <w:ind w:left="851" w:hanging="284"/>
        <w:jc w:val="both"/>
        <w:rPr>
          <w:rFonts w:ascii="Tahoma" w:hAnsi="Tahoma" w:cs="Tahoma"/>
          <w:bCs/>
          <w:sz w:val="20"/>
          <w:szCs w:val="20"/>
          <w:shd w:val="clear" w:color="auto" w:fill="FFFFFF"/>
        </w:rPr>
      </w:pPr>
      <w:r w:rsidRPr="00904A39">
        <w:rPr>
          <w:rFonts w:ascii="Tahoma" w:hAnsi="Tahoma" w:cs="Tahoma"/>
          <w:bCs/>
          <w:sz w:val="20"/>
          <w:szCs w:val="20"/>
          <w:shd w:val="clear" w:color="auto" w:fill="FFFFFF"/>
        </w:rPr>
        <w:t>podziały działek: 101 w postaci elektronicznej,</w:t>
      </w:r>
    </w:p>
    <w:p w14:paraId="7FCB1D81" w14:textId="422CFFBF" w:rsidR="0055743B" w:rsidRPr="00904A39" w:rsidRDefault="0055743B" w:rsidP="00C400FF">
      <w:pPr>
        <w:pStyle w:val="Bezodstpw"/>
        <w:numPr>
          <w:ilvl w:val="0"/>
          <w:numId w:val="62"/>
        </w:numPr>
        <w:spacing w:line="276" w:lineRule="auto"/>
        <w:ind w:left="851" w:hanging="284"/>
        <w:jc w:val="both"/>
        <w:rPr>
          <w:rFonts w:ascii="Tahoma" w:hAnsi="Tahoma" w:cs="Tahoma"/>
          <w:bCs/>
          <w:sz w:val="20"/>
          <w:szCs w:val="20"/>
          <w:shd w:val="clear" w:color="auto" w:fill="FFFFFF"/>
        </w:rPr>
      </w:pPr>
      <w:r w:rsidRPr="00904A39">
        <w:rPr>
          <w:rFonts w:ascii="Tahoma" w:hAnsi="Tahoma" w:cs="Tahoma"/>
          <w:bCs/>
          <w:sz w:val="20"/>
          <w:szCs w:val="20"/>
          <w:shd w:val="clear" w:color="auto" w:fill="FFFFFF"/>
        </w:rPr>
        <w:t>rozgraniczeń: 14 w postaci elektronicznej,</w:t>
      </w:r>
    </w:p>
    <w:p w14:paraId="2E37CA83" w14:textId="2FAE0760" w:rsidR="0055743B" w:rsidRPr="00904A39" w:rsidRDefault="0055743B" w:rsidP="00C400FF">
      <w:pPr>
        <w:pStyle w:val="Bezodstpw"/>
        <w:numPr>
          <w:ilvl w:val="0"/>
          <w:numId w:val="62"/>
        </w:numPr>
        <w:spacing w:line="276" w:lineRule="auto"/>
        <w:ind w:left="851" w:hanging="284"/>
        <w:jc w:val="both"/>
        <w:rPr>
          <w:rFonts w:ascii="Tahoma" w:hAnsi="Tahoma" w:cs="Tahoma"/>
          <w:bCs/>
          <w:sz w:val="20"/>
          <w:szCs w:val="20"/>
          <w:shd w:val="clear" w:color="auto" w:fill="FFFFFF"/>
        </w:rPr>
      </w:pPr>
      <w:r w:rsidRPr="00904A39">
        <w:rPr>
          <w:rFonts w:ascii="Tahoma" w:hAnsi="Tahoma" w:cs="Tahoma"/>
          <w:bCs/>
          <w:sz w:val="20"/>
          <w:szCs w:val="20"/>
          <w:shd w:val="clear" w:color="auto" w:fill="FFFFFF"/>
        </w:rPr>
        <w:t>wznowienia</w:t>
      </w:r>
      <w:r w:rsidR="00C207C1" w:rsidRPr="00904A39">
        <w:rPr>
          <w:rFonts w:ascii="Tahoma" w:hAnsi="Tahoma" w:cs="Tahoma"/>
          <w:bCs/>
          <w:sz w:val="20"/>
          <w:szCs w:val="20"/>
          <w:shd w:val="clear" w:color="auto" w:fill="FFFFFF"/>
        </w:rPr>
        <w:t xml:space="preserve"> </w:t>
      </w:r>
      <w:r w:rsidRPr="00904A39">
        <w:rPr>
          <w:rFonts w:ascii="Tahoma" w:hAnsi="Tahoma" w:cs="Tahoma"/>
          <w:bCs/>
          <w:sz w:val="20"/>
          <w:szCs w:val="20"/>
          <w:shd w:val="clear" w:color="auto" w:fill="FFFFFF"/>
        </w:rPr>
        <w:t>znaków</w:t>
      </w:r>
      <w:r w:rsidR="00C207C1" w:rsidRPr="00904A39">
        <w:rPr>
          <w:rFonts w:ascii="Tahoma" w:hAnsi="Tahoma" w:cs="Tahoma"/>
          <w:bCs/>
          <w:sz w:val="20"/>
          <w:szCs w:val="20"/>
          <w:shd w:val="clear" w:color="auto" w:fill="FFFFFF"/>
        </w:rPr>
        <w:t xml:space="preserve"> </w:t>
      </w:r>
      <w:r w:rsidRPr="00904A39">
        <w:rPr>
          <w:rFonts w:ascii="Tahoma" w:hAnsi="Tahoma" w:cs="Tahoma"/>
          <w:bCs/>
          <w:sz w:val="20"/>
          <w:szCs w:val="20"/>
          <w:shd w:val="clear" w:color="auto" w:fill="FFFFFF"/>
        </w:rPr>
        <w:t>/</w:t>
      </w:r>
      <w:r w:rsidR="00C207C1" w:rsidRPr="00904A39">
        <w:rPr>
          <w:rFonts w:ascii="Tahoma" w:hAnsi="Tahoma" w:cs="Tahoma"/>
          <w:bCs/>
          <w:sz w:val="20"/>
          <w:szCs w:val="20"/>
          <w:shd w:val="clear" w:color="auto" w:fill="FFFFFF"/>
        </w:rPr>
        <w:t xml:space="preserve"> </w:t>
      </w:r>
      <w:r w:rsidRPr="00904A39">
        <w:rPr>
          <w:rFonts w:ascii="Tahoma" w:hAnsi="Tahoma" w:cs="Tahoma"/>
          <w:bCs/>
          <w:sz w:val="20"/>
          <w:szCs w:val="20"/>
          <w:shd w:val="clear" w:color="auto" w:fill="FFFFFF"/>
        </w:rPr>
        <w:t>wyznaczenia punktów granicznych</w:t>
      </w:r>
      <w:r w:rsidR="00C207C1" w:rsidRPr="00904A39">
        <w:rPr>
          <w:rFonts w:ascii="Tahoma" w:hAnsi="Tahoma" w:cs="Tahoma"/>
          <w:bCs/>
          <w:sz w:val="20"/>
          <w:szCs w:val="20"/>
          <w:shd w:val="clear" w:color="auto" w:fill="FFFFFF"/>
        </w:rPr>
        <w:t xml:space="preserve"> </w:t>
      </w:r>
      <w:r w:rsidRPr="00904A39">
        <w:rPr>
          <w:rFonts w:ascii="Tahoma" w:hAnsi="Tahoma" w:cs="Tahoma"/>
          <w:bCs/>
          <w:sz w:val="20"/>
          <w:szCs w:val="20"/>
          <w:shd w:val="clear" w:color="auto" w:fill="FFFFFF"/>
        </w:rPr>
        <w:t>/</w:t>
      </w:r>
      <w:r w:rsidR="00C207C1" w:rsidRPr="00904A39">
        <w:rPr>
          <w:rFonts w:ascii="Tahoma" w:hAnsi="Tahoma" w:cs="Tahoma"/>
          <w:bCs/>
          <w:sz w:val="20"/>
          <w:szCs w:val="20"/>
          <w:shd w:val="clear" w:color="auto" w:fill="FFFFFF"/>
        </w:rPr>
        <w:t xml:space="preserve"> </w:t>
      </w:r>
      <w:r w:rsidRPr="00904A39">
        <w:rPr>
          <w:rFonts w:ascii="Tahoma" w:hAnsi="Tahoma" w:cs="Tahoma"/>
          <w:bCs/>
          <w:sz w:val="20"/>
          <w:szCs w:val="20"/>
          <w:shd w:val="clear" w:color="auto" w:fill="FFFFFF"/>
        </w:rPr>
        <w:t>ustalenia granic działek</w:t>
      </w:r>
      <w:r w:rsidR="00C207C1" w:rsidRPr="00904A39">
        <w:rPr>
          <w:rFonts w:ascii="Tahoma" w:hAnsi="Tahoma" w:cs="Tahoma"/>
          <w:bCs/>
          <w:sz w:val="20"/>
          <w:szCs w:val="20"/>
          <w:shd w:val="clear" w:color="auto" w:fill="FFFFFF"/>
        </w:rPr>
        <w:t xml:space="preserve"> </w:t>
      </w:r>
      <w:r w:rsidRPr="00904A39">
        <w:rPr>
          <w:rFonts w:ascii="Tahoma" w:hAnsi="Tahoma" w:cs="Tahoma"/>
          <w:bCs/>
          <w:sz w:val="20"/>
          <w:szCs w:val="20"/>
          <w:shd w:val="clear" w:color="auto" w:fill="FFFFFF"/>
        </w:rPr>
        <w:t>ewidencyjnych: 52 w postaci elektronicznej,</w:t>
      </w:r>
    </w:p>
    <w:p w14:paraId="2D60C5C1" w14:textId="1E42DD04" w:rsidR="0055743B" w:rsidRPr="00904A39" w:rsidRDefault="0055743B" w:rsidP="00C400FF">
      <w:pPr>
        <w:pStyle w:val="Bezodstpw"/>
        <w:numPr>
          <w:ilvl w:val="0"/>
          <w:numId w:val="62"/>
        </w:numPr>
        <w:spacing w:line="276" w:lineRule="auto"/>
        <w:ind w:left="851" w:hanging="284"/>
        <w:jc w:val="both"/>
        <w:rPr>
          <w:rFonts w:ascii="Tahoma" w:hAnsi="Tahoma" w:cs="Tahoma"/>
          <w:bCs/>
          <w:sz w:val="20"/>
          <w:szCs w:val="20"/>
          <w:shd w:val="clear" w:color="auto" w:fill="FFFFFF"/>
        </w:rPr>
      </w:pPr>
      <w:r w:rsidRPr="00904A39">
        <w:rPr>
          <w:rFonts w:ascii="Tahoma" w:hAnsi="Tahoma" w:cs="Tahoma"/>
          <w:bCs/>
          <w:sz w:val="20"/>
          <w:szCs w:val="20"/>
          <w:shd w:val="clear" w:color="auto" w:fill="FFFFFF"/>
        </w:rPr>
        <w:t>inwentaryzacji budynków: 103 w postaci elektronicznej,</w:t>
      </w:r>
    </w:p>
    <w:p w14:paraId="7D867EBF" w14:textId="2670D575" w:rsidR="0055743B" w:rsidRPr="00904A39" w:rsidRDefault="0055743B" w:rsidP="00C400FF">
      <w:pPr>
        <w:pStyle w:val="Bezodstpw"/>
        <w:numPr>
          <w:ilvl w:val="0"/>
          <w:numId w:val="62"/>
        </w:numPr>
        <w:spacing w:line="276" w:lineRule="auto"/>
        <w:ind w:left="851" w:hanging="284"/>
        <w:jc w:val="both"/>
        <w:rPr>
          <w:rFonts w:ascii="Tahoma" w:hAnsi="Tahoma" w:cs="Tahoma"/>
          <w:bCs/>
          <w:sz w:val="20"/>
          <w:szCs w:val="20"/>
          <w:shd w:val="clear" w:color="auto" w:fill="FFFFFF"/>
        </w:rPr>
      </w:pPr>
      <w:r w:rsidRPr="00904A39">
        <w:rPr>
          <w:rFonts w:ascii="Tahoma" w:hAnsi="Tahoma" w:cs="Tahoma"/>
          <w:bCs/>
          <w:sz w:val="20"/>
          <w:szCs w:val="20"/>
          <w:shd w:val="clear" w:color="auto" w:fill="FFFFFF"/>
        </w:rPr>
        <w:t>inne zawierające dane liczbowe dotyczące budynków, granic, użytków i klas: 27</w:t>
      </w:r>
      <w:r w:rsidR="00C207C1" w:rsidRPr="00904A39">
        <w:rPr>
          <w:rFonts w:ascii="Tahoma" w:hAnsi="Tahoma" w:cs="Tahoma"/>
          <w:bCs/>
          <w:sz w:val="20"/>
          <w:szCs w:val="20"/>
          <w:shd w:val="clear" w:color="auto" w:fill="FFFFFF"/>
        </w:rPr>
        <w:t>.</w:t>
      </w:r>
    </w:p>
    <w:p w14:paraId="59019845" w14:textId="77777777" w:rsidR="00C207C1" w:rsidRPr="00904A39" w:rsidRDefault="00C207C1" w:rsidP="00904A39">
      <w:pPr>
        <w:pStyle w:val="Bezodstpw"/>
        <w:spacing w:line="276" w:lineRule="auto"/>
        <w:jc w:val="both"/>
        <w:rPr>
          <w:rFonts w:ascii="Tahoma" w:hAnsi="Tahoma" w:cs="Tahoma"/>
          <w:bCs/>
          <w:sz w:val="20"/>
          <w:szCs w:val="20"/>
          <w:shd w:val="clear" w:color="auto" w:fill="FFFFFF"/>
        </w:rPr>
      </w:pPr>
    </w:p>
    <w:p w14:paraId="2BB95EC6" w14:textId="38BF967F" w:rsidR="0055743B" w:rsidRPr="00904A39" w:rsidRDefault="0055743B" w:rsidP="00904A39">
      <w:pPr>
        <w:pStyle w:val="Nagwek3"/>
        <w:numPr>
          <w:ilvl w:val="2"/>
          <w:numId w:val="1"/>
        </w:numPr>
        <w:spacing w:before="0" w:after="0" w:line="276" w:lineRule="auto"/>
        <w:ind w:left="567" w:hanging="567"/>
        <w:rPr>
          <w:rFonts w:ascii="Tahoma" w:hAnsi="Tahoma" w:cs="Tahoma"/>
          <w:color w:val="000000" w:themeColor="text1"/>
          <w:sz w:val="20"/>
          <w:szCs w:val="20"/>
        </w:rPr>
      </w:pPr>
      <w:bookmarkStart w:id="7" w:name="_Toc129210006"/>
      <w:bookmarkStart w:id="8" w:name="_Toc179197287"/>
      <w:r w:rsidRPr="00904A39">
        <w:rPr>
          <w:rFonts w:ascii="Tahoma" w:hAnsi="Tahoma" w:cs="Tahoma"/>
          <w:color w:val="000000" w:themeColor="text1"/>
          <w:sz w:val="20"/>
          <w:szCs w:val="20"/>
        </w:rPr>
        <w:t xml:space="preserve">Charakterystyka aktualnej bazy </w:t>
      </w:r>
      <w:proofErr w:type="spellStart"/>
      <w:r w:rsidRPr="00904A39">
        <w:rPr>
          <w:rFonts w:ascii="Tahoma" w:hAnsi="Tahoma" w:cs="Tahoma"/>
          <w:color w:val="000000" w:themeColor="text1"/>
          <w:sz w:val="20"/>
          <w:szCs w:val="20"/>
        </w:rPr>
        <w:t>EGiB</w:t>
      </w:r>
      <w:proofErr w:type="spellEnd"/>
      <w:r w:rsidRPr="00904A39">
        <w:rPr>
          <w:rFonts w:ascii="Tahoma" w:hAnsi="Tahoma" w:cs="Tahoma"/>
          <w:color w:val="000000" w:themeColor="text1"/>
          <w:sz w:val="20"/>
          <w:szCs w:val="20"/>
        </w:rPr>
        <w:t xml:space="preserve"> i główne problemy w niej występujące</w:t>
      </w:r>
      <w:bookmarkEnd w:id="7"/>
      <w:bookmarkEnd w:id="8"/>
    </w:p>
    <w:p w14:paraId="58B7E905" w14:textId="77777777" w:rsidR="001D6C9A" w:rsidRPr="00904A39" w:rsidRDefault="001D6C9A" w:rsidP="00904A39">
      <w:pPr>
        <w:pStyle w:val="Tekstpodstawowy"/>
        <w:spacing w:after="0" w:line="276" w:lineRule="auto"/>
        <w:jc w:val="both"/>
        <w:rPr>
          <w:rFonts w:ascii="Tahoma" w:eastAsia="Calibri" w:hAnsi="Tahoma" w:cs="Tahoma"/>
          <w:sz w:val="20"/>
          <w:szCs w:val="20"/>
        </w:rPr>
      </w:pPr>
    </w:p>
    <w:p w14:paraId="01758F4D" w14:textId="0A58E0AE" w:rsidR="0055743B" w:rsidRPr="00904A39" w:rsidRDefault="0055743B" w:rsidP="0030787A">
      <w:pPr>
        <w:pStyle w:val="Tekstpodstawowy"/>
        <w:spacing w:line="276" w:lineRule="auto"/>
        <w:jc w:val="both"/>
        <w:rPr>
          <w:rFonts w:ascii="Tahoma" w:eastAsia="Calibri" w:hAnsi="Tahoma" w:cs="Tahoma"/>
          <w:sz w:val="20"/>
          <w:szCs w:val="20"/>
        </w:rPr>
      </w:pPr>
      <w:r w:rsidRPr="00904A39">
        <w:rPr>
          <w:rFonts w:ascii="Tahoma" w:eastAsia="Calibri" w:hAnsi="Tahoma" w:cs="Tahoma"/>
          <w:sz w:val="20"/>
          <w:szCs w:val="20"/>
        </w:rPr>
        <w:t xml:space="preserve">Baza </w:t>
      </w:r>
      <w:proofErr w:type="spellStart"/>
      <w:r w:rsidRPr="00904A39">
        <w:rPr>
          <w:rFonts w:ascii="Tahoma" w:eastAsia="Calibri" w:hAnsi="Tahoma" w:cs="Tahoma"/>
          <w:sz w:val="20"/>
          <w:szCs w:val="20"/>
        </w:rPr>
        <w:t>EGiB</w:t>
      </w:r>
      <w:proofErr w:type="spellEnd"/>
      <w:r w:rsidRPr="00904A39">
        <w:rPr>
          <w:rFonts w:ascii="Tahoma" w:eastAsia="Calibri" w:hAnsi="Tahoma" w:cs="Tahoma"/>
          <w:sz w:val="20"/>
          <w:szCs w:val="20"/>
        </w:rPr>
        <w:t xml:space="preserve"> </w:t>
      </w:r>
      <w:r w:rsidR="0030787A" w:rsidRPr="0030787A">
        <w:rPr>
          <w:rFonts w:ascii="Tahoma" w:eastAsia="Calibri" w:hAnsi="Tahoma" w:cs="Tahoma"/>
          <w:sz w:val="20"/>
          <w:szCs w:val="20"/>
        </w:rPr>
        <w:t>jest prowadz</w:t>
      </w:r>
      <w:r w:rsidR="0030787A">
        <w:rPr>
          <w:rFonts w:ascii="Tahoma" w:eastAsia="Calibri" w:hAnsi="Tahoma" w:cs="Tahoma"/>
          <w:sz w:val="20"/>
          <w:szCs w:val="20"/>
        </w:rPr>
        <w:t>ona</w:t>
      </w:r>
      <w:r w:rsidR="0030787A" w:rsidRPr="0030787A">
        <w:rPr>
          <w:rFonts w:ascii="Tahoma" w:eastAsia="Calibri" w:hAnsi="Tahoma" w:cs="Tahoma"/>
          <w:sz w:val="20"/>
          <w:szCs w:val="20"/>
        </w:rPr>
        <w:t xml:space="preserve"> w zintegrowany</w:t>
      </w:r>
      <w:r w:rsidR="0030787A">
        <w:rPr>
          <w:rFonts w:ascii="Tahoma" w:eastAsia="Calibri" w:hAnsi="Tahoma" w:cs="Tahoma"/>
          <w:sz w:val="20"/>
          <w:szCs w:val="20"/>
        </w:rPr>
        <w:t>m</w:t>
      </w:r>
      <w:r w:rsidR="0030787A" w:rsidRPr="0030787A">
        <w:rPr>
          <w:rFonts w:ascii="Tahoma" w:eastAsia="Calibri" w:hAnsi="Tahoma" w:cs="Tahoma"/>
          <w:sz w:val="20"/>
          <w:szCs w:val="20"/>
        </w:rPr>
        <w:t xml:space="preserve"> systemie</w:t>
      </w:r>
      <w:r w:rsidRPr="00904A39">
        <w:rPr>
          <w:rFonts w:ascii="Tahoma" w:eastAsia="Calibri" w:hAnsi="Tahoma" w:cs="Tahoma"/>
          <w:sz w:val="20"/>
          <w:szCs w:val="20"/>
        </w:rPr>
        <w:t xml:space="preserve"> EWMAPA 15 i EWOPIS 9 z wykorzystaniem </w:t>
      </w:r>
      <w:r w:rsidRPr="00904A39">
        <w:rPr>
          <w:rFonts w:ascii="Tahoma" w:eastAsia="Calibri" w:hAnsi="Tahoma" w:cs="Tahoma"/>
          <w:sz w:val="20"/>
          <w:szCs w:val="20"/>
        </w:rPr>
        <w:lastRenderedPageBreak/>
        <w:t xml:space="preserve">systemu zarządzania relacyjnymi bazami danych </w:t>
      </w:r>
      <w:proofErr w:type="spellStart"/>
      <w:r w:rsidRPr="00904A39">
        <w:rPr>
          <w:rFonts w:ascii="Tahoma" w:eastAsia="Calibri" w:hAnsi="Tahoma" w:cs="Tahoma"/>
          <w:sz w:val="20"/>
          <w:szCs w:val="20"/>
        </w:rPr>
        <w:t>Firebird</w:t>
      </w:r>
      <w:proofErr w:type="spellEnd"/>
      <w:r w:rsidRPr="00904A39">
        <w:rPr>
          <w:rFonts w:ascii="Tahoma" w:eastAsia="Calibri" w:hAnsi="Tahoma" w:cs="Tahoma"/>
          <w:sz w:val="20"/>
          <w:szCs w:val="20"/>
        </w:rPr>
        <w:t xml:space="preserve"> 3. Ewidencja budynków została założona operatem w 2008 roku. Mapa wektorowa ewidencji gruntów jest na bieżąco aktualizowana i prowadzona w układzie współrzędnych płaskich 2000/5.</w:t>
      </w:r>
    </w:p>
    <w:p w14:paraId="16072763" w14:textId="77777777" w:rsidR="0055743B" w:rsidRPr="00904A39" w:rsidRDefault="0055743B" w:rsidP="00904A39">
      <w:pPr>
        <w:pStyle w:val="Tekstpodstawowy"/>
        <w:spacing w:after="0" w:line="276" w:lineRule="auto"/>
        <w:jc w:val="both"/>
        <w:rPr>
          <w:rFonts w:ascii="Tahoma" w:eastAsia="Calibri" w:hAnsi="Tahoma" w:cs="Tahoma"/>
          <w:sz w:val="20"/>
          <w:szCs w:val="20"/>
        </w:rPr>
      </w:pPr>
      <w:r w:rsidRPr="00904A39">
        <w:rPr>
          <w:rFonts w:ascii="Tahoma" w:eastAsia="Calibri" w:hAnsi="Tahoma" w:cs="Tahoma"/>
          <w:sz w:val="20"/>
          <w:szCs w:val="20"/>
        </w:rPr>
        <w:t xml:space="preserve">Głównymi problemami występującymi w bazie </w:t>
      </w:r>
      <w:proofErr w:type="spellStart"/>
      <w:r w:rsidRPr="00904A39">
        <w:rPr>
          <w:rFonts w:ascii="Tahoma" w:eastAsia="Calibri" w:hAnsi="Tahoma" w:cs="Tahoma"/>
          <w:sz w:val="20"/>
          <w:szCs w:val="20"/>
        </w:rPr>
        <w:t>EGiB</w:t>
      </w:r>
      <w:proofErr w:type="spellEnd"/>
      <w:r w:rsidRPr="00904A39">
        <w:rPr>
          <w:rFonts w:ascii="Tahoma" w:eastAsia="Calibri" w:hAnsi="Tahoma" w:cs="Tahoma"/>
          <w:sz w:val="20"/>
          <w:szCs w:val="20"/>
        </w:rPr>
        <w:t xml:space="preserve"> są:</w:t>
      </w:r>
    </w:p>
    <w:p w14:paraId="2B7EAD1A" w14:textId="7ACAE28E" w:rsidR="0055743B" w:rsidRPr="00904A39" w:rsidRDefault="0055743B" w:rsidP="00C400FF">
      <w:pPr>
        <w:pStyle w:val="Bezodstpw"/>
        <w:numPr>
          <w:ilvl w:val="0"/>
          <w:numId w:val="63"/>
        </w:numPr>
        <w:spacing w:line="276" w:lineRule="auto"/>
        <w:ind w:left="851" w:hanging="284"/>
        <w:jc w:val="both"/>
        <w:rPr>
          <w:rFonts w:ascii="Tahoma" w:hAnsi="Tahoma" w:cs="Tahoma"/>
          <w:bCs/>
          <w:sz w:val="20"/>
          <w:szCs w:val="20"/>
          <w:shd w:val="clear" w:color="auto" w:fill="FFFFFF"/>
        </w:rPr>
      </w:pPr>
      <w:r w:rsidRPr="00904A39">
        <w:rPr>
          <w:rFonts w:ascii="Tahoma" w:hAnsi="Tahoma" w:cs="Tahoma"/>
          <w:bCs/>
          <w:sz w:val="20"/>
          <w:szCs w:val="20"/>
          <w:shd w:val="clear" w:color="auto" w:fill="FFFFFF"/>
        </w:rPr>
        <w:t>brak parametrów SPD=1 i ISD</w:t>
      </w:r>
      <w:r w:rsidR="001D6C9A" w:rsidRPr="00904A39">
        <w:rPr>
          <w:rFonts w:ascii="Tahoma" w:hAnsi="Tahoma" w:cs="Tahoma"/>
          <w:bCs/>
          <w:sz w:val="20"/>
          <w:szCs w:val="20"/>
          <w:shd w:val="clear" w:color="auto" w:fill="FFFFFF"/>
        </w:rPr>
        <w:t>=</w:t>
      </w:r>
      <w:r w:rsidRPr="00904A39">
        <w:rPr>
          <w:rFonts w:ascii="Tahoma" w:hAnsi="Tahoma" w:cs="Tahoma"/>
          <w:bCs/>
          <w:sz w:val="20"/>
          <w:szCs w:val="20"/>
          <w:shd w:val="clear" w:color="auto" w:fill="FFFFFF"/>
        </w:rPr>
        <w:t xml:space="preserve">1 dla wszystkich punktów granicznych na przedmiotowych obrębach, nieaktualny atrybut STB w odniesieniu do stanu faktycznego, częściowy </w:t>
      </w:r>
      <w:r w:rsidR="001D6C9A" w:rsidRPr="00904A39">
        <w:rPr>
          <w:rFonts w:ascii="Tahoma" w:hAnsi="Tahoma" w:cs="Tahoma"/>
          <w:bCs/>
          <w:sz w:val="20"/>
          <w:szCs w:val="20"/>
          <w:shd w:val="clear" w:color="auto" w:fill="FFFFFF"/>
        </w:rPr>
        <w:t>brak numeru</w:t>
      </w:r>
      <w:r w:rsidRPr="00904A39">
        <w:rPr>
          <w:rFonts w:ascii="Tahoma" w:hAnsi="Tahoma" w:cs="Tahoma"/>
          <w:bCs/>
          <w:sz w:val="20"/>
          <w:szCs w:val="20"/>
          <w:shd w:val="clear" w:color="auto" w:fill="FFFFFF"/>
        </w:rPr>
        <w:t xml:space="preserve"> operatu technicznego, w ramach którego informacje o punkcie zostały wprowadzone do ewidencji,</w:t>
      </w:r>
    </w:p>
    <w:p w14:paraId="35C37CE6" w14:textId="77777777" w:rsidR="0055743B" w:rsidRPr="00904A39" w:rsidRDefault="0055743B" w:rsidP="00C400FF">
      <w:pPr>
        <w:pStyle w:val="Bezodstpw"/>
        <w:numPr>
          <w:ilvl w:val="0"/>
          <w:numId w:val="63"/>
        </w:numPr>
        <w:spacing w:line="276" w:lineRule="auto"/>
        <w:ind w:left="851" w:hanging="284"/>
        <w:jc w:val="both"/>
        <w:rPr>
          <w:rFonts w:ascii="Tahoma" w:hAnsi="Tahoma" w:cs="Tahoma"/>
          <w:bCs/>
          <w:sz w:val="20"/>
          <w:szCs w:val="20"/>
          <w:shd w:val="clear" w:color="auto" w:fill="FFFFFF"/>
        </w:rPr>
      </w:pPr>
      <w:r w:rsidRPr="00904A39">
        <w:rPr>
          <w:rFonts w:ascii="Tahoma" w:hAnsi="Tahoma" w:cs="Tahoma"/>
          <w:bCs/>
          <w:sz w:val="20"/>
          <w:szCs w:val="20"/>
          <w:shd w:val="clear" w:color="auto" w:fill="FFFFFF"/>
        </w:rPr>
        <w:t xml:space="preserve">brak spójności powierzchni działek części graficznej i opisowej </w:t>
      </w:r>
      <w:proofErr w:type="spellStart"/>
      <w:r w:rsidRPr="00904A39">
        <w:rPr>
          <w:rFonts w:ascii="Tahoma" w:hAnsi="Tahoma" w:cs="Tahoma"/>
          <w:bCs/>
          <w:sz w:val="20"/>
          <w:szCs w:val="20"/>
          <w:shd w:val="clear" w:color="auto" w:fill="FFFFFF"/>
        </w:rPr>
        <w:t>EGiB</w:t>
      </w:r>
      <w:proofErr w:type="spellEnd"/>
      <w:r w:rsidRPr="00904A39">
        <w:rPr>
          <w:rFonts w:ascii="Tahoma" w:hAnsi="Tahoma" w:cs="Tahoma"/>
          <w:bCs/>
          <w:sz w:val="20"/>
          <w:szCs w:val="20"/>
          <w:shd w:val="clear" w:color="auto" w:fill="FFFFFF"/>
        </w:rPr>
        <w:t xml:space="preserve"> oraz błędna dokładność zapisu w rejestrze ewidencji gruntów,</w:t>
      </w:r>
    </w:p>
    <w:p w14:paraId="279B5976" w14:textId="77777777" w:rsidR="0055743B" w:rsidRPr="00904A39" w:rsidRDefault="0055743B" w:rsidP="00C400FF">
      <w:pPr>
        <w:pStyle w:val="Bezodstpw"/>
        <w:numPr>
          <w:ilvl w:val="0"/>
          <w:numId w:val="63"/>
        </w:numPr>
        <w:spacing w:line="276" w:lineRule="auto"/>
        <w:ind w:left="851" w:hanging="284"/>
        <w:jc w:val="both"/>
        <w:rPr>
          <w:rFonts w:ascii="Tahoma" w:hAnsi="Tahoma" w:cs="Tahoma"/>
          <w:bCs/>
          <w:sz w:val="20"/>
          <w:szCs w:val="20"/>
          <w:shd w:val="clear" w:color="auto" w:fill="FFFFFF"/>
        </w:rPr>
      </w:pPr>
      <w:r w:rsidRPr="00904A39">
        <w:rPr>
          <w:rFonts w:ascii="Tahoma" w:hAnsi="Tahoma" w:cs="Tahoma"/>
          <w:bCs/>
          <w:sz w:val="20"/>
          <w:szCs w:val="20"/>
          <w:shd w:val="clear" w:color="auto" w:fill="FFFFFF"/>
        </w:rPr>
        <w:t xml:space="preserve">brak pełnej zgodności części graficznej i opisowej </w:t>
      </w:r>
      <w:proofErr w:type="spellStart"/>
      <w:r w:rsidRPr="00904A39">
        <w:rPr>
          <w:rFonts w:ascii="Tahoma" w:hAnsi="Tahoma" w:cs="Tahoma"/>
          <w:bCs/>
          <w:sz w:val="20"/>
          <w:szCs w:val="20"/>
          <w:shd w:val="clear" w:color="auto" w:fill="FFFFFF"/>
        </w:rPr>
        <w:t>EGiB</w:t>
      </w:r>
      <w:proofErr w:type="spellEnd"/>
      <w:r w:rsidRPr="00904A39">
        <w:rPr>
          <w:rFonts w:ascii="Tahoma" w:hAnsi="Tahoma" w:cs="Tahoma"/>
          <w:bCs/>
          <w:sz w:val="20"/>
          <w:szCs w:val="20"/>
          <w:shd w:val="clear" w:color="auto" w:fill="FFFFFF"/>
        </w:rPr>
        <w:t xml:space="preserve"> w zakresie budynków ewidencyjnych,</w:t>
      </w:r>
    </w:p>
    <w:p w14:paraId="0DC3D432" w14:textId="599C9EC0" w:rsidR="0055743B" w:rsidRPr="00904A39" w:rsidRDefault="0055743B" w:rsidP="00C400FF">
      <w:pPr>
        <w:pStyle w:val="Bezodstpw"/>
        <w:numPr>
          <w:ilvl w:val="0"/>
          <w:numId w:val="63"/>
        </w:numPr>
        <w:spacing w:line="276" w:lineRule="auto"/>
        <w:ind w:left="851" w:hanging="284"/>
        <w:jc w:val="both"/>
        <w:rPr>
          <w:rFonts w:ascii="Tahoma" w:hAnsi="Tahoma" w:cs="Tahoma"/>
          <w:bCs/>
          <w:sz w:val="20"/>
          <w:szCs w:val="20"/>
          <w:shd w:val="clear" w:color="auto" w:fill="FFFFFF"/>
        </w:rPr>
      </w:pPr>
      <w:r w:rsidRPr="00904A39">
        <w:rPr>
          <w:rFonts w:ascii="Tahoma" w:hAnsi="Tahoma" w:cs="Tahoma"/>
          <w:bCs/>
          <w:sz w:val="20"/>
          <w:szCs w:val="20"/>
          <w:shd w:val="clear" w:color="auto" w:fill="FFFFFF"/>
        </w:rPr>
        <w:t>brak spójności funkcji budynków i rodzaju użytku zabudowanego</w:t>
      </w:r>
      <w:r w:rsidR="001D6C9A" w:rsidRPr="00904A39">
        <w:rPr>
          <w:rFonts w:ascii="Tahoma" w:hAnsi="Tahoma" w:cs="Tahoma"/>
          <w:bCs/>
          <w:sz w:val="20"/>
          <w:szCs w:val="20"/>
          <w:shd w:val="clear" w:color="auto" w:fill="FFFFFF"/>
        </w:rPr>
        <w:t>.</w:t>
      </w:r>
    </w:p>
    <w:p w14:paraId="2A666CDB" w14:textId="77777777" w:rsidR="001D6C9A" w:rsidRDefault="001D6C9A" w:rsidP="00904A39">
      <w:pPr>
        <w:pStyle w:val="Bezodstpw"/>
        <w:spacing w:line="276" w:lineRule="auto"/>
        <w:jc w:val="both"/>
        <w:rPr>
          <w:rFonts w:ascii="Tahoma" w:hAnsi="Tahoma" w:cs="Tahoma"/>
          <w:bCs/>
          <w:sz w:val="20"/>
          <w:szCs w:val="20"/>
          <w:shd w:val="clear" w:color="auto" w:fill="FFFFFF"/>
        </w:rPr>
      </w:pPr>
    </w:p>
    <w:p w14:paraId="50B7D989" w14:textId="77777777" w:rsidR="009013C3" w:rsidRDefault="009013C3">
      <w:pPr>
        <w:rPr>
          <w:rFonts w:ascii="Tahoma" w:eastAsiaTheme="majorEastAsia" w:hAnsi="Tahoma" w:cs="Tahoma"/>
          <w:color w:val="000000" w:themeColor="text1"/>
          <w:sz w:val="20"/>
          <w:szCs w:val="20"/>
        </w:rPr>
      </w:pPr>
      <w:bookmarkStart w:id="9" w:name="_Toc129210007"/>
      <w:bookmarkStart w:id="10" w:name="_Toc179197288"/>
      <w:r>
        <w:rPr>
          <w:rFonts w:ascii="Tahoma" w:hAnsi="Tahoma" w:cs="Tahoma"/>
          <w:color w:val="000000" w:themeColor="text1"/>
          <w:sz w:val="20"/>
          <w:szCs w:val="20"/>
        </w:rPr>
        <w:br w:type="page"/>
      </w:r>
    </w:p>
    <w:p w14:paraId="288D26EE" w14:textId="66F499A9" w:rsidR="00FE3143" w:rsidRPr="00904A39" w:rsidRDefault="00FE3143" w:rsidP="00FE3143">
      <w:pPr>
        <w:pStyle w:val="Nagwek3"/>
        <w:numPr>
          <w:ilvl w:val="2"/>
          <w:numId w:val="1"/>
        </w:numPr>
        <w:spacing w:before="0" w:after="0" w:line="276" w:lineRule="auto"/>
        <w:ind w:left="567" w:hanging="567"/>
        <w:rPr>
          <w:rFonts w:ascii="Tahoma" w:hAnsi="Tahoma" w:cs="Tahoma"/>
          <w:color w:val="000000" w:themeColor="text1"/>
          <w:sz w:val="20"/>
          <w:szCs w:val="20"/>
        </w:rPr>
      </w:pPr>
      <w:r w:rsidRPr="00FE3143">
        <w:rPr>
          <w:rFonts w:ascii="Tahoma" w:hAnsi="Tahoma" w:cs="Tahoma"/>
          <w:color w:val="000000" w:themeColor="text1"/>
          <w:sz w:val="20"/>
          <w:szCs w:val="20"/>
        </w:rPr>
        <w:lastRenderedPageBreak/>
        <w:t>Zakres</w:t>
      </w:r>
      <w:r w:rsidRPr="00904A39">
        <w:rPr>
          <w:rFonts w:ascii="Tahoma" w:hAnsi="Tahoma" w:cs="Tahoma"/>
          <w:color w:val="000000" w:themeColor="text1"/>
          <w:sz w:val="20"/>
          <w:szCs w:val="20"/>
          <w:highlight w:val="white"/>
        </w:rPr>
        <w:t xml:space="preserve"> prac</w:t>
      </w:r>
      <w:bookmarkEnd w:id="9"/>
      <w:bookmarkEnd w:id="10"/>
    </w:p>
    <w:p w14:paraId="4A1B4137" w14:textId="77777777" w:rsidR="00FE3143" w:rsidRPr="00904A39" w:rsidRDefault="00FE3143" w:rsidP="00FE3143">
      <w:pPr>
        <w:spacing w:after="0" w:line="276" w:lineRule="auto"/>
        <w:jc w:val="both"/>
        <w:rPr>
          <w:rFonts w:ascii="Tahoma" w:eastAsia="Calibri" w:hAnsi="Tahoma" w:cs="Tahoma"/>
          <w:sz w:val="20"/>
          <w:szCs w:val="20"/>
          <w:shd w:val="clear" w:color="auto" w:fill="FFFFFF"/>
        </w:rPr>
      </w:pPr>
    </w:p>
    <w:p w14:paraId="12A1C322" w14:textId="1922A6B5" w:rsidR="00FE3143" w:rsidRPr="00904A39" w:rsidRDefault="00FE3143" w:rsidP="00FE3143">
      <w:pPr>
        <w:spacing w:after="0" w:line="276" w:lineRule="auto"/>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 xml:space="preserve">Wykonawca ma obowiązek zrealizować prace modernizacyjne zgodnie z obowiązującymi przepisami prawa i standardami technicznymi, ze szczególnym uwzględnieniem przepisów PGIK, rozporządzenia w/s </w:t>
      </w:r>
      <w:proofErr w:type="spellStart"/>
      <w:r w:rsidRPr="00904A39">
        <w:rPr>
          <w:rFonts w:ascii="Tahoma" w:eastAsia="Calibri" w:hAnsi="Tahoma" w:cs="Tahoma"/>
          <w:sz w:val="20"/>
          <w:szCs w:val="20"/>
          <w:shd w:val="clear" w:color="auto" w:fill="FFFFFF"/>
        </w:rPr>
        <w:t>EgiB</w:t>
      </w:r>
      <w:proofErr w:type="spellEnd"/>
      <w:r w:rsidRPr="00904A39">
        <w:rPr>
          <w:rFonts w:ascii="Tahoma" w:eastAsia="Calibri" w:hAnsi="Tahoma" w:cs="Tahoma"/>
          <w:sz w:val="20"/>
          <w:szCs w:val="20"/>
          <w:shd w:val="clear" w:color="auto" w:fill="FFFFFF"/>
        </w:rPr>
        <w:t xml:space="preserve">, </w:t>
      </w:r>
      <w:proofErr w:type="spellStart"/>
      <w:r w:rsidRPr="00904A39">
        <w:rPr>
          <w:rFonts w:ascii="Tahoma" w:eastAsia="Calibri" w:hAnsi="Tahoma" w:cs="Tahoma"/>
          <w:sz w:val="20"/>
          <w:szCs w:val="20"/>
          <w:shd w:val="clear" w:color="auto" w:fill="FFFFFF"/>
        </w:rPr>
        <w:t>rozp</w:t>
      </w:r>
      <w:proofErr w:type="spellEnd"/>
      <w:r w:rsidR="003F76A6">
        <w:rPr>
          <w:rFonts w:ascii="Tahoma" w:eastAsia="Calibri" w:hAnsi="Tahoma" w:cs="Tahoma"/>
          <w:sz w:val="20"/>
          <w:szCs w:val="20"/>
          <w:shd w:val="clear" w:color="auto" w:fill="FFFFFF"/>
        </w:rPr>
        <w:t>.</w:t>
      </w:r>
      <w:r w:rsidRPr="00904A39">
        <w:rPr>
          <w:rFonts w:ascii="Tahoma" w:eastAsia="Calibri" w:hAnsi="Tahoma" w:cs="Tahoma"/>
          <w:sz w:val="20"/>
          <w:szCs w:val="20"/>
          <w:shd w:val="clear" w:color="auto" w:fill="FFFFFF"/>
        </w:rPr>
        <w:t xml:space="preserve"> w </w:t>
      </w:r>
      <w:proofErr w:type="spellStart"/>
      <w:r w:rsidRPr="00904A39">
        <w:rPr>
          <w:rFonts w:ascii="Tahoma" w:eastAsia="Calibri" w:hAnsi="Tahoma" w:cs="Tahoma"/>
          <w:sz w:val="20"/>
          <w:szCs w:val="20"/>
          <w:shd w:val="clear" w:color="auto" w:fill="FFFFFF"/>
        </w:rPr>
        <w:t>spr</w:t>
      </w:r>
      <w:proofErr w:type="spellEnd"/>
      <w:r w:rsidRPr="00904A39">
        <w:rPr>
          <w:rFonts w:ascii="Tahoma" w:eastAsia="Calibri" w:hAnsi="Tahoma" w:cs="Tahoma"/>
          <w:sz w:val="20"/>
          <w:szCs w:val="20"/>
          <w:shd w:val="clear" w:color="auto" w:fill="FFFFFF"/>
        </w:rPr>
        <w:t xml:space="preserve">. ZSIN,  rozporządzenia w/s standardów oraz zapisów Projektu modernizacji ewidencji gruntów i budynków uzgodnionego z Wojewódzkim Inspektorem Nadzoru Geodezyjnego </w:t>
      </w:r>
      <w:r w:rsidRPr="00904A39">
        <w:rPr>
          <w:rFonts w:ascii="Tahoma" w:eastAsia="Calibri" w:hAnsi="Tahoma" w:cs="Tahoma"/>
          <w:sz w:val="20"/>
          <w:szCs w:val="20"/>
          <w:shd w:val="clear" w:color="auto" w:fill="FFFFFF"/>
        </w:rPr>
        <w:br/>
        <w:t>i Kartograficznego</w:t>
      </w:r>
      <w:r w:rsidRPr="00904A39">
        <w:rPr>
          <w:rFonts w:ascii="Tahoma" w:eastAsia="Calibri" w:hAnsi="Tahoma" w:cs="Tahoma"/>
          <w:b/>
          <w:sz w:val="20"/>
          <w:szCs w:val="20"/>
          <w:shd w:val="clear" w:color="auto" w:fill="FFFFFF"/>
        </w:rPr>
        <w:t xml:space="preserve"> </w:t>
      </w:r>
      <w:r w:rsidRPr="00904A39">
        <w:rPr>
          <w:rFonts w:ascii="Tahoma" w:eastAsia="Calibri" w:hAnsi="Tahoma" w:cs="Tahoma"/>
          <w:sz w:val="20"/>
          <w:szCs w:val="20"/>
          <w:shd w:val="clear" w:color="auto" w:fill="FFFFFF"/>
        </w:rPr>
        <w:t>i niniejszych Warunków Technicznych. Pomiar i obliczenia należy wykonać w układzie „2000”.</w:t>
      </w:r>
    </w:p>
    <w:p w14:paraId="62C7B542" w14:textId="77777777" w:rsidR="00FE3143" w:rsidRPr="00904A39" w:rsidRDefault="00FE3143" w:rsidP="00FE3143">
      <w:pPr>
        <w:spacing w:after="0" w:line="276" w:lineRule="auto"/>
        <w:jc w:val="both"/>
        <w:rPr>
          <w:rFonts w:ascii="Tahoma" w:eastAsia="Calibri" w:hAnsi="Tahoma" w:cs="Tahoma"/>
          <w:sz w:val="20"/>
          <w:szCs w:val="20"/>
          <w:shd w:val="clear" w:color="auto" w:fill="FFFFFF"/>
        </w:rPr>
      </w:pPr>
    </w:p>
    <w:p w14:paraId="228190E0" w14:textId="77777777" w:rsidR="00FE3143" w:rsidRPr="00904A39" w:rsidRDefault="00FE3143" w:rsidP="00FE3143">
      <w:pPr>
        <w:spacing w:after="0" w:line="276" w:lineRule="auto"/>
        <w:jc w:val="both"/>
        <w:rPr>
          <w:rFonts w:ascii="Tahoma" w:eastAsia="Calibri" w:hAnsi="Tahoma" w:cs="Tahoma"/>
          <w:sz w:val="20"/>
          <w:szCs w:val="20"/>
          <w:shd w:val="clear" w:color="auto" w:fill="FFFFFF"/>
        </w:rPr>
      </w:pPr>
      <w:bookmarkStart w:id="11" w:name="_Toc129210008"/>
      <w:bookmarkStart w:id="12" w:name="_Toc179197289"/>
      <w:r w:rsidRPr="00904A39">
        <w:rPr>
          <w:rFonts w:ascii="Tahoma" w:eastAsia="Calibri" w:hAnsi="Tahoma" w:cs="Tahoma"/>
          <w:sz w:val="20"/>
          <w:szCs w:val="20"/>
          <w:shd w:val="clear" w:color="auto" w:fill="FFFFFF"/>
        </w:rPr>
        <w:t>Zestawie tabelaryczne realizacji poszczególnych etapów prac modernizacyjnych</w:t>
      </w:r>
      <w:bookmarkEnd w:id="11"/>
      <w:bookmarkEnd w:id="12"/>
    </w:p>
    <w:p w14:paraId="5F9FAA6E" w14:textId="77777777" w:rsidR="00FE3143" w:rsidRPr="00904A39" w:rsidRDefault="00FE3143" w:rsidP="00FE3143">
      <w:pPr>
        <w:spacing w:after="0" w:line="276" w:lineRule="auto"/>
        <w:jc w:val="both"/>
        <w:rPr>
          <w:rFonts w:ascii="Tahoma" w:eastAsia="Calibri" w:hAnsi="Tahoma" w:cs="Tahoma"/>
          <w:sz w:val="20"/>
          <w:szCs w:val="20"/>
          <w:shd w:val="clear" w:color="auto" w:fill="FFFFFF"/>
        </w:rPr>
      </w:pPr>
    </w:p>
    <w:tbl>
      <w:tblPr>
        <w:tblW w:w="9764" w:type="dxa"/>
        <w:tblInd w:w="-271" w:type="dxa"/>
        <w:tblLayout w:type="fixed"/>
        <w:tblCellMar>
          <w:top w:w="108" w:type="dxa"/>
          <w:bottom w:w="108" w:type="dxa"/>
        </w:tblCellMar>
        <w:tblLook w:val="0000" w:firstRow="0" w:lastRow="0" w:firstColumn="0" w:lastColumn="0" w:noHBand="0" w:noVBand="0"/>
      </w:tblPr>
      <w:tblGrid>
        <w:gridCol w:w="2218"/>
        <w:gridCol w:w="2721"/>
        <w:gridCol w:w="2408"/>
        <w:gridCol w:w="2409"/>
        <w:gridCol w:w="8"/>
      </w:tblGrid>
      <w:tr w:rsidR="00FE3143" w:rsidRPr="00904A39" w14:paraId="1AE27E8D" w14:textId="77777777" w:rsidTr="00F254E1">
        <w:trPr>
          <w:trHeight w:val="80"/>
        </w:trPr>
        <w:tc>
          <w:tcPr>
            <w:tcW w:w="9764" w:type="dxa"/>
            <w:gridSpan w:val="5"/>
            <w:tcBorders>
              <w:top w:val="single" w:sz="8" w:space="0" w:color="000000"/>
              <w:left w:val="single" w:sz="8" w:space="0" w:color="000000"/>
              <w:bottom w:val="single" w:sz="8" w:space="0" w:color="000000"/>
              <w:right w:val="single" w:sz="8" w:space="0" w:color="000000"/>
            </w:tcBorders>
            <w:vAlign w:val="center"/>
          </w:tcPr>
          <w:p w14:paraId="0B5A1BA0" w14:textId="6ADD3791" w:rsidR="00FE3143" w:rsidRPr="00904A39" w:rsidRDefault="00BD0C59" w:rsidP="00F254E1">
            <w:pPr>
              <w:pStyle w:val="Default"/>
              <w:snapToGrid w:val="0"/>
              <w:spacing w:line="276" w:lineRule="auto"/>
              <w:jc w:val="center"/>
              <w:rPr>
                <w:rFonts w:ascii="Tahoma" w:hAnsi="Tahoma" w:cs="Tahoma"/>
                <w:b/>
                <w:bCs/>
                <w:color w:val="auto"/>
                <w:sz w:val="16"/>
                <w:szCs w:val="16"/>
              </w:rPr>
            </w:pPr>
            <w:r>
              <w:rPr>
                <w:rFonts w:ascii="Tahoma" w:hAnsi="Tahoma" w:cs="Tahoma"/>
                <w:b/>
                <w:bCs/>
                <w:color w:val="auto"/>
                <w:sz w:val="16"/>
                <w:szCs w:val="16"/>
                <w:shd w:val="clear" w:color="auto" w:fill="FFFFFF"/>
              </w:rPr>
              <w:t xml:space="preserve"> ETAP I - 4 miesiące</w:t>
            </w:r>
            <w:r w:rsidR="00FE3143" w:rsidRPr="00904A39">
              <w:rPr>
                <w:rFonts w:ascii="Tahoma" w:hAnsi="Tahoma" w:cs="Tahoma"/>
                <w:b/>
                <w:bCs/>
                <w:color w:val="auto"/>
                <w:sz w:val="16"/>
                <w:szCs w:val="16"/>
                <w:shd w:val="clear" w:color="auto" w:fill="FFFFFF"/>
              </w:rPr>
              <w:t xml:space="preserve"> od podpisania umowy</w:t>
            </w:r>
          </w:p>
        </w:tc>
      </w:tr>
      <w:tr w:rsidR="00FE3143" w:rsidRPr="00904A39" w14:paraId="0EA01FF5" w14:textId="77777777" w:rsidTr="00F254E1">
        <w:trPr>
          <w:trHeight w:val="80"/>
        </w:trPr>
        <w:tc>
          <w:tcPr>
            <w:tcW w:w="9764" w:type="dxa"/>
            <w:gridSpan w:val="5"/>
            <w:tcBorders>
              <w:top w:val="single" w:sz="8" w:space="0" w:color="000000"/>
              <w:left w:val="single" w:sz="8" w:space="0" w:color="000000"/>
              <w:bottom w:val="single" w:sz="8" w:space="0" w:color="000000"/>
              <w:right w:val="single" w:sz="8" w:space="0" w:color="000000"/>
            </w:tcBorders>
            <w:vAlign w:val="center"/>
          </w:tcPr>
          <w:p w14:paraId="7E1DAE40" w14:textId="2C13148A" w:rsidR="00FE3143" w:rsidRPr="00904A39" w:rsidRDefault="00FE3143" w:rsidP="00F254E1">
            <w:pPr>
              <w:pStyle w:val="Default"/>
              <w:snapToGrid w:val="0"/>
              <w:spacing w:line="276" w:lineRule="auto"/>
              <w:jc w:val="center"/>
              <w:rPr>
                <w:rFonts w:ascii="Tahoma" w:hAnsi="Tahoma" w:cs="Tahoma"/>
                <w:color w:val="auto"/>
                <w:sz w:val="16"/>
                <w:szCs w:val="16"/>
              </w:rPr>
            </w:pPr>
            <w:r w:rsidRPr="00904A39">
              <w:rPr>
                <w:rFonts w:ascii="Tahoma" w:hAnsi="Tahoma" w:cs="Tahoma"/>
                <w:color w:val="auto"/>
                <w:sz w:val="16"/>
                <w:szCs w:val="16"/>
                <w:highlight w:val="white"/>
              </w:rPr>
              <w:t>Przedłożenie harmonogramu realizacji zgodnie z wyszczególnionymi pozycjami w niniejszej tabeli i przegotowanie dokumentacji zgodnie z</w:t>
            </w:r>
            <w:r w:rsidRPr="00904A39">
              <w:rPr>
                <w:rFonts w:ascii="Tahoma" w:hAnsi="Tahoma" w:cs="Tahoma"/>
                <w:color w:val="auto"/>
                <w:sz w:val="16"/>
                <w:szCs w:val="16"/>
              </w:rPr>
              <w:t xml:space="preserve"> </w:t>
            </w:r>
            <w:r w:rsidR="00363123">
              <w:rPr>
                <w:rFonts w:ascii="Tahoma" w:hAnsi="Tahoma" w:cs="Tahoma"/>
                <w:color w:val="auto"/>
                <w:sz w:val="16"/>
                <w:szCs w:val="16"/>
              </w:rPr>
              <w:t>4.1.3.2</w:t>
            </w:r>
            <w:r w:rsidRPr="00904A39">
              <w:rPr>
                <w:rFonts w:ascii="Tahoma" w:hAnsi="Tahoma" w:cs="Tahoma"/>
                <w:color w:val="auto"/>
                <w:sz w:val="16"/>
                <w:szCs w:val="16"/>
              </w:rPr>
              <w:t xml:space="preserve"> - każdy z dokumentów wymaga pisemnej akceptacji Inspektora Nadzoru </w:t>
            </w:r>
          </w:p>
          <w:p w14:paraId="53B2D4F2" w14:textId="4C07704E" w:rsidR="00FE3143" w:rsidRPr="00904A39" w:rsidRDefault="00FE3143" w:rsidP="00F254E1">
            <w:pPr>
              <w:pStyle w:val="Default"/>
              <w:snapToGrid w:val="0"/>
              <w:spacing w:line="276" w:lineRule="auto"/>
              <w:jc w:val="center"/>
              <w:rPr>
                <w:rFonts w:ascii="Tahoma" w:hAnsi="Tahoma" w:cs="Tahoma"/>
                <w:b/>
                <w:bCs/>
                <w:color w:val="auto"/>
                <w:sz w:val="16"/>
                <w:szCs w:val="16"/>
                <w:shd w:val="clear" w:color="auto" w:fill="FFFFFF"/>
              </w:rPr>
            </w:pPr>
            <w:r w:rsidRPr="00904A39">
              <w:rPr>
                <w:rFonts w:ascii="Tahoma" w:hAnsi="Tahoma" w:cs="Tahoma"/>
                <w:color w:val="auto"/>
                <w:sz w:val="16"/>
                <w:szCs w:val="16"/>
              </w:rPr>
              <w:fldChar w:fldCharType="begin"/>
            </w:r>
            <w:r w:rsidRPr="00904A39">
              <w:rPr>
                <w:rFonts w:ascii="Tahoma" w:hAnsi="Tahoma" w:cs="Tahoma"/>
                <w:color w:val="auto"/>
                <w:sz w:val="16"/>
                <w:szCs w:val="16"/>
              </w:rPr>
              <w:instrText xml:space="preserve"> REF _Ref129039309 \h  \* MERGEFORMAT </w:instrText>
            </w:r>
            <w:r w:rsidRPr="00904A39">
              <w:rPr>
                <w:rFonts w:ascii="Tahoma" w:hAnsi="Tahoma" w:cs="Tahoma"/>
                <w:color w:val="auto"/>
                <w:sz w:val="16"/>
                <w:szCs w:val="16"/>
              </w:rPr>
            </w:r>
            <w:r w:rsidRPr="00904A39">
              <w:rPr>
                <w:rFonts w:ascii="Tahoma" w:hAnsi="Tahoma" w:cs="Tahoma"/>
                <w:color w:val="auto"/>
                <w:sz w:val="16"/>
                <w:szCs w:val="16"/>
              </w:rPr>
              <w:fldChar w:fldCharType="separate"/>
            </w:r>
            <w:r w:rsidR="0081240D" w:rsidRPr="0081240D">
              <w:rPr>
                <w:rFonts w:ascii="Tahoma" w:hAnsi="Tahoma" w:cs="Tahoma"/>
                <w:color w:val="auto"/>
                <w:sz w:val="16"/>
                <w:szCs w:val="16"/>
                <w:shd w:val="clear" w:color="auto" w:fill="FFFFFF"/>
              </w:rPr>
              <w:t>Zakres prac dotyczących ewidencji gruntów i budynków</w:t>
            </w:r>
            <w:r w:rsidRPr="00904A39">
              <w:rPr>
                <w:rFonts w:ascii="Tahoma" w:hAnsi="Tahoma" w:cs="Tahoma"/>
                <w:color w:val="auto"/>
                <w:sz w:val="16"/>
                <w:szCs w:val="16"/>
              </w:rPr>
              <w:fldChar w:fldCharType="end"/>
            </w:r>
          </w:p>
        </w:tc>
      </w:tr>
      <w:tr w:rsidR="00FE3143" w:rsidRPr="00904A39" w14:paraId="28FCAAED" w14:textId="77777777" w:rsidTr="00F254E1">
        <w:trPr>
          <w:gridAfter w:val="1"/>
          <w:wAfter w:w="8" w:type="dxa"/>
          <w:trHeight w:val="80"/>
        </w:trPr>
        <w:tc>
          <w:tcPr>
            <w:tcW w:w="2218" w:type="dxa"/>
            <w:tcBorders>
              <w:top w:val="single" w:sz="8" w:space="0" w:color="000000"/>
              <w:left w:val="single" w:sz="8" w:space="0" w:color="000000"/>
              <w:bottom w:val="single" w:sz="8" w:space="0" w:color="000000"/>
            </w:tcBorders>
          </w:tcPr>
          <w:p w14:paraId="2FF6BDE4" w14:textId="77777777" w:rsidR="00FE3143" w:rsidRPr="00904A39" w:rsidRDefault="00FE3143" w:rsidP="00F254E1">
            <w:pPr>
              <w:pStyle w:val="Default"/>
              <w:snapToGrid w:val="0"/>
              <w:spacing w:line="276" w:lineRule="auto"/>
              <w:jc w:val="center"/>
              <w:rPr>
                <w:rFonts w:ascii="Tahoma" w:hAnsi="Tahoma" w:cs="Tahoma"/>
                <w:color w:val="auto"/>
                <w:sz w:val="16"/>
                <w:szCs w:val="16"/>
              </w:rPr>
            </w:pPr>
            <w:r w:rsidRPr="00904A39">
              <w:rPr>
                <w:rFonts w:ascii="Tahoma" w:hAnsi="Tahoma" w:cs="Tahoma"/>
                <w:color w:val="auto"/>
                <w:sz w:val="16"/>
                <w:szCs w:val="16"/>
                <w:shd w:val="clear" w:color="auto" w:fill="FFFFFF"/>
              </w:rPr>
              <w:t xml:space="preserve">OSNOWA </w:t>
            </w:r>
          </w:p>
        </w:tc>
        <w:tc>
          <w:tcPr>
            <w:tcW w:w="2721" w:type="dxa"/>
            <w:tcBorders>
              <w:top w:val="single" w:sz="8" w:space="0" w:color="000000"/>
              <w:left w:val="single" w:sz="8" w:space="0" w:color="000000"/>
              <w:bottom w:val="single" w:sz="8" w:space="0" w:color="000000"/>
            </w:tcBorders>
          </w:tcPr>
          <w:p w14:paraId="27DF9D09" w14:textId="77777777" w:rsidR="00FE3143" w:rsidRPr="00904A39" w:rsidRDefault="00FE3143" w:rsidP="00F254E1">
            <w:pPr>
              <w:pStyle w:val="Default"/>
              <w:snapToGrid w:val="0"/>
              <w:spacing w:line="276" w:lineRule="auto"/>
              <w:jc w:val="center"/>
              <w:rPr>
                <w:rFonts w:ascii="Tahoma" w:hAnsi="Tahoma" w:cs="Tahoma"/>
                <w:color w:val="auto"/>
                <w:sz w:val="16"/>
                <w:szCs w:val="16"/>
              </w:rPr>
            </w:pPr>
            <w:r w:rsidRPr="00904A39">
              <w:rPr>
                <w:rFonts w:ascii="Tahoma" w:hAnsi="Tahoma" w:cs="Tahoma"/>
                <w:color w:val="auto"/>
                <w:sz w:val="16"/>
                <w:szCs w:val="16"/>
                <w:shd w:val="clear" w:color="auto" w:fill="FFFFFF"/>
              </w:rPr>
              <w:t xml:space="preserve">EWIDENCJA GRUNTÓW </w:t>
            </w:r>
          </w:p>
        </w:tc>
        <w:tc>
          <w:tcPr>
            <w:tcW w:w="2408" w:type="dxa"/>
            <w:tcBorders>
              <w:top w:val="single" w:sz="8" w:space="0" w:color="000000"/>
              <w:left w:val="single" w:sz="8" w:space="0" w:color="000000"/>
              <w:bottom w:val="single" w:sz="8" w:space="0" w:color="000000"/>
            </w:tcBorders>
          </w:tcPr>
          <w:p w14:paraId="48982781" w14:textId="77777777" w:rsidR="00FE3143" w:rsidRPr="00904A39" w:rsidRDefault="00FE3143" w:rsidP="00F254E1">
            <w:pPr>
              <w:pStyle w:val="Default"/>
              <w:snapToGrid w:val="0"/>
              <w:spacing w:line="276" w:lineRule="auto"/>
              <w:jc w:val="center"/>
              <w:rPr>
                <w:rFonts w:ascii="Tahoma" w:hAnsi="Tahoma" w:cs="Tahoma"/>
                <w:color w:val="auto"/>
                <w:sz w:val="16"/>
                <w:szCs w:val="16"/>
              </w:rPr>
            </w:pPr>
            <w:r w:rsidRPr="00904A39">
              <w:rPr>
                <w:rFonts w:ascii="Tahoma" w:hAnsi="Tahoma" w:cs="Tahoma"/>
                <w:color w:val="auto"/>
                <w:sz w:val="16"/>
                <w:szCs w:val="16"/>
                <w:shd w:val="clear" w:color="auto" w:fill="FFFFFF"/>
              </w:rPr>
              <w:t xml:space="preserve">KLASYFIKACJA </w:t>
            </w:r>
          </w:p>
        </w:tc>
        <w:tc>
          <w:tcPr>
            <w:tcW w:w="2409" w:type="dxa"/>
            <w:tcBorders>
              <w:top w:val="single" w:sz="8" w:space="0" w:color="000000"/>
              <w:left w:val="single" w:sz="8" w:space="0" w:color="000000"/>
              <w:bottom w:val="single" w:sz="8" w:space="0" w:color="000000"/>
              <w:right w:val="single" w:sz="8" w:space="0" w:color="000000"/>
            </w:tcBorders>
          </w:tcPr>
          <w:p w14:paraId="10305369" w14:textId="77777777" w:rsidR="00FE3143" w:rsidRPr="00904A39" w:rsidRDefault="00FE3143" w:rsidP="00F254E1">
            <w:pPr>
              <w:pStyle w:val="Default"/>
              <w:snapToGrid w:val="0"/>
              <w:spacing w:line="276" w:lineRule="auto"/>
              <w:jc w:val="center"/>
              <w:rPr>
                <w:rFonts w:ascii="Tahoma" w:hAnsi="Tahoma" w:cs="Tahoma"/>
                <w:color w:val="auto"/>
                <w:sz w:val="16"/>
                <w:szCs w:val="16"/>
              </w:rPr>
            </w:pPr>
            <w:r w:rsidRPr="00904A39">
              <w:rPr>
                <w:rFonts w:ascii="Tahoma" w:hAnsi="Tahoma" w:cs="Tahoma"/>
                <w:color w:val="auto"/>
                <w:sz w:val="16"/>
                <w:szCs w:val="16"/>
                <w:highlight w:val="white"/>
              </w:rPr>
              <w:t xml:space="preserve">EWIDENCJA BUDYNKÓW I LOKALI </w:t>
            </w:r>
          </w:p>
        </w:tc>
      </w:tr>
      <w:tr w:rsidR="00FE3143" w:rsidRPr="00904A39" w14:paraId="7DB8A8E2" w14:textId="77777777" w:rsidTr="00F254E1">
        <w:trPr>
          <w:gridAfter w:val="1"/>
          <w:wAfter w:w="8" w:type="dxa"/>
          <w:trHeight w:val="23"/>
        </w:trPr>
        <w:tc>
          <w:tcPr>
            <w:tcW w:w="2218" w:type="dxa"/>
            <w:tcBorders>
              <w:left w:val="single" w:sz="8" w:space="0" w:color="000000"/>
              <w:bottom w:val="single" w:sz="8" w:space="0" w:color="000000"/>
            </w:tcBorders>
          </w:tcPr>
          <w:p w14:paraId="00362064" w14:textId="77777777" w:rsidR="00FE3143" w:rsidRPr="00904A39" w:rsidRDefault="00FE3143"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Analiza osnów państwowych (4.1.3.1.1.)</w:t>
            </w:r>
          </w:p>
          <w:p w14:paraId="37854B16" w14:textId="77777777" w:rsidR="00FE3143" w:rsidRPr="00904A39" w:rsidRDefault="00FE3143"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Analiza osnowy pomiarowej (4.1.3.1.2.)</w:t>
            </w:r>
          </w:p>
          <w:p w14:paraId="0F9E4BA9" w14:textId="77777777" w:rsidR="00FE3143" w:rsidRPr="00904A39" w:rsidRDefault="00FE3143"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Analiza osnowy ewidencyjnej (4.1.3.1.3., 4.1.3.1.4)</w:t>
            </w:r>
          </w:p>
          <w:p w14:paraId="46C94AE4" w14:textId="77777777" w:rsidR="00FE3143" w:rsidRPr="00904A39" w:rsidRDefault="00FE3143" w:rsidP="00F254E1">
            <w:pPr>
              <w:pStyle w:val="Default"/>
              <w:spacing w:line="276" w:lineRule="auto"/>
              <w:rPr>
                <w:rFonts w:ascii="Tahoma" w:hAnsi="Tahoma" w:cs="Tahoma"/>
                <w:color w:val="auto"/>
                <w:sz w:val="16"/>
                <w:szCs w:val="16"/>
                <w:shd w:val="clear" w:color="auto" w:fill="FF0066"/>
              </w:rPr>
            </w:pPr>
          </w:p>
        </w:tc>
        <w:tc>
          <w:tcPr>
            <w:tcW w:w="2721" w:type="dxa"/>
            <w:tcBorders>
              <w:left w:val="single" w:sz="8" w:space="0" w:color="000000"/>
              <w:bottom w:val="single" w:sz="8" w:space="0" w:color="000000"/>
            </w:tcBorders>
          </w:tcPr>
          <w:p w14:paraId="334AE505" w14:textId="77777777" w:rsidR="00FE3143" w:rsidRPr="00904A39" w:rsidRDefault="00FE3143"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Analiza dokumentów dotyczących ewidencji gruntów (4.1.3.2.1.)</w:t>
            </w:r>
          </w:p>
          <w:p w14:paraId="5B40C2A3" w14:textId="77777777" w:rsidR="00FE3143" w:rsidRPr="00904A39" w:rsidRDefault="00FE3143"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Przygotowanie dokumentacji do przeprowadzenia zebrania z właścicielami i władającymi i przeprowadzenie zebrania (4.1.3.2.2.)</w:t>
            </w:r>
          </w:p>
          <w:p w14:paraId="5E77CE8A" w14:textId="77777777" w:rsidR="00FE3143" w:rsidRPr="00904A39" w:rsidRDefault="00FE3143"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Weryfikacja treści mapy ewidencji i budynków, w tym stabilizacji          punktów granicznych (4.1.3.2.3.)</w:t>
            </w:r>
          </w:p>
          <w:p w14:paraId="353B707B" w14:textId="77777777" w:rsidR="00FE3143" w:rsidRPr="00904A39" w:rsidRDefault="00FE3143"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Weryfikacja danych źródłowych, uzgodnienia branżowe (4.1.3.2.4.)</w:t>
            </w:r>
          </w:p>
          <w:p w14:paraId="4456EB2F" w14:textId="77777777" w:rsidR="00FE3143" w:rsidRPr="00904A39" w:rsidRDefault="00FE3143"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Badanie i ustalenie stanów prawnych (4.1.3.2.5.)</w:t>
            </w:r>
          </w:p>
          <w:p w14:paraId="5589555F" w14:textId="77777777" w:rsidR="00FE3143" w:rsidRPr="00904A39" w:rsidRDefault="00FE3143"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Przeprowadzenie obliczeń w celu przygotowań do czynności ustalenia przebiegów linii granicznych z wynikowym</w:t>
            </w:r>
          </w:p>
          <w:p w14:paraId="109CFB8D" w14:textId="77777777" w:rsidR="00FE3143" w:rsidRPr="00904A39" w:rsidRDefault="00FE3143" w:rsidP="00F254E1">
            <w:pPr>
              <w:pStyle w:val="Default"/>
              <w:spacing w:line="276" w:lineRule="auto"/>
              <w:ind w:left="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utworzeniem szkicu przeglądowego czynności ustaleń granic i uzyskanie akceptacji Inspektora Nadzoru (4.1.5.8.)</w:t>
            </w:r>
          </w:p>
        </w:tc>
        <w:tc>
          <w:tcPr>
            <w:tcW w:w="2408" w:type="dxa"/>
            <w:tcBorders>
              <w:left w:val="single" w:sz="8" w:space="0" w:color="000000"/>
              <w:bottom w:val="single" w:sz="8" w:space="0" w:color="000000"/>
            </w:tcBorders>
          </w:tcPr>
          <w:p w14:paraId="716B021F" w14:textId="77777777" w:rsidR="00FE3143" w:rsidRPr="00904A39" w:rsidRDefault="00FE3143"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Analiza dokumentów dotyczących klasyfikacji gleboznawczej (4.1.3.4)</w:t>
            </w:r>
          </w:p>
          <w:p w14:paraId="313D5E6B" w14:textId="77777777" w:rsidR="00FE3143" w:rsidRPr="00904A39" w:rsidRDefault="00FE3143"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Wstępne prace terenowe (4.1.3.4.1.)</w:t>
            </w:r>
          </w:p>
          <w:p w14:paraId="1A5BEBCA" w14:textId="77777777" w:rsidR="00FE3143" w:rsidRPr="00904A39" w:rsidRDefault="00FE3143" w:rsidP="00F254E1">
            <w:pPr>
              <w:pStyle w:val="Default"/>
              <w:spacing w:line="276" w:lineRule="auto"/>
              <w:ind w:left="276"/>
              <w:rPr>
                <w:rFonts w:ascii="Tahoma" w:hAnsi="Tahoma" w:cs="Tahoma"/>
                <w:color w:val="auto"/>
                <w:sz w:val="16"/>
                <w:szCs w:val="16"/>
                <w:shd w:val="clear" w:color="auto" w:fill="FFFFFF"/>
              </w:rPr>
            </w:pPr>
          </w:p>
        </w:tc>
        <w:tc>
          <w:tcPr>
            <w:tcW w:w="2409" w:type="dxa"/>
            <w:tcBorders>
              <w:left w:val="single" w:sz="8" w:space="0" w:color="000000"/>
              <w:bottom w:val="single" w:sz="8" w:space="0" w:color="000000"/>
              <w:right w:val="single" w:sz="8" w:space="0" w:color="000000"/>
            </w:tcBorders>
          </w:tcPr>
          <w:p w14:paraId="537171B5" w14:textId="77777777" w:rsidR="00FE3143" w:rsidRPr="00904A39" w:rsidRDefault="00FE3143"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Wywiad terenowy i pomiar w zakresie budynków i zasięgu terenów zabudowanych (4.1.3.2.7)</w:t>
            </w:r>
          </w:p>
          <w:p w14:paraId="422417FA" w14:textId="77777777" w:rsidR="00FE3143" w:rsidRPr="00904A39" w:rsidRDefault="00FE3143" w:rsidP="00F254E1">
            <w:pPr>
              <w:spacing w:line="276" w:lineRule="auto"/>
              <w:ind w:left="276"/>
              <w:rPr>
                <w:rFonts w:ascii="Tahoma" w:eastAsia="Calibri" w:hAnsi="Tahoma" w:cs="Tahoma"/>
                <w:sz w:val="16"/>
                <w:szCs w:val="16"/>
                <w:shd w:val="clear" w:color="auto" w:fill="FFFFFF"/>
              </w:rPr>
            </w:pPr>
          </w:p>
        </w:tc>
      </w:tr>
      <w:tr w:rsidR="00FE3143" w:rsidRPr="00904A39" w14:paraId="5278CBAF" w14:textId="77777777" w:rsidTr="00F254E1">
        <w:trPr>
          <w:trHeight w:val="17"/>
        </w:trPr>
        <w:tc>
          <w:tcPr>
            <w:tcW w:w="9764" w:type="dxa"/>
            <w:gridSpan w:val="5"/>
            <w:tcBorders>
              <w:top w:val="single" w:sz="8" w:space="0" w:color="000000"/>
              <w:left w:val="single" w:sz="8" w:space="0" w:color="000000"/>
              <w:bottom w:val="single" w:sz="8" w:space="0" w:color="000000"/>
              <w:right w:val="single" w:sz="8" w:space="0" w:color="000000"/>
            </w:tcBorders>
            <w:vAlign w:val="center"/>
          </w:tcPr>
          <w:p w14:paraId="3033E8DA" w14:textId="77777777" w:rsidR="00FE3143" w:rsidRPr="00904A39" w:rsidRDefault="00FE3143" w:rsidP="00F254E1">
            <w:pPr>
              <w:pStyle w:val="Default"/>
              <w:snapToGrid w:val="0"/>
              <w:spacing w:line="276" w:lineRule="auto"/>
              <w:jc w:val="center"/>
              <w:rPr>
                <w:rFonts w:ascii="Tahoma" w:hAnsi="Tahoma" w:cs="Tahoma"/>
                <w:color w:val="auto"/>
                <w:sz w:val="16"/>
                <w:szCs w:val="16"/>
                <w:shd w:val="clear" w:color="auto" w:fill="FFFFFF"/>
              </w:rPr>
            </w:pPr>
            <w:bookmarkStart w:id="13" w:name="_Hlk26786534"/>
            <w:r w:rsidRPr="00904A39">
              <w:rPr>
                <w:rFonts w:ascii="Tahoma" w:hAnsi="Tahoma" w:cs="Tahoma"/>
                <w:color w:val="auto"/>
                <w:sz w:val="16"/>
                <w:szCs w:val="16"/>
                <w:shd w:val="clear" w:color="auto" w:fill="FFFFFF"/>
              </w:rPr>
              <w:t xml:space="preserve">Skompletowanie I części operatu i uzyskanie pozytywnej weryfikacji Inspektora Nadzoru </w:t>
            </w:r>
            <w:bookmarkEnd w:id="13"/>
          </w:p>
        </w:tc>
      </w:tr>
    </w:tbl>
    <w:p w14:paraId="7F2AE644" w14:textId="77777777" w:rsidR="00FE3143" w:rsidRPr="00904A39" w:rsidRDefault="00FE3143" w:rsidP="00FE3143">
      <w:pPr>
        <w:spacing w:line="276" w:lineRule="auto"/>
        <w:rPr>
          <w:rFonts w:ascii="Tahoma" w:hAnsi="Tahoma" w:cs="Tahoma"/>
        </w:rPr>
      </w:pPr>
      <w:r w:rsidRPr="00904A39">
        <w:rPr>
          <w:rFonts w:ascii="Tahoma" w:hAnsi="Tahoma" w:cs="Tahoma"/>
        </w:rPr>
        <w:br w:type="page"/>
      </w:r>
    </w:p>
    <w:tbl>
      <w:tblPr>
        <w:tblW w:w="9764" w:type="dxa"/>
        <w:tblInd w:w="-271" w:type="dxa"/>
        <w:tblLayout w:type="fixed"/>
        <w:tblCellMar>
          <w:top w:w="108" w:type="dxa"/>
          <w:bottom w:w="108" w:type="dxa"/>
        </w:tblCellMar>
        <w:tblLook w:val="0000" w:firstRow="0" w:lastRow="0" w:firstColumn="0" w:lastColumn="0" w:noHBand="0" w:noVBand="0"/>
      </w:tblPr>
      <w:tblGrid>
        <w:gridCol w:w="2218"/>
        <w:gridCol w:w="2721"/>
        <w:gridCol w:w="2408"/>
        <w:gridCol w:w="2409"/>
        <w:gridCol w:w="8"/>
      </w:tblGrid>
      <w:tr w:rsidR="00FE3143" w:rsidRPr="00904A39" w14:paraId="01C5A135" w14:textId="77777777" w:rsidTr="00F254E1">
        <w:trPr>
          <w:trHeight w:val="232"/>
        </w:trPr>
        <w:tc>
          <w:tcPr>
            <w:tcW w:w="9764" w:type="dxa"/>
            <w:gridSpan w:val="5"/>
            <w:tcBorders>
              <w:top w:val="single" w:sz="8" w:space="0" w:color="000000"/>
              <w:left w:val="single" w:sz="8" w:space="0" w:color="000000"/>
              <w:bottom w:val="single" w:sz="4" w:space="0" w:color="auto"/>
              <w:right w:val="single" w:sz="8" w:space="0" w:color="000000"/>
            </w:tcBorders>
          </w:tcPr>
          <w:p w14:paraId="2BD0BBE9" w14:textId="431FACE5" w:rsidR="00FE3143" w:rsidRPr="00904A39" w:rsidRDefault="00BD0C59" w:rsidP="00F254E1">
            <w:pPr>
              <w:pStyle w:val="Default"/>
              <w:snapToGrid w:val="0"/>
              <w:spacing w:line="276" w:lineRule="auto"/>
              <w:jc w:val="center"/>
              <w:rPr>
                <w:rFonts w:ascii="Tahoma" w:hAnsi="Tahoma" w:cs="Tahoma"/>
                <w:b/>
                <w:bCs/>
                <w:color w:val="auto"/>
                <w:sz w:val="16"/>
                <w:szCs w:val="16"/>
                <w:shd w:val="clear" w:color="auto" w:fill="FFFFFF"/>
              </w:rPr>
            </w:pPr>
            <w:r>
              <w:rPr>
                <w:rFonts w:ascii="Tahoma" w:hAnsi="Tahoma" w:cs="Tahoma"/>
                <w:b/>
                <w:bCs/>
                <w:color w:val="auto"/>
                <w:sz w:val="16"/>
                <w:szCs w:val="16"/>
                <w:shd w:val="clear" w:color="auto" w:fill="FFFFFF"/>
              </w:rPr>
              <w:lastRenderedPageBreak/>
              <w:t>ETAP II - 8</w:t>
            </w:r>
            <w:r w:rsidR="00FE3143" w:rsidRPr="00904A39">
              <w:rPr>
                <w:rFonts w:ascii="Tahoma" w:hAnsi="Tahoma" w:cs="Tahoma"/>
                <w:b/>
                <w:bCs/>
                <w:color w:val="auto"/>
                <w:sz w:val="16"/>
                <w:szCs w:val="16"/>
                <w:shd w:val="clear" w:color="auto" w:fill="FFFFFF"/>
              </w:rPr>
              <w:t xml:space="preserve"> miesięcy od podpisania umowy</w:t>
            </w:r>
          </w:p>
        </w:tc>
      </w:tr>
      <w:tr w:rsidR="00FE3143" w:rsidRPr="00904A39" w14:paraId="68736636" w14:textId="77777777" w:rsidTr="00F254E1">
        <w:trPr>
          <w:gridAfter w:val="1"/>
          <w:wAfter w:w="8" w:type="dxa"/>
          <w:trHeight w:val="326"/>
        </w:trPr>
        <w:tc>
          <w:tcPr>
            <w:tcW w:w="2218" w:type="dxa"/>
            <w:tcBorders>
              <w:top w:val="single" w:sz="4" w:space="0" w:color="auto"/>
              <w:left w:val="single" w:sz="8" w:space="0" w:color="000000"/>
              <w:bottom w:val="single" w:sz="8" w:space="0" w:color="000000"/>
              <w:right w:val="single" w:sz="4" w:space="0" w:color="auto"/>
            </w:tcBorders>
          </w:tcPr>
          <w:p w14:paraId="15C60D47" w14:textId="77777777" w:rsidR="00FE3143" w:rsidRPr="00904A39" w:rsidRDefault="00FE3143" w:rsidP="00F254E1">
            <w:pPr>
              <w:pStyle w:val="Default"/>
              <w:snapToGrid w:val="0"/>
              <w:spacing w:line="276" w:lineRule="auto"/>
              <w:jc w:val="center"/>
              <w:rPr>
                <w:rFonts w:ascii="Tahoma" w:hAnsi="Tahoma" w:cs="Tahoma"/>
                <w:bCs/>
                <w:color w:val="auto"/>
                <w:sz w:val="16"/>
                <w:szCs w:val="16"/>
                <w:shd w:val="clear" w:color="auto" w:fill="FFFFFF"/>
              </w:rPr>
            </w:pPr>
            <w:r w:rsidRPr="00904A39">
              <w:rPr>
                <w:rFonts w:ascii="Tahoma" w:hAnsi="Tahoma" w:cs="Tahoma"/>
                <w:color w:val="auto"/>
                <w:sz w:val="16"/>
                <w:szCs w:val="16"/>
                <w:shd w:val="clear" w:color="auto" w:fill="FFFFFF"/>
              </w:rPr>
              <w:t xml:space="preserve">OSNOWA </w:t>
            </w:r>
          </w:p>
        </w:tc>
        <w:tc>
          <w:tcPr>
            <w:tcW w:w="2721" w:type="dxa"/>
            <w:tcBorders>
              <w:top w:val="single" w:sz="4" w:space="0" w:color="auto"/>
              <w:left w:val="single" w:sz="4" w:space="0" w:color="auto"/>
              <w:bottom w:val="single" w:sz="8" w:space="0" w:color="000000"/>
              <w:right w:val="single" w:sz="4" w:space="0" w:color="auto"/>
            </w:tcBorders>
          </w:tcPr>
          <w:p w14:paraId="69F817E9" w14:textId="77777777" w:rsidR="00FE3143" w:rsidRPr="00904A39" w:rsidRDefault="00FE3143" w:rsidP="00F254E1">
            <w:pPr>
              <w:pStyle w:val="Default"/>
              <w:snapToGrid w:val="0"/>
              <w:spacing w:line="276" w:lineRule="auto"/>
              <w:jc w:val="center"/>
              <w:rPr>
                <w:rFonts w:ascii="Tahoma" w:hAnsi="Tahoma" w:cs="Tahoma"/>
                <w:bCs/>
                <w:color w:val="auto"/>
                <w:sz w:val="16"/>
                <w:szCs w:val="16"/>
                <w:shd w:val="clear" w:color="auto" w:fill="FFFFFF"/>
              </w:rPr>
            </w:pPr>
            <w:r w:rsidRPr="00904A39">
              <w:rPr>
                <w:rFonts w:ascii="Tahoma" w:hAnsi="Tahoma" w:cs="Tahoma"/>
                <w:color w:val="auto"/>
                <w:sz w:val="16"/>
                <w:szCs w:val="16"/>
                <w:shd w:val="clear" w:color="auto" w:fill="FFFFFF"/>
              </w:rPr>
              <w:t xml:space="preserve">EWIDENCJA GRUNTÓW </w:t>
            </w:r>
          </w:p>
        </w:tc>
        <w:tc>
          <w:tcPr>
            <w:tcW w:w="2408" w:type="dxa"/>
            <w:tcBorders>
              <w:top w:val="single" w:sz="4" w:space="0" w:color="auto"/>
              <w:left w:val="single" w:sz="4" w:space="0" w:color="auto"/>
              <w:bottom w:val="single" w:sz="8" w:space="0" w:color="000000"/>
              <w:right w:val="single" w:sz="4" w:space="0" w:color="auto"/>
            </w:tcBorders>
          </w:tcPr>
          <w:p w14:paraId="6DBA428C" w14:textId="77777777" w:rsidR="00FE3143" w:rsidRPr="00904A39" w:rsidRDefault="00FE3143" w:rsidP="00F254E1">
            <w:pPr>
              <w:pStyle w:val="Default"/>
              <w:snapToGrid w:val="0"/>
              <w:spacing w:line="276" w:lineRule="auto"/>
              <w:jc w:val="center"/>
              <w:rPr>
                <w:rFonts w:ascii="Tahoma" w:hAnsi="Tahoma" w:cs="Tahoma"/>
                <w:bCs/>
                <w:color w:val="auto"/>
                <w:sz w:val="16"/>
                <w:szCs w:val="16"/>
                <w:shd w:val="clear" w:color="auto" w:fill="FFFFFF"/>
              </w:rPr>
            </w:pPr>
            <w:r w:rsidRPr="00904A39">
              <w:rPr>
                <w:rFonts w:ascii="Tahoma" w:hAnsi="Tahoma" w:cs="Tahoma"/>
                <w:color w:val="auto"/>
                <w:sz w:val="16"/>
                <w:szCs w:val="16"/>
                <w:shd w:val="clear" w:color="auto" w:fill="FFFFFF"/>
              </w:rPr>
              <w:t xml:space="preserve">KLASYFIKACJA </w:t>
            </w:r>
          </w:p>
        </w:tc>
        <w:tc>
          <w:tcPr>
            <w:tcW w:w="2409" w:type="dxa"/>
            <w:tcBorders>
              <w:top w:val="single" w:sz="4" w:space="0" w:color="auto"/>
              <w:left w:val="single" w:sz="4" w:space="0" w:color="auto"/>
              <w:bottom w:val="single" w:sz="8" w:space="0" w:color="000000"/>
              <w:right w:val="single" w:sz="4" w:space="0" w:color="auto"/>
            </w:tcBorders>
          </w:tcPr>
          <w:p w14:paraId="1D97ED32" w14:textId="77777777" w:rsidR="00FE3143" w:rsidRPr="00904A39" w:rsidRDefault="00FE3143" w:rsidP="00F254E1">
            <w:pPr>
              <w:pStyle w:val="Default"/>
              <w:snapToGrid w:val="0"/>
              <w:spacing w:line="276" w:lineRule="auto"/>
              <w:jc w:val="center"/>
              <w:rPr>
                <w:rFonts w:ascii="Tahoma" w:hAnsi="Tahoma" w:cs="Tahoma"/>
                <w:bCs/>
                <w:color w:val="auto"/>
                <w:sz w:val="16"/>
                <w:szCs w:val="16"/>
                <w:shd w:val="clear" w:color="auto" w:fill="FFFFFF"/>
              </w:rPr>
            </w:pPr>
            <w:r w:rsidRPr="00904A39">
              <w:rPr>
                <w:rFonts w:ascii="Tahoma" w:hAnsi="Tahoma" w:cs="Tahoma"/>
                <w:color w:val="auto"/>
                <w:sz w:val="16"/>
                <w:szCs w:val="16"/>
                <w:highlight w:val="white"/>
              </w:rPr>
              <w:t xml:space="preserve">EWIDENCJA BUDYNKÓW I LOKALI </w:t>
            </w:r>
          </w:p>
        </w:tc>
      </w:tr>
      <w:tr w:rsidR="00FE3143" w:rsidRPr="00904A39" w14:paraId="4CB7FAFA" w14:textId="77777777" w:rsidTr="00F254E1">
        <w:trPr>
          <w:gridAfter w:val="1"/>
          <w:wAfter w:w="8" w:type="dxa"/>
          <w:trHeight w:val="8418"/>
        </w:trPr>
        <w:tc>
          <w:tcPr>
            <w:tcW w:w="2218" w:type="dxa"/>
            <w:tcBorders>
              <w:top w:val="single" w:sz="8" w:space="0" w:color="000000"/>
              <w:left w:val="single" w:sz="8" w:space="0" w:color="000000"/>
            </w:tcBorders>
          </w:tcPr>
          <w:p w14:paraId="2E2517A9" w14:textId="77777777" w:rsidR="00FE3143" w:rsidRPr="00904A39" w:rsidRDefault="00FE3143" w:rsidP="00F254E1">
            <w:pPr>
              <w:pStyle w:val="Default"/>
              <w:snapToGrid w:val="0"/>
              <w:spacing w:line="276" w:lineRule="auto"/>
              <w:rPr>
                <w:rFonts w:ascii="Tahoma" w:hAnsi="Tahoma" w:cs="Tahoma"/>
                <w:color w:val="auto"/>
                <w:sz w:val="16"/>
                <w:szCs w:val="16"/>
              </w:rPr>
            </w:pPr>
            <w:r w:rsidRPr="00904A39">
              <w:rPr>
                <w:rFonts w:ascii="Tahoma" w:hAnsi="Tahoma" w:cs="Tahoma"/>
                <w:color w:val="auto"/>
                <w:sz w:val="16"/>
                <w:szCs w:val="16"/>
                <w:highlight w:val="white"/>
              </w:rPr>
              <w:t>brak prac z tego zakresu w etapie II</w:t>
            </w:r>
          </w:p>
        </w:tc>
        <w:tc>
          <w:tcPr>
            <w:tcW w:w="2721" w:type="dxa"/>
            <w:tcBorders>
              <w:top w:val="single" w:sz="8" w:space="0" w:color="000000"/>
              <w:left w:val="single" w:sz="8" w:space="0" w:color="000000"/>
              <w:bottom w:val="single" w:sz="8" w:space="0" w:color="000000"/>
              <w:right w:val="single" w:sz="4" w:space="0" w:color="auto"/>
            </w:tcBorders>
          </w:tcPr>
          <w:p w14:paraId="60097367" w14:textId="1D880D76" w:rsidR="00FE3143" w:rsidRPr="00904A39" w:rsidRDefault="00FE3143"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 xml:space="preserve">przeprowadzenie czynności ustalenia granic w trybie </w:t>
            </w:r>
            <w:r w:rsidRPr="00904A39">
              <w:rPr>
                <w:rFonts w:ascii="Tahoma" w:hAnsi="Tahoma" w:cs="Tahoma"/>
                <w:color w:val="auto"/>
                <w:sz w:val="16"/>
                <w:szCs w:val="16"/>
                <w:shd w:val="clear" w:color="auto" w:fill="FFFFFF"/>
              </w:rPr>
              <w:br/>
              <w:t xml:space="preserve">§ 31, 32, 33 Rozporządzenia w/s </w:t>
            </w:r>
            <w:proofErr w:type="spellStart"/>
            <w:r w:rsidRPr="00904A39">
              <w:rPr>
                <w:rFonts w:ascii="Tahoma" w:hAnsi="Tahoma" w:cs="Tahoma"/>
                <w:color w:val="auto"/>
                <w:sz w:val="16"/>
                <w:szCs w:val="16"/>
                <w:shd w:val="clear" w:color="auto" w:fill="FFFFFF"/>
              </w:rPr>
              <w:t>EGiB</w:t>
            </w:r>
            <w:proofErr w:type="spellEnd"/>
            <w:r w:rsidRPr="00904A39">
              <w:rPr>
                <w:rFonts w:ascii="Tahoma" w:hAnsi="Tahoma" w:cs="Tahoma"/>
                <w:color w:val="auto"/>
                <w:sz w:val="16"/>
                <w:szCs w:val="16"/>
                <w:shd w:val="clear" w:color="auto" w:fill="FFFFFF"/>
              </w:rPr>
              <w:t xml:space="preserve"> w zaakceptowanym zakresie w etapie I (4.1.</w:t>
            </w:r>
            <w:r w:rsidR="00E940A1">
              <w:rPr>
                <w:rFonts w:ascii="Tahoma" w:hAnsi="Tahoma" w:cs="Tahoma"/>
                <w:color w:val="auto"/>
                <w:sz w:val="16"/>
                <w:szCs w:val="16"/>
                <w:shd w:val="clear" w:color="auto" w:fill="FFFFFF"/>
              </w:rPr>
              <w:t>3.2</w:t>
            </w:r>
            <w:r w:rsidRPr="00904A39">
              <w:rPr>
                <w:rFonts w:ascii="Tahoma" w:hAnsi="Tahoma" w:cs="Tahoma"/>
                <w:color w:val="auto"/>
                <w:sz w:val="16"/>
                <w:szCs w:val="16"/>
                <w:shd w:val="clear" w:color="auto" w:fill="FFFFFF"/>
              </w:rPr>
              <w:t>.9.)</w:t>
            </w:r>
          </w:p>
          <w:p w14:paraId="5731D261" w14:textId="64345EA3" w:rsidR="00FE3143" w:rsidRPr="00904A39" w:rsidRDefault="001651F1"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Pr>
                <w:rFonts w:ascii="Tahoma" w:hAnsi="Tahoma" w:cs="Tahoma"/>
                <w:sz w:val="16"/>
                <w:szCs w:val="16"/>
                <w:shd w:val="clear" w:color="auto" w:fill="FFFFFF"/>
              </w:rPr>
              <w:t xml:space="preserve">dla granic </w:t>
            </w:r>
            <w:proofErr w:type="spellStart"/>
            <w:r>
              <w:rPr>
                <w:rFonts w:ascii="Tahoma" w:hAnsi="Tahoma" w:cs="Tahoma"/>
                <w:sz w:val="16"/>
                <w:szCs w:val="16"/>
                <w:shd w:val="clear" w:color="auto" w:fill="FFFFFF"/>
              </w:rPr>
              <w:t>granic</w:t>
            </w:r>
            <w:proofErr w:type="spellEnd"/>
            <w:r>
              <w:rPr>
                <w:rFonts w:ascii="Tahoma" w:hAnsi="Tahoma" w:cs="Tahoma"/>
                <w:sz w:val="16"/>
                <w:szCs w:val="16"/>
                <w:shd w:val="clear" w:color="auto" w:fill="FFFFFF"/>
              </w:rPr>
              <w:t xml:space="preserve"> działek o nieustalonym przebiegu granic stanowiących cieki naturalne należy wykonać pomiar sytuacyjny linii brzegowej zgodnie zasadami określonymi </w:t>
            </w:r>
            <w:r>
              <w:rPr>
                <w:rFonts w:ascii="Tahoma" w:hAnsi="Tahoma" w:cs="Tahoma"/>
                <w:sz w:val="16"/>
                <w:szCs w:val="16"/>
              </w:rPr>
              <w:t xml:space="preserve">w  </w:t>
            </w:r>
            <w:hyperlink r:id="rId11" w:anchor="/document/18625895?unitId=art(220)ust(1)&amp;cm=DOCUMENT" w:history="1">
              <w:r>
                <w:rPr>
                  <w:rStyle w:val="Hipercze"/>
                  <w:rFonts w:ascii="Tahoma" w:hAnsi="Tahoma" w:cs="Tahoma"/>
                  <w:sz w:val="16"/>
                  <w:szCs w:val="16"/>
                </w:rPr>
                <w:t>art. 220 ust. 1-4</w:t>
              </w:r>
            </w:hyperlink>
            <w:r>
              <w:rPr>
                <w:rFonts w:ascii="Tahoma" w:hAnsi="Tahoma" w:cs="Tahoma"/>
                <w:sz w:val="16"/>
                <w:szCs w:val="16"/>
              </w:rPr>
              <w:t xml:space="preserve"> ustawy z dnia 20 lipca 2017 r. - Prawo wodne</w:t>
            </w:r>
            <w:r>
              <w:rPr>
                <w:rFonts w:ascii="Tahoma" w:hAnsi="Tahoma" w:cs="Tahoma"/>
                <w:sz w:val="16"/>
                <w:szCs w:val="16"/>
                <w:shd w:val="clear" w:color="auto" w:fill="FFFFFF"/>
              </w:rPr>
              <w:t xml:space="preserve"> (4.1.5.10.)</w:t>
            </w:r>
            <w:r w:rsidR="00FE3143" w:rsidRPr="00904A39">
              <w:rPr>
                <w:rFonts w:ascii="Tahoma" w:hAnsi="Tahoma" w:cs="Tahoma"/>
                <w:color w:val="auto"/>
                <w:sz w:val="16"/>
                <w:szCs w:val="16"/>
                <w:shd w:val="clear" w:color="auto" w:fill="FFFFFF"/>
              </w:rPr>
              <w:t>utworzenie projektu operatu opisowo - kartograficznego (4.1.</w:t>
            </w:r>
            <w:r w:rsidR="00E940A1">
              <w:rPr>
                <w:rFonts w:ascii="Tahoma" w:hAnsi="Tahoma" w:cs="Tahoma"/>
                <w:color w:val="auto"/>
                <w:sz w:val="16"/>
                <w:szCs w:val="16"/>
                <w:shd w:val="clear" w:color="auto" w:fill="FFFFFF"/>
              </w:rPr>
              <w:t>3.5</w:t>
            </w:r>
            <w:r w:rsidR="00FE3143" w:rsidRPr="00904A39">
              <w:rPr>
                <w:rFonts w:ascii="Tahoma" w:hAnsi="Tahoma" w:cs="Tahoma"/>
                <w:color w:val="auto"/>
                <w:sz w:val="16"/>
                <w:szCs w:val="16"/>
                <w:shd w:val="clear" w:color="auto" w:fill="FFFFFF"/>
              </w:rPr>
              <w:t>.)</w:t>
            </w:r>
          </w:p>
          <w:p w14:paraId="2D60AC68" w14:textId="25D6D50C" w:rsidR="00FE3143" w:rsidRPr="00904A39" w:rsidRDefault="00FE3143"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kontrola bazy roboczej i o6peratu potwierdzona akceptacją Inspektora Nadzoru w Dzienniku Robót  (4.1</w:t>
            </w:r>
            <w:r w:rsidR="00E940A1">
              <w:rPr>
                <w:rFonts w:ascii="Tahoma" w:hAnsi="Tahoma" w:cs="Tahoma"/>
                <w:color w:val="auto"/>
                <w:sz w:val="16"/>
                <w:szCs w:val="16"/>
                <w:shd w:val="clear" w:color="auto" w:fill="FFFFFF"/>
              </w:rPr>
              <w:t>.3.7</w:t>
            </w:r>
            <w:r w:rsidRPr="00904A39">
              <w:rPr>
                <w:rFonts w:ascii="Tahoma" w:hAnsi="Tahoma" w:cs="Tahoma"/>
                <w:color w:val="auto"/>
                <w:sz w:val="16"/>
                <w:szCs w:val="16"/>
                <w:shd w:val="clear" w:color="auto" w:fill="FFFFFF"/>
              </w:rPr>
              <w:t>.1.)</w:t>
            </w:r>
          </w:p>
          <w:p w14:paraId="70C2CB19" w14:textId="1CD59731" w:rsidR="00FE3143" w:rsidRPr="00904A39" w:rsidRDefault="00FE3143"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podanie informacji o terminie i miejscu wyłożenia projektu operatu opisowo-kartograficznego (4.1.</w:t>
            </w:r>
            <w:r w:rsidR="00E940A1">
              <w:rPr>
                <w:rFonts w:ascii="Tahoma" w:hAnsi="Tahoma" w:cs="Tahoma"/>
                <w:color w:val="auto"/>
                <w:sz w:val="16"/>
                <w:szCs w:val="16"/>
                <w:shd w:val="clear" w:color="auto" w:fill="FFFFFF"/>
              </w:rPr>
              <w:t>3.5</w:t>
            </w:r>
            <w:r w:rsidRPr="00904A39">
              <w:rPr>
                <w:rFonts w:ascii="Tahoma" w:hAnsi="Tahoma" w:cs="Tahoma"/>
                <w:color w:val="auto"/>
                <w:sz w:val="16"/>
                <w:szCs w:val="16"/>
                <w:shd w:val="clear" w:color="auto" w:fill="FFFFFF"/>
              </w:rPr>
              <w:t>.1.)</w:t>
            </w:r>
          </w:p>
          <w:p w14:paraId="7BF67C8F" w14:textId="62A227D1" w:rsidR="00FE3143" w:rsidRPr="00904A39" w:rsidRDefault="00FE3143"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wyłożenie projektu operatu opisowo - kartograficznego (4.1.</w:t>
            </w:r>
            <w:r w:rsidR="00E940A1">
              <w:rPr>
                <w:rFonts w:ascii="Tahoma" w:hAnsi="Tahoma" w:cs="Tahoma"/>
                <w:color w:val="auto"/>
                <w:sz w:val="16"/>
                <w:szCs w:val="16"/>
                <w:shd w:val="clear" w:color="auto" w:fill="FFFFFF"/>
              </w:rPr>
              <w:t>3.5</w:t>
            </w:r>
            <w:r w:rsidRPr="00904A39">
              <w:rPr>
                <w:rFonts w:ascii="Tahoma" w:hAnsi="Tahoma" w:cs="Tahoma"/>
                <w:color w:val="auto"/>
                <w:sz w:val="16"/>
                <w:szCs w:val="16"/>
                <w:shd w:val="clear" w:color="auto" w:fill="FFFFFF"/>
              </w:rPr>
              <w:t>.2.)</w:t>
            </w:r>
          </w:p>
          <w:p w14:paraId="3A156B2B" w14:textId="77777777" w:rsidR="00FE3143" w:rsidRPr="00904A39" w:rsidRDefault="00FE3143"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 xml:space="preserve">przeprowadzenie prac związanych z rozpatrzeniem wniesionych uwag do projektu operatu opisowo- kartograficznego </w:t>
            </w:r>
          </w:p>
          <w:p w14:paraId="62BD15C7" w14:textId="33854276" w:rsidR="00FE3143" w:rsidRPr="00904A39" w:rsidRDefault="00FE3143"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aktualizacja zasobu geodezyjnego i kartograficznego (4.1.1</w:t>
            </w:r>
            <w:r w:rsidR="00E940A1">
              <w:rPr>
                <w:rFonts w:ascii="Tahoma" w:hAnsi="Tahoma" w:cs="Tahoma"/>
                <w:color w:val="auto"/>
                <w:sz w:val="16"/>
                <w:szCs w:val="16"/>
                <w:shd w:val="clear" w:color="auto" w:fill="FFFFFF"/>
              </w:rPr>
              <w:t>3.7</w:t>
            </w:r>
            <w:r w:rsidRPr="00904A39">
              <w:rPr>
                <w:rFonts w:ascii="Tahoma" w:hAnsi="Tahoma" w:cs="Tahoma"/>
                <w:color w:val="auto"/>
                <w:sz w:val="16"/>
                <w:szCs w:val="16"/>
                <w:shd w:val="clear" w:color="auto" w:fill="FFFFFF"/>
              </w:rPr>
              <w:t>.)</w:t>
            </w:r>
          </w:p>
          <w:p w14:paraId="0AF9663D" w14:textId="32BA30FA" w:rsidR="00FE3143" w:rsidRPr="00904A39" w:rsidRDefault="00FE3143"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 xml:space="preserve">ogłoszenie w dzienniku urzędowym województwa oraz biuletynie informacji publicznej starostwa powiatowego </w:t>
            </w:r>
            <w:r w:rsidR="00A56F3B">
              <w:rPr>
                <w:rFonts w:ascii="Tahoma" w:hAnsi="Tahoma" w:cs="Tahoma"/>
                <w:color w:val="auto"/>
                <w:sz w:val="16"/>
                <w:szCs w:val="16"/>
                <w:shd w:val="clear" w:color="auto" w:fill="FFFFFF"/>
              </w:rPr>
              <w:t>we Wschowie</w:t>
            </w:r>
            <w:r w:rsidRPr="00904A39">
              <w:rPr>
                <w:rFonts w:ascii="Tahoma" w:hAnsi="Tahoma" w:cs="Tahoma"/>
                <w:color w:val="auto"/>
                <w:sz w:val="16"/>
                <w:szCs w:val="16"/>
                <w:shd w:val="clear" w:color="auto" w:fill="FFFFFF"/>
              </w:rPr>
              <w:t>. (4.1.</w:t>
            </w:r>
            <w:r w:rsidR="00E940A1">
              <w:rPr>
                <w:rFonts w:ascii="Tahoma" w:hAnsi="Tahoma" w:cs="Tahoma"/>
                <w:color w:val="auto"/>
                <w:sz w:val="16"/>
                <w:szCs w:val="16"/>
                <w:shd w:val="clear" w:color="auto" w:fill="FFFFFF"/>
              </w:rPr>
              <w:t>3.5</w:t>
            </w:r>
            <w:r w:rsidRPr="00904A39">
              <w:rPr>
                <w:rFonts w:ascii="Tahoma" w:hAnsi="Tahoma" w:cs="Tahoma"/>
                <w:color w:val="auto"/>
                <w:sz w:val="16"/>
                <w:szCs w:val="16"/>
                <w:shd w:val="clear" w:color="auto" w:fill="FFFFFF"/>
              </w:rPr>
              <w:t>.3.)</w:t>
            </w:r>
          </w:p>
          <w:p w14:paraId="1CD3D7B4" w14:textId="4CC5B1D1" w:rsidR="00FE3143" w:rsidRPr="00904A39" w:rsidRDefault="00FE3143"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Kontrola baz po zasileniu potwierdzona akceptacją Inspektorem Nadzoru w Dzienniku Robót (4.1.</w:t>
            </w:r>
            <w:r w:rsidR="00E940A1">
              <w:rPr>
                <w:rFonts w:ascii="Tahoma" w:hAnsi="Tahoma" w:cs="Tahoma"/>
                <w:color w:val="auto"/>
                <w:sz w:val="16"/>
                <w:szCs w:val="16"/>
                <w:shd w:val="clear" w:color="auto" w:fill="FFFFFF"/>
              </w:rPr>
              <w:t>3.7</w:t>
            </w:r>
            <w:r w:rsidRPr="00904A39">
              <w:rPr>
                <w:rFonts w:ascii="Tahoma" w:hAnsi="Tahoma" w:cs="Tahoma"/>
                <w:color w:val="auto"/>
                <w:sz w:val="16"/>
                <w:szCs w:val="16"/>
                <w:shd w:val="clear" w:color="auto" w:fill="FFFFFF"/>
              </w:rPr>
              <w:t>.)</w:t>
            </w:r>
          </w:p>
          <w:p w14:paraId="759ECA11" w14:textId="77777777" w:rsidR="00FE3143" w:rsidRPr="00904A39" w:rsidRDefault="00FE3143" w:rsidP="001651F1">
            <w:pPr>
              <w:pStyle w:val="Default"/>
              <w:spacing w:line="276" w:lineRule="auto"/>
              <w:ind w:left="315"/>
              <w:rPr>
                <w:rFonts w:ascii="Tahoma" w:hAnsi="Tahoma" w:cs="Tahoma"/>
                <w:color w:val="auto"/>
                <w:sz w:val="16"/>
                <w:szCs w:val="16"/>
                <w:shd w:val="clear" w:color="auto" w:fill="FFFFFF"/>
              </w:rPr>
            </w:pPr>
          </w:p>
        </w:tc>
        <w:tc>
          <w:tcPr>
            <w:tcW w:w="2408" w:type="dxa"/>
            <w:tcBorders>
              <w:top w:val="single" w:sz="8" w:space="0" w:color="000000"/>
              <w:left w:val="single" w:sz="4" w:space="0" w:color="auto"/>
              <w:right w:val="single" w:sz="4" w:space="0" w:color="auto"/>
            </w:tcBorders>
          </w:tcPr>
          <w:p w14:paraId="67BAE323" w14:textId="2F9B3205" w:rsidR="00FE3143" w:rsidRPr="00904A39" w:rsidRDefault="00FE3143"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Wszczęcie z urzędu postępowań w sprawie gleboznawczej klasyfikacji gruntów (4.1.</w:t>
            </w:r>
            <w:r w:rsidR="00331126">
              <w:rPr>
                <w:rFonts w:ascii="Tahoma" w:hAnsi="Tahoma" w:cs="Tahoma"/>
                <w:color w:val="auto"/>
                <w:sz w:val="16"/>
                <w:szCs w:val="16"/>
                <w:shd w:val="clear" w:color="auto" w:fill="FFFFFF"/>
              </w:rPr>
              <w:t>3.4</w:t>
            </w:r>
            <w:r w:rsidRPr="00904A39">
              <w:rPr>
                <w:rFonts w:ascii="Tahoma" w:hAnsi="Tahoma" w:cs="Tahoma"/>
                <w:color w:val="auto"/>
                <w:sz w:val="16"/>
                <w:szCs w:val="16"/>
                <w:shd w:val="clear" w:color="auto" w:fill="FFFFFF"/>
              </w:rPr>
              <w:t>.2.)</w:t>
            </w:r>
          </w:p>
          <w:p w14:paraId="07A8A463" w14:textId="33BAF904" w:rsidR="00FE3143" w:rsidRPr="00904A39" w:rsidRDefault="00FE3143"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Analiza niezbędnych materiałów stanowiących państwowy zasób geodezyjny i kartograficzny (4.1.</w:t>
            </w:r>
            <w:r w:rsidR="00331126">
              <w:rPr>
                <w:rFonts w:ascii="Tahoma" w:hAnsi="Tahoma" w:cs="Tahoma"/>
                <w:color w:val="auto"/>
                <w:sz w:val="16"/>
                <w:szCs w:val="16"/>
                <w:shd w:val="clear" w:color="auto" w:fill="FFFFFF"/>
              </w:rPr>
              <w:t>3.4</w:t>
            </w:r>
            <w:r w:rsidRPr="00904A39">
              <w:rPr>
                <w:rFonts w:ascii="Tahoma" w:hAnsi="Tahoma" w:cs="Tahoma"/>
                <w:color w:val="auto"/>
                <w:sz w:val="16"/>
                <w:szCs w:val="16"/>
                <w:shd w:val="clear" w:color="auto" w:fill="FFFFFF"/>
              </w:rPr>
              <w:t>.3.)</w:t>
            </w:r>
          </w:p>
          <w:p w14:paraId="6BB7284E" w14:textId="27E7582A" w:rsidR="00FE3143" w:rsidRPr="00904A39" w:rsidRDefault="00FE3143"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Przeprowadzenie czynności klasyfikacyjnych w terenie (4.1.</w:t>
            </w:r>
            <w:r w:rsidR="00331126">
              <w:rPr>
                <w:rFonts w:ascii="Tahoma" w:hAnsi="Tahoma" w:cs="Tahoma"/>
                <w:color w:val="auto"/>
                <w:sz w:val="16"/>
                <w:szCs w:val="16"/>
                <w:shd w:val="clear" w:color="auto" w:fill="FFFFFF"/>
              </w:rPr>
              <w:t>3.4</w:t>
            </w:r>
            <w:r w:rsidRPr="00904A39">
              <w:rPr>
                <w:rFonts w:ascii="Tahoma" w:hAnsi="Tahoma" w:cs="Tahoma"/>
                <w:color w:val="auto"/>
                <w:sz w:val="16"/>
                <w:szCs w:val="16"/>
                <w:shd w:val="clear" w:color="auto" w:fill="FFFFFF"/>
              </w:rPr>
              <w:t>.4.)</w:t>
            </w:r>
          </w:p>
          <w:p w14:paraId="6C9216F8" w14:textId="5FA8708D" w:rsidR="00FE3143" w:rsidRPr="00904A39" w:rsidRDefault="00FE3143"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Opracowanie operatu technicznego, w skład, którego wchodzi projekt ustalenia klasyfikacji (4.1.</w:t>
            </w:r>
            <w:r w:rsidR="00331126">
              <w:rPr>
                <w:rFonts w:ascii="Tahoma" w:hAnsi="Tahoma" w:cs="Tahoma"/>
                <w:color w:val="auto"/>
                <w:sz w:val="16"/>
                <w:szCs w:val="16"/>
                <w:shd w:val="clear" w:color="auto" w:fill="FFFFFF"/>
              </w:rPr>
              <w:t>3.4</w:t>
            </w:r>
            <w:r w:rsidRPr="00904A39">
              <w:rPr>
                <w:rFonts w:ascii="Tahoma" w:hAnsi="Tahoma" w:cs="Tahoma"/>
                <w:color w:val="auto"/>
                <w:sz w:val="16"/>
                <w:szCs w:val="16"/>
                <w:shd w:val="clear" w:color="auto" w:fill="FFFFFF"/>
              </w:rPr>
              <w:t>.5.)</w:t>
            </w:r>
          </w:p>
          <w:p w14:paraId="3B8811D1" w14:textId="5080F772" w:rsidR="00FE3143" w:rsidRPr="00904A39" w:rsidRDefault="00FE3143"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Wyłożenie projektu ustalenia klasyfikacji do publicznego wglądu ( 4.1.</w:t>
            </w:r>
            <w:r w:rsidR="00331126">
              <w:rPr>
                <w:rFonts w:ascii="Tahoma" w:hAnsi="Tahoma" w:cs="Tahoma"/>
                <w:color w:val="auto"/>
                <w:sz w:val="16"/>
                <w:szCs w:val="16"/>
                <w:shd w:val="clear" w:color="auto" w:fill="FFFFFF"/>
              </w:rPr>
              <w:t>3.4</w:t>
            </w:r>
            <w:r w:rsidRPr="00904A39">
              <w:rPr>
                <w:rFonts w:ascii="Tahoma" w:hAnsi="Tahoma" w:cs="Tahoma"/>
                <w:color w:val="auto"/>
                <w:sz w:val="16"/>
                <w:szCs w:val="16"/>
                <w:shd w:val="clear" w:color="auto" w:fill="FFFFFF"/>
              </w:rPr>
              <w:t>.6.)</w:t>
            </w:r>
          </w:p>
          <w:p w14:paraId="6E206427" w14:textId="7A5475B9" w:rsidR="00FE3143" w:rsidRPr="00904A39" w:rsidRDefault="00FE3143"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Rozpatrzenie zastrzeżeń do projektu ustalenia klasyfikacji (4.1.</w:t>
            </w:r>
            <w:r w:rsidR="00331126">
              <w:rPr>
                <w:rFonts w:ascii="Tahoma" w:hAnsi="Tahoma" w:cs="Tahoma"/>
                <w:color w:val="auto"/>
                <w:sz w:val="16"/>
                <w:szCs w:val="16"/>
                <w:shd w:val="clear" w:color="auto" w:fill="FFFFFF"/>
              </w:rPr>
              <w:t>3.4</w:t>
            </w:r>
            <w:r w:rsidRPr="00904A39">
              <w:rPr>
                <w:rFonts w:ascii="Tahoma" w:hAnsi="Tahoma" w:cs="Tahoma"/>
                <w:color w:val="auto"/>
                <w:sz w:val="16"/>
                <w:szCs w:val="16"/>
                <w:shd w:val="clear" w:color="auto" w:fill="FFFFFF"/>
              </w:rPr>
              <w:t>.7.)</w:t>
            </w:r>
          </w:p>
          <w:p w14:paraId="6BAF1537" w14:textId="0417A433" w:rsidR="00FE3143" w:rsidRPr="00904A39" w:rsidRDefault="00FE3143"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Decyzja o ustaleniu klasyfikacji (4.1.</w:t>
            </w:r>
            <w:r w:rsidR="00331126">
              <w:rPr>
                <w:rFonts w:ascii="Tahoma" w:hAnsi="Tahoma" w:cs="Tahoma"/>
                <w:color w:val="auto"/>
                <w:sz w:val="16"/>
                <w:szCs w:val="16"/>
                <w:shd w:val="clear" w:color="auto" w:fill="FFFFFF"/>
              </w:rPr>
              <w:t>3.4</w:t>
            </w:r>
            <w:r w:rsidRPr="00904A39">
              <w:rPr>
                <w:rFonts w:ascii="Tahoma" w:hAnsi="Tahoma" w:cs="Tahoma"/>
                <w:color w:val="auto"/>
                <w:sz w:val="16"/>
                <w:szCs w:val="16"/>
                <w:shd w:val="clear" w:color="auto" w:fill="FFFFFF"/>
              </w:rPr>
              <w:t>.8.)</w:t>
            </w:r>
          </w:p>
          <w:p w14:paraId="36CDD24C" w14:textId="0D59B3EA" w:rsidR="00FE3143" w:rsidRPr="00904A39" w:rsidRDefault="00FE3143"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 xml:space="preserve">Ujawnienie wyników w operacie </w:t>
            </w:r>
            <w:proofErr w:type="spellStart"/>
            <w:r w:rsidRPr="00904A39">
              <w:rPr>
                <w:rFonts w:ascii="Tahoma" w:hAnsi="Tahoma" w:cs="Tahoma"/>
                <w:color w:val="auto"/>
                <w:sz w:val="16"/>
                <w:szCs w:val="16"/>
                <w:shd w:val="clear" w:color="auto" w:fill="FFFFFF"/>
              </w:rPr>
              <w:t>EGiB</w:t>
            </w:r>
            <w:proofErr w:type="spellEnd"/>
            <w:r w:rsidRPr="00904A39">
              <w:rPr>
                <w:rFonts w:ascii="Tahoma" w:hAnsi="Tahoma" w:cs="Tahoma"/>
                <w:color w:val="auto"/>
                <w:sz w:val="16"/>
                <w:szCs w:val="16"/>
                <w:shd w:val="clear" w:color="auto" w:fill="FFFFFF"/>
              </w:rPr>
              <w:t xml:space="preserve"> (4.1.</w:t>
            </w:r>
            <w:r w:rsidR="00331126">
              <w:rPr>
                <w:rFonts w:ascii="Tahoma" w:hAnsi="Tahoma" w:cs="Tahoma"/>
                <w:color w:val="auto"/>
                <w:sz w:val="16"/>
                <w:szCs w:val="16"/>
                <w:shd w:val="clear" w:color="auto" w:fill="FFFFFF"/>
              </w:rPr>
              <w:t>3</w:t>
            </w:r>
            <w:r w:rsidRPr="00904A39">
              <w:rPr>
                <w:rFonts w:ascii="Tahoma" w:hAnsi="Tahoma" w:cs="Tahoma"/>
                <w:color w:val="auto"/>
                <w:sz w:val="16"/>
                <w:szCs w:val="16"/>
                <w:shd w:val="clear" w:color="auto" w:fill="FFFFFF"/>
              </w:rPr>
              <w:t>)</w:t>
            </w:r>
          </w:p>
        </w:tc>
        <w:tc>
          <w:tcPr>
            <w:tcW w:w="2409" w:type="dxa"/>
            <w:tcBorders>
              <w:top w:val="single" w:sz="8" w:space="0" w:color="000000"/>
              <w:left w:val="single" w:sz="4" w:space="0" w:color="auto"/>
              <w:right w:val="single" w:sz="8" w:space="0" w:color="000000"/>
            </w:tcBorders>
          </w:tcPr>
          <w:p w14:paraId="11097611" w14:textId="48709450" w:rsidR="00FE3143" w:rsidRPr="00904A39" w:rsidRDefault="00FE3143"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przeprowadzenie ustaleń w sprawie prawidłowego oznaczania terenów zabudowanych (4.1.</w:t>
            </w:r>
            <w:r w:rsidR="003802DE">
              <w:rPr>
                <w:rFonts w:ascii="Tahoma" w:hAnsi="Tahoma" w:cs="Tahoma"/>
                <w:color w:val="auto"/>
                <w:sz w:val="16"/>
                <w:szCs w:val="16"/>
                <w:shd w:val="clear" w:color="auto" w:fill="FFFFFF"/>
              </w:rPr>
              <w:t>3.2</w:t>
            </w:r>
            <w:r w:rsidRPr="00904A39">
              <w:rPr>
                <w:rFonts w:ascii="Tahoma" w:hAnsi="Tahoma" w:cs="Tahoma"/>
                <w:color w:val="auto"/>
                <w:sz w:val="16"/>
                <w:szCs w:val="16"/>
                <w:shd w:val="clear" w:color="auto" w:fill="FFFFFF"/>
              </w:rPr>
              <w:t>.6.)</w:t>
            </w:r>
          </w:p>
          <w:p w14:paraId="33033674" w14:textId="67463D64" w:rsidR="00FE3143" w:rsidRPr="00904A39" w:rsidRDefault="00FE3143"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utworzenie obiektów budynkowych do mapy numerycznej i EWOPISU (4.1.</w:t>
            </w:r>
            <w:r w:rsidR="003802DE">
              <w:rPr>
                <w:rFonts w:ascii="Tahoma" w:hAnsi="Tahoma" w:cs="Tahoma"/>
                <w:color w:val="auto"/>
                <w:sz w:val="16"/>
                <w:szCs w:val="16"/>
                <w:shd w:val="clear" w:color="auto" w:fill="FFFFFF"/>
              </w:rPr>
              <w:t>3.3</w:t>
            </w:r>
            <w:r w:rsidRPr="00904A39">
              <w:rPr>
                <w:rFonts w:ascii="Tahoma" w:hAnsi="Tahoma" w:cs="Tahoma"/>
                <w:color w:val="auto"/>
                <w:sz w:val="16"/>
                <w:szCs w:val="16"/>
                <w:shd w:val="clear" w:color="auto" w:fill="FFFFFF"/>
              </w:rPr>
              <w:t>.)</w:t>
            </w:r>
          </w:p>
          <w:p w14:paraId="1D4CD689" w14:textId="341FB3FA" w:rsidR="00FE3143" w:rsidRPr="00904A39" w:rsidRDefault="00FE3143"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utworzenie wykazów zmian danych ewidencyjnych dotyczących terenów zabudowanych (4.1.</w:t>
            </w:r>
            <w:r w:rsidR="003802DE">
              <w:rPr>
                <w:rFonts w:ascii="Tahoma" w:hAnsi="Tahoma" w:cs="Tahoma"/>
                <w:color w:val="auto"/>
                <w:sz w:val="16"/>
                <w:szCs w:val="16"/>
                <w:shd w:val="clear" w:color="auto" w:fill="FFFFFF"/>
              </w:rPr>
              <w:t>3.3</w:t>
            </w:r>
            <w:r w:rsidRPr="00904A39">
              <w:rPr>
                <w:rFonts w:ascii="Tahoma" w:hAnsi="Tahoma" w:cs="Tahoma"/>
                <w:color w:val="auto"/>
                <w:sz w:val="16"/>
                <w:szCs w:val="16"/>
                <w:shd w:val="clear" w:color="auto" w:fill="FFFFFF"/>
              </w:rPr>
              <w:t>.)</w:t>
            </w:r>
          </w:p>
          <w:p w14:paraId="27CF09CE" w14:textId="77777777" w:rsidR="00FE3143" w:rsidRPr="00904A39" w:rsidRDefault="00FE3143" w:rsidP="00F254E1">
            <w:pPr>
              <w:pStyle w:val="Default"/>
              <w:snapToGrid w:val="0"/>
              <w:spacing w:line="276" w:lineRule="auto"/>
              <w:rPr>
                <w:rFonts w:ascii="Tahoma" w:hAnsi="Tahoma" w:cs="Tahoma"/>
                <w:color w:val="auto"/>
                <w:sz w:val="16"/>
                <w:szCs w:val="16"/>
                <w:shd w:val="clear" w:color="auto" w:fill="FFFFFF"/>
              </w:rPr>
            </w:pPr>
          </w:p>
        </w:tc>
      </w:tr>
      <w:tr w:rsidR="00FE3143" w:rsidRPr="00904A39" w14:paraId="0BBF8EA5" w14:textId="77777777" w:rsidTr="00F254E1">
        <w:trPr>
          <w:trHeight w:val="17"/>
        </w:trPr>
        <w:tc>
          <w:tcPr>
            <w:tcW w:w="9764" w:type="dxa"/>
            <w:gridSpan w:val="5"/>
            <w:tcBorders>
              <w:top w:val="single" w:sz="8" w:space="0" w:color="000000"/>
              <w:left w:val="single" w:sz="8" w:space="0" w:color="000000"/>
              <w:bottom w:val="single" w:sz="8" w:space="0" w:color="000000"/>
              <w:right w:val="single" w:sz="8" w:space="0" w:color="000000"/>
            </w:tcBorders>
          </w:tcPr>
          <w:p w14:paraId="49242C2D" w14:textId="77777777" w:rsidR="00FE3143" w:rsidRPr="00904A39" w:rsidRDefault="00FE3143" w:rsidP="00F254E1">
            <w:pPr>
              <w:pStyle w:val="Default"/>
              <w:snapToGrid w:val="0"/>
              <w:spacing w:line="276" w:lineRule="auto"/>
              <w:jc w:val="center"/>
              <w:rPr>
                <w:rFonts w:ascii="Tahoma" w:hAnsi="Tahoma" w:cs="Tahoma"/>
                <w:color w:val="auto"/>
                <w:sz w:val="16"/>
                <w:szCs w:val="16"/>
              </w:rPr>
            </w:pPr>
            <w:r w:rsidRPr="00904A39">
              <w:rPr>
                <w:rFonts w:ascii="Tahoma" w:hAnsi="Tahoma" w:cs="Tahoma"/>
                <w:color w:val="auto"/>
                <w:sz w:val="16"/>
                <w:szCs w:val="16"/>
                <w:shd w:val="clear" w:color="auto" w:fill="FFFFFF"/>
              </w:rPr>
              <w:t>Skompletowanie i zaewidencjonowanie operatu z prac etapu pierwszego i drugiego.</w:t>
            </w:r>
          </w:p>
        </w:tc>
      </w:tr>
    </w:tbl>
    <w:p w14:paraId="4ED010AE" w14:textId="77777777" w:rsidR="00FE3143" w:rsidRPr="00904A39" w:rsidRDefault="00FE3143" w:rsidP="00FE3143">
      <w:pPr>
        <w:spacing w:after="0" w:line="276" w:lineRule="auto"/>
        <w:jc w:val="both"/>
        <w:rPr>
          <w:rFonts w:ascii="Tahoma" w:hAnsi="Tahoma" w:cs="Tahoma"/>
          <w:b/>
          <w:bCs/>
          <w:sz w:val="20"/>
          <w:szCs w:val="20"/>
          <w:shd w:val="clear" w:color="auto" w:fill="FFFFFF"/>
        </w:rPr>
      </w:pPr>
    </w:p>
    <w:p w14:paraId="1F1CBAA8" w14:textId="77777777" w:rsidR="00FE3143" w:rsidRPr="00904A39" w:rsidRDefault="00FE3143" w:rsidP="00FE3143">
      <w:pPr>
        <w:spacing w:after="0" w:line="276" w:lineRule="auto"/>
        <w:jc w:val="both"/>
        <w:rPr>
          <w:rFonts w:ascii="Tahoma" w:hAnsi="Tahoma" w:cs="Tahoma"/>
          <w:sz w:val="20"/>
          <w:szCs w:val="20"/>
          <w:shd w:val="clear" w:color="auto" w:fill="FFFFFF"/>
        </w:rPr>
      </w:pPr>
      <w:r w:rsidRPr="00904A39">
        <w:rPr>
          <w:rFonts w:ascii="Tahoma" w:hAnsi="Tahoma" w:cs="Tahoma"/>
          <w:sz w:val="20"/>
          <w:szCs w:val="20"/>
          <w:shd w:val="clear" w:color="auto" w:fill="FFFFFF"/>
        </w:rPr>
        <w:t>Uwaga:</w:t>
      </w:r>
    </w:p>
    <w:p w14:paraId="699C0E5D" w14:textId="40002E0C" w:rsidR="00FE3143" w:rsidRPr="003802DE" w:rsidRDefault="00687587" w:rsidP="003802DE">
      <w:pPr>
        <w:spacing w:after="0" w:line="276" w:lineRule="auto"/>
        <w:jc w:val="both"/>
        <w:rPr>
          <w:rFonts w:ascii="Tahoma" w:eastAsia="Calibri" w:hAnsi="Tahoma" w:cs="Tahoma"/>
          <w:sz w:val="20"/>
          <w:szCs w:val="20"/>
          <w:shd w:val="clear" w:color="auto" w:fill="FFFFFF"/>
        </w:rPr>
      </w:pPr>
      <w:r>
        <w:rPr>
          <w:rFonts w:ascii="Tahoma" w:eastAsia="Calibri" w:hAnsi="Tahoma" w:cs="Tahoma"/>
          <w:sz w:val="20"/>
          <w:szCs w:val="20"/>
          <w:shd w:val="clear" w:color="auto" w:fill="FFFFFF"/>
        </w:rPr>
        <w:t>Warunkiem przystąpienia do II etapu umowy jest odbiór I</w:t>
      </w:r>
      <w:r w:rsidR="00FE3143" w:rsidRPr="00904A39">
        <w:rPr>
          <w:rFonts w:ascii="Tahoma" w:eastAsia="Calibri" w:hAnsi="Tahoma" w:cs="Tahoma"/>
          <w:sz w:val="20"/>
          <w:szCs w:val="20"/>
          <w:shd w:val="clear" w:color="auto" w:fill="FFFFFF"/>
        </w:rPr>
        <w:t xml:space="preserve"> etapu z wynikiem pozytywnym</w:t>
      </w:r>
      <w:bookmarkStart w:id="14" w:name="_Toc129210009"/>
      <w:bookmarkStart w:id="15" w:name="_Toc179197290"/>
    </w:p>
    <w:p w14:paraId="22DFF581" w14:textId="77777777" w:rsidR="00FE3143" w:rsidRPr="00904A39" w:rsidRDefault="00FE3143" w:rsidP="00FE3143">
      <w:pPr>
        <w:pStyle w:val="Nagwek4"/>
        <w:numPr>
          <w:ilvl w:val="3"/>
          <w:numId w:val="1"/>
        </w:numPr>
        <w:spacing w:before="0" w:after="0" w:line="276" w:lineRule="auto"/>
        <w:ind w:left="851" w:hanging="851"/>
        <w:rPr>
          <w:rFonts w:ascii="Tahoma" w:hAnsi="Tahoma" w:cs="Tahoma"/>
          <w:i w:val="0"/>
          <w:iCs w:val="0"/>
          <w:color w:val="000000" w:themeColor="text1"/>
          <w:sz w:val="20"/>
          <w:szCs w:val="20"/>
        </w:rPr>
      </w:pPr>
      <w:r w:rsidRPr="00904A39">
        <w:rPr>
          <w:rFonts w:ascii="Tahoma" w:hAnsi="Tahoma" w:cs="Tahoma"/>
          <w:i w:val="0"/>
          <w:iCs w:val="0"/>
          <w:color w:val="000000" w:themeColor="text1"/>
          <w:sz w:val="20"/>
          <w:szCs w:val="20"/>
        </w:rPr>
        <w:t>Zakres prac dotyczących osnów</w:t>
      </w:r>
      <w:bookmarkEnd w:id="14"/>
      <w:bookmarkEnd w:id="15"/>
    </w:p>
    <w:p w14:paraId="04DA290A" w14:textId="77777777" w:rsidR="00FE3143" w:rsidRPr="00904A39" w:rsidRDefault="00FE3143" w:rsidP="00FE3143">
      <w:pPr>
        <w:spacing w:after="0" w:line="276" w:lineRule="auto"/>
        <w:jc w:val="both"/>
        <w:rPr>
          <w:rFonts w:ascii="Tahoma" w:hAnsi="Tahoma" w:cs="Tahoma"/>
        </w:rPr>
      </w:pPr>
    </w:p>
    <w:p w14:paraId="40650993" w14:textId="77777777" w:rsidR="00FE3143" w:rsidRPr="00904A39" w:rsidRDefault="00FE3143" w:rsidP="00FE3143">
      <w:pPr>
        <w:pStyle w:val="Nagwek5"/>
        <w:numPr>
          <w:ilvl w:val="4"/>
          <w:numId w:val="1"/>
        </w:numPr>
        <w:spacing w:before="0" w:after="0" w:line="276" w:lineRule="auto"/>
        <w:ind w:left="1134" w:hanging="1134"/>
        <w:rPr>
          <w:rFonts w:ascii="Tahoma" w:hAnsi="Tahoma" w:cs="Tahoma"/>
          <w:color w:val="000000" w:themeColor="text1"/>
          <w:sz w:val="20"/>
          <w:szCs w:val="20"/>
        </w:rPr>
      </w:pPr>
      <w:bookmarkStart w:id="16" w:name="_Ref129035414"/>
      <w:bookmarkStart w:id="17" w:name="_Toc129210010"/>
      <w:bookmarkStart w:id="18" w:name="_Toc179197291"/>
      <w:r w:rsidRPr="00904A39">
        <w:rPr>
          <w:rFonts w:ascii="Tahoma" w:hAnsi="Tahoma" w:cs="Tahoma"/>
          <w:color w:val="000000" w:themeColor="text1"/>
          <w:sz w:val="20"/>
          <w:szCs w:val="20"/>
          <w:shd w:val="clear" w:color="auto" w:fill="FFFFFF"/>
        </w:rPr>
        <w:t>Analiza osnów państwowych</w:t>
      </w:r>
      <w:bookmarkEnd w:id="16"/>
      <w:bookmarkEnd w:id="17"/>
      <w:bookmarkEnd w:id="18"/>
    </w:p>
    <w:p w14:paraId="7F2D14EE"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p>
    <w:p w14:paraId="7F88E811"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lastRenderedPageBreak/>
        <w:t xml:space="preserve">Na podstawie dokumentacji zgromadzonej w zasobie Wykonawca dokona analizy osnowy szczegółowej i podstawowej na obszarze opracowania. W następnej kolejności Wykonawca przeprowadzi inwentaryzację osnowy szczegółowej obejmującą pomiar kontrolny punktów osnowy w zakresie przedmiotowego obszaru. </w:t>
      </w:r>
    </w:p>
    <w:p w14:paraId="423BCCE3"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p>
    <w:p w14:paraId="0B2FEBEC"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Uwaga:</w:t>
      </w:r>
    </w:p>
    <w:p w14:paraId="487A6CD7" w14:textId="77777777" w:rsidR="00FE3143" w:rsidRPr="00904A39" w:rsidRDefault="00FE3143" w:rsidP="00FE3143">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shd w:val="clear" w:color="auto" w:fill="FFFFFF"/>
        </w:rPr>
        <w:t>Osnowa szczegółowa III klasy była przedmiotem modernizacji w 2015 roku.</w:t>
      </w:r>
    </w:p>
    <w:p w14:paraId="1BAE3F1C" w14:textId="77777777" w:rsidR="00FE3143" w:rsidRPr="00904A39" w:rsidRDefault="00FE3143" w:rsidP="00FE3143">
      <w:pPr>
        <w:spacing w:after="0" w:line="276" w:lineRule="auto"/>
        <w:jc w:val="both"/>
        <w:rPr>
          <w:rFonts w:ascii="Tahoma" w:hAnsi="Tahoma" w:cs="Tahoma"/>
          <w:sz w:val="20"/>
          <w:szCs w:val="20"/>
          <w:shd w:val="clear" w:color="auto" w:fill="FFFFFF"/>
        </w:rPr>
      </w:pPr>
    </w:p>
    <w:p w14:paraId="06B7E832" w14:textId="77777777" w:rsidR="00FE3143" w:rsidRPr="00904A39" w:rsidRDefault="00FE3143" w:rsidP="00FE3143">
      <w:pPr>
        <w:spacing w:after="0" w:line="276" w:lineRule="auto"/>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W celu oceny stanu osnowy szczegółowej Wykonawca dokona porównania współrzędnych katalogowych i pomierzonych dla poszczególnych punktów osnowy szczegółowej. Następnie w formacie uzgodnionym z Przedstawicielem Powiatu potwierdzonym wpisem do Dziennika Robót, Wykonawca przygotuje dane do uzupełnienia bazy danych w programie Bank Osnów. Przed zasileniem bazy danych w programie Bank Osnów konieczna jest weryfikacja poprawności przygotowanej bazy danych przez Inspektora Nadzoru potwierdzona wpisem do Dziennika Robót oraz akceptacja Geodety Powiatowego/wskazanego pracownika </w:t>
      </w:r>
      <w:proofErr w:type="spellStart"/>
      <w:r w:rsidRPr="00904A39">
        <w:rPr>
          <w:rFonts w:ascii="Tahoma" w:hAnsi="Tahoma" w:cs="Tahoma"/>
          <w:sz w:val="20"/>
          <w:szCs w:val="20"/>
          <w:shd w:val="clear" w:color="auto" w:fill="FFFFFF"/>
        </w:rPr>
        <w:t>PODGiK</w:t>
      </w:r>
      <w:proofErr w:type="spellEnd"/>
      <w:r w:rsidRPr="00904A39">
        <w:rPr>
          <w:rFonts w:ascii="Tahoma" w:hAnsi="Tahoma" w:cs="Tahoma"/>
          <w:sz w:val="20"/>
          <w:szCs w:val="20"/>
          <w:shd w:val="clear" w:color="auto" w:fill="FFFFFF"/>
        </w:rPr>
        <w:t xml:space="preserve"> potwierdzona wpisem do Dziennika Robót.</w:t>
      </w:r>
    </w:p>
    <w:p w14:paraId="58538387" w14:textId="77777777" w:rsidR="00FE3143" w:rsidRPr="00904A39" w:rsidRDefault="00FE3143" w:rsidP="00FE3143">
      <w:pPr>
        <w:spacing w:line="276" w:lineRule="auto"/>
        <w:jc w:val="both"/>
        <w:rPr>
          <w:rFonts w:ascii="Tahoma" w:hAnsi="Tahoma" w:cs="Tahoma"/>
          <w:sz w:val="20"/>
          <w:szCs w:val="20"/>
        </w:rPr>
      </w:pPr>
      <w:r w:rsidRPr="00904A39">
        <w:rPr>
          <w:rFonts w:ascii="Tahoma" w:hAnsi="Tahoma" w:cs="Tahoma"/>
          <w:sz w:val="20"/>
          <w:szCs w:val="20"/>
          <w:shd w:val="clear" w:color="auto" w:fill="FFFFFF"/>
        </w:rPr>
        <w:t xml:space="preserve"> </w:t>
      </w:r>
      <w:r w:rsidRPr="00904A39">
        <w:rPr>
          <w:rFonts w:ascii="Tahoma" w:hAnsi="Tahoma" w:cs="Tahoma"/>
          <w:sz w:val="20"/>
          <w:szCs w:val="20"/>
          <w:shd w:val="clear" w:color="auto" w:fill="FFFFFF"/>
        </w:rPr>
        <w:br/>
        <w:t>Na zakończenie Wykonawca dokonuje (przygotowanymi i zaakceptowanymi danymi) uzupełnienia bazy danych w programie Bank Osnów.</w:t>
      </w:r>
      <w:r w:rsidRPr="00904A39">
        <w:rPr>
          <w:rFonts w:ascii="Tahoma" w:hAnsi="Tahoma" w:cs="Tahoma"/>
          <w:iCs/>
          <w:sz w:val="20"/>
          <w:szCs w:val="20"/>
          <w:shd w:val="clear" w:color="auto" w:fill="FFFFFF"/>
        </w:rPr>
        <w:t xml:space="preserve"> </w:t>
      </w:r>
    </w:p>
    <w:p w14:paraId="16E9C92F" w14:textId="77777777" w:rsidR="00FE3143" w:rsidRPr="00904A39" w:rsidRDefault="00FE3143" w:rsidP="00FE3143">
      <w:pPr>
        <w:pStyle w:val="Nagwek5"/>
        <w:numPr>
          <w:ilvl w:val="4"/>
          <w:numId w:val="1"/>
        </w:numPr>
        <w:spacing w:before="0" w:after="0" w:line="276" w:lineRule="auto"/>
        <w:ind w:left="1134" w:hanging="1134"/>
        <w:rPr>
          <w:rFonts w:ascii="Tahoma" w:hAnsi="Tahoma" w:cs="Tahoma"/>
          <w:color w:val="000000" w:themeColor="text1"/>
          <w:sz w:val="20"/>
          <w:szCs w:val="20"/>
          <w:shd w:val="clear" w:color="auto" w:fill="FFFFFF"/>
        </w:rPr>
      </w:pPr>
      <w:bookmarkStart w:id="19" w:name="_Ref129035533"/>
      <w:bookmarkStart w:id="20" w:name="_Toc129210011"/>
      <w:bookmarkStart w:id="21" w:name="_Toc179197292"/>
      <w:r w:rsidRPr="00904A39">
        <w:rPr>
          <w:rFonts w:ascii="Tahoma" w:hAnsi="Tahoma" w:cs="Tahoma"/>
          <w:color w:val="000000" w:themeColor="text1"/>
          <w:sz w:val="20"/>
          <w:szCs w:val="20"/>
          <w:shd w:val="clear" w:color="auto" w:fill="FFFFFF"/>
        </w:rPr>
        <w:t>Analiza osnów pomiarowych</w:t>
      </w:r>
      <w:bookmarkEnd w:id="19"/>
      <w:bookmarkEnd w:id="20"/>
      <w:bookmarkEnd w:id="21"/>
    </w:p>
    <w:p w14:paraId="21D7BC36"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p>
    <w:p w14:paraId="6C5C1691" w14:textId="77777777" w:rsidR="00FE3143" w:rsidRPr="00904A39" w:rsidRDefault="00FE3143" w:rsidP="00FE3143">
      <w:pPr>
        <w:pStyle w:val="Default"/>
        <w:spacing w:after="248" w:line="276" w:lineRule="auto"/>
        <w:jc w:val="both"/>
        <w:rPr>
          <w:rFonts w:ascii="Tahoma" w:hAnsi="Tahoma" w:cs="Tahoma"/>
          <w:color w:val="auto"/>
          <w:sz w:val="20"/>
          <w:szCs w:val="20"/>
        </w:rPr>
      </w:pPr>
      <w:r w:rsidRPr="00904A39">
        <w:rPr>
          <w:rFonts w:ascii="Tahoma" w:hAnsi="Tahoma" w:cs="Tahoma"/>
          <w:color w:val="auto"/>
          <w:sz w:val="20"/>
          <w:szCs w:val="20"/>
          <w:shd w:val="clear" w:color="auto" w:fill="FFFFFF"/>
        </w:rPr>
        <w:t xml:space="preserve">Na podstawie dokumentacji zgromadzonej w zasobie Wykonawca dokona przeglądu osnów pomiarowych wykorzystywanych podczas prac geodezyjnych o charakterze prawnym. Realizowany przegląd osnów pomiarowych dotyczy wyłącznie opracowań, z których wynika ich faktyczna stabilizacja (beton, trzpień, rurka - itp.)  i pomiar nie był realizowany w oparciu o techniki GPS-RTK oraz zmodernizowaną osnowę poziomą. Celem przeglądu jest odtworzenia faktycznego położenia znaków granicznych o skażonych współrzędnych zawartych w materiałach zasobu. Wyniki swojej analizy przedstawi w </w:t>
      </w:r>
      <w:r w:rsidRPr="00904A39">
        <w:rPr>
          <w:rFonts w:ascii="Tahoma" w:hAnsi="Tahoma" w:cs="Tahoma"/>
          <w:i/>
          <w:iCs/>
          <w:color w:val="auto"/>
          <w:sz w:val="20"/>
          <w:szCs w:val="20"/>
          <w:shd w:val="clear" w:color="auto" w:fill="FFFFFF"/>
        </w:rPr>
        <w:t>Załączniku nr 2 do niniejszych warunków technicznych</w:t>
      </w:r>
      <w:r w:rsidRPr="00904A39">
        <w:rPr>
          <w:rFonts w:ascii="Tahoma" w:hAnsi="Tahoma" w:cs="Tahoma"/>
          <w:color w:val="auto"/>
          <w:sz w:val="20"/>
          <w:szCs w:val="20"/>
          <w:shd w:val="clear" w:color="auto" w:fill="FFFFFF"/>
        </w:rPr>
        <w:t xml:space="preserve"> w kolumnach 2-8. Wynikami inwentaryzacji Wykonawca uzupełni </w:t>
      </w:r>
      <w:r w:rsidRPr="00904A39">
        <w:rPr>
          <w:rFonts w:ascii="Tahoma" w:hAnsi="Tahoma" w:cs="Tahoma"/>
          <w:i/>
          <w:iCs/>
          <w:color w:val="auto"/>
          <w:sz w:val="20"/>
          <w:szCs w:val="20"/>
          <w:shd w:val="clear" w:color="auto" w:fill="FFFFFF"/>
        </w:rPr>
        <w:t>Załącznik nr 2 do niniejszych warunków technicznych</w:t>
      </w:r>
      <w:r w:rsidRPr="00904A39">
        <w:rPr>
          <w:rFonts w:ascii="Tahoma" w:hAnsi="Tahoma" w:cs="Tahoma"/>
          <w:color w:val="auto"/>
          <w:sz w:val="20"/>
          <w:szCs w:val="20"/>
          <w:shd w:val="clear" w:color="auto" w:fill="FFFFFF"/>
        </w:rPr>
        <w:t xml:space="preserve"> w kolumnach 9-14. Wyniki analizy w postaci pisemnej (sprawozdanie, obliczenia, </w:t>
      </w:r>
      <w:r w:rsidRPr="00904A39">
        <w:rPr>
          <w:rFonts w:ascii="Tahoma" w:hAnsi="Tahoma" w:cs="Tahoma"/>
          <w:i/>
          <w:iCs/>
          <w:color w:val="auto"/>
          <w:sz w:val="20"/>
          <w:szCs w:val="20"/>
          <w:shd w:val="clear" w:color="auto" w:fill="FFFFFF"/>
        </w:rPr>
        <w:t>Załącznik nr 2 do niniejszych warunków technicznych</w:t>
      </w:r>
      <w:r w:rsidRPr="00904A39">
        <w:rPr>
          <w:rFonts w:ascii="Tahoma" w:hAnsi="Tahoma" w:cs="Tahoma"/>
          <w:color w:val="auto"/>
          <w:sz w:val="20"/>
          <w:szCs w:val="20"/>
          <w:shd w:val="clear" w:color="auto" w:fill="FFFFFF"/>
        </w:rPr>
        <w:t xml:space="preserve">) i graficznej (w formie uzgodnionej z Inspektorem Nadzoru), Wykonawca przedstawia do akceptacji Inspektora Nadzoru. Akceptacja powinna być potwierdzona wpisem </w:t>
      </w:r>
      <w:r w:rsidRPr="00904A39">
        <w:rPr>
          <w:rFonts w:ascii="Tahoma" w:hAnsi="Tahoma" w:cs="Tahoma"/>
          <w:color w:val="auto"/>
          <w:sz w:val="20"/>
          <w:szCs w:val="20"/>
          <w:shd w:val="clear" w:color="auto" w:fill="FFFFFF"/>
        </w:rPr>
        <w:br/>
        <w:t>do Dziennika Robót. Akceptacja winna nastąpić przed rozpoczęciem prac związanych z czynnościami ustalenia przebiegu linii granic.</w:t>
      </w:r>
    </w:p>
    <w:p w14:paraId="23DAA64C" w14:textId="77777777" w:rsidR="00FE3143" w:rsidRPr="00904A39" w:rsidRDefault="00FE3143" w:rsidP="00FE3143">
      <w:pPr>
        <w:pStyle w:val="Nagwek5"/>
        <w:numPr>
          <w:ilvl w:val="4"/>
          <w:numId w:val="1"/>
        </w:numPr>
        <w:spacing w:before="0" w:after="0" w:line="276" w:lineRule="auto"/>
        <w:ind w:left="1134" w:hanging="1134"/>
        <w:jc w:val="both"/>
        <w:rPr>
          <w:rFonts w:ascii="Tahoma" w:hAnsi="Tahoma" w:cs="Tahoma"/>
          <w:color w:val="000000" w:themeColor="text1"/>
          <w:sz w:val="20"/>
          <w:szCs w:val="20"/>
          <w:shd w:val="clear" w:color="auto" w:fill="FFFFFF"/>
        </w:rPr>
      </w:pPr>
      <w:bookmarkStart w:id="22" w:name="_Ref129035661"/>
      <w:bookmarkStart w:id="23" w:name="_Toc129210012"/>
      <w:bookmarkStart w:id="24" w:name="_Toc179197293"/>
      <w:r w:rsidRPr="00904A39">
        <w:rPr>
          <w:rFonts w:ascii="Tahoma" w:hAnsi="Tahoma" w:cs="Tahoma"/>
          <w:color w:val="000000" w:themeColor="text1"/>
          <w:sz w:val="20"/>
          <w:szCs w:val="20"/>
          <w:shd w:val="clear" w:color="auto" w:fill="FFFFFF"/>
        </w:rPr>
        <w:t>Osnowy ewidencyjne - wstępne obliczenia, poszukiwania znaków osnowy, ostateczne zaprojektowanie, pomiar i wyrównanie sieci</w:t>
      </w:r>
      <w:bookmarkEnd w:id="22"/>
      <w:bookmarkEnd w:id="23"/>
      <w:r w:rsidRPr="00904A39">
        <w:rPr>
          <w:rFonts w:ascii="Tahoma" w:hAnsi="Tahoma" w:cs="Tahoma"/>
          <w:color w:val="000000" w:themeColor="text1"/>
          <w:sz w:val="20"/>
          <w:szCs w:val="20"/>
          <w:shd w:val="clear" w:color="auto" w:fill="FFFFFF"/>
        </w:rPr>
        <w:t>.</w:t>
      </w:r>
      <w:bookmarkEnd w:id="24"/>
    </w:p>
    <w:p w14:paraId="162A8190" w14:textId="77777777" w:rsidR="00FE3143" w:rsidRPr="00904A39" w:rsidRDefault="00FE3143" w:rsidP="00FE3143">
      <w:pPr>
        <w:pStyle w:val="Default"/>
        <w:shd w:val="clear" w:color="auto" w:fill="FFFFFF"/>
        <w:spacing w:line="276" w:lineRule="auto"/>
        <w:jc w:val="both"/>
        <w:rPr>
          <w:rFonts w:ascii="Tahoma" w:hAnsi="Tahoma" w:cs="Tahoma"/>
          <w:color w:val="auto"/>
          <w:sz w:val="20"/>
          <w:szCs w:val="20"/>
          <w:shd w:val="clear" w:color="auto" w:fill="FFFFFF"/>
        </w:rPr>
      </w:pPr>
    </w:p>
    <w:p w14:paraId="77B91D84" w14:textId="77777777" w:rsidR="00FE3143" w:rsidRPr="00904A39" w:rsidRDefault="00FE3143" w:rsidP="00FE3143">
      <w:pPr>
        <w:pStyle w:val="Default"/>
        <w:shd w:val="clear" w:color="auto" w:fill="FFFFFF"/>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Na podstawie przeprowadzonych analiz dokumentów zgromadzonych w zasobie Wykonawca typuje punkty osnów wykorzystane w analizowanych operatach do uzyskania informacji o punkach granicznych (</w:t>
      </w:r>
      <w:r w:rsidRPr="00904A39">
        <w:rPr>
          <w:rFonts w:ascii="Tahoma" w:hAnsi="Tahoma" w:cs="Tahoma"/>
          <w:i/>
          <w:iCs/>
          <w:color w:val="auto"/>
          <w:sz w:val="20"/>
          <w:szCs w:val="20"/>
          <w:shd w:val="clear" w:color="auto" w:fill="FFFFFF"/>
        </w:rPr>
        <w:t>Załącznik nr 3 do niniejszych warunków technicznych</w:t>
      </w:r>
      <w:r w:rsidRPr="00904A39">
        <w:rPr>
          <w:rFonts w:ascii="Tahoma" w:hAnsi="Tahoma" w:cs="Tahoma"/>
          <w:color w:val="auto"/>
          <w:sz w:val="20"/>
          <w:szCs w:val="20"/>
          <w:shd w:val="clear" w:color="auto" w:fill="FFFFFF"/>
        </w:rPr>
        <w:t xml:space="preserve">). Następnie przeprowadza wstępne obliczenia współrzędnych punktów osnów ewidencyjnych w celu poszukiwania znaków dawnych osnów w terenie, metodą kolejnych iteracji - tzn. każdorazowo po obliczeniu współrzędnych należy przeprowadzić poszukiwania znaków w terenie i pomierzyć odnalezione znaki. Z uwagi na możliwość występowania błędów w obserwacjach, należy poszukiwać znaków w promieniu równym co najmniej dwukrotnej wartości błędu położenia punktu po wstępnym wyrównaniu (lub transformacji), od miejsca wskazania wynikającego ze współrzędnych. Obserwacje z pomiaru należy włączyć do zaprojektowanej sieci </w:t>
      </w:r>
      <w:r w:rsidRPr="00904A39">
        <w:rPr>
          <w:rFonts w:ascii="Tahoma" w:hAnsi="Tahoma" w:cs="Tahoma"/>
          <w:color w:val="auto"/>
          <w:sz w:val="20"/>
          <w:szCs w:val="20"/>
          <w:shd w:val="clear" w:color="auto" w:fill="FFFFFF"/>
        </w:rPr>
        <w:br/>
        <w:t xml:space="preserve">i ponownie wyrównać całość obserwacji - po uzyskaniu nowych współrzędnych należy powtórzyć poszukiwanie znaków w terenie. Iteracje należy powtarzać do momentu ustalenia z całą pewnością, </w:t>
      </w:r>
      <w:r w:rsidRPr="00904A39">
        <w:rPr>
          <w:rFonts w:ascii="Tahoma" w:hAnsi="Tahoma" w:cs="Tahoma"/>
          <w:color w:val="auto"/>
          <w:sz w:val="20"/>
          <w:szCs w:val="20"/>
          <w:shd w:val="clear" w:color="auto" w:fill="FFFFFF"/>
        </w:rPr>
        <w:br/>
        <w:t xml:space="preserve">iż nie jest możliwe odnalezienie większej liczby znaków w terenie. </w:t>
      </w:r>
    </w:p>
    <w:p w14:paraId="13AE579A"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p>
    <w:p w14:paraId="22637228" w14:textId="481F76CB" w:rsidR="00FE3143" w:rsidRPr="00904A39" w:rsidRDefault="00FE3143" w:rsidP="00FE3143">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shd w:val="clear" w:color="auto" w:fill="FFFFFF"/>
        </w:rPr>
        <w:lastRenderedPageBreak/>
        <w:t xml:space="preserve">W przypadku braku znaku naziemnego, należy szukać znaku podziemnego i wykonać pomiar na znaku podziemnym. </w:t>
      </w:r>
      <w:r w:rsidRPr="00904A39">
        <w:rPr>
          <w:rFonts w:ascii="Tahoma" w:hAnsi="Tahoma" w:cs="Tahoma"/>
          <w:color w:val="auto"/>
          <w:sz w:val="20"/>
          <w:szCs w:val="20"/>
          <w:shd w:val="clear" w:color="auto" w:fill="FFFFFF"/>
        </w:rPr>
        <w:br/>
        <w:t>Dla każdego odnalezionego znaku należy sporządzić opis topograficzny wraz z oceną stanu znaku oraz dokumentację fotograficzną.</w:t>
      </w:r>
    </w:p>
    <w:p w14:paraId="5C1F3FBF"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p>
    <w:p w14:paraId="35DD6CB6" w14:textId="77777777" w:rsidR="00FE3143" w:rsidRPr="00904A39" w:rsidRDefault="00FE3143" w:rsidP="00FE3143">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shd w:val="clear" w:color="auto" w:fill="FFFFFF"/>
        </w:rPr>
        <w:t xml:space="preserve">W sytuacji braku osnowy stanowiącej podstawę założenia ewidencji gruntów, gdy obiekt </w:t>
      </w:r>
      <w:r w:rsidRPr="00904A39">
        <w:rPr>
          <w:rFonts w:ascii="Tahoma" w:hAnsi="Tahoma" w:cs="Tahoma"/>
          <w:color w:val="auto"/>
          <w:sz w:val="20"/>
          <w:szCs w:val="20"/>
          <w:shd w:val="clear" w:color="auto" w:fill="FFFFFF"/>
        </w:rPr>
        <w:br/>
        <w:t xml:space="preserve">jest zwymiarowany pomiędzy fotopunktami znajdującymi się na granicach działek, wskazane jest podjęcie próby odszukania fotopunktów. Odszukane fotopunkty zmierzyć zgodnie z wymaganiami określonymi w </w:t>
      </w:r>
      <w:r w:rsidRPr="00904A39">
        <w:rPr>
          <w:rFonts w:ascii="Tahoma" w:hAnsi="Tahoma" w:cs="Tahoma"/>
          <w:i/>
          <w:iCs/>
          <w:color w:val="auto"/>
          <w:sz w:val="20"/>
          <w:szCs w:val="20"/>
          <w:shd w:val="clear" w:color="auto" w:fill="FFFFFF"/>
        </w:rPr>
        <w:t>rozporządzeniu w/s standardów</w:t>
      </w:r>
      <w:r w:rsidRPr="00904A39">
        <w:rPr>
          <w:rFonts w:ascii="Tahoma" w:hAnsi="Tahoma" w:cs="Tahoma"/>
          <w:color w:val="auto"/>
          <w:sz w:val="20"/>
          <w:szCs w:val="20"/>
          <w:shd w:val="clear" w:color="auto" w:fill="FFFFFF"/>
        </w:rPr>
        <w:t>.</w:t>
      </w:r>
    </w:p>
    <w:p w14:paraId="0AA0524B"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p>
    <w:p w14:paraId="4381C85C" w14:textId="77777777" w:rsidR="00FE3143" w:rsidRPr="00904A39" w:rsidRDefault="00FE3143" w:rsidP="00FE3143">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shd w:val="clear" w:color="auto" w:fill="FFFFFF"/>
        </w:rPr>
        <w:t xml:space="preserve">Na zakończenie procesu poszukiwania znaków dawnych osnów, należy ostatecznie zaprojektować sieć osnowy i ją wyrównać, przy czym zaprojektowana i wyrównana sieć ma stanowić bazę dla całości obliczeń związanych z modernizacją bazy </w:t>
      </w:r>
      <w:proofErr w:type="spellStart"/>
      <w:r w:rsidRPr="00904A39">
        <w:rPr>
          <w:rFonts w:ascii="Tahoma" w:hAnsi="Tahoma" w:cs="Tahoma"/>
          <w:color w:val="auto"/>
          <w:sz w:val="20"/>
          <w:szCs w:val="20"/>
          <w:shd w:val="clear" w:color="auto" w:fill="FFFFFF"/>
        </w:rPr>
        <w:t>EGiB</w:t>
      </w:r>
      <w:proofErr w:type="spellEnd"/>
      <w:r w:rsidRPr="00904A39">
        <w:rPr>
          <w:rFonts w:ascii="Tahoma" w:hAnsi="Tahoma" w:cs="Tahoma"/>
          <w:color w:val="auto"/>
          <w:sz w:val="20"/>
          <w:szCs w:val="20"/>
          <w:shd w:val="clear" w:color="auto" w:fill="FFFFFF"/>
        </w:rPr>
        <w:t xml:space="preserve">, pod warunkiem osiągnięcia podczas wyrównania takich wartości błędów dla punktów osnowy, które zapewnią możliwość określenia położenia punktów granicznych z dokładnością szczegółu I grupy. </w:t>
      </w:r>
    </w:p>
    <w:p w14:paraId="64F04557"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p>
    <w:p w14:paraId="70A1053A" w14:textId="1B8083F2" w:rsidR="00FE3143" w:rsidRPr="00904A39" w:rsidRDefault="00FE3143" w:rsidP="00FE3143">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shd w:val="clear" w:color="auto" w:fill="FFFFFF"/>
        </w:rPr>
        <w:t>Z uwagi na konieczność przyjęcia do wyrównania obserwacji pochodzących z archiwalnych dokumentów, w procesie wyrównania należy zwrócić szczególną uwagę na wagowanie obserwacji. Sposób wagowania należy uzgodnić z Inspektorem Nadzoru prac geodezyjnych (wpis do Dziennika Robót). W procesie wyrównywania danych obserwacyjnych należy dążyć do utworzenia sieci jednorzędowej</w:t>
      </w:r>
      <w:r w:rsidR="001F140E">
        <w:rPr>
          <w:rFonts w:ascii="Tahoma" w:hAnsi="Tahoma" w:cs="Tahoma"/>
          <w:color w:val="auto"/>
          <w:sz w:val="20"/>
          <w:szCs w:val="20"/>
          <w:shd w:val="clear" w:color="auto" w:fill="FFFFFF"/>
        </w:rPr>
        <w:t>,</w:t>
      </w:r>
      <w:r w:rsidRPr="00904A39">
        <w:rPr>
          <w:rFonts w:ascii="Tahoma" w:hAnsi="Tahoma" w:cs="Tahoma"/>
          <w:color w:val="auto"/>
          <w:sz w:val="20"/>
          <w:szCs w:val="20"/>
          <w:shd w:val="clear" w:color="auto" w:fill="FFFFFF"/>
        </w:rPr>
        <w:t xml:space="preserve"> jeżeli jednak okaże się, że jest to niemożliwe z powodu błędów w danych archiwalnych, dopuszcza się, </w:t>
      </w:r>
      <w:r w:rsidRPr="00904A39">
        <w:rPr>
          <w:rFonts w:ascii="Tahoma" w:hAnsi="Tahoma" w:cs="Tahoma"/>
          <w:color w:val="auto"/>
          <w:sz w:val="20"/>
          <w:szCs w:val="20"/>
          <w:shd w:val="clear" w:color="auto" w:fill="FFFFFF"/>
        </w:rPr>
        <w:br/>
        <w:t>po przedstawieniu przez Wykonawcę szczegółowej analizy uzasadniającej dopuszczalność przyjętego rozwiązania oraz po uzyskaniu akceptacji Inspektorem Nadzoru (wpis do Dziennika Robót), utworzenie rzędów sieci, w celu odizolowania fragmentów sieci zawierającej błędne lub bardzo niedokładne obserwacje od pozostałej części sieci.</w:t>
      </w:r>
    </w:p>
    <w:p w14:paraId="6C526E1D" w14:textId="77777777" w:rsidR="00FE3143" w:rsidRPr="00904A39" w:rsidRDefault="00FE3143" w:rsidP="00FE3143">
      <w:pPr>
        <w:pStyle w:val="Default"/>
        <w:spacing w:line="276" w:lineRule="auto"/>
        <w:jc w:val="both"/>
        <w:rPr>
          <w:rFonts w:ascii="Tahoma" w:hAnsi="Tahoma" w:cs="Tahoma"/>
          <w:color w:val="auto"/>
          <w:sz w:val="20"/>
          <w:szCs w:val="20"/>
          <w:highlight w:val="white"/>
        </w:rPr>
      </w:pPr>
    </w:p>
    <w:p w14:paraId="31574C0B" w14:textId="77777777" w:rsidR="00FE3143" w:rsidRPr="00904A39" w:rsidRDefault="00FE3143" w:rsidP="00FE3143">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highlight w:val="white"/>
        </w:rPr>
        <w:t xml:space="preserve">Wyniki projektowania i wyrównania osnowy Wykonawca opisuje w formie pisemnej (sprawozdanie techniczne, powstałe dzienniki pomiarowe, obliczenia z wyrównania osnowy, wykaz współrzędnych punktów sieci wraz z błędami położenia punktów osnowy, rodzajem stabilizacji, oznaczeniem czy znak został odnaleziony, czy został wykorzystany jako nawiązanie wyrównania czy też współrzędne zostały wyznaczone) i graficznej - (w formie uzgodnionej z </w:t>
      </w:r>
      <w:r w:rsidRPr="00904A39">
        <w:rPr>
          <w:rFonts w:ascii="Tahoma" w:hAnsi="Tahoma" w:cs="Tahoma"/>
          <w:color w:val="auto"/>
          <w:sz w:val="20"/>
          <w:szCs w:val="20"/>
        </w:rPr>
        <w:t>Inspektorem Nadzoru</w:t>
      </w:r>
      <w:r w:rsidRPr="00904A39">
        <w:rPr>
          <w:rFonts w:ascii="Tahoma" w:hAnsi="Tahoma" w:cs="Tahoma"/>
          <w:color w:val="auto"/>
          <w:sz w:val="20"/>
          <w:szCs w:val="20"/>
          <w:highlight w:val="white"/>
        </w:rPr>
        <w:t xml:space="preserve">). Dodatkowo / oprócz uzupełnienia bazy osnów, jeśli jest wykonywana - patrz niżej/ Wykonawca przekazuje pliki *txt </w:t>
      </w:r>
      <w:r w:rsidRPr="00904A39">
        <w:rPr>
          <w:rFonts w:ascii="Tahoma" w:hAnsi="Tahoma" w:cs="Tahoma"/>
          <w:color w:val="auto"/>
          <w:sz w:val="20"/>
          <w:szCs w:val="20"/>
          <w:highlight w:val="white"/>
        </w:rPr>
        <w:br/>
        <w:t>ze współrzędnymi osnowy ewidencyjnej z podziałem na punkty odnalezione i obliczone oraz warstwy programu EWMAPA.</w:t>
      </w:r>
    </w:p>
    <w:p w14:paraId="7D0CFF0F" w14:textId="77777777" w:rsidR="00FE3143" w:rsidRPr="00904A39" w:rsidRDefault="00FE3143" w:rsidP="00FE3143">
      <w:pPr>
        <w:pStyle w:val="Default"/>
        <w:spacing w:line="276" w:lineRule="auto"/>
        <w:jc w:val="both"/>
        <w:rPr>
          <w:rFonts w:ascii="Tahoma" w:hAnsi="Tahoma" w:cs="Tahoma"/>
          <w:color w:val="auto"/>
          <w:sz w:val="20"/>
          <w:szCs w:val="20"/>
        </w:rPr>
      </w:pPr>
    </w:p>
    <w:p w14:paraId="76A1E412" w14:textId="77777777" w:rsidR="00FE3143" w:rsidRPr="00904A39" w:rsidRDefault="00FE3143" w:rsidP="00FE3143">
      <w:pPr>
        <w:pStyle w:val="Nagwek5"/>
        <w:numPr>
          <w:ilvl w:val="4"/>
          <w:numId w:val="1"/>
        </w:numPr>
        <w:spacing w:before="0" w:after="0" w:line="276" w:lineRule="auto"/>
        <w:ind w:left="1134" w:hanging="1134"/>
        <w:rPr>
          <w:rFonts w:ascii="Tahoma" w:hAnsi="Tahoma" w:cs="Tahoma"/>
          <w:color w:val="000000" w:themeColor="text1"/>
          <w:sz w:val="20"/>
          <w:szCs w:val="20"/>
          <w:shd w:val="clear" w:color="auto" w:fill="FFFFFF"/>
        </w:rPr>
      </w:pPr>
      <w:bookmarkStart w:id="25" w:name="_Ref129035671"/>
      <w:bookmarkStart w:id="26" w:name="_Toc129210013"/>
      <w:bookmarkStart w:id="27" w:name="_Toc179197294"/>
      <w:r w:rsidRPr="00904A39">
        <w:rPr>
          <w:rFonts w:ascii="Tahoma" w:hAnsi="Tahoma" w:cs="Tahoma"/>
          <w:color w:val="000000" w:themeColor="text1"/>
          <w:sz w:val="20"/>
          <w:szCs w:val="20"/>
          <w:shd w:val="clear" w:color="auto" w:fill="FFFFFF"/>
        </w:rPr>
        <w:t>Uwagi dotyczące przygotowania osnowy potrzebnej do realizacji zadania.</w:t>
      </w:r>
      <w:bookmarkEnd w:id="25"/>
      <w:bookmarkEnd w:id="26"/>
      <w:bookmarkEnd w:id="27"/>
    </w:p>
    <w:p w14:paraId="3BB79008"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p>
    <w:p w14:paraId="0C1D68BD" w14:textId="77777777" w:rsidR="00FE3143" w:rsidRPr="00904A39" w:rsidRDefault="00FE3143" w:rsidP="00FE3143">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shd w:val="clear" w:color="auto" w:fill="FFFFFF"/>
        </w:rPr>
        <w:t xml:space="preserve">Wyniki projektowania i wyrównania osnowy Wykonawca opisuje w formie pisemnej (sprawozdanie techniczne, powstałe dzienniki pomiarowe, obliczenia z wyrównania osnowy, wykaz współrzędnych punktów sieci wraz z błędami położenia punktów osnowy) i graficznej - (w formie uzgodnionej </w:t>
      </w:r>
      <w:r w:rsidRPr="00904A39">
        <w:rPr>
          <w:rFonts w:ascii="Tahoma" w:hAnsi="Tahoma" w:cs="Tahoma"/>
          <w:color w:val="auto"/>
          <w:sz w:val="20"/>
          <w:szCs w:val="20"/>
          <w:shd w:val="clear" w:color="auto" w:fill="FFFFFF"/>
        </w:rPr>
        <w:br/>
        <w:t xml:space="preserve">z Inspektorem Nadzoru). </w:t>
      </w:r>
    </w:p>
    <w:p w14:paraId="5F47C85D" w14:textId="77777777" w:rsidR="00FE3143" w:rsidRPr="00904A39" w:rsidRDefault="00FE3143" w:rsidP="00FE3143">
      <w:pPr>
        <w:spacing w:after="0" w:line="276" w:lineRule="auto"/>
        <w:jc w:val="both"/>
        <w:rPr>
          <w:rFonts w:ascii="Tahoma" w:hAnsi="Tahoma" w:cs="Tahoma"/>
          <w:sz w:val="20"/>
          <w:szCs w:val="20"/>
          <w:highlight w:val="white"/>
        </w:rPr>
      </w:pPr>
    </w:p>
    <w:p w14:paraId="5FDE9058" w14:textId="77777777" w:rsidR="00FE3143" w:rsidRPr="00904A39" w:rsidRDefault="00FE3143" w:rsidP="00FE3143">
      <w:pPr>
        <w:spacing w:line="276" w:lineRule="auto"/>
        <w:jc w:val="both"/>
        <w:rPr>
          <w:rFonts w:ascii="Tahoma" w:hAnsi="Tahoma" w:cs="Tahoma"/>
          <w:sz w:val="20"/>
          <w:szCs w:val="20"/>
          <w:highlight w:val="white"/>
        </w:rPr>
      </w:pPr>
      <w:r w:rsidRPr="00904A39">
        <w:rPr>
          <w:rFonts w:ascii="Tahoma" w:hAnsi="Tahoma" w:cs="Tahoma"/>
          <w:sz w:val="20"/>
          <w:szCs w:val="20"/>
          <w:highlight w:val="white"/>
        </w:rPr>
        <w:t xml:space="preserve">Następnie w formacie uzgodnionym z Przedstawicielem Powiatu potwierdzonym wpisem </w:t>
      </w:r>
      <w:r w:rsidRPr="00904A39">
        <w:rPr>
          <w:rFonts w:ascii="Tahoma" w:hAnsi="Tahoma" w:cs="Tahoma"/>
          <w:sz w:val="20"/>
          <w:szCs w:val="20"/>
          <w:highlight w:val="white"/>
        </w:rPr>
        <w:br/>
        <w:t xml:space="preserve">do Dziennika Robót, Wykonawca przygotuje dane do uzupełnienia bazy danych w programie Bank Osnów. Przed zasileniem bazy danych w programie Bank Osnów konieczna jest weryfikacja poprawności przygotowanej bazy danych przez </w:t>
      </w:r>
      <w:r w:rsidRPr="00904A39">
        <w:rPr>
          <w:rFonts w:ascii="Tahoma" w:hAnsi="Tahoma" w:cs="Tahoma"/>
          <w:sz w:val="20"/>
          <w:szCs w:val="20"/>
        </w:rPr>
        <w:t>Inspektorem Nadzoru</w:t>
      </w:r>
      <w:r w:rsidRPr="00904A39">
        <w:rPr>
          <w:rFonts w:ascii="Tahoma" w:hAnsi="Tahoma" w:cs="Tahoma"/>
          <w:sz w:val="20"/>
          <w:szCs w:val="20"/>
          <w:highlight w:val="white"/>
        </w:rPr>
        <w:t xml:space="preserve"> potwierdzona wpisem do Dziennika Robót (numeracja punktów do uzgodnienia z powiatowym ośrodkiem dokumentacji geodezyjnej i kartograficznej). </w:t>
      </w:r>
    </w:p>
    <w:p w14:paraId="785463C5" w14:textId="046ABA56" w:rsidR="00FE3143" w:rsidRPr="00904A39" w:rsidRDefault="00FE3143" w:rsidP="00FE3143">
      <w:pPr>
        <w:spacing w:after="0" w:line="276" w:lineRule="auto"/>
        <w:jc w:val="both"/>
        <w:rPr>
          <w:rFonts w:ascii="Tahoma" w:hAnsi="Tahoma" w:cs="Tahoma"/>
          <w:sz w:val="20"/>
          <w:szCs w:val="20"/>
        </w:rPr>
      </w:pPr>
      <w:r w:rsidRPr="00904A39">
        <w:rPr>
          <w:rFonts w:ascii="Tahoma" w:hAnsi="Tahoma" w:cs="Tahoma"/>
          <w:sz w:val="20"/>
          <w:szCs w:val="20"/>
          <w:highlight w:val="white"/>
        </w:rPr>
        <w:lastRenderedPageBreak/>
        <w:t>Na zakończeni</w:t>
      </w:r>
      <w:r w:rsidR="00F16ED5">
        <w:rPr>
          <w:rFonts w:ascii="Tahoma" w:hAnsi="Tahoma" w:cs="Tahoma"/>
          <w:sz w:val="20"/>
          <w:szCs w:val="20"/>
          <w:highlight w:val="white"/>
        </w:rPr>
        <w:t>e</w:t>
      </w:r>
      <w:r w:rsidRPr="00904A39">
        <w:rPr>
          <w:rFonts w:ascii="Tahoma" w:hAnsi="Tahoma" w:cs="Tahoma"/>
          <w:sz w:val="20"/>
          <w:szCs w:val="20"/>
          <w:highlight w:val="white"/>
        </w:rPr>
        <w:t xml:space="preserve"> Wykonawca dokonuje uzupełnienia bazy danych w programie Bank Osnów przygotowanymi i zaakceptowanymi danymi.</w:t>
      </w:r>
    </w:p>
    <w:p w14:paraId="58847AAB" w14:textId="77777777" w:rsidR="00FE3143" w:rsidRPr="00904A39" w:rsidRDefault="00FE3143" w:rsidP="00FE3143">
      <w:pPr>
        <w:spacing w:after="0" w:line="276" w:lineRule="auto"/>
        <w:jc w:val="both"/>
        <w:rPr>
          <w:rFonts w:ascii="Tahoma" w:hAnsi="Tahoma" w:cs="Tahoma"/>
          <w:sz w:val="20"/>
          <w:szCs w:val="20"/>
        </w:rPr>
      </w:pPr>
    </w:p>
    <w:p w14:paraId="6D62E6EF" w14:textId="77777777" w:rsidR="00FE3143" w:rsidRPr="00904A39" w:rsidRDefault="00FE3143" w:rsidP="00FE3143">
      <w:pPr>
        <w:pStyle w:val="Nagwek4"/>
        <w:numPr>
          <w:ilvl w:val="3"/>
          <w:numId w:val="1"/>
        </w:numPr>
        <w:spacing w:before="0" w:after="0" w:line="276" w:lineRule="auto"/>
        <w:ind w:left="851" w:hanging="851"/>
        <w:rPr>
          <w:rFonts w:ascii="Tahoma" w:hAnsi="Tahoma" w:cs="Tahoma"/>
          <w:i w:val="0"/>
          <w:iCs w:val="0"/>
          <w:color w:val="000000" w:themeColor="text1"/>
          <w:sz w:val="20"/>
          <w:szCs w:val="20"/>
        </w:rPr>
      </w:pPr>
      <w:bookmarkStart w:id="28" w:name="_Ref129039309"/>
      <w:bookmarkStart w:id="29" w:name="_Ref129039353"/>
      <w:bookmarkStart w:id="30" w:name="_Toc129210014"/>
      <w:bookmarkStart w:id="31" w:name="_Toc179197295"/>
      <w:r w:rsidRPr="00904A39">
        <w:rPr>
          <w:rFonts w:ascii="Tahoma" w:hAnsi="Tahoma" w:cs="Tahoma"/>
          <w:i w:val="0"/>
          <w:iCs w:val="0"/>
          <w:color w:val="000000" w:themeColor="text1"/>
          <w:sz w:val="20"/>
          <w:szCs w:val="20"/>
        </w:rPr>
        <w:t>Zakres prac dotyczących ewidencji gruntów i budynków</w:t>
      </w:r>
      <w:bookmarkEnd w:id="28"/>
      <w:bookmarkEnd w:id="29"/>
      <w:bookmarkEnd w:id="30"/>
      <w:bookmarkEnd w:id="31"/>
      <w:r w:rsidRPr="00904A39">
        <w:rPr>
          <w:rFonts w:ascii="Tahoma" w:hAnsi="Tahoma" w:cs="Tahoma"/>
          <w:i w:val="0"/>
          <w:iCs w:val="0"/>
          <w:color w:val="000000" w:themeColor="text1"/>
          <w:sz w:val="20"/>
          <w:szCs w:val="20"/>
        </w:rPr>
        <w:t xml:space="preserve"> </w:t>
      </w:r>
    </w:p>
    <w:p w14:paraId="06423F7C" w14:textId="77777777" w:rsidR="00FE3143" w:rsidRPr="00904A39" w:rsidRDefault="00FE3143" w:rsidP="00FE3143">
      <w:pPr>
        <w:pStyle w:val="Tekstpodstawowy"/>
        <w:spacing w:after="0" w:line="276" w:lineRule="auto"/>
        <w:jc w:val="both"/>
        <w:rPr>
          <w:rFonts w:ascii="Tahoma" w:hAnsi="Tahoma" w:cs="Tahoma"/>
          <w:sz w:val="20"/>
          <w:szCs w:val="20"/>
          <w:shd w:val="clear" w:color="auto" w:fill="FFFFFF"/>
        </w:rPr>
      </w:pPr>
    </w:p>
    <w:p w14:paraId="541498A1" w14:textId="77777777" w:rsidR="006853A9" w:rsidRDefault="006853A9" w:rsidP="0096751B">
      <w:pPr>
        <w:pStyle w:val="Tekstpodstawowy"/>
        <w:spacing w:after="0" w:line="264" w:lineRule="auto"/>
        <w:jc w:val="both"/>
        <w:rPr>
          <w:rFonts w:ascii="Tahoma" w:hAnsi="Tahoma" w:cs="Tahoma"/>
          <w:sz w:val="20"/>
          <w:szCs w:val="20"/>
        </w:rPr>
      </w:pPr>
      <w:r>
        <w:rPr>
          <w:rFonts w:ascii="Tahoma" w:hAnsi="Tahoma" w:cs="Tahoma"/>
          <w:sz w:val="20"/>
          <w:szCs w:val="20"/>
          <w:shd w:val="clear" w:color="auto" w:fill="FFFFFF"/>
        </w:rPr>
        <w:t>W terminie siedmiu dni od podpisania umowy Wykonawca opracowuje następujące dokumenty:</w:t>
      </w:r>
    </w:p>
    <w:p w14:paraId="353038D9" w14:textId="3932CB05" w:rsidR="006853A9" w:rsidRDefault="006853A9" w:rsidP="00325279">
      <w:pPr>
        <w:pStyle w:val="Tekstpodstawowy"/>
        <w:numPr>
          <w:ilvl w:val="0"/>
          <w:numId w:val="149"/>
        </w:numPr>
        <w:spacing w:after="0" w:line="264" w:lineRule="auto"/>
        <w:ind w:left="851" w:hanging="284"/>
        <w:jc w:val="both"/>
        <w:rPr>
          <w:rFonts w:ascii="Tahoma" w:hAnsi="Tahoma" w:cs="Tahoma"/>
          <w:sz w:val="20"/>
          <w:szCs w:val="20"/>
        </w:rPr>
      </w:pPr>
      <w:r>
        <w:rPr>
          <w:rFonts w:ascii="Tahoma" w:hAnsi="Tahoma" w:cs="Tahoma"/>
          <w:sz w:val="20"/>
          <w:szCs w:val="20"/>
          <w:shd w:val="clear" w:color="auto" w:fill="FFFFFF"/>
        </w:rPr>
        <w:t>listę osób wyznaczonych do prowadzenia prac modernizacyjnych oraz listę osób wyznaczonych do dostępu do danych osobowych i przekazuję Staroście drogą elektroniczną na adres elektronicznej skrzynki e-</w:t>
      </w:r>
      <w:proofErr w:type="spellStart"/>
      <w:r>
        <w:rPr>
          <w:rFonts w:ascii="Tahoma" w:hAnsi="Tahoma" w:cs="Tahoma"/>
          <w:sz w:val="20"/>
          <w:szCs w:val="20"/>
          <w:shd w:val="clear" w:color="auto" w:fill="FFFFFF"/>
        </w:rPr>
        <w:t>Doreńczeń</w:t>
      </w:r>
      <w:proofErr w:type="spellEnd"/>
      <w:r>
        <w:rPr>
          <w:rFonts w:ascii="Tahoma" w:hAnsi="Tahoma" w:cs="Tahoma"/>
          <w:sz w:val="20"/>
          <w:szCs w:val="20"/>
          <w:shd w:val="clear" w:color="auto" w:fill="FFFFFF"/>
        </w:rPr>
        <w:t xml:space="preserve"> </w:t>
      </w:r>
      <w:r w:rsidR="00C646F8" w:rsidRPr="00C646F8">
        <w:rPr>
          <w:rStyle w:val="Pogrubienie"/>
          <w:rFonts w:ascii="Arial" w:hAnsi="Arial"/>
          <w:color w:val="000000"/>
          <w:sz w:val="20"/>
          <w:szCs w:val="20"/>
          <w:bdr w:val="none" w:sz="0" w:space="0" w:color="auto" w:frame="1"/>
          <w:shd w:val="clear" w:color="auto" w:fill="FFFFFF"/>
        </w:rPr>
        <w:t>AE:PL-31847-18746-TTFUS-21</w:t>
      </w:r>
      <w:r w:rsidR="00C646F8">
        <w:rPr>
          <w:rStyle w:val="Pogrubienie"/>
          <w:rFonts w:ascii="Arial" w:hAnsi="Arial"/>
          <w:color w:val="000000"/>
          <w:sz w:val="20"/>
          <w:szCs w:val="20"/>
          <w:bdr w:val="none" w:sz="0" w:space="0" w:color="auto" w:frame="1"/>
          <w:shd w:val="clear" w:color="auto" w:fill="FFFFFF"/>
        </w:rPr>
        <w:t xml:space="preserve"> </w:t>
      </w:r>
      <w:r w:rsidRPr="00C646F8">
        <w:rPr>
          <w:rFonts w:ascii="Tahoma" w:hAnsi="Tahoma" w:cs="Tahoma"/>
          <w:sz w:val="20"/>
          <w:szCs w:val="20"/>
          <w:shd w:val="clear" w:color="auto" w:fill="FFFFFF"/>
        </w:rPr>
        <w:t>Starostwa</w:t>
      </w:r>
      <w:r w:rsidR="00C646F8">
        <w:rPr>
          <w:rFonts w:ascii="Tahoma" w:hAnsi="Tahoma" w:cs="Tahoma"/>
          <w:sz w:val="20"/>
          <w:szCs w:val="20"/>
          <w:shd w:val="clear" w:color="auto" w:fill="FFFFFF"/>
        </w:rPr>
        <w:t xml:space="preserve"> Powiatowego we Wschowie</w:t>
      </w:r>
      <w:r>
        <w:rPr>
          <w:rFonts w:ascii="Tahoma" w:hAnsi="Tahoma" w:cs="Tahoma"/>
          <w:sz w:val="20"/>
          <w:szCs w:val="20"/>
          <w:shd w:val="clear" w:color="auto" w:fill="FFFFFF"/>
        </w:rPr>
        <w:t>.</w:t>
      </w:r>
    </w:p>
    <w:p w14:paraId="4354A56E" w14:textId="77777777" w:rsidR="0096751B" w:rsidRDefault="0096751B" w:rsidP="0096751B">
      <w:pPr>
        <w:pStyle w:val="Tekstpodstawowy"/>
        <w:spacing w:after="0" w:line="264" w:lineRule="auto"/>
        <w:jc w:val="both"/>
        <w:rPr>
          <w:rFonts w:ascii="Tahoma" w:hAnsi="Tahoma" w:cs="Tahoma"/>
          <w:sz w:val="20"/>
          <w:szCs w:val="20"/>
          <w:shd w:val="clear" w:color="auto" w:fill="FFFFFF"/>
        </w:rPr>
      </w:pPr>
    </w:p>
    <w:p w14:paraId="1601A6F0" w14:textId="24393FE3" w:rsidR="006853A9" w:rsidRDefault="006853A9" w:rsidP="0096751B">
      <w:pPr>
        <w:pStyle w:val="Tekstpodstawowy"/>
        <w:spacing w:after="0" w:line="264" w:lineRule="auto"/>
        <w:jc w:val="both"/>
        <w:rPr>
          <w:rFonts w:ascii="Tahoma" w:hAnsi="Tahoma" w:cs="Tahoma"/>
          <w:sz w:val="20"/>
          <w:szCs w:val="20"/>
        </w:rPr>
      </w:pPr>
      <w:r>
        <w:rPr>
          <w:rFonts w:ascii="Tahoma" w:hAnsi="Tahoma" w:cs="Tahoma"/>
          <w:sz w:val="20"/>
          <w:szCs w:val="20"/>
          <w:shd w:val="clear" w:color="auto" w:fill="FFFFFF"/>
        </w:rPr>
        <w:t>W terminie 2 tygodni od podpisania umowy Wykonawca opracowuje dokumenty, o których mowa w art 24. ust 1 i 2ustawy Prawo geodezyjne i kartograficzne:</w:t>
      </w:r>
    </w:p>
    <w:p w14:paraId="3030CC30" w14:textId="77777777" w:rsidR="0096751B" w:rsidRDefault="006853A9" w:rsidP="00325279">
      <w:pPr>
        <w:pStyle w:val="Tekstpodstawowy"/>
        <w:numPr>
          <w:ilvl w:val="0"/>
          <w:numId w:val="146"/>
        </w:numPr>
        <w:tabs>
          <w:tab w:val="clear" w:pos="0"/>
        </w:tabs>
        <w:spacing w:after="0" w:line="264" w:lineRule="auto"/>
        <w:ind w:left="851" w:hanging="284"/>
        <w:jc w:val="both"/>
        <w:rPr>
          <w:rFonts w:ascii="Tahoma" w:hAnsi="Tahoma" w:cs="Tahoma"/>
          <w:sz w:val="20"/>
          <w:szCs w:val="20"/>
        </w:rPr>
      </w:pPr>
      <w:r>
        <w:rPr>
          <w:rFonts w:ascii="Tahoma" w:hAnsi="Tahoma" w:cs="Tahoma"/>
          <w:sz w:val="20"/>
          <w:szCs w:val="20"/>
          <w:shd w:val="clear" w:color="auto" w:fill="FFFFFF"/>
        </w:rPr>
        <w:t>informację o rozpoczęciu prac geodezyjnych,</w:t>
      </w:r>
    </w:p>
    <w:p w14:paraId="29625813" w14:textId="77777777" w:rsidR="0096751B" w:rsidRDefault="006853A9" w:rsidP="00325279">
      <w:pPr>
        <w:pStyle w:val="Tekstpodstawowy"/>
        <w:numPr>
          <w:ilvl w:val="0"/>
          <w:numId w:val="146"/>
        </w:numPr>
        <w:tabs>
          <w:tab w:val="clear" w:pos="0"/>
        </w:tabs>
        <w:spacing w:after="0" w:line="264" w:lineRule="auto"/>
        <w:ind w:left="851" w:hanging="284"/>
        <w:jc w:val="both"/>
        <w:rPr>
          <w:rFonts w:ascii="Tahoma" w:hAnsi="Tahoma" w:cs="Tahoma"/>
          <w:sz w:val="20"/>
          <w:szCs w:val="20"/>
        </w:rPr>
      </w:pPr>
      <w:r w:rsidRPr="0096751B">
        <w:rPr>
          <w:rFonts w:ascii="Tahoma" w:hAnsi="Tahoma" w:cs="Tahoma"/>
          <w:sz w:val="20"/>
          <w:szCs w:val="20"/>
          <w:shd w:val="clear" w:color="auto" w:fill="FFFFFF"/>
        </w:rPr>
        <w:t>informacje o trybie postępowania związanego z modernizacją ewidencji gruntów i budynków,</w:t>
      </w:r>
    </w:p>
    <w:p w14:paraId="06166262" w14:textId="2F199A98" w:rsidR="006853A9" w:rsidRPr="0096751B" w:rsidRDefault="006853A9" w:rsidP="0096751B">
      <w:pPr>
        <w:pStyle w:val="Tekstpodstawowy"/>
        <w:spacing w:after="0" w:line="264" w:lineRule="auto"/>
        <w:ind w:left="851"/>
        <w:jc w:val="both"/>
        <w:rPr>
          <w:rFonts w:ascii="Tahoma" w:hAnsi="Tahoma" w:cs="Tahoma"/>
          <w:sz w:val="20"/>
          <w:szCs w:val="20"/>
        </w:rPr>
      </w:pPr>
      <w:r w:rsidRPr="0096751B">
        <w:rPr>
          <w:rFonts w:ascii="Tahoma" w:hAnsi="Tahoma" w:cs="Tahoma"/>
          <w:sz w:val="20"/>
          <w:szCs w:val="20"/>
          <w:shd w:val="clear" w:color="auto" w:fill="FFFFFF"/>
        </w:rPr>
        <w:t>i przekłada te dokumenty do uzgodnienia z Inspektorem Nadzoru a następnie uzgodnione przekazuje do podpisu przez Starostę drogą elektroniczną na adres elektronicznej skrzynki e - </w:t>
      </w:r>
      <w:proofErr w:type="spellStart"/>
      <w:r w:rsidRPr="0096751B">
        <w:rPr>
          <w:rFonts w:ascii="Tahoma" w:hAnsi="Tahoma" w:cs="Tahoma"/>
          <w:sz w:val="20"/>
          <w:szCs w:val="20"/>
          <w:shd w:val="clear" w:color="auto" w:fill="FFFFFF"/>
        </w:rPr>
        <w:t>Doreńczeń</w:t>
      </w:r>
      <w:proofErr w:type="spellEnd"/>
      <w:r w:rsidRPr="0096751B">
        <w:rPr>
          <w:rFonts w:ascii="Tahoma" w:hAnsi="Tahoma" w:cs="Tahoma"/>
          <w:sz w:val="20"/>
          <w:szCs w:val="20"/>
          <w:shd w:val="clear" w:color="auto" w:fill="FFFFFF"/>
        </w:rPr>
        <w:t xml:space="preserve"> </w:t>
      </w:r>
      <w:r w:rsidRPr="0096751B">
        <w:rPr>
          <w:rFonts w:ascii="Tahoma" w:hAnsi="Tahoma" w:cs="Tahoma"/>
          <w:b/>
          <w:bCs/>
          <w:sz w:val="20"/>
          <w:szCs w:val="20"/>
          <w:shd w:val="clear" w:color="auto" w:fill="FFFFFF"/>
        </w:rPr>
        <w:t>AE:PL</w:t>
      </w:r>
      <w:r w:rsidR="00C646F8">
        <w:rPr>
          <w:rFonts w:ascii="Tahoma" w:hAnsi="Tahoma" w:cs="Tahoma"/>
          <w:b/>
          <w:bCs/>
          <w:sz w:val="20"/>
          <w:szCs w:val="20"/>
          <w:shd w:val="clear" w:color="auto" w:fill="FFFFFF"/>
        </w:rPr>
        <w:t xml:space="preserve">-31847-18746-TTFUS-21 </w:t>
      </w:r>
      <w:r w:rsidR="00C646F8">
        <w:rPr>
          <w:rFonts w:ascii="Tahoma" w:hAnsi="Tahoma" w:cs="Tahoma"/>
          <w:sz w:val="20"/>
          <w:szCs w:val="20"/>
          <w:shd w:val="clear" w:color="auto" w:fill="FFFFFF"/>
        </w:rPr>
        <w:t>Starostwa Powiatowego we Wschowie</w:t>
      </w:r>
      <w:r w:rsidRPr="0096751B">
        <w:rPr>
          <w:rFonts w:ascii="Tahoma" w:hAnsi="Tahoma" w:cs="Tahoma"/>
          <w:sz w:val="20"/>
          <w:szCs w:val="20"/>
          <w:shd w:val="clear" w:color="auto" w:fill="FFFFFF"/>
        </w:rPr>
        <w:t>.</w:t>
      </w:r>
    </w:p>
    <w:p w14:paraId="00E06198" w14:textId="77777777" w:rsidR="0096751B" w:rsidRDefault="0096751B" w:rsidP="0096751B">
      <w:pPr>
        <w:pStyle w:val="Tekstpodstawowy"/>
        <w:spacing w:after="0" w:line="264" w:lineRule="auto"/>
        <w:jc w:val="both"/>
        <w:rPr>
          <w:rFonts w:ascii="Tahoma" w:hAnsi="Tahoma" w:cs="Tahoma"/>
          <w:sz w:val="20"/>
          <w:szCs w:val="20"/>
          <w:shd w:val="clear" w:color="auto" w:fill="FFFFFF"/>
        </w:rPr>
      </w:pPr>
    </w:p>
    <w:p w14:paraId="23C8F9A2" w14:textId="3CD98C19" w:rsidR="006853A9" w:rsidRDefault="006853A9" w:rsidP="0096751B">
      <w:pPr>
        <w:pStyle w:val="Tekstpodstawowy"/>
        <w:spacing w:after="0" w:line="264" w:lineRule="auto"/>
        <w:jc w:val="both"/>
        <w:rPr>
          <w:rFonts w:ascii="Tahoma" w:hAnsi="Tahoma" w:cs="Tahoma"/>
          <w:sz w:val="20"/>
          <w:szCs w:val="20"/>
        </w:rPr>
      </w:pPr>
      <w:r>
        <w:rPr>
          <w:rFonts w:ascii="Tahoma" w:hAnsi="Tahoma" w:cs="Tahoma"/>
          <w:sz w:val="20"/>
          <w:szCs w:val="20"/>
          <w:shd w:val="clear" w:color="auto" w:fill="FFFFFF"/>
        </w:rPr>
        <w:t>Niezwłocznie po podpisaniu wyżej wymienionych dokumentów przez Starostę, Wykonawca działając z upoważnienia Starosty przeprowadza prace, o których mowa w art.24a ust. 2 i 3 ustawy Prawo geodezyjne i kartograficzne tj. podaje do publicznej wiadomości informację Starosty:</w:t>
      </w:r>
    </w:p>
    <w:p w14:paraId="6F71AA14" w14:textId="77777777" w:rsidR="0096751B" w:rsidRDefault="006853A9" w:rsidP="00325279">
      <w:pPr>
        <w:pStyle w:val="Tekstpodstawowy"/>
        <w:numPr>
          <w:ilvl w:val="0"/>
          <w:numId w:val="147"/>
        </w:numPr>
        <w:tabs>
          <w:tab w:val="clear" w:pos="0"/>
        </w:tabs>
        <w:spacing w:after="0" w:line="264" w:lineRule="auto"/>
        <w:ind w:left="851" w:hanging="284"/>
        <w:jc w:val="both"/>
        <w:rPr>
          <w:rFonts w:ascii="Tahoma" w:hAnsi="Tahoma" w:cs="Tahoma"/>
          <w:sz w:val="20"/>
          <w:szCs w:val="20"/>
        </w:rPr>
      </w:pPr>
      <w:r>
        <w:rPr>
          <w:rFonts w:ascii="Tahoma" w:hAnsi="Tahoma" w:cs="Tahoma"/>
          <w:sz w:val="20"/>
          <w:szCs w:val="20"/>
          <w:shd w:val="clear" w:color="auto" w:fill="FFFFFF"/>
        </w:rPr>
        <w:t>o rozpoczęciu prac geodezyjnych,</w:t>
      </w:r>
    </w:p>
    <w:p w14:paraId="36BFFE9B" w14:textId="508A948C" w:rsidR="006853A9" w:rsidRPr="0096751B" w:rsidRDefault="006853A9" w:rsidP="00325279">
      <w:pPr>
        <w:pStyle w:val="Tekstpodstawowy"/>
        <w:numPr>
          <w:ilvl w:val="0"/>
          <w:numId w:val="147"/>
        </w:numPr>
        <w:tabs>
          <w:tab w:val="clear" w:pos="0"/>
        </w:tabs>
        <w:spacing w:after="0" w:line="264" w:lineRule="auto"/>
        <w:ind w:left="851" w:hanging="284"/>
        <w:jc w:val="both"/>
        <w:rPr>
          <w:rFonts w:ascii="Tahoma" w:hAnsi="Tahoma" w:cs="Tahoma"/>
          <w:sz w:val="20"/>
          <w:szCs w:val="20"/>
        </w:rPr>
      </w:pPr>
      <w:r w:rsidRPr="0096751B">
        <w:rPr>
          <w:rFonts w:ascii="Tahoma" w:hAnsi="Tahoma" w:cs="Tahoma"/>
          <w:sz w:val="20"/>
          <w:szCs w:val="20"/>
          <w:shd w:val="clear" w:color="auto" w:fill="FFFFFF"/>
        </w:rPr>
        <w:t>o trybie postępowania związanego z modernizacją ewidencji gruntów i budynków.</w:t>
      </w:r>
    </w:p>
    <w:p w14:paraId="101E8F34" w14:textId="77777777" w:rsidR="0096751B" w:rsidRDefault="0096751B" w:rsidP="0096751B">
      <w:pPr>
        <w:pStyle w:val="Tekstpodstawowy"/>
        <w:spacing w:after="0" w:line="264" w:lineRule="auto"/>
        <w:jc w:val="both"/>
        <w:rPr>
          <w:rFonts w:ascii="Tahoma" w:hAnsi="Tahoma" w:cs="Tahoma"/>
          <w:sz w:val="20"/>
          <w:szCs w:val="20"/>
          <w:shd w:val="clear" w:color="auto" w:fill="FFFFFF"/>
        </w:rPr>
      </w:pPr>
    </w:p>
    <w:p w14:paraId="7E9763BC" w14:textId="55B79DD6" w:rsidR="006853A9" w:rsidRDefault="006853A9" w:rsidP="00DB02CA">
      <w:pPr>
        <w:pStyle w:val="Tekstpodstawowy"/>
        <w:spacing w:after="0" w:line="264" w:lineRule="auto"/>
        <w:jc w:val="both"/>
        <w:rPr>
          <w:rFonts w:ascii="Tahoma" w:hAnsi="Tahoma" w:cs="Tahoma"/>
          <w:sz w:val="20"/>
          <w:szCs w:val="20"/>
        </w:rPr>
      </w:pPr>
      <w:r>
        <w:rPr>
          <w:rFonts w:ascii="Tahoma" w:hAnsi="Tahoma" w:cs="Tahoma"/>
          <w:sz w:val="20"/>
          <w:szCs w:val="20"/>
          <w:shd w:val="clear" w:color="auto" w:fill="FFFFFF"/>
        </w:rPr>
        <w:t xml:space="preserve">Wyżej wymienione informacje podlegają wywieszeniu na okres 14 dni na tablicy ogłoszeń w siedzibie Starostwa </w:t>
      </w:r>
      <w:r w:rsidR="00B13A1B">
        <w:rPr>
          <w:rFonts w:ascii="Tahoma" w:hAnsi="Tahoma" w:cs="Tahoma"/>
          <w:sz w:val="20"/>
          <w:szCs w:val="20"/>
          <w:shd w:val="clear" w:color="auto" w:fill="FFFFFF"/>
        </w:rPr>
        <w:t>Powiatowego</w:t>
      </w:r>
      <w:r>
        <w:rPr>
          <w:rFonts w:ascii="Tahoma" w:hAnsi="Tahoma" w:cs="Tahoma"/>
          <w:sz w:val="20"/>
          <w:szCs w:val="20"/>
          <w:shd w:val="clear" w:color="auto" w:fill="FFFFFF"/>
        </w:rPr>
        <w:t xml:space="preserve"> oraz Wykonawca podaje je do publicznej wiadomości działając z upoważnienia starosty:</w:t>
      </w:r>
    </w:p>
    <w:p w14:paraId="69F73FAD" w14:textId="77777777" w:rsidR="0096751B" w:rsidRDefault="006853A9" w:rsidP="00325279">
      <w:pPr>
        <w:pStyle w:val="Tekstpodstawowy"/>
        <w:numPr>
          <w:ilvl w:val="0"/>
          <w:numId w:val="148"/>
        </w:numPr>
        <w:tabs>
          <w:tab w:val="clear" w:pos="0"/>
        </w:tabs>
        <w:spacing w:after="0" w:line="264" w:lineRule="auto"/>
        <w:ind w:left="851" w:hanging="284"/>
        <w:jc w:val="both"/>
        <w:rPr>
          <w:rFonts w:ascii="Tahoma" w:hAnsi="Tahoma" w:cs="Tahoma"/>
          <w:sz w:val="20"/>
          <w:szCs w:val="20"/>
        </w:rPr>
      </w:pPr>
      <w:r>
        <w:rPr>
          <w:rFonts w:ascii="Tahoma" w:hAnsi="Tahoma" w:cs="Tahoma"/>
          <w:sz w:val="20"/>
          <w:szCs w:val="20"/>
          <w:shd w:val="clear" w:color="auto" w:fill="FFFFFF"/>
        </w:rPr>
        <w:t>ogłoszenie w prasie lokalnej, lokalnych portalach internetowych,</w:t>
      </w:r>
    </w:p>
    <w:p w14:paraId="1210F291" w14:textId="2452CAD6" w:rsidR="0096751B" w:rsidRDefault="006853A9" w:rsidP="00325279">
      <w:pPr>
        <w:pStyle w:val="Tekstpodstawowy"/>
        <w:numPr>
          <w:ilvl w:val="0"/>
          <w:numId w:val="148"/>
        </w:numPr>
        <w:tabs>
          <w:tab w:val="clear" w:pos="0"/>
        </w:tabs>
        <w:spacing w:after="0" w:line="264" w:lineRule="auto"/>
        <w:ind w:left="851" w:hanging="284"/>
        <w:jc w:val="both"/>
        <w:rPr>
          <w:rFonts w:ascii="Tahoma" w:hAnsi="Tahoma" w:cs="Tahoma"/>
          <w:sz w:val="20"/>
          <w:szCs w:val="20"/>
        </w:rPr>
      </w:pPr>
      <w:r w:rsidRPr="0096751B">
        <w:rPr>
          <w:rFonts w:ascii="Tahoma" w:hAnsi="Tahoma" w:cs="Tahoma"/>
          <w:sz w:val="20"/>
          <w:szCs w:val="20"/>
          <w:shd w:val="clear" w:color="auto" w:fill="FFFFFF"/>
        </w:rPr>
        <w:t xml:space="preserve">wywieszenie na tablicy ogłoszeń Urzędu </w:t>
      </w:r>
      <w:r w:rsidR="00B13A1B" w:rsidRPr="0096751B">
        <w:rPr>
          <w:rFonts w:ascii="Tahoma" w:hAnsi="Tahoma" w:cs="Tahoma"/>
          <w:sz w:val="20"/>
          <w:szCs w:val="20"/>
          <w:shd w:val="clear" w:color="auto" w:fill="FFFFFF"/>
        </w:rPr>
        <w:t>Gminy</w:t>
      </w:r>
      <w:r w:rsidRPr="0096751B">
        <w:rPr>
          <w:rFonts w:ascii="Tahoma" w:hAnsi="Tahoma" w:cs="Tahoma"/>
          <w:sz w:val="20"/>
          <w:szCs w:val="20"/>
          <w:shd w:val="clear" w:color="auto" w:fill="FFFFFF"/>
        </w:rPr>
        <w:t xml:space="preserve"> oraz na innych tablicach ogłoszeń powszechnie dostępnych w obrębie, którego dotyczą prace.</w:t>
      </w:r>
    </w:p>
    <w:p w14:paraId="540DB00F" w14:textId="77777777" w:rsidR="0096751B" w:rsidRDefault="006853A9" w:rsidP="00325279">
      <w:pPr>
        <w:pStyle w:val="Tekstpodstawowy"/>
        <w:numPr>
          <w:ilvl w:val="0"/>
          <w:numId w:val="148"/>
        </w:numPr>
        <w:tabs>
          <w:tab w:val="clear" w:pos="0"/>
        </w:tabs>
        <w:spacing w:after="0" w:line="264" w:lineRule="auto"/>
        <w:ind w:left="851" w:hanging="284"/>
        <w:jc w:val="both"/>
        <w:rPr>
          <w:rFonts w:ascii="Tahoma" w:hAnsi="Tahoma" w:cs="Tahoma"/>
          <w:sz w:val="20"/>
          <w:szCs w:val="20"/>
        </w:rPr>
      </w:pPr>
      <w:r w:rsidRPr="0096751B">
        <w:rPr>
          <w:rFonts w:ascii="Tahoma" w:hAnsi="Tahoma" w:cs="Tahoma"/>
          <w:sz w:val="20"/>
          <w:szCs w:val="20"/>
          <w:shd w:val="clear" w:color="auto" w:fill="FFFFFF"/>
        </w:rPr>
        <w:t>za pośrednictwem Sołtysów obrębu i Sołtysów obrębów przyległych,</w:t>
      </w:r>
    </w:p>
    <w:p w14:paraId="73E2B4BB" w14:textId="4F2B8803" w:rsidR="006853A9" w:rsidRPr="0096751B" w:rsidRDefault="006853A9" w:rsidP="00325279">
      <w:pPr>
        <w:pStyle w:val="Tekstpodstawowy"/>
        <w:numPr>
          <w:ilvl w:val="0"/>
          <w:numId w:val="148"/>
        </w:numPr>
        <w:tabs>
          <w:tab w:val="clear" w:pos="0"/>
        </w:tabs>
        <w:spacing w:after="0" w:line="264" w:lineRule="auto"/>
        <w:ind w:left="851" w:hanging="284"/>
        <w:jc w:val="both"/>
        <w:rPr>
          <w:rFonts w:ascii="Tahoma" w:hAnsi="Tahoma" w:cs="Tahoma"/>
          <w:sz w:val="20"/>
          <w:szCs w:val="20"/>
        </w:rPr>
      </w:pPr>
      <w:r w:rsidRPr="0096751B">
        <w:rPr>
          <w:rFonts w:ascii="Tahoma" w:hAnsi="Tahoma" w:cs="Tahoma"/>
          <w:sz w:val="20"/>
          <w:szCs w:val="20"/>
          <w:shd w:val="clear" w:color="auto" w:fill="FFFFFF"/>
        </w:rPr>
        <w:t>ewentualnie dodatkowo w inny sposób w zwyczajowo przyjęty wśród mieszkańców.</w:t>
      </w:r>
    </w:p>
    <w:p w14:paraId="16DC6EDA" w14:textId="77777777" w:rsidR="0096751B" w:rsidRDefault="0096751B" w:rsidP="0096751B">
      <w:pPr>
        <w:pStyle w:val="Tekstpodstawowy"/>
        <w:spacing w:after="0" w:line="264" w:lineRule="auto"/>
        <w:jc w:val="both"/>
        <w:rPr>
          <w:rFonts w:ascii="Tahoma" w:hAnsi="Tahoma" w:cs="Tahoma"/>
          <w:sz w:val="20"/>
          <w:szCs w:val="20"/>
          <w:shd w:val="clear" w:color="auto" w:fill="FFFFFF"/>
        </w:rPr>
      </w:pPr>
    </w:p>
    <w:p w14:paraId="5B3C669D" w14:textId="173C47BE" w:rsidR="006853A9" w:rsidRDefault="006853A9" w:rsidP="0096751B">
      <w:pPr>
        <w:pStyle w:val="Tekstpodstawowy"/>
        <w:spacing w:after="0" w:line="264" w:lineRule="auto"/>
        <w:jc w:val="both"/>
        <w:rPr>
          <w:rFonts w:ascii="Tahoma" w:hAnsi="Tahoma" w:cs="Tahoma"/>
          <w:sz w:val="20"/>
          <w:szCs w:val="20"/>
        </w:rPr>
      </w:pPr>
      <w:r>
        <w:rPr>
          <w:rFonts w:ascii="Tahoma" w:hAnsi="Tahoma" w:cs="Tahoma"/>
          <w:sz w:val="20"/>
          <w:szCs w:val="20"/>
          <w:shd w:val="clear" w:color="auto" w:fill="FFFFFF"/>
        </w:rPr>
        <w:t>W informacji o rozpoczęciu prac modernizacyjnych Wykonawca podaje:</w:t>
      </w:r>
    </w:p>
    <w:p w14:paraId="3A6D4FFE" w14:textId="77777777" w:rsidR="0096751B" w:rsidRDefault="006853A9" w:rsidP="00325279">
      <w:pPr>
        <w:pStyle w:val="Tekstpodstawowy"/>
        <w:numPr>
          <w:ilvl w:val="0"/>
          <w:numId w:val="144"/>
        </w:numPr>
        <w:tabs>
          <w:tab w:val="clear" w:pos="502"/>
        </w:tabs>
        <w:spacing w:after="0" w:line="264" w:lineRule="auto"/>
        <w:ind w:left="851" w:hanging="284"/>
        <w:jc w:val="both"/>
        <w:rPr>
          <w:rFonts w:ascii="Tahoma" w:hAnsi="Tahoma" w:cs="Tahoma"/>
          <w:sz w:val="20"/>
          <w:szCs w:val="20"/>
        </w:rPr>
      </w:pPr>
      <w:r>
        <w:rPr>
          <w:rFonts w:ascii="Tahoma" w:hAnsi="Tahoma" w:cs="Tahoma"/>
          <w:sz w:val="20"/>
          <w:szCs w:val="20"/>
          <w:highlight w:val="white"/>
        </w:rPr>
        <w:t>cele prac modernizacyjnych</w:t>
      </w:r>
      <w:r w:rsidR="0096751B">
        <w:rPr>
          <w:rFonts w:ascii="Tahoma" w:hAnsi="Tahoma" w:cs="Tahoma"/>
          <w:sz w:val="20"/>
          <w:szCs w:val="20"/>
        </w:rPr>
        <w:t>,</w:t>
      </w:r>
    </w:p>
    <w:p w14:paraId="32CF487F" w14:textId="7201642F" w:rsidR="006853A9" w:rsidRPr="0096751B" w:rsidRDefault="006853A9" w:rsidP="00325279">
      <w:pPr>
        <w:pStyle w:val="Tekstpodstawowy"/>
        <w:numPr>
          <w:ilvl w:val="0"/>
          <w:numId w:val="144"/>
        </w:numPr>
        <w:tabs>
          <w:tab w:val="clear" w:pos="502"/>
        </w:tabs>
        <w:spacing w:after="0" w:line="264" w:lineRule="auto"/>
        <w:ind w:left="851" w:hanging="284"/>
        <w:jc w:val="both"/>
        <w:rPr>
          <w:rFonts w:ascii="Tahoma" w:hAnsi="Tahoma" w:cs="Tahoma"/>
          <w:sz w:val="20"/>
          <w:szCs w:val="20"/>
        </w:rPr>
      </w:pPr>
      <w:r w:rsidRPr="0096751B">
        <w:rPr>
          <w:rFonts w:ascii="Tahoma" w:hAnsi="Tahoma" w:cs="Tahoma"/>
          <w:sz w:val="20"/>
          <w:szCs w:val="20"/>
          <w:shd w:val="clear" w:color="auto" w:fill="FFFFFF"/>
        </w:rPr>
        <w:t xml:space="preserve">dane kontaktowe osób odpowiedzialnych za informowanie właścicieli i władających o prowadzonych pracach modernizacyjnych w tym: imiona i nazwiska, numery telefonów kontaktowych oraz godziny pracy. Ponadto wykonawca poda do wiadomości adres poczty elektronicznej, na który zainteresowani będą mogli przesyłać pytania i wątpliwości, dostarczać dokumentację w formie elektronicznej. </w:t>
      </w:r>
    </w:p>
    <w:p w14:paraId="0EFD48B1" w14:textId="77777777" w:rsidR="0096751B" w:rsidRDefault="0096751B" w:rsidP="0096751B">
      <w:pPr>
        <w:pStyle w:val="Tekstpodstawowy"/>
        <w:spacing w:after="0" w:line="264" w:lineRule="auto"/>
        <w:jc w:val="both"/>
        <w:rPr>
          <w:rFonts w:ascii="Tahoma" w:hAnsi="Tahoma" w:cs="Tahoma"/>
          <w:sz w:val="20"/>
          <w:szCs w:val="20"/>
          <w:shd w:val="clear" w:color="auto" w:fill="FFFFFF"/>
        </w:rPr>
      </w:pPr>
    </w:p>
    <w:p w14:paraId="551CECC1" w14:textId="2094FEBC" w:rsidR="006853A9" w:rsidRDefault="006853A9" w:rsidP="0096751B">
      <w:pPr>
        <w:pStyle w:val="Tekstpodstawowy"/>
        <w:spacing w:after="0" w:line="264" w:lineRule="auto"/>
        <w:jc w:val="both"/>
        <w:rPr>
          <w:rFonts w:ascii="Tahoma" w:hAnsi="Tahoma" w:cs="Tahoma"/>
          <w:sz w:val="20"/>
          <w:szCs w:val="20"/>
        </w:rPr>
      </w:pPr>
      <w:r>
        <w:rPr>
          <w:rFonts w:ascii="Tahoma" w:hAnsi="Tahoma" w:cs="Tahoma"/>
          <w:sz w:val="20"/>
          <w:szCs w:val="20"/>
          <w:shd w:val="clear" w:color="auto" w:fill="FFFFFF"/>
        </w:rPr>
        <w:t>W informacji o trybie postępowania związanego z modernizacją ewidencji gruntów i budynków Wykonawca podaje:</w:t>
      </w:r>
    </w:p>
    <w:p w14:paraId="243587CF" w14:textId="77777777" w:rsidR="0096751B" w:rsidRPr="0096751B" w:rsidRDefault="006853A9" w:rsidP="00325279">
      <w:pPr>
        <w:pStyle w:val="Tekstpodstawowy"/>
        <w:numPr>
          <w:ilvl w:val="0"/>
          <w:numId w:val="145"/>
        </w:numPr>
        <w:tabs>
          <w:tab w:val="clear" w:pos="720"/>
        </w:tabs>
        <w:spacing w:after="0" w:line="264" w:lineRule="auto"/>
        <w:ind w:left="851" w:hanging="284"/>
        <w:jc w:val="both"/>
        <w:rPr>
          <w:rFonts w:ascii="Tahoma" w:hAnsi="Tahoma" w:cs="Tahoma"/>
          <w:sz w:val="20"/>
          <w:szCs w:val="20"/>
        </w:rPr>
      </w:pPr>
      <w:r>
        <w:rPr>
          <w:rFonts w:ascii="Tahoma" w:hAnsi="Tahoma" w:cs="Tahoma"/>
          <w:sz w:val="20"/>
          <w:szCs w:val="20"/>
          <w:highlight w:val="white"/>
        </w:rPr>
        <w:t xml:space="preserve">podstawę prawne przeprowadzenia prac modernizacyjnych, </w:t>
      </w:r>
      <w:r>
        <w:rPr>
          <w:rFonts w:ascii="Tahoma" w:hAnsi="Tahoma" w:cs="Tahoma"/>
          <w:sz w:val="20"/>
          <w:szCs w:val="20"/>
          <w:shd w:val="clear" w:color="auto" w:fill="FFFFFF"/>
        </w:rPr>
        <w:t>planowany harmonogram realizacji poszczególnych prac geodezyjnych podczas trwania modernizacji ewidencji gruntów i budynków</w:t>
      </w:r>
      <w:r w:rsidR="0096751B">
        <w:rPr>
          <w:rFonts w:ascii="Tahoma" w:hAnsi="Tahoma" w:cs="Tahoma"/>
          <w:sz w:val="20"/>
          <w:szCs w:val="20"/>
          <w:shd w:val="clear" w:color="auto" w:fill="FFFFFF"/>
        </w:rPr>
        <w:t>,</w:t>
      </w:r>
    </w:p>
    <w:p w14:paraId="7357E550" w14:textId="77777777" w:rsidR="00BD79C0" w:rsidRDefault="006853A9" w:rsidP="00325279">
      <w:pPr>
        <w:pStyle w:val="Tekstpodstawowy"/>
        <w:numPr>
          <w:ilvl w:val="0"/>
          <w:numId w:val="145"/>
        </w:numPr>
        <w:tabs>
          <w:tab w:val="clear" w:pos="720"/>
        </w:tabs>
        <w:spacing w:after="0" w:line="264" w:lineRule="auto"/>
        <w:ind w:left="851" w:hanging="284"/>
        <w:jc w:val="both"/>
        <w:rPr>
          <w:rFonts w:ascii="Tahoma" w:hAnsi="Tahoma" w:cs="Tahoma"/>
          <w:sz w:val="20"/>
          <w:szCs w:val="20"/>
        </w:rPr>
      </w:pPr>
      <w:r w:rsidRPr="0096751B">
        <w:rPr>
          <w:rFonts w:ascii="Tahoma" w:hAnsi="Tahoma" w:cs="Tahoma"/>
          <w:sz w:val="20"/>
          <w:szCs w:val="20"/>
        </w:rPr>
        <w:t>opis trybu postępowania, o którym mowa w art. 24a ust. od 4 do 12 ustawy prawo geodezyjne i kartog</w:t>
      </w:r>
      <w:r w:rsidRPr="0096751B">
        <w:rPr>
          <w:rFonts w:ascii="Tahoma" w:hAnsi="Tahoma" w:cs="Tahoma"/>
          <w:sz w:val="20"/>
          <w:szCs w:val="20"/>
          <w:shd w:val="clear" w:color="auto" w:fill="FFFFFF"/>
        </w:rPr>
        <w:t>raficzne, dotyczy planowanych czynności związanych z projektem operatu opisowo kartograficznego</w:t>
      </w:r>
      <w:r w:rsidR="0096751B">
        <w:rPr>
          <w:rFonts w:ascii="Tahoma" w:hAnsi="Tahoma" w:cs="Tahoma"/>
          <w:sz w:val="20"/>
          <w:szCs w:val="20"/>
          <w:shd w:val="clear" w:color="auto" w:fill="FFFFFF"/>
        </w:rPr>
        <w:t>,</w:t>
      </w:r>
    </w:p>
    <w:p w14:paraId="2098BC5B" w14:textId="0E0532B1" w:rsidR="00FE3143" w:rsidRPr="00BD79C0" w:rsidRDefault="006853A9" w:rsidP="00325279">
      <w:pPr>
        <w:pStyle w:val="Tekstpodstawowy"/>
        <w:numPr>
          <w:ilvl w:val="0"/>
          <w:numId w:val="145"/>
        </w:numPr>
        <w:tabs>
          <w:tab w:val="clear" w:pos="720"/>
        </w:tabs>
        <w:spacing w:after="0" w:line="264" w:lineRule="auto"/>
        <w:ind w:left="851" w:hanging="284"/>
        <w:jc w:val="both"/>
        <w:rPr>
          <w:rFonts w:ascii="Tahoma" w:hAnsi="Tahoma" w:cs="Tahoma"/>
          <w:sz w:val="20"/>
          <w:szCs w:val="20"/>
        </w:rPr>
      </w:pPr>
      <w:r w:rsidRPr="00BD79C0">
        <w:rPr>
          <w:rFonts w:ascii="Tahoma" w:hAnsi="Tahoma" w:cs="Tahoma"/>
          <w:sz w:val="20"/>
          <w:szCs w:val="20"/>
          <w:shd w:val="clear" w:color="auto" w:fill="FFFFFF"/>
        </w:rPr>
        <w:t>wyjaśnienia dotyczące planowanych czynności związanych z gleboznawcza klasyfikacja gruntów, w tym podstawy prawne planowanych do wszczęcia postępowań administracyjnych.</w:t>
      </w:r>
    </w:p>
    <w:p w14:paraId="1E7EC467" w14:textId="77777777" w:rsidR="00FE3143" w:rsidRPr="00904A39" w:rsidRDefault="00FE3143" w:rsidP="00FE3143">
      <w:pPr>
        <w:pStyle w:val="Tekstpodstawowy"/>
        <w:spacing w:after="0" w:line="276" w:lineRule="auto"/>
        <w:jc w:val="both"/>
        <w:rPr>
          <w:rFonts w:ascii="Tahoma" w:hAnsi="Tahoma" w:cs="Tahoma"/>
          <w:sz w:val="20"/>
          <w:szCs w:val="20"/>
          <w:shd w:val="clear" w:color="auto" w:fill="FFFFFF"/>
        </w:rPr>
      </w:pPr>
    </w:p>
    <w:p w14:paraId="004178FE" w14:textId="77777777" w:rsidR="00FE3143" w:rsidRPr="00904A39" w:rsidRDefault="00FE3143" w:rsidP="00FE3143">
      <w:pPr>
        <w:pStyle w:val="Nagwek5"/>
        <w:numPr>
          <w:ilvl w:val="4"/>
          <w:numId w:val="1"/>
        </w:numPr>
        <w:spacing w:before="0" w:after="0" w:line="276" w:lineRule="auto"/>
        <w:ind w:left="1134" w:hanging="1134"/>
        <w:rPr>
          <w:rFonts w:ascii="Tahoma" w:hAnsi="Tahoma" w:cs="Tahoma"/>
          <w:color w:val="000000" w:themeColor="text1"/>
          <w:sz w:val="20"/>
          <w:szCs w:val="20"/>
          <w:shd w:val="clear" w:color="auto" w:fill="FFFFFF"/>
        </w:rPr>
      </w:pPr>
      <w:bookmarkStart w:id="32" w:name="_Ref129035775"/>
      <w:bookmarkStart w:id="33" w:name="_Toc129210015"/>
      <w:bookmarkStart w:id="34" w:name="_Toc179197296"/>
      <w:r w:rsidRPr="00904A39">
        <w:rPr>
          <w:rFonts w:ascii="Tahoma" w:hAnsi="Tahoma" w:cs="Tahoma"/>
          <w:color w:val="000000" w:themeColor="text1"/>
          <w:sz w:val="20"/>
          <w:szCs w:val="20"/>
          <w:shd w:val="clear" w:color="auto" w:fill="FFFFFF"/>
        </w:rPr>
        <w:t xml:space="preserve">Analiza dokumentów dotyczących ewidencji gruntów oraz bazy </w:t>
      </w:r>
      <w:proofErr w:type="spellStart"/>
      <w:r w:rsidRPr="00904A39">
        <w:rPr>
          <w:rFonts w:ascii="Tahoma" w:hAnsi="Tahoma" w:cs="Tahoma"/>
          <w:color w:val="000000" w:themeColor="text1"/>
          <w:sz w:val="20"/>
          <w:szCs w:val="20"/>
          <w:shd w:val="clear" w:color="auto" w:fill="FFFFFF"/>
        </w:rPr>
        <w:t>EGiB</w:t>
      </w:r>
      <w:bookmarkEnd w:id="32"/>
      <w:bookmarkEnd w:id="33"/>
      <w:bookmarkEnd w:id="34"/>
      <w:proofErr w:type="spellEnd"/>
    </w:p>
    <w:p w14:paraId="6ACB4605"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p>
    <w:p w14:paraId="134A0BEE" w14:textId="31C9C6D7" w:rsidR="00FE3143" w:rsidRPr="00904A39" w:rsidRDefault="00FE3143" w:rsidP="00FE3143">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Analizą należy objąć wszystkie dokumenty wskazane w Charakterystyce materiałów zawarte </w:t>
      </w:r>
      <w:r w:rsidRPr="00904A39">
        <w:rPr>
          <w:rFonts w:ascii="Tahoma" w:hAnsi="Tahoma" w:cs="Tahoma"/>
          <w:color w:val="auto"/>
          <w:sz w:val="20"/>
          <w:szCs w:val="20"/>
          <w:shd w:val="clear" w:color="auto" w:fill="FFFFFF"/>
        </w:rPr>
        <w:br/>
        <w:t xml:space="preserve">w punkcie </w:t>
      </w:r>
      <w:r w:rsidR="005D7CE5">
        <w:rPr>
          <w:rFonts w:ascii="Tahoma" w:hAnsi="Tahoma" w:cs="Tahoma"/>
          <w:color w:val="auto"/>
          <w:sz w:val="20"/>
          <w:szCs w:val="20"/>
          <w:shd w:val="clear" w:color="auto" w:fill="FFFFFF"/>
        </w:rPr>
        <w:t>4.1</w:t>
      </w:r>
      <w:r w:rsidR="00B97745">
        <w:rPr>
          <w:rFonts w:ascii="Tahoma" w:hAnsi="Tahoma" w:cs="Tahoma"/>
          <w:color w:val="auto"/>
          <w:sz w:val="20"/>
          <w:szCs w:val="20"/>
          <w:shd w:val="clear" w:color="auto" w:fill="FFFFFF"/>
        </w:rPr>
        <w:t>.1</w:t>
      </w:r>
      <w:r w:rsidRPr="00904A39">
        <w:rPr>
          <w:rFonts w:ascii="Tahoma" w:hAnsi="Tahoma" w:cs="Tahoma"/>
          <w:color w:val="auto"/>
          <w:sz w:val="20"/>
          <w:szCs w:val="20"/>
          <w:shd w:val="clear" w:color="auto" w:fill="FFFFFF"/>
        </w:rPr>
        <w:t xml:space="preserve">, oraz udostępnione przez </w:t>
      </w:r>
      <w:proofErr w:type="spellStart"/>
      <w:r w:rsidRPr="00904A39">
        <w:rPr>
          <w:rFonts w:ascii="Tahoma" w:hAnsi="Tahoma" w:cs="Tahoma"/>
          <w:color w:val="auto"/>
          <w:sz w:val="20"/>
          <w:szCs w:val="20"/>
          <w:shd w:val="clear" w:color="auto" w:fill="FFFFFF"/>
        </w:rPr>
        <w:t>PODGiK</w:t>
      </w:r>
      <w:proofErr w:type="spellEnd"/>
      <w:r w:rsidRPr="00904A39">
        <w:rPr>
          <w:rFonts w:ascii="Tahoma" w:hAnsi="Tahoma" w:cs="Tahoma"/>
          <w:color w:val="auto"/>
          <w:sz w:val="20"/>
          <w:szCs w:val="20"/>
          <w:shd w:val="clear" w:color="auto" w:fill="FFFFFF"/>
        </w:rPr>
        <w:t xml:space="preserve"> do zgłoszenia pracy geodezyjnej w celu zapoznania się ze specyfiką źródłowych danych geodezyjnych i pomiarów w poszczególnych obrębach będących przedmiotem prac modernizacyjnych oraz obrębów sąsiednich w zakresie możliwości i celowości ich wykorzystania. </w:t>
      </w:r>
    </w:p>
    <w:p w14:paraId="1AB870B8"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p>
    <w:p w14:paraId="30C912B8" w14:textId="77777777" w:rsidR="00FE3143" w:rsidRPr="00904A39" w:rsidRDefault="00FE3143" w:rsidP="00FE3143">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shd w:val="clear" w:color="auto" w:fill="FFFFFF"/>
        </w:rPr>
        <w:t xml:space="preserve">Wykonawca ponadto przeprowadza analizę pozostałych niezbędnych dokumentów, </w:t>
      </w:r>
      <w:r w:rsidRPr="00904A39">
        <w:rPr>
          <w:rFonts w:ascii="Tahoma" w:hAnsi="Tahoma" w:cs="Tahoma"/>
          <w:color w:val="auto"/>
          <w:sz w:val="20"/>
          <w:szCs w:val="20"/>
          <w:shd w:val="clear" w:color="auto" w:fill="FFFFFF"/>
        </w:rPr>
        <w:br/>
        <w:t xml:space="preserve">w uzgodnieniu z Inspektorem Nadzoru i z Zamawiającym: </w:t>
      </w:r>
    </w:p>
    <w:p w14:paraId="2CDFE873" w14:textId="77777777" w:rsidR="00FE3143" w:rsidRPr="00904A39" w:rsidRDefault="00FE3143" w:rsidP="00325279">
      <w:pPr>
        <w:pStyle w:val="Tekstpodstawowy"/>
        <w:numPr>
          <w:ilvl w:val="0"/>
          <w:numId w:val="64"/>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dokumenty dla terenów bezpośrednio sąsiadujących z modernizowanymi kompleksami - w zakresie niezbędnym do prawidłowego ustalenia przebiegów granic działek na granicach modernizowanego obrębu,</w:t>
      </w:r>
    </w:p>
    <w:p w14:paraId="24E541D2" w14:textId="77777777" w:rsidR="00FE3143" w:rsidRPr="00904A39" w:rsidRDefault="00FE3143" w:rsidP="00325279">
      <w:pPr>
        <w:pStyle w:val="Tekstpodstawowy"/>
        <w:numPr>
          <w:ilvl w:val="0"/>
          <w:numId w:val="64"/>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ewentualnie inne nie wymienione wyżej dokumenty istotne dla przeprowadzenia modernizacji, których istnienie w państwowym zasobie geodezyjnym i kartograficznym stwierdzi Wykonawca lub Zamawiający,</w:t>
      </w:r>
    </w:p>
    <w:p w14:paraId="0A1AD80E" w14:textId="77777777" w:rsidR="00FE3143" w:rsidRPr="00904A39" w:rsidRDefault="00FE3143" w:rsidP="00325279">
      <w:pPr>
        <w:pStyle w:val="Tekstpodstawowy"/>
        <w:numPr>
          <w:ilvl w:val="0"/>
          <w:numId w:val="64"/>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księgi wieczyste i zbiory dokumentów, mówiące o stanie prawnym nieruchomości,</w:t>
      </w:r>
    </w:p>
    <w:p w14:paraId="42DF3E7E" w14:textId="77777777" w:rsidR="00FE3143" w:rsidRPr="00904A39" w:rsidRDefault="00FE3143" w:rsidP="00325279">
      <w:pPr>
        <w:pStyle w:val="Tekstpodstawowy"/>
        <w:numPr>
          <w:ilvl w:val="0"/>
          <w:numId w:val="64"/>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dokumenty pozyskane od właścicieli i władających gruntami.</w:t>
      </w:r>
    </w:p>
    <w:p w14:paraId="096D4477" w14:textId="77777777" w:rsidR="00FE3143" w:rsidRPr="00904A39" w:rsidRDefault="00FE3143" w:rsidP="00FE3143">
      <w:pPr>
        <w:pStyle w:val="Default"/>
        <w:tabs>
          <w:tab w:val="left" w:pos="851"/>
        </w:tabs>
        <w:spacing w:line="276" w:lineRule="auto"/>
        <w:jc w:val="both"/>
        <w:rPr>
          <w:rFonts w:ascii="Tahoma" w:hAnsi="Tahoma" w:cs="Tahoma"/>
          <w:color w:val="auto"/>
          <w:sz w:val="20"/>
          <w:szCs w:val="20"/>
        </w:rPr>
      </w:pPr>
    </w:p>
    <w:p w14:paraId="3FE830CB" w14:textId="77777777" w:rsidR="00FE3143" w:rsidRPr="00904A39" w:rsidRDefault="00FE3143" w:rsidP="00FE3143">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shd w:val="clear" w:color="auto" w:fill="FFFFFF"/>
        </w:rPr>
        <w:t>Wykonawca określa przydatność poszczególnych dokumentów szczegółowo przedstawiając</w:t>
      </w:r>
      <w:r w:rsidRPr="00904A39">
        <w:rPr>
          <w:rFonts w:ascii="Tahoma" w:hAnsi="Tahoma" w:cs="Tahoma"/>
          <w:color w:val="auto"/>
          <w:sz w:val="20"/>
          <w:szCs w:val="20"/>
          <w:u w:val="single"/>
          <w:shd w:val="clear" w:color="auto" w:fill="FFFFFF"/>
        </w:rPr>
        <w:br/>
      </w:r>
      <w:r w:rsidRPr="00904A39">
        <w:rPr>
          <w:rFonts w:ascii="Tahoma" w:hAnsi="Tahoma" w:cs="Tahoma"/>
          <w:color w:val="auto"/>
          <w:sz w:val="20"/>
          <w:szCs w:val="20"/>
          <w:shd w:val="clear" w:color="auto" w:fill="FFFFFF"/>
        </w:rPr>
        <w:t xml:space="preserve">w Załączniku nr 4 do niniejszych warunków technicznych, jakie informacje z danego operatu zostaną wykorzystane dla potrzeb modernizacji ewidencji. Wykonawca przedstawia wyniki przeprowadzonych analiz w sprawozdaniu technicznym zawierającym wnioski. </w:t>
      </w:r>
    </w:p>
    <w:p w14:paraId="49A4B1FD" w14:textId="616229EB" w:rsidR="00FE3143" w:rsidRPr="00904A39" w:rsidRDefault="00FE3143" w:rsidP="00FE3143">
      <w:pPr>
        <w:pStyle w:val="Default"/>
        <w:spacing w:before="120" w:after="120" w:line="276" w:lineRule="auto"/>
        <w:jc w:val="both"/>
        <w:rPr>
          <w:rFonts w:ascii="Tahoma" w:hAnsi="Tahoma" w:cs="Tahoma"/>
          <w:color w:val="auto"/>
          <w:sz w:val="20"/>
          <w:szCs w:val="20"/>
        </w:rPr>
      </w:pPr>
      <w:r w:rsidRPr="00904A39">
        <w:rPr>
          <w:rFonts w:ascii="Tahoma" w:hAnsi="Tahoma" w:cs="Tahoma"/>
          <w:color w:val="auto"/>
          <w:sz w:val="20"/>
          <w:szCs w:val="20"/>
          <w:shd w:val="clear" w:color="auto" w:fill="FFFFFF"/>
        </w:rPr>
        <w:t xml:space="preserve">Po analizie dokumentacji, Wykonawca dokonuje weryfikacji istniejącej bazy </w:t>
      </w:r>
      <w:proofErr w:type="spellStart"/>
      <w:r w:rsidRPr="00904A39">
        <w:rPr>
          <w:rFonts w:ascii="Tahoma" w:hAnsi="Tahoma" w:cs="Tahoma"/>
          <w:color w:val="auto"/>
          <w:sz w:val="20"/>
          <w:szCs w:val="20"/>
          <w:shd w:val="clear" w:color="auto" w:fill="FFFFFF"/>
        </w:rPr>
        <w:t>EGiB</w:t>
      </w:r>
      <w:proofErr w:type="spellEnd"/>
      <w:r w:rsidRPr="00904A39">
        <w:rPr>
          <w:rFonts w:ascii="Tahoma" w:hAnsi="Tahoma" w:cs="Tahoma"/>
          <w:color w:val="auto"/>
          <w:sz w:val="20"/>
          <w:szCs w:val="20"/>
          <w:shd w:val="clear" w:color="auto" w:fill="FFFFFF"/>
        </w:rPr>
        <w:t xml:space="preserve"> w celu zidentyfikowania nowych obiektów ewidencyjnych ujętych w dokumentacji przyjętej do zasobu, a wymagających ujawnienia w bazie, obiektów istniejących niespełniających standardów, wymagających korekty lub uzupełnienia, a także obiektów, które nie stanowią treści bazy </w:t>
      </w:r>
      <w:proofErr w:type="spellStart"/>
      <w:r w:rsidRPr="00904A39">
        <w:rPr>
          <w:rFonts w:ascii="Tahoma" w:hAnsi="Tahoma" w:cs="Tahoma"/>
          <w:color w:val="auto"/>
          <w:sz w:val="20"/>
          <w:szCs w:val="20"/>
          <w:shd w:val="clear" w:color="auto" w:fill="FFFFFF"/>
        </w:rPr>
        <w:t>EGiB</w:t>
      </w:r>
      <w:proofErr w:type="spellEnd"/>
      <w:r w:rsidRPr="00904A39">
        <w:rPr>
          <w:rFonts w:ascii="Tahoma" w:hAnsi="Tahoma" w:cs="Tahoma"/>
          <w:color w:val="auto"/>
          <w:sz w:val="20"/>
          <w:szCs w:val="20"/>
          <w:shd w:val="clear" w:color="auto" w:fill="FFFFFF"/>
        </w:rPr>
        <w:t xml:space="preserve"> należy je usunąć lub przenieść do innych baz </w:t>
      </w:r>
      <w:proofErr w:type="spellStart"/>
      <w:r w:rsidRPr="00904A39">
        <w:rPr>
          <w:rFonts w:ascii="Tahoma" w:hAnsi="Tahoma" w:cs="Tahoma"/>
          <w:color w:val="auto"/>
          <w:sz w:val="20"/>
          <w:szCs w:val="20"/>
          <w:shd w:val="clear" w:color="auto" w:fill="FFFFFF"/>
        </w:rPr>
        <w:t>PZGiK</w:t>
      </w:r>
      <w:proofErr w:type="spellEnd"/>
      <w:r w:rsidRPr="00904A39">
        <w:rPr>
          <w:rFonts w:ascii="Tahoma" w:hAnsi="Tahoma" w:cs="Tahoma"/>
          <w:color w:val="auto"/>
          <w:sz w:val="20"/>
          <w:szCs w:val="20"/>
          <w:shd w:val="clear" w:color="auto" w:fill="FFFFFF"/>
        </w:rPr>
        <w:t xml:space="preserve">. </w:t>
      </w:r>
    </w:p>
    <w:p w14:paraId="4E4D135F" w14:textId="77777777" w:rsidR="00FE3143" w:rsidRPr="00904A39" w:rsidRDefault="00FE3143" w:rsidP="00FE3143">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shd w:val="clear" w:color="auto" w:fill="FFFFFF"/>
        </w:rPr>
        <w:t>W szczególności Wykonawca przeprowadzi analizę materiałów geodezyjno-prawnych w zakresie działek, dla których:</w:t>
      </w:r>
    </w:p>
    <w:p w14:paraId="7DED02E4" w14:textId="78B14707" w:rsidR="00FE3143" w:rsidRPr="00904A39" w:rsidRDefault="00FE3143" w:rsidP="00325279">
      <w:pPr>
        <w:pStyle w:val="Tekstpodstawowy"/>
        <w:numPr>
          <w:ilvl w:val="0"/>
          <w:numId w:val="65"/>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występują rozbieżności konturów budynków z granicami działek ewidencyjnych (położenie budynków na dwóch lub więcej nieruchomościach)</w:t>
      </w:r>
      <w:r w:rsidR="001F140E">
        <w:rPr>
          <w:rFonts w:ascii="Tahoma" w:hAnsi="Tahoma" w:cs="Tahoma"/>
          <w:sz w:val="20"/>
          <w:szCs w:val="20"/>
          <w:shd w:val="clear" w:color="auto" w:fill="FFFFFF"/>
        </w:rPr>
        <w:t>,</w:t>
      </w:r>
      <w:r w:rsidRPr="00904A39">
        <w:rPr>
          <w:rFonts w:ascii="Tahoma" w:hAnsi="Tahoma" w:cs="Tahoma"/>
          <w:sz w:val="20"/>
          <w:szCs w:val="20"/>
          <w:shd w:val="clear" w:color="auto" w:fill="FFFFFF"/>
        </w:rPr>
        <w:t xml:space="preserve"> wynikiem analizy będzie załącznik graficzny obejmujący kontur budynku, granice i numery działek oraz opis zawierający informacje o właścicielach/władających oraz wstępną ocenę dokumentacji dotyczącej pomiaru budynku oraz granic działek ewidencyjnych,</w:t>
      </w:r>
    </w:p>
    <w:p w14:paraId="0894EDCD" w14:textId="223A510D" w:rsidR="00FE3143" w:rsidRPr="00904A39" w:rsidRDefault="00FE3143" w:rsidP="00325279">
      <w:pPr>
        <w:pStyle w:val="Tekstpodstawowy"/>
        <w:numPr>
          <w:ilvl w:val="0"/>
          <w:numId w:val="65"/>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występują różnice powierzchni ujawnionej w rejestrze w stosunku do powierzchni obliczonej ze współrzędnych prostokątnych płaskich zbioru punktów granicznych, za pomocą którego dokonano numerycznego opisu jej granic</w:t>
      </w:r>
      <w:r w:rsidR="001F140E">
        <w:rPr>
          <w:rFonts w:ascii="Tahoma" w:hAnsi="Tahoma" w:cs="Tahoma"/>
          <w:sz w:val="20"/>
          <w:szCs w:val="20"/>
          <w:shd w:val="clear" w:color="auto" w:fill="FFFFFF"/>
        </w:rPr>
        <w:t>,</w:t>
      </w:r>
      <w:r w:rsidRPr="00904A39">
        <w:rPr>
          <w:rFonts w:ascii="Tahoma" w:hAnsi="Tahoma" w:cs="Tahoma"/>
          <w:sz w:val="20"/>
          <w:szCs w:val="20"/>
          <w:shd w:val="clear" w:color="auto" w:fill="FFFFFF"/>
        </w:rPr>
        <w:t xml:space="preserve"> wynikiem analizy będzie: porównanie powierzchni, wskazanie odchyłki, obliczenie odchyłki dopuszczalnej i podanie informacji o ewentualnym przekroczeniu odchyłki dopuszczalnej oraz opis zawierający wstępną ocenę dokumentacji dotyczącej określenia przebiegu granic działki,</w:t>
      </w:r>
    </w:p>
    <w:p w14:paraId="54738672" w14:textId="7A142C83" w:rsidR="00FE3143" w:rsidRPr="00904A39" w:rsidRDefault="00FE3143" w:rsidP="00325279">
      <w:pPr>
        <w:pStyle w:val="Tekstpodstawowy"/>
        <w:numPr>
          <w:ilvl w:val="0"/>
          <w:numId w:val="65"/>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występują niezgodności pomiędzy przebiegiem granic działek wykazanych w treści mapy cyfrowej (UWAGA: dla konturów klasyfikacyjnych i użytków gruntowych obowiązuje mapa źródłowa wchodząca w skład operatu klasyfikacyjnego) a przebiegiem wynikającym z danych analitycznych zawartych w dokumentach operatów źródłowych</w:t>
      </w:r>
      <w:r w:rsidR="001F140E">
        <w:rPr>
          <w:rFonts w:ascii="Tahoma" w:hAnsi="Tahoma" w:cs="Tahoma"/>
          <w:sz w:val="20"/>
          <w:szCs w:val="20"/>
          <w:shd w:val="clear" w:color="auto" w:fill="FFFFFF"/>
        </w:rPr>
        <w:t>,</w:t>
      </w:r>
      <w:r w:rsidRPr="00904A39">
        <w:rPr>
          <w:rFonts w:ascii="Tahoma" w:hAnsi="Tahoma" w:cs="Tahoma"/>
          <w:sz w:val="20"/>
          <w:szCs w:val="20"/>
          <w:shd w:val="clear" w:color="auto" w:fill="FFFFFF"/>
        </w:rPr>
        <w:t xml:space="preserve"> wynikiem analizy będzie załącznik graficzny obrazujący rozbieżne przebiegi granic oraz opis zawierający wstępną ocenę dokumentacji dotyczącej określenia przebiegu granic działki.</w:t>
      </w:r>
    </w:p>
    <w:p w14:paraId="6EF9AD5C" w14:textId="77777777" w:rsidR="00FE3143" w:rsidRPr="00904A39" w:rsidRDefault="00FE3143" w:rsidP="00FE3143">
      <w:pPr>
        <w:pStyle w:val="Default"/>
        <w:spacing w:line="276" w:lineRule="auto"/>
        <w:jc w:val="both"/>
        <w:rPr>
          <w:rFonts w:ascii="Tahoma" w:hAnsi="Tahoma" w:cs="Tahoma"/>
          <w:color w:val="auto"/>
          <w:sz w:val="20"/>
          <w:szCs w:val="20"/>
        </w:rPr>
      </w:pPr>
    </w:p>
    <w:p w14:paraId="7B7C9C7A" w14:textId="77777777" w:rsidR="00FE3143" w:rsidRDefault="00FE3143" w:rsidP="00FE3143">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lastRenderedPageBreak/>
        <w:t xml:space="preserve">Wykonawca ma za zadanie, oprócz przedstawienia wyżej wymienionych zestawień zaproponować sposób usunięcia stwierdzonych niezgodności. </w:t>
      </w:r>
    </w:p>
    <w:p w14:paraId="768BF079" w14:textId="77777777" w:rsidR="00FE3143" w:rsidRPr="00904A39" w:rsidRDefault="00FE3143" w:rsidP="00FE3143">
      <w:pPr>
        <w:pStyle w:val="Default"/>
        <w:spacing w:line="276" w:lineRule="auto"/>
        <w:jc w:val="both"/>
        <w:rPr>
          <w:rFonts w:ascii="Tahoma" w:hAnsi="Tahoma" w:cs="Tahoma"/>
          <w:color w:val="auto"/>
          <w:sz w:val="20"/>
          <w:szCs w:val="20"/>
        </w:rPr>
      </w:pPr>
    </w:p>
    <w:p w14:paraId="71955168" w14:textId="77777777" w:rsidR="00FE3143" w:rsidRPr="00904A39" w:rsidRDefault="00FE3143" w:rsidP="00FE3143">
      <w:pPr>
        <w:pStyle w:val="Nagwek5"/>
        <w:numPr>
          <w:ilvl w:val="4"/>
          <w:numId w:val="1"/>
        </w:numPr>
        <w:spacing w:before="0" w:after="0" w:line="276" w:lineRule="auto"/>
        <w:ind w:left="1134" w:hanging="1134"/>
        <w:rPr>
          <w:rFonts w:ascii="Tahoma" w:hAnsi="Tahoma" w:cs="Tahoma"/>
          <w:color w:val="000000" w:themeColor="text1"/>
          <w:sz w:val="20"/>
          <w:szCs w:val="20"/>
          <w:shd w:val="clear" w:color="auto" w:fill="FFFFFF"/>
        </w:rPr>
      </w:pPr>
      <w:bookmarkStart w:id="35" w:name="_Ref129035810"/>
      <w:bookmarkStart w:id="36" w:name="_Toc129210016"/>
      <w:bookmarkStart w:id="37" w:name="_Toc179197297"/>
      <w:r w:rsidRPr="00904A39">
        <w:rPr>
          <w:rFonts w:ascii="Tahoma" w:hAnsi="Tahoma" w:cs="Tahoma"/>
          <w:color w:val="000000" w:themeColor="text1"/>
          <w:sz w:val="20"/>
          <w:szCs w:val="20"/>
          <w:shd w:val="clear" w:color="auto" w:fill="FFFFFF"/>
        </w:rPr>
        <w:t xml:space="preserve">Przygotowanie dokumentacji i przeprowadzenie zebrania Wykonawcy, Zamawiającego </w:t>
      </w:r>
      <w:r w:rsidRPr="00904A39">
        <w:rPr>
          <w:rFonts w:ascii="Tahoma" w:hAnsi="Tahoma" w:cs="Tahoma"/>
          <w:color w:val="000000" w:themeColor="text1"/>
          <w:sz w:val="20"/>
          <w:szCs w:val="20"/>
          <w:shd w:val="clear" w:color="auto" w:fill="FFFFFF"/>
        </w:rPr>
        <w:br/>
        <w:t>z właścicielami i władającymi</w:t>
      </w:r>
      <w:bookmarkEnd w:id="35"/>
      <w:bookmarkEnd w:id="36"/>
      <w:bookmarkEnd w:id="37"/>
    </w:p>
    <w:p w14:paraId="086101F0"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p>
    <w:p w14:paraId="0C94111C" w14:textId="77777777" w:rsidR="00FE3143" w:rsidRPr="00904A39" w:rsidRDefault="00FE3143" w:rsidP="00FE3143">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shd w:val="clear" w:color="auto" w:fill="FFFFFF"/>
        </w:rPr>
        <w:t xml:space="preserve">Wykonawca przeprowadzi, podając datę i miejsce, </w:t>
      </w:r>
      <w:r w:rsidRPr="00904A39">
        <w:rPr>
          <w:rFonts w:ascii="Tahoma" w:hAnsi="Tahoma" w:cs="Tahoma"/>
          <w:color w:val="auto"/>
          <w:sz w:val="20"/>
          <w:szCs w:val="20"/>
          <w:highlight w:val="white"/>
        </w:rPr>
        <w:t xml:space="preserve">zebrania z właścicielami władającymi wraz </w:t>
      </w:r>
      <w:r w:rsidRPr="00904A39">
        <w:rPr>
          <w:rFonts w:ascii="Tahoma" w:hAnsi="Tahoma" w:cs="Tahoma"/>
          <w:color w:val="auto"/>
          <w:sz w:val="20"/>
          <w:szCs w:val="20"/>
          <w:highlight w:val="white"/>
        </w:rPr>
        <w:br/>
        <w:t xml:space="preserve">z pouczeniem o celu i skutkach zebrania oraz o dokumentach jakie należy przedłożyć do wglądu </w:t>
      </w:r>
      <w:r w:rsidRPr="00904A39">
        <w:rPr>
          <w:rFonts w:ascii="Tahoma" w:hAnsi="Tahoma" w:cs="Tahoma"/>
          <w:color w:val="auto"/>
          <w:sz w:val="20"/>
          <w:szCs w:val="20"/>
          <w:highlight w:val="white"/>
        </w:rPr>
        <w:br/>
        <w:t>na zebraniu.</w:t>
      </w:r>
      <w:r w:rsidRPr="00904A39">
        <w:rPr>
          <w:rFonts w:ascii="Tahoma" w:hAnsi="Tahoma" w:cs="Tahoma"/>
          <w:color w:val="auto"/>
          <w:sz w:val="20"/>
          <w:szCs w:val="20"/>
        </w:rPr>
        <w:t xml:space="preserve"> </w:t>
      </w:r>
    </w:p>
    <w:p w14:paraId="27610623" w14:textId="77777777" w:rsidR="00FE3143" w:rsidRPr="00904A39" w:rsidRDefault="00FE3143" w:rsidP="00FE3143">
      <w:pPr>
        <w:pStyle w:val="Default"/>
        <w:spacing w:line="276" w:lineRule="auto"/>
        <w:jc w:val="both"/>
        <w:rPr>
          <w:rFonts w:ascii="Tahoma" w:hAnsi="Tahoma" w:cs="Tahoma"/>
          <w:color w:val="auto"/>
          <w:sz w:val="20"/>
          <w:szCs w:val="20"/>
        </w:rPr>
      </w:pPr>
    </w:p>
    <w:p w14:paraId="50353193" w14:textId="77777777" w:rsidR="00FE3143" w:rsidRPr="00904A39" w:rsidRDefault="00FE3143" w:rsidP="00FE3143">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rPr>
        <w:t xml:space="preserve">Wykonawca </w:t>
      </w:r>
      <w:r w:rsidRPr="00904A39">
        <w:rPr>
          <w:rFonts w:ascii="Tahoma" w:hAnsi="Tahoma" w:cs="Tahoma"/>
          <w:color w:val="auto"/>
          <w:sz w:val="20"/>
          <w:szCs w:val="20"/>
          <w:shd w:val="clear" w:color="auto" w:fill="FFFFFF"/>
        </w:rPr>
        <w:t xml:space="preserve">przygotuje dokumentację do przeprowadzenia zebrania z właścicielami i władającymi: </w:t>
      </w:r>
    </w:p>
    <w:p w14:paraId="23BBAB79" w14:textId="77777777" w:rsidR="00FE3143" w:rsidRPr="00904A39" w:rsidRDefault="00FE3143" w:rsidP="00325279">
      <w:pPr>
        <w:pStyle w:val="Tekstpodstawowy"/>
        <w:numPr>
          <w:ilvl w:val="0"/>
          <w:numId w:val="66"/>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mapę ewidencyjną,</w:t>
      </w:r>
    </w:p>
    <w:p w14:paraId="71ADF6FA" w14:textId="77777777" w:rsidR="00FE3143" w:rsidRPr="00904A39" w:rsidRDefault="00FE3143" w:rsidP="00325279">
      <w:pPr>
        <w:pStyle w:val="Tekstpodstawowy"/>
        <w:numPr>
          <w:ilvl w:val="0"/>
          <w:numId w:val="66"/>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protokół weryfikacji danych ewidencyjnych</w:t>
      </w:r>
    </w:p>
    <w:p w14:paraId="39E8D39A" w14:textId="77777777" w:rsidR="00FE3143" w:rsidRPr="00904A39" w:rsidRDefault="00FE3143" w:rsidP="00325279">
      <w:pPr>
        <w:pStyle w:val="Tekstpodstawowy"/>
        <w:numPr>
          <w:ilvl w:val="0"/>
          <w:numId w:val="66"/>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oświadczenie Właściciela o faktycznym sposobie wykorzystania gruntu </w:t>
      </w:r>
    </w:p>
    <w:p w14:paraId="340A7B4F" w14:textId="77777777" w:rsidR="00FE3143" w:rsidRPr="00904A39" w:rsidRDefault="00FE3143" w:rsidP="00FE3143">
      <w:pPr>
        <w:pStyle w:val="Tekstpodstawowy"/>
        <w:spacing w:after="0" w:line="276" w:lineRule="auto"/>
        <w:ind w:left="851"/>
        <w:jc w:val="both"/>
        <w:rPr>
          <w:rFonts w:ascii="Tahoma" w:hAnsi="Tahoma" w:cs="Tahoma"/>
          <w:sz w:val="20"/>
          <w:szCs w:val="20"/>
          <w:shd w:val="clear" w:color="auto" w:fill="FFFFFF"/>
        </w:rPr>
      </w:pPr>
      <w:r w:rsidRPr="00904A39">
        <w:rPr>
          <w:rFonts w:ascii="Tahoma" w:hAnsi="Tahoma" w:cs="Tahoma"/>
          <w:sz w:val="20"/>
          <w:szCs w:val="20"/>
          <w:shd w:val="clear" w:color="auto" w:fill="FFFFFF"/>
        </w:rPr>
        <w:t>(Załącznik 18 do niniejszych warunków technicznych).</w:t>
      </w:r>
    </w:p>
    <w:p w14:paraId="112960AA" w14:textId="77777777" w:rsidR="00FE3143" w:rsidRPr="00904A39" w:rsidRDefault="00FE3143" w:rsidP="00FE3143">
      <w:pPr>
        <w:pStyle w:val="Default"/>
        <w:spacing w:line="276" w:lineRule="auto"/>
        <w:jc w:val="both"/>
        <w:rPr>
          <w:rFonts w:ascii="Tahoma" w:hAnsi="Tahoma" w:cs="Tahoma"/>
          <w:color w:val="auto"/>
          <w:sz w:val="20"/>
          <w:szCs w:val="20"/>
        </w:rPr>
      </w:pPr>
    </w:p>
    <w:p w14:paraId="7B6E20DD" w14:textId="77777777" w:rsidR="00FE3143" w:rsidRPr="00904A39" w:rsidRDefault="00FE3143" w:rsidP="00FE3143">
      <w:pPr>
        <w:pStyle w:val="Default"/>
        <w:spacing w:line="276" w:lineRule="auto"/>
        <w:jc w:val="both"/>
        <w:rPr>
          <w:rFonts w:ascii="Tahoma" w:eastAsia="Verdana" w:hAnsi="Tahoma" w:cs="Tahoma"/>
          <w:color w:val="auto"/>
          <w:sz w:val="20"/>
          <w:szCs w:val="20"/>
          <w:shd w:val="clear" w:color="auto" w:fill="FFFFFF"/>
        </w:rPr>
      </w:pPr>
      <w:r w:rsidRPr="00904A39">
        <w:rPr>
          <w:rFonts w:ascii="Tahoma" w:eastAsia="Verdana" w:hAnsi="Tahoma" w:cs="Tahoma"/>
          <w:color w:val="auto"/>
          <w:sz w:val="20"/>
          <w:szCs w:val="20"/>
          <w:shd w:val="clear" w:color="auto" w:fill="FFFFFF"/>
        </w:rPr>
        <w:t xml:space="preserve">Protokół weryfikacji danych ewidencyjnych zawiera (Załącznik nr 5 do niniejszych warunków technicznych) następujące kolumny: nr jednostki rejestrowej, numer działki, właściciel działki (w tym imiona rodziców), adres do korespondencji, nr PESEL, dokument własności - kolumny te Wykonawca wypełnia przed spotkaniem, na podstawie danych pozyskanych z rejestru </w:t>
      </w:r>
      <w:proofErr w:type="spellStart"/>
      <w:r w:rsidRPr="00904A39">
        <w:rPr>
          <w:rFonts w:ascii="Tahoma" w:eastAsia="Verdana" w:hAnsi="Tahoma" w:cs="Tahoma"/>
          <w:color w:val="auto"/>
          <w:sz w:val="20"/>
          <w:szCs w:val="20"/>
          <w:shd w:val="clear" w:color="auto" w:fill="FFFFFF"/>
        </w:rPr>
        <w:t>EGiB</w:t>
      </w:r>
      <w:proofErr w:type="spellEnd"/>
      <w:r w:rsidRPr="00904A39">
        <w:rPr>
          <w:rFonts w:ascii="Tahoma" w:eastAsia="Verdana" w:hAnsi="Tahoma" w:cs="Tahoma"/>
          <w:color w:val="auto"/>
          <w:sz w:val="20"/>
          <w:szCs w:val="20"/>
          <w:shd w:val="clear" w:color="auto" w:fill="FFFFFF"/>
        </w:rPr>
        <w:t xml:space="preserve">. Ponadto protokół zawierać ma kolumnę „uwagi” (pusta kolumna), w której Wykonawca dokona zapisów o zgodności lub nie, zapisów ujawnionych w rejestrze </w:t>
      </w:r>
      <w:proofErr w:type="spellStart"/>
      <w:r w:rsidRPr="00904A39">
        <w:rPr>
          <w:rFonts w:ascii="Tahoma" w:eastAsia="Verdana" w:hAnsi="Tahoma" w:cs="Tahoma"/>
          <w:color w:val="auto"/>
          <w:sz w:val="20"/>
          <w:szCs w:val="20"/>
          <w:shd w:val="clear" w:color="auto" w:fill="FFFFFF"/>
        </w:rPr>
        <w:t>EGiB</w:t>
      </w:r>
      <w:proofErr w:type="spellEnd"/>
      <w:r w:rsidRPr="00904A39">
        <w:rPr>
          <w:rFonts w:ascii="Tahoma" w:eastAsia="Verdana" w:hAnsi="Tahoma" w:cs="Tahoma"/>
          <w:color w:val="auto"/>
          <w:sz w:val="20"/>
          <w:szCs w:val="20"/>
          <w:shd w:val="clear" w:color="auto" w:fill="FFFFFF"/>
        </w:rPr>
        <w:t xml:space="preserve"> z informacjami pozyskanymi od właścicieli/władających nieruchomością oraz kolumnę „podpis właściciela” (pusta kolumna), w której właściciel potwierdzi swoim podpisem ujawnione w protokole dane. W przypadku zgodności Wykonawca w kolumnie „uwagi” zamieści klauzulę „dane zgodne”. W przypadku niezgodności Wykonawca w kolumnie tej ujawni prawidłowe lub nowe dane pozyskane od przybyłych na zebranie osób, a skreśli kolorem czerwonym zmienione dane. Zaleca się, aby działki w tabeli segregować wg jednostek rejestrowych. </w:t>
      </w:r>
    </w:p>
    <w:p w14:paraId="4AEFA696" w14:textId="77777777" w:rsidR="00FE3143" w:rsidRPr="00904A39" w:rsidRDefault="00FE3143" w:rsidP="00FE3143">
      <w:pPr>
        <w:pStyle w:val="Default"/>
        <w:spacing w:line="276" w:lineRule="auto"/>
        <w:jc w:val="both"/>
        <w:rPr>
          <w:rFonts w:ascii="Tahoma" w:hAnsi="Tahoma" w:cs="Tahoma"/>
          <w:color w:val="auto"/>
          <w:sz w:val="20"/>
          <w:szCs w:val="20"/>
        </w:rPr>
      </w:pPr>
    </w:p>
    <w:p w14:paraId="66D69C56" w14:textId="77777777" w:rsidR="00FE3143" w:rsidRPr="00904A39" w:rsidRDefault="00FE3143" w:rsidP="00FE3143">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shd w:val="clear" w:color="auto" w:fill="FFFFFF"/>
        </w:rPr>
        <w:t xml:space="preserve">Wykonawca przeprowadza zebranie z właścicielami i władającymi nieruchomościami w celu weryfikacji danych ewidencyjnych dotyczących: </w:t>
      </w:r>
    </w:p>
    <w:p w14:paraId="523872E5" w14:textId="77777777" w:rsidR="00FE3143" w:rsidRPr="00904A39" w:rsidRDefault="00FE3143" w:rsidP="00325279">
      <w:pPr>
        <w:pStyle w:val="Tekstpodstawowy"/>
        <w:numPr>
          <w:ilvl w:val="0"/>
          <w:numId w:val="67"/>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stanów prawnych nieruchomości, </w:t>
      </w:r>
    </w:p>
    <w:p w14:paraId="5A9CAB5C" w14:textId="77777777" w:rsidR="00FE3143" w:rsidRPr="00904A39" w:rsidRDefault="00FE3143" w:rsidP="00325279">
      <w:pPr>
        <w:pStyle w:val="Tekstpodstawowy"/>
        <w:numPr>
          <w:ilvl w:val="0"/>
          <w:numId w:val="67"/>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informacji dotyczących podmiotów ewidencyjnych, </w:t>
      </w:r>
    </w:p>
    <w:p w14:paraId="4766BF0A" w14:textId="77777777" w:rsidR="00FE3143" w:rsidRPr="00904A39" w:rsidRDefault="00FE3143" w:rsidP="00325279">
      <w:pPr>
        <w:pStyle w:val="Tekstpodstawowy"/>
        <w:numPr>
          <w:ilvl w:val="0"/>
          <w:numId w:val="67"/>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zmiany sposobu użytkowania gruntów</w:t>
      </w:r>
    </w:p>
    <w:p w14:paraId="4BBBBB93" w14:textId="77777777" w:rsidR="00FE3143" w:rsidRPr="00904A39" w:rsidRDefault="00FE3143" w:rsidP="00325279">
      <w:pPr>
        <w:pStyle w:val="Tekstpodstawowy"/>
        <w:numPr>
          <w:ilvl w:val="0"/>
          <w:numId w:val="67"/>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w oparciu o dokumenty i zeznania właścicieli i władających gruntami. </w:t>
      </w:r>
    </w:p>
    <w:p w14:paraId="7C17C12D"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p>
    <w:p w14:paraId="365AE631" w14:textId="77777777" w:rsidR="00FE3143" w:rsidRPr="00904A39" w:rsidRDefault="00FE3143" w:rsidP="00FE3143">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shd w:val="clear" w:color="auto" w:fill="FFFFFF"/>
        </w:rPr>
        <w:t xml:space="preserve">W ramach przeprowadzania zebrania Wykonawca: </w:t>
      </w:r>
    </w:p>
    <w:p w14:paraId="583DAF9B" w14:textId="77777777" w:rsidR="00FE3143" w:rsidRPr="00904A39" w:rsidRDefault="00FE3143" w:rsidP="00325279">
      <w:pPr>
        <w:pStyle w:val="Tekstpodstawowy"/>
        <w:numPr>
          <w:ilvl w:val="0"/>
          <w:numId w:val="68"/>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analizuje dokumenty przedstawiane przez właścicieli i władających, kopiuje te dokumenty oraz odbiera inne informacje dotyczące stanów prawnych nieruchomości przedstawiane przez właścicieli i władających, </w:t>
      </w:r>
    </w:p>
    <w:p w14:paraId="5186A3ED" w14:textId="77777777" w:rsidR="00FE3143" w:rsidRPr="00904A39" w:rsidRDefault="00FE3143" w:rsidP="00325279">
      <w:pPr>
        <w:pStyle w:val="Tekstpodstawowy"/>
        <w:numPr>
          <w:ilvl w:val="0"/>
          <w:numId w:val="68"/>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prowadzi protokół weryfikacji danych ewidencyjnych. </w:t>
      </w:r>
    </w:p>
    <w:p w14:paraId="354B940A" w14:textId="77777777" w:rsidR="00FE3143" w:rsidRPr="00904A39" w:rsidRDefault="00FE3143" w:rsidP="00325279">
      <w:pPr>
        <w:pStyle w:val="Tekstpodstawowy"/>
        <w:numPr>
          <w:ilvl w:val="0"/>
          <w:numId w:val="68"/>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zbiera informacje od właścicieli gruntów o faktycznym sposobie wykorzystania gruntu (Załącznik 18) w przypadku jego niejednoznacznego charakteru. Wykonawca udziela informacji o typach użytków ujawnianych w </w:t>
      </w:r>
      <w:proofErr w:type="spellStart"/>
      <w:r w:rsidRPr="00904A39">
        <w:rPr>
          <w:rFonts w:ascii="Tahoma" w:hAnsi="Tahoma" w:cs="Tahoma"/>
          <w:sz w:val="20"/>
          <w:szCs w:val="20"/>
          <w:shd w:val="clear" w:color="auto" w:fill="FFFFFF"/>
        </w:rPr>
        <w:t>EGiB</w:t>
      </w:r>
      <w:proofErr w:type="spellEnd"/>
      <w:r w:rsidRPr="00904A39">
        <w:rPr>
          <w:rFonts w:ascii="Tahoma" w:hAnsi="Tahoma" w:cs="Tahoma"/>
          <w:sz w:val="20"/>
          <w:szCs w:val="20"/>
          <w:shd w:val="clear" w:color="auto" w:fill="FFFFFF"/>
        </w:rPr>
        <w:t xml:space="preserve"> oraz o następstwach ich zmiany.</w:t>
      </w:r>
    </w:p>
    <w:p w14:paraId="2F7B0E6A" w14:textId="77777777" w:rsidR="00FE3143" w:rsidRPr="00904A39" w:rsidRDefault="00FE3143" w:rsidP="00FE3143">
      <w:pPr>
        <w:pStyle w:val="Tekstpodstawowy"/>
        <w:spacing w:after="0" w:line="276" w:lineRule="auto"/>
        <w:jc w:val="both"/>
        <w:rPr>
          <w:rFonts w:ascii="Tahoma" w:hAnsi="Tahoma" w:cs="Tahoma"/>
          <w:sz w:val="20"/>
          <w:szCs w:val="20"/>
          <w:shd w:val="clear" w:color="auto" w:fill="FFFFFF"/>
        </w:rPr>
      </w:pPr>
    </w:p>
    <w:p w14:paraId="1EE4B6A0" w14:textId="77777777" w:rsidR="00FE3143" w:rsidRPr="00904A39" w:rsidRDefault="00FE3143" w:rsidP="00FE3143">
      <w:pPr>
        <w:pStyle w:val="Tekstpodstawowy"/>
        <w:spacing w:after="0" w:line="276" w:lineRule="auto"/>
        <w:jc w:val="both"/>
        <w:rPr>
          <w:rFonts w:ascii="Tahoma" w:hAnsi="Tahoma" w:cs="Tahoma"/>
          <w:sz w:val="20"/>
          <w:szCs w:val="20"/>
          <w:shd w:val="clear" w:color="auto" w:fill="FFFFFF"/>
        </w:rPr>
      </w:pPr>
      <w:r w:rsidRPr="00904A39">
        <w:rPr>
          <w:rFonts w:ascii="Tahoma" w:hAnsi="Tahoma" w:cs="Tahoma"/>
          <w:sz w:val="20"/>
          <w:szCs w:val="20"/>
          <w:highlight w:val="white"/>
        </w:rPr>
        <w:t>Dodatkowo w ramach przeprowadzania zebrania Wykonawca:</w:t>
      </w:r>
    </w:p>
    <w:p w14:paraId="473EE1DB" w14:textId="77777777" w:rsidR="00FE3143" w:rsidRPr="00904A39" w:rsidRDefault="00FE3143" w:rsidP="00325279">
      <w:pPr>
        <w:pStyle w:val="Tekstpodstawowy"/>
        <w:numPr>
          <w:ilvl w:val="0"/>
          <w:numId w:val="69"/>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wręczy każdej przybyłej na spotkanie osobie ulotki z danymi kontaktowymi przedstawiciela Wykonawcy,</w:t>
      </w:r>
    </w:p>
    <w:p w14:paraId="526B5E35" w14:textId="77777777" w:rsidR="00FE3143" w:rsidRPr="00904A39" w:rsidRDefault="00FE3143" w:rsidP="00325279">
      <w:pPr>
        <w:pStyle w:val="Tekstpodstawowy"/>
        <w:numPr>
          <w:ilvl w:val="0"/>
          <w:numId w:val="69"/>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poinformuje (przy udziale Zamawiającego) mieszkańców o zamiarze przeprowadzenia prac modernizacyjnych oraz o zakresie prac, jakie będzie wykonywał,</w:t>
      </w:r>
    </w:p>
    <w:p w14:paraId="7C09F450" w14:textId="77777777" w:rsidR="00FE3143" w:rsidRPr="00904A39" w:rsidRDefault="00FE3143" w:rsidP="00325279">
      <w:pPr>
        <w:pStyle w:val="Tekstpodstawowy"/>
        <w:numPr>
          <w:ilvl w:val="0"/>
          <w:numId w:val="69"/>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przedstawia wszystkim zebranym cele prowadzonych prac modernizacyjnych, </w:t>
      </w:r>
    </w:p>
    <w:p w14:paraId="24EE91D5" w14:textId="77777777" w:rsidR="00FE3143" w:rsidRPr="00904A39" w:rsidRDefault="00FE3143" w:rsidP="00325279">
      <w:pPr>
        <w:pStyle w:val="Tekstpodstawowy"/>
        <w:numPr>
          <w:ilvl w:val="0"/>
          <w:numId w:val="69"/>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lastRenderedPageBreak/>
        <w:t>poinformuje wszystkich o zamiarze wykonania weryfikacji użytków, szczegółowo objaśniając jakie będą zasady i kryteria tej weryfikacji, i jej skutki podatkowe,</w:t>
      </w:r>
    </w:p>
    <w:p w14:paraId="6F5D5A17" w14:textId="77777777" w:rsidR="00FE3143" w:rsidRPr="00904A39" w:rsidRDefault="00FE3143" w:rsidP="00325279">
      <w:pPr>
        <w:pStyle w:val="Tekstpodstawowy"/>
        <w:numPr>
          <w:ilvl w:val="0"/>
          <w:numId w:val="69"/>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poinformuje wszystkich o zamiarze aktualizacji ewidencji budynków, konieczności pomiaru tych budynków, zebraniu informacji o budynkach i sposobu zaliczania ich do poszczególnych kategorii, oraz skutkach podatkowych,</w:t>
      </w:r>
    </w:p>
    <w:p w14:paraId="6B5609A8" w14:textId="77777777" w:rsidR="00FE3143" w:rsidRPr="00904A39" w:rsidRDefault="00FE3143" w:rsidP="00325279">
      <w:pPr>
        <w:pStyle w:val="Tekstpodstawowy"/>
        <w:numPr>
          <w:ilvl w:val="0"/>
          <w:numId w:val="69"/>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pozyska od przybyłych osób informację o prowadzonej działalności rolniczej,</w:t>
      </w:r>
    </w:p>
    <w:p w14:paraId="5EBD620C" w14:textId="77777777" w:rsidR="00FE3143" w:rsidRPr="00904A39" w:rsidRDefault="00FE3143" w:rsidP="00325279">
      <w:pPr>
        <w:pStyle w:val="Tekstpodstawowy"/>
        <w:numPr>
          <w:ilvl w:val="0"/>
          <w:numId w:val="69"/>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odpowiada na pytania zainteresowanych,</w:t>
      </w:r>
    </w:p>
    <w:p w14:paraId="2267557B" w14:textId="77777777" w:rsidR="00FE3143" w:rsidRPr="00904A39" w:rsidRDefault="00FE3143" w:rsidP="00325279">
      <w:pPr>
        <w:pStyle w:val="Tekstpodstawowy"/>
        <w:numPr>
          <w:ilvl w:val="0"/>
          <w:numId w:val="69"/>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w przypadku zmiany lub ujawniania w „protokole weryfikacji danych ewidencyjnych” nowych danych Wykonawca przy współudziale właściciela wypełnia (na spotkaniu) druk wniosku </w:t>
      </w:r>
      <w:r w:rsidRPr="00904A39">
        <w:rPr>
          <w:rFonts w:ascii="Tahoma" w:hAnsi="Tahoma" w:cs="Tahoma"/>
          <w:sz w:val="20"/>
          <w:szCs w:val="20"/>
          <w:shd w:val="clear" w:color="auto" w:fill="FFFFFF"/>
        </w:rPr>
        <w:br/>
        <w:t xml:space="preserve">o wprowadzenie zmiany w operacie ewidencji gruntów. </w:t>
      </w:r>
    </w:p>
    <w:p w14:paraId="71471178" w14:textId="77777777" w:rsidR="00FE3143" w:rsidRPr="00904A39" w:rsidRDefault="00FE3143" w:rsidP="00325279">
      <w:pPr>
        <w:pStyle w:val="Tekstpodstawowy"/>
        <w:numPr>
          <w:ilvl w:val="0"/>
          <w:numId w:val="69"/>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wniosek podpisuje właściciel działki, do wniosku Wykonawca załączy kopie dokumentów pozyskanych od właściciela i przez niego podpisanych. Wykonawca musi dysponować </w:t>
      </w:r>
      <w:r w:rsidRPr="00904A39">
        <w:rPr>
          <w:rFonts w:ascii="Tahoma" w:hAnsi="Tahoma" w:cs="Tahoma"/>
          <w:sz w:val="20"/>
          <w:szCs w:val="20"/>
          <w:shd w:val="clear" w:color="auto" w:fill="FFFFFF"/>
        </w:rPr>
        <w:br/>
        <w:t xml:space="preserve">na spotkaniu urządzeniem kopiującym. Po spotkaniu Wykonawca w ciągu 3 dni roboczych przekaże Zamawiającemu komplet wniosków, na podstawie których Zamawiający ujawni zmiany w rejestrze </w:t>
      </w:r>
      <w:proofErr w:type="spellStart"/>
      <w:r w:rsidRPr="00904A39">
        <w:rPr>
          <w:rFonts w:ascii="Tahoma" w:hAnsi="Tahoma" w:cs="Tahoma"/>
          <w:sz w:val="20"/>
          <w:szCs w:val="20"/>
          <w:shd w:val="clear" w:color="auto" w:fill="FFFFFF"/>
        </w:rPr>
        <w:t>EGiB</w:t>
      </w:r>
      <w:proofErr w:type="spellEnd"/>
      <w:r w:rsidRPr="00904A39">
        <w:rPr>
          <w:rFonts w:ascii="Tahoma" w:hAnsi="Tahoma" w:cs="Tahoma"/>
          <w:sz w:val="20"/>
          <w:szCs w:val="20"/>
          <w:shd w:val="clear" w:color="auto" w:fill="FFFFFF"/>
        </w:rPr>
        <w:t>. Po tym fakcie Wykonawca pobierze zaktualizowaną bazę do wykorzystania w dalszym opracowaniu.</w:t>
      </w:r>
    </w:p>
    <w:p w14:paraId="4E7614DD" w14:textId="77777777" w:rsidR="00FE3143" w:rsidRPr="00904A39" w:rsidRDefault="00FE3143" w:rsidP="00FE3143">
      <w:pPr>
        <w:pStyle w:val="Tekstpodstawowy"/>
        <w:spacing w:after="0" w:line="276" w:lineRule="auto"/>
        <w:jc w:val="both"/>
        <w:rPr>
          <w:rFonts w:ascii="Tahoma" w:hAnsi="Tahoma" w:cs="Tahoma"/>
          <w:sz w:val="20"/>
          <w:szCs w:val="20"/>
          <w:shd w:val="clear" w:color="auto" w:fill="FFFFFF"/>
        </w:rPr>
      </w:pPr>
    </w:p>
    <w:p w14:paraId="230B4E42" w14:textId="77777777" w:rsidR="00FE3143" w:rsidRPr="00904A39" w:rsidRDefault="00FE3143" w:rsidP="00FE3143">
      <w:pPr>
        <w:pStyle w:val="Nagwek5"/>
        <w:numPr>
          <w:ilvl w:val="4"/>
          <w:numId w:val="1"/>
        </w:numPr>
        <w:spacing w:before="0" w:after="0" w:line="276" w:lineRule="auto"/>
        <w:ind w:left="1134" w:hanging="1134"/>
        <w:rPr>
          <w:rFonts w:ascii="Tahoma" w:hAnsi="Tahoma" w:cs="Tahoma"/>
          <w:color w:val="000000" w:themeColor="text1"/>
          <w:sz w:val="20"/>
          <w:szCs w:val="20"/>
          <w:shd w:val="clear" w:color="auto" w:fill="FFFFFF"/>
        </w:rPr>
      </w:pPr>
      <w:bookmarkStart w:id="38" w:name="_Ref129036006"/>
      <w:bookmarkStart w:id="39" w:name="_Toc129210017"/>
      <w:bookmarkStart w:id="40" w:name="_Toc179197298"/>
      <w:r w:rsidRPr="00904A39">
        <w:rPr>
          <w:rFonts w:ascii="Tahoma" w:hAnsi="Tahoma" w:cs="Tahoma"/>
          <w:color w:val="000000" w:themeColor="text1"/>
          <w:sz w:val="20"/>
          <w:szCs w:val="20"/>
          <w:shd w:val="clear" w:color="auto" w:fill="FFFFFF"/>
        </w:rPr>
        <w:t>Weryfikacja treści mapy ewidencji gruntów i budynków</w:t>
      </w:r>
      <w:bookmarkEnd w:id="38"/>
      <w:bookmarkEnd w:id="39"/>
      <w:bookmarkEnd w:id="40"/>
    </w:p>
    <w:p w14:paraId="03C60A01"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p>
    <w:p w14:paraId="5F7A7B8A" w14:textId="77777777" w:rsidR="00FE3143" w:rsidRPr="00904A39" w:rsidRDefault="00FE3143" w:rsidP="00FE3143">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shd w:val="clear" w:color="auto" w:fill="FFFFFF"/>
        </w:rPr>
        <w:t xml:space="preserve">Wykonawca przeprowadza w terenie weryfikację treści mapy ewidencyjnej w zakresie całości przedmiotowych obrębów dotyczącą użytków gruntowych, budynków, budowli, lokali oraz punktów granicznych. Mapę porównania z terenem należy wykonać na podkładzie aktualnej mapy ewidencyjnej w skali zapewniającej czytelność obiektów </w:t>
      </w:r>
      <w:proofErr w:type="spellStart"/>
      <w:r w:rsidRPr="00904A39">
        <w:rPr>
          <w:rFonts w:ascii="Tahoma" w:hAnsi="Tahoma" w:cs="Tahoma"/>
          <w:color w:val="auto"/>
          <w:sz w:val="20"/>
          <w:szCs w:val="20"/>
          <w:shd w:val="clear" w:color="auto" w:fill="FFFFFF"/>
        </w:rPr>
        <w:t>EGiB</w:t>
      </w:r>
      <w:proofErr w:type="spellEnd"/>
      <w:r w:rsidRPr="00904A39">
        <w:rPr>
          <w:rFonts w:ascii="Tahoma" w:hAnsi="Tahoma" w:cs="Tahoma"/>
          <w:color w:val="auto"/>
          <w:sz w:val="20"/>
          <w:szCs w:val="20"/>
          <w:shd w:val="clear" w:color="auto" w:fill="FFFFFF"/>
        </w:rPr>
        <w:t xml:space="preserve"> (dla części zabudowanej zalecana jest skala 1:500 lub 1:1000). Na wykonanych arkuszach wywiadu należy wykazać elementy </w:t>
      </w:r>
      <w:proofErr w:type="spellStart"/>
      <w:r w:rsidRPr="00904A39">
        <w:rPr>
          <w:rFonts w:ascii="Tahoma" w:hAnsi="Tahoma" w:cs="Tahoma"/>
          <w:color w:val="auto"/>
          <w:sz w:val="20"/>
          <w:szCs w:val="20"/>
          <w:shd w:val="clear" w:color="auto" w:fill="FFFFFF"/>
        </w:rPr>
        <w:t>pozaramkowe</w:t>
      </w:r>
      <w:proofErr w:type="spellEnd"/>
      <w:r w:rsidRPr="00904A39">
        <w:rPr>
          <w:rFonts w:ascii="Tahoma" w:hAnsi="Tahoma" w:cs="Tahoma"/>
          <w:color w:val="auto"/>
          <w:sz w:val="20"/>
          <w:szCs w:val="20"/>
          <w:shd w:val="clear" w:color="auto" w:fill="FFFFFF"/>
        </w:rPr>
        <w:t xml:space="preserve"> tj.: skala mapy, nazwa gminy, identyfikator i nazwa obrębu ewidencyjnego, nazwa wykonawcy prac geodezyjnych, imię i nazwisko oraz numer uprawnień zawodowych kierownika prac, oznaczenie układu współrzędnych prostokątnych płaskich, określenie obszaru będącego przedmiotem wywiadu, data opracowania wywiadu. Dodatkowo Wykonawca zobligowany jest do realizacji mapy przeglądowej zrealizowanych arkuszy celem zachowania czytelności operatu.</w:t>
      </w:r>
    </w:p>
    <w:p w14:paraId="78E2394B" w14:textId="77777777" w:rsidR="00FE3143" w:rsidRPr="00904A39" w:rsidRDefault="00FE3143" w:rsidP="00FE3143">
      <w:pPr>
        <w:pStyle w:val="Default"/>
        <w:spacing w:line="276" w:lineRule="auto"/>
        <w:jc w:val="both"/>
        <w:rPr>
          <w:rFonts w:ascii="Tahoma" w:hAnsi="Tahoma" w:cs="Tahoma"/>
          <w:color w:val="auto"/>
          <w:sz w:val="20"/>
          <w:szCs w:val="20"/>
        </w:rPr>
      </w:pPr>
    </w:p>
    <w:p w14:paraId="19BCDC1F" w14:textId="77777777" w:rsidR="00FE3143" w:rsidRPr="00904A39" w:rsidRDefault="00FE3143" w:rsidP="00FE3143">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shd w:val="clear" w:color="auto" w:fill="FFFFFF"/>
        </w:rPr>
        <w:t>W zakresie aktualizacji użytków gruntowych podstawowym źródłem danych określających kontury użytków gruntowych jest mapa ewidencyjna oraz operaty jednostkowe zgromadzone</w:t>
      </w:r>
      <w:r w:rsidRPr="00904A39">
        <w:rPr>
          <w:rFonts w:ascii="Tahoma" w:hAnsi="Tahoma" w:cs="Tahoma"/>
          <w:color w:val="auto"/>
          <w:sz w:val="20"/>
          <w:szCs w:val="20"/>
          <w:shd w:val="clear" w:color="auto" w:fill="FFFFFF"/>
        </w:rPr>
        <w:br/>
        <w:t xml:space="preserve">w zasobie. Wyniki porównania treści mapy ewidencyjnej w zakresie konturów użytków gruntowych uzupełnionej danymi wynikającymi z operatów jednostkowych, części opisowej, treści </w:t>
      </w:r>
      <w:proofErr w:type="spellStart"/>
      <w:r w:rsidRPr="00904A39">
        <w:rPr>
          <w:rFonts w:ascii="Tahoma" w:hAnsi="Tahoma" w:cs="Tahoma"/>
          <w:color w:val="auto"/>
          <w:sz w:val="20"/>
          <w:szCs w:val="20"/>
          <w:shd w:val="clear" w:color="auto" w:fill="FFFFFF"/>
        </w:rPr>
        <w:t>ortofotomapy</w:t>
      </w:r>
      <w:proofErr w:type="spellEnd"/>
      <w:r w:rsidRPr="00904A39">
        <w:rPr>
          <w:rFonts w:ascii="Tahoma" w:hAnsi="Tahoma" w:cs="Tahoma"/>
          <w:color w:val="auto"/>
          <w:sz w:val="20"/>
          <w:szCs w:val="20"/>
          <w:shd w:val="clear" w:color="auto" w:fill="FFFFFF"/>
        </w:rPr>
        <w:t xml:space="preserve">, </w:t>
      </w:r>
      <w:r w:rsidRPr="00904A39">
        <w:rPr>
          <w:rFonts w:ascii="Tahoma" w:hAnsi="Tahoma" w:cs="Tahoma"/>
          <w:color w:val="auto"/>
          <w:sz w:val="20"/>
          <w:szCs w:val="20"/>
          <w:shd w:val="clear" w:color="auto" w:fill="FFFFFF"/>
        </w:rPr>
        <w:br/>
        <w:t>a także ze stanem faktycznym w terenie stwierdzonym w trakcie wywiadu terenowego Wykonawca dokumentuje na kopii mapy ewidencyjnej.</w:t>
      </w:r>
    </w:p>
    <w:p w14:paraId="7D555E0F" w14:textId="77777777" w:rsidR="00FE3143" w:rsidRPr="00904A39" w:rsidRDefault="00FE3143" w:rsidP="00FE3143">
      <w:pPr>
        <w:pStyle w:val="Default"/>
        <w:spacing w:line="276" w:lineRule="auto"/>
        <w:jc w:val="both"/>
        <w:rPr>
          <w:rFonts w:ascii="Tahoma" w:hAnsi="Tahoma" w:cs="Tahoma"/>
          <w:color w:val="auto"/>
          <w:sz w:val="20"/>
          <w:szCs w:val="20"/>
        </w:rPr>
      </w:pPr>
    </w:p>
    <w:p w14:paraId="4F066C9F" w14:textId="77777777" w:rsidR="00FE3143" w:rsidRPr="00904A39" w:rsidRDefault="00FE3143" w:rsidP="00FE3143">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shd w:val="clear" w:color="auto" w:fill="FFFFFF"/>
        </w:rPr>
        <w:t xml:space="preserve">W zakresie budynków, budowli i lokali Wykonawca przygotowuje mapy porównania z terenem </w:t>
      </w:r>
      <w:r w:rsidRPr="00904A39">
        <w:rPr>
          <w:rFonts w:ascii="Tahoma" w:hAnsi="Tahoma" w:cs="Tahoma"/>
          <w:color w:val="auto"/>
          <w:sz w:val="20"/>
          <w:szCs w:val="20"/>
          <w:shd w:val="clear" w:color="auto" w:fill="FFFFFF"/>
        </w:rPr>
        <w:br/>
        <w:t>na podstawie kopii mapy ewidencyjnej z uwzględnieniem nadanych identyfikatorów i stwierdzonej funkcji (kolorystyka i oznaczenia opisane na legendzie załączonej do każdego z arkuszy mapy). Na mapie porównania z terenem należy zaznaczyć obiekty budowlane trwale związane z budynkiem.</w:t>
      </w:r>
    </w:p>
    <w:p w14:paraId="4481DD50" w14:textId="77777777" w:rsidR="00FE3143" w:rsidRPr="00904A39" w:rsidRDefault="00FE3143" w:rsidP="00FE3143">
      <w:pPr>
        <w:pStyle w:val="Default"/>
        <w:spacing w:line="276" w:lineRule="auto"/>
        <w:jc w:val="both"/>
        <w:rPr>
          <w:rFonts w:ascii="Tahoma" w:hAnsi="Tahoma" w:cs="Tahoma"/>
          <w:color w:val="auto"/>
          <w:sz w:val="20"/>
          <w:szCs w:val="20"/>
        </w:rPr>
      </w:pPr>
    </w:p>
    <w:p w14:paraId="45141FD4" w14:textId="77777777" w:rsidR="00FE3143" w:rsidRPr="00904A39" w:rsidRDefault="00FE3143" w:rsidP="00FE3143">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shd w:val="clear" w:color="auto" w:fill="FFFFFF"/>
        </w:rPr>
        <w:t xml:space="preserve">W przeprowadzonej weryfikacji treści mapy ewidencyjnej należy także ująć spełnienie kryteriów budynku ewidencyjnego przez budynki ujawnione w rejestrze wg. starych przepisów, w tym budynki gospodarcze o powierzchni zabudowy poniżej 35 m2, które stanowią zgodnie z </w:t>
      </w:r>
      <w:r w:rsidRPr="00904A39">
        <w:rPr>
          <w:rFonts w:ascii="Tahoma" w:hAnsi="Tahoma" w:cs="Tahoma"/>
          <w:i/>
          <w:iCs/>
          <w:color w:val="auto"/>
          <w:sz w:val="20"/>
          <w:szCs w:val="20"/>
          <w:shd w:val="clear" w:color="auto" w:fill="FFFFFF"/>
        </w:rPr>
        <w:t>Ustawą Prawo Budowlane</w:t>
      </w:r>
      <w:r w:rsidRPr="00904A39">
        <w:rPr>
          <w:rFonts w:ascii="Tahoma" w:hAnsi="Tahoma" w:cs="Tahoma"/>
          <w:color w:val="auto"/>
          <w:sz w:val="20"/>
          <w:szCs w:val="20"/>
          <w:shd w:val="clear" w:color="auto" w:fill="FFFFFF"/>
        </w:rPr>
        <w:t xml:space="preserve"> obiekt inne budowle.</w:t>
      </w:r>
    </w:p>
    <w:p w14:paraId="3015D2B8" w14:textId="77777777" w:rsidR="00FE3143" w:rsidRPr="00904A39" w:rsidRDefault="00FE3143" w:rsidP="00FE3143">
      <w:pPr>
        <w:pStyle w:val="Default"/>
        <w:spacing w:line="276" w:lineRule="auto"/>
        <w:jc w:val="both"/>
        <w:rPr>
          <w:rFonts w:ascii="Tahoma" w:hAnsi="Tahoma" w:cs="Tahoma"/>
          <w:color w:val="auto"/>
          <w:sz w:val="20"/>
          <w:szCs w:val="20"/>
        </w:rPr>
      </w:pPr>
    </w:p>
    <w:p w14:paraId="5041BA5B" w14:textId="77777777" w:rsidR="00FE3143" w:rsidRPr="00904A39" w:rsidRDefault="00FE3143" w:rsidP="00FE3143">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shd w:val="clear" w:color="auto" w:fill="FFFFFF"/>
        </w:rPr>
        <w:t xml:space="preserve">Budynki o powierzchni zabudowy poniżej 35 m2 stanowiące tzw. „dobudówki” należy zweryfikować, czy stanowią jedną całość z pozostałym konturem budynku . W takich sytuacjach należy zaktualizować powierzchnię zabudowy budynków. </w:t>
      </w:r>
    </w:p>
    <w:p w14:paraId="049702EA" w14:textId="77777777" w:rsidR="00FE3143" w:rsidRPr="00904A39" w:rsidRDefault="00FE3143" w:rsidP="00FE3143">
      <w:pPr>
        <w:pStyle w:val="Default"/>
        <w:spacing w:line="276" w:lineRule="auto"/>
        <w:jc w:val="both"/>
        <w:rPr>
          <w:rFonts w:ascii="Tahoma" w:hAnsi="Tahoma" w:cs="Tahoma"/>
          <w:color w:val="auto"/>
          <w:sz w:val="20"/>
          <w:szCs w:val="20"/>
        </w:rPr>
      </w:pPr>
    </w:p>
    <w:p w14:paraId="305773EC" w14:textId="77777777" w:rsidR="00FE3143" w:rsidRPr="00904A39" w:rsidRDefault="00FE3143" w:rsidP="00FE3143">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shd w:val="clear" w:color="auto" w:fill="FFFFFF"/>
        </w:rPr>
        <w:t>Zaleca się, aby wywiady terenowe wykonać po uzyskaniu danych z Wydziału Budownictwa i Ochrony Środowiska oraz Nadzoru Budowlanego.</w:t>
      </w:r>
    </w:p>
    <w:p w14:paraId="2606DEF5" w14:textId="77777777" w:rsidR="00FE3143" w:rsidRPr="00904A39" w:rsidRDefault="00FE3143" w:rsidP="00FE3143">
      <w:pPr>
        <w:pStyle w:val="Default"/>
        <w:spacing w:line="276" w:lineRule="auto"/>
        <w:jc w:val="both"/>
        <w:rPr>
          <w:rFonts w:ascii="Tahoma" w:hAnsi="Tahoma" w:cs="Tahoma"/>
          <w:color w:val="auto"/>
          <w:sz w:val="20"/>
          <w:szCs w:val="20"/>
        </w:rPr>
      </w:pPr>
    </w:p>
    <w:p w14:paraId="70A415A6" w14:textId="77777777" w:rsidR="00FE3143" w:rsidRPr="00904A39" w:rsidRDefault="00FE3143" w:rsidP="00FE3143">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rPr>
        <w:t xml:space="preserve">Weryfikacja terenowa powinna objąć także stabilizację punktów granicznych w tym bezpośredni pomiar terenowy wszystkich odnalezionych znaków granicznych na podstawie wykonanych obliczeń </w:t>
      </w:r>
      <w:r w:rsidRPr="00904A39">
        <w:rPr>
          <w:rFonts w:ascii="Tahoma" w:hAnsi="Tahoma" w:cs="Tahoma"/>
          <w:color w:val="auto"/>
          <w:sz w:val="20"/>
          <w:szCs w:val="20"/>
        </w:rPr>
        <w:br/>
        <w:t>i materiałów źródłowych. Wynikiem opracowania oprócz mapy porównania z terenem ma być zaktualizowany załącznik 12.</w:t>
      </w:r>
    </w:p>
    <w:p w14:paraId="61DF676E" w14:textId="77777777" w:rsidR="00FE3143" w:rsidRPr="00904A39" w:rsidRDefault="00FE3143" w:rsidP="00FE3143">
      <w:pPr>
        <w:pStyle w:val="Default"/>
        <w:spacing w:line="276" w:lineRule="auto"/>
        <w:jc w:val="both"/>
        <w:rPr>
          <w:rFonts w:ascii="Tahoma" w:hAnsi="Tahoma" w:cs="Tahoma"/>
          <w:color w:val="auto"/>
          <w:sz w:val="20"/>
          <w:szCs w:val="20"/>
        </w:rPr>
      </w:pPr>
    </w:p>
    <w:p w14:paraId="528FD6FA" w14:textId="77777777" w:rsidR="00FE3143" w:rsidRPr="00904A39" w:rsidRDefault="00FE3143" w:rsidP="00FE3143">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rPr>
        <w:t xml:space="preserve">W szczególności pomiarem punktów granicznych należy objąć: </w:t>
      </w:r>
    </w:p>
    <w:p w14:paraId="733723DC" w14:textId="77777777" w:rsidR="00FE3143" w:rsidRPr="00904A39" w:rsidRDefault="00FE3143" w:rsidP="00325279">
      <w:pPr>
        <w:pStyle w:val="Default"/>
        <w:numPr>
          <w:ilvl w:val="0"/>
          <w:numId w:val="70"/>
        </w:numPr>
        <w:spacing w:line="276" w:lineRule="auto"/>
        <w:ind w:left="851" w:hanging="284"/>
        <w:jc w:val="both"/>
        <w:rPr>
          <w:rFonts w:ascii="Tahoma" w:hAnsi="Tahoma" w:cs="Tahoma"/>
          <w:color w:val="auto"/>
          <w:sz w:val="20"/>
          <w:szCs w:val="20"/>
        </w:rPr>
      </w:pPr>
      <w:r w:rsidRPr="00904A39">
        <w:rPr>
          <w:rFonts w:ascii="Tahoma" w:hAnsi="Tahoma" w:cs="Tahoma"/>
          <w:color w:val="auto"/>
          <w:sz w:val="20"/>
          <w:szCs w:val="20"/>
        </w:rPr>
        <w:t>granice działek leżących w pasie drogowym, należących do:</w:t>
      </w:r>
    </w:p>
    <w:p w14:paraId="2567B678" w14:textId="77777777" w:rsidR="00FE3143" w:rsidRPr="00904A39" w:rsidRDefault="00FE3143" w:rsidP="00325279">
      <w:pPr>
        <w:pStyle w:val="Default"/>
        <w:numPr>
          <w:ilvl w:val="0"/>
          <w:numId w:val="71"/>
        </w:numPr>
        <w:spacing w:line="276" w:lineRule="auto"/>
        <w:ind w:left="1418" w:hanging="284"/>
        <w:jc w:val="both"/>
        <w:rPr>
          <w:rFonts w:ascii="Tahoma" w:hAnsi="Tahoma" w:cs="Tahoma"/>
          <w:color w:val="auto"/>
          <w:sz w:val="20"/>
          <w:szCs w:val="20"/>
        </w:rPr>
      </w:pPr>
      <w:r w:rsidRPr="00904A39">
        <w:rPr>
          <w:rFonts w:ascii="Tahoma" w:hAnsi="Tahoma" w:cs="Tahoma"/>
          <w:color w:val="auto"/>
          <w:sz w:val="20"/>
          <w:szCs w:val="20"/>
        </w:rPr>
        <w:t>Powiatu Wschowskiego,</w:t>
      </w:r>
    </w:p>
    <w:p w14:paraId="16CFE3B3" w14:textId="77777777" w:rsidR="00FE3143" w:rsidRPr="00904A39" w:rsidRDefault="00FE3143" w:rsidP="00325279">
      <w:pPr>
        <w:pStyle w:val="Default"/>
        <w:numPr>
          <w:ilvl w:val="0"/>
          <w:numId w:val="71"/>
        </w:numPr>
        <w:spacing w:line="276" w:lineRule="auto"/>
        <w:ind w:left="1418" w:hanging="284"/>
        <w:jc w:val="both"/>
        <w:rPr>
          <w:rFonts w:ascii="Tahoma" w:hAnsi="Tahoma" w:cs="Tahoma"/>
          <w:color w:val="auto"/>
          <w:sz w:val="20"/>
          <w:szCs w:val="20"/>
        </w:rPr>
      </w:pPr>
      <w:r w:rsidRPr="00904A39">
        <w:rPr>
          <w:rFonts w:ascii="Tahoma" w:hAnsi="Tahoma" w:cs="Tahoma"/>
          <w:color w:val="auto"/>
          <w:sz w:val="20"/>
          <w:szCs w:val="20"/>
        </w:rPr>
        <w:t>Gminy Szlichtyngowa (wybrane granice) - w zakresie działek położonych w terenach        zabudowanych lub przeznaczonych   w MPZP pod zabudowę</w:t>
      </w:r>
    </w:p>
    <w:p w14:paraId="405F1628" w14:textId="77777777" w:rsidR="00FE3143" w:rsidRPr="00904A39" w:rsidRDefault="00FE3143" w:rsidP="00325279">
      <w:pPr>
        <w:pStyle w:val="Default"/>
        <w:numPr>
          <w:ilvl w:val="0"/>
          <w:numId w:val="70"/>
        </w:numPr>
        <w:spacing w:line="276" w:lineRule="auto"/>
        <w:ind w:left="851" w:hanging="284"/>
        <w:jc w:val="both"/>
        <w:rPr>
          <w:rFonts w:ascii="Tahoma" w:hAnsi="Tahoma" w:cs="Tahoma"/>
          <w:color w:val="auto"/>
          <w:sz w:val="20"/>
          <w:szCs w:val="20"/>
        </w:rPr>
      </w:pPr>
      <w:r w:rsidRPr="00904A39">
        <w:rPr>
          <w:rFonts w:ascii="Tahoma" w:hAnsi="Tahoma" w:cs="Tahoma"/>
          <w:color w:val="auto"/>
          <w:sz w:val="20"/>
          <w:szCs w:val="20"/>
        </w:rPr>
        <w:t>granice będących w kolizji lub biegnących w odległości równej lub mniejszej niż 25 cm od ścian lub naroży budynków,</w:t>
      </w:r>
    </w:p>
    <w:p w14:paraId="1AE1C4FD" w14:textId="77777777" w:rsidR="00FE3143" w:rsidRPr="00904A39" w:rsidRDefault="00FE3143" w:rsidP="00325279">
      <w:pPr>
        <w:pStyle w:val="Default"/>
        <w:numPr>
          <w:ilvl w:val="0"/>
          <w:numId w:val="70"/>
        </w:numPr>
        <w:spacing w:line="276" w:lineRule="auto"/>
        <w:ind w:left="851" w:hanging="284"/>
        <w:jc w:val="both"/>
        <w:rPr>
          <w:rFonts w:ascii="Tahoma" w:hAnsi="Tahoma" w:cs="Tahoma"/>
          <w:color w:val="auto"/>
          <w:sz w:val="20"/>
          <w:szCs w:val="20"/>
        </w:rPr>
      </w:pPr>
      <w:r w:rsidRPr="00904A39">
        <w:rPr>
          <w:rFonts w:ascii="Tahoma" w:hAnsi="Tahoma" w:cs="Tahoma"/>
          <w:color w:val="auto"/>
          <w:sz w:val="20"/>
          <w:szCs w:val="20"/>
        </w:rPr>
        <w:t>granice działek leżących w terenie zabudowanym, które nie spełniają standardów,</w:t>
      </w:r>
    </w:p>
    <w:p w14:paraId="624EEA2F" w14:textId="77777777" w:rsidR="00FE3143" w:rsidRPr="00904A39" w:rsidRDefault="00FE3143" w:rsidP="00325279">
      <w:pPr>
        <w:pStyle w:val="Default"/>
        <w:numPr>
          <w:ilvl w:val="0"/>
          <w:numId w:val="70"/>
        </w:numPr>
        <w:spacing w:line="276" w:lineRule="auto"/>
        <w:ind w:left="851" w:hanging="284"/>
        <w:jc w:val="both"/>
        <w:rPr>
          <w:rFonts w:ascii="Tahoma" w:hAnsi="Tahoma" w:cs="Tahoma"/>
          <w:color w:val="auto"/>
          <w:sz w:val="20"/>
          <w:szCs w:val="20"/>
        </w:rPr>
      </w:pPr>
      <w:r w:rsidRPr="00904A39">
        <w:rPr>
          <w:rFonts w:ascii="Tahoma" w:hAnsi="Tahoma" w:cs="Tahoma"/>
          <w:color w:val="auto"/>
          <w:sz w:val="20"/>
          <w:szCs w:val="20"/>
        </w:rPr>
        <w:t>granice działek stanowiących własność Skarbu Państwa.</w:t>
      </w:r>
    </w:p>
    <w:p w14:paraId="087B09D5" w14:textId="77777777" w:rsidR="00FE3143" w:rsidRPr="00904A39" w:rsidRDefault="00FE3143" w:rsidP="00FE3143">
      <w:pPr>
        <w:pStyle w:val="Default"/>
        <w:spacing w:line="276" w:lineRule="auto"/>
        <w:jc w:val="both"/>
        <w:rPr>
          <w:rFonts w:ascii="Tahoma" w:hAnsi="Tahoma" w:cs="Tahoma"/>
          <w:color w:val="auto"/>
          <w:sz w:val="20"/>
          <w:szCs w:val="20"/>
        </w:rPr>
      </w:pPr>
    </w:p>
    <w:p w14:paraId="7334F469" w14:textId="77777777" w:rsidR="00FE3143" w:rsidRPr="00904A39" w:rsidRDefault="00FE3143" w:rsidP="00FE3143">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rPr>
        <w:t xml:space="preserve">W przypadku posiadania przez punkty graniczne stabilizacji trwałej, należy odszukać i dokonać pomiaru znaku granicznego. Jeśli stabilizacja punktu się nie zachowała, należy odtworzyć położenie punktu w trybie określonym w § 17 rozporządzenia </w:t>
      </w:r>
      <w:proofErr w:type="spellStart"/>
      <w:r w:rsidRPr="00904A39">
        <w:rPr>
          <w:rFonts w:ascii="Tahoma" w:hAnsi="Tahoma" w:cs="Tahoma"/>
          <w:color w:val="auto"/>
          <w:sz w:val="20"/>
          <w:szCs w:val="20"/>
        </w:rPr>
        <w:t>ws</w:t>
      </w:r>
      <w:proofErr w:type="spellEnd"/>
      <w:r w:rsidRPr="00904A39">
        <w:rPr>
          <w:rFonts w:ascii="Tahoma" w:hAnsi="Tahoma" w:cs="Tahoma"/>
          <w:color w:val="auto"/>
          <w:sz w:val="20"/>
          <w:szCs w:val="20"/>
        </w:rPr>
        <w:t>. standardów, przy czym nie należy wykonywać wznowienia znaków granicznych.</w:t>
      </w:r>
    </w:p>
    <w:p w14:paraId="51915DA6" w14:textId="77777777" w:rsidR="00FE3143" w:rsidRPr="00904A39" w:rsidRDefault="00FE3143" w:rsidP="00FE3143">
      <w:pPr>
        <w:pStyle w:val="Default"/>
        <w:spacing w:line="276" w:lineRule="auto"/>
        <w:jc w:val="both"/>
        <w:rPr>
          <w:rFonts w:ascii="Tahoma" w:hAnsi="Tahoma" w:cs="Tahoma"/>
          <w:color w:val="auto"/>
          <w:sz w:val="20"/>
          <w:szCs w:val="20"/>
        </w:rPr>
      </w:pPr>
    </w:p>
    <w:p w14:paraId="50C28CBC" w14:textId="77777777" w:rsidR="00FE3143" w:rsidRPr="00904A39" w:rsidRDefault="00FE3143" w:rsidP="00FE3143">
      <w:pPr>
        <w:pStyle w:val="Nagwek5"/>
        <w:numPr>
          <w:ilvl w:val="4"/>
          <w:numId w:val="1"/>
        </w:numPr>
        <w:spacing w:before="0" w:after="0" w:line="276" w:lineRule="auto"/>
        <w:ind w:left="1134" w:hanging="1134"/>
        <w:rPr>
          <w:rFonts w:ascii="Tahoma" w:hAnsi="Tahoma" w:cs="Tahoma"/>
          <w:color w:val="000000" w:themeColor="text1"/>
          <w:sz w:val="20"/>
          <w:szCs w:val="20"/>
          <w:shd w:val="clear" w:color="auto" w:fill="FFFFFF"/>
        </w:rPr>
      </w:pPr>
      <w:bookmarkStart w:id="41" w:name="_Ref129036091"/>
      <w:bookmarkStart w:id="42" w:name="_Toc129210018"/>
      <w:bookmarkStart w:id="43" w:name="_Toc179197299"/>
      <w:r w:rsidRPr="00904A39">
        <w:rPr>
          <w:rFonts w:ascii="Tahoma" w:hAnsi="Tahoma" w:cs="Tahoma"/>
          <w:color w:val="000000" w:themeColor="text1"/>
          <w:sz w:val="20"/>
          <w:szCs w:val="20"/>
          <w:shd w:val="clear" w:color="auto" w:fill="FFFFFF"/>
        </w:rPr>
        <w:t>Weryfikacja danych źródłowych, uzgodnienia branżowe</w:t>
      </w:r>
      <w:bookmarkEnd w:id="41"/>
      <w:bookmarkEnd w:id="42"/>
      <w:bookmarkEnd w:id="43"/>
      <w:r w:rsidRPr="00904A39">
        <w:rPr>
          <w:rFonts w:ascii="Tahoma" w:hAnsi="Tahoma" w:cs="Tahoma"/>
          <w:color w:val="000000" w:themeColor="text1"/>
          <w:sz w:val="20"/>
          <w:szCs w:val="20"/>
          <w:shd w:val="clear" w:color="auto" w:fill="FFFFFF"/>
        </w:rPr>
        <w:t xml:space="preserve"> </w:t>
      </w:r>
    </w:p>
    <w:p w14:paraId="48612462" w14:textId="77777777" w:rsidR="0096751B" w:rsidRDefault="0096751B" w:rsidP="0096751B">
      <w:pPr>
        <w:pStyle w:val="Default"/>
        <w:spacing w:after="120" w:line="264" w:lineRule="auto"/>
        <w:jc w:val="both"/>
        <w:rPr>
          <w:rFonts w:ascii="Tahoma" w:hAnsi="Tahoma" w:cs="Tahoma"/>
          <w:color w:val="auto"/>
          <w:sz w:val="20"/>
          <w:szCs w:val="20"/>
          <w:shd w:val="clear" w:color="auto" w:fill="FFFFFF"/>
        </w:rPr>
      </w:pPr>
    </w:p>
    <w:p w14:paraId="45525E73" w14:textId="622F1FB5" w:rsidR="00FA110D" w:rsidRDefault="00FA110D" w:rsidP="0096751B">
      <w:pPr>
        <w:pStyle w:val="Default"/>
        <w:spacing w:after="120" w:line="264" w:lineRule="auto"/>
        <w:jc w:val="both"/>
        <w:rPr>
          <w:rFonts w:ascii="Tahoma" w:hAnsi="Tahoma" w:cs="Tahoma"/>
          <w:color w:val="auto"/>
          <w:sz w:val="20"/>
          <w:szCs w:val="20"/>
          <w:shd w:val="clear" w:color="auto" w:fill="FFFFFF"/>
        </w:rPr>
      </w:pPr>
      <w:r>
        <w:rPr>
          <w:rFonts w:ascii="Tahoma" w:hAnsi="Tahoma" w:cs="Tahoma"/>
          <w:sz w:val="20"/>
          <w:szCs w:val="20"/>
          <w:shd w:val="clear" w:color="auto" w:fill="FFFFFF"/>
        </w:rPr>
        <w:t xml:space="preserve">Załącznik nr 20 do niniejszych warunków zawiera uzgodnienia z właściwym Zarządem Zlewni Wód Polskich dotyczące cieków i jezior występujących na opracowywanym terenie i znajdujących się w gospodarowaniu Polskiego Gospodarstwa Wodnego Wody Polskie. </w:t>
      </w:r>
    </w:p>
    <w:p w14:paraId="03FE3D1E" w14:textId="2DF47966" w:rsidR="00FA110D" w:rsidRDefault="00FA110D" w:rsidP="0096751B">
      <w:pPr>
        <w:pStyle w:val="Default"/>
        <w:spacing w:after="120" w:line="264" w:lineRule="auto"/>
        <w:jc w:val="both"/>
        <w:rPr>
          <w:rFonts w:ascii="Tahoma" w:hAnsi="Tahoma" w:cs="Tahoma"/>
          <w:color w:val="auto"/>
          <w:sz w:val="20"/>
          <w:szCs w:val="20"/>
        </w:rPr>
      </w:pPr>
      <w:r>
        <w:rPr>
          <w:rFonts w:ascii="Tahoma" w:eastAsia="SymbolMT" w:hAnsi="Tahoma" w:cs="Tahoma"/>
          <w:sz w:val="20"/>
          <w:szCs w:val="20"/>
          <w:shd w:val="clear" w:color="auto" w:fill="FFFFFF"/>
        </w:rPr>
        <w:t>D</w:t>
      </w:r>
      <w:r>
        <w:rPr>
          <w:rFonts w:ascii="Tahoma" w:eastAsia="Verdana" w:hAnsi="Tahoma" w:cs="Tahoma"/>
          <w:sz w:val="20"/>
          <w:szCs w:val="20"/>
          <w:shd w:val="clear" w:color="auto" w:fill="FFFFFF"/>
        </w:rPr>
        <w:t xml:space="preserve">ane dotyczące ewidencji miejscowości, ulic i numerów porządkowych nieruchomości należy pozyskać z właściwego miejscowo urzędu gminy. Dokumenty potwierdzające uzgodnienie numeracji porządkowej nazw ulic należy dołączyć do operatu. W kolejnym etapie należy ujawnić w bazie w części opisowej i graficznej EGIB ustalone dane dla poszczególnych działek ewidencyjnych, budynków i lokali. </w:t>
      </w:r>
    </w:p>
    <w:p w14:paraId="4B7B6B7C" w14:textId="77777777" w:rsidR="00FA110D" w:rsidRDefault="00FA110D" w:rsidP="0096751B">
      <w:pPr>
        <w:pStyle w:val="Default"/>
        <w:spacing w:after="120" w:line="264" w:lineRule="auto"/>
        <w:jc w:val="both"/>
        <w:rPr>
          <w:rFonts w:ascii="Tahoma" w:hAnsi="Tahoma" w:cs="Tahoma"/>
          <w:color w:val="auto"/>
          <w:sz w:val="20"/>
          <w:szCs w:val="20"/>
        </w:rPr>
      </w:pPr>
      <w:r>
        <w:rPr>
          <w:rFonts w:ascii="Tahoma" w:hAnsi="Tahoma" w:cs="Tahoma"/>
          <w:color w:val="auto"/>
          <w:sz w:val="20"/>
          <w:szCs w:val="20"/>
          <w:highlight w:val="white"/>
        </w:rPr>
        <w:t>Wykonawca zobowiązany jest uzgodnić z pracownikami Wydziału Geodezji, Kartografii, Katastru i Gospodarki Nieruchomościami formę władania nieruchomościami publicznymi wraz z weryfikacją dokumentów potwierdzających przysługujące tym jednostkom prawa, oraz wykonać prawidłowe wpisy dla tych podmiotów w części opisowej bazy EGIB.</w:t>
      </w:r>
    </w:p>
    <w:p w14:paraId="58D747BE" w14:textId="77777777" w:rsidR="00FA110D" w:rsidRDefault="00FA110D" w:rsidP="0096751B">
      <w:pPr>
        <w:pStyle w:val="Default"/>
        <w:spacing w:after="120" w:line="264" w:lineRule="auto"/>
        <w:jc w:val="both"/>
        <w:rPr>
          <w:rFonts w:ascii="Tahoma" w:hAnsi="Tahoma" w:cs="Tahoma"/>
          <w:color w:val="auto"/>
          <w:sz w:val="20"/>
          <w:szCs w:val="20"/>
        </w:rPr>
      </w:pPr>
      <w:r>
        <w:rPr>
          <w:rFonts w:ascii="Tahoma" w:hAnsi="Tahoma" w:cs="Tahoma"/>
          <w:color w:val="auto"/>
          <w:sz w:val="20"/>
          <w:szCs w:val="20"/>
          <w:highlight w:val="white"/>
        </w:rPr>
        <w:t xml:space="preserve">Wykonawca zobowiązany jest pozyskać od właściwych organów Starostwo / Nadleśnictwo informacje o istniejących uproszczonych planach urządzenia lasu / planach urządzenia lasu w celu ujawnienia wynikających z nich zapisów w bazie </w:t>
      </w:r>
      <w:proofErr w:type="spellStart"/>
      <w:r>
        <w:rPr>
          <w:rFonts w:ascii="Tahoma" w:hAnsi="Tahoma" w:cs="Tahoma"/>
          <w:color w:val="auto"/>
          <w:sz w:val="20"/>
          <w:szCs w:val="20"/>
          <w:highlight w:val="white"/>
        </w:rPr>
        <w:t>EGiB</w:t>
      </w:r>
      <w:proofErr w:type="spellEnd"/>
      <w:r>
        <w:rPr>
          <w:rFonts w:ascii="Tahoma" w:hAnsi="Tahoma" w:cs="Tahoma"/>
          <w:color w:val="auto"/>
          <w:sz w:val="20"/>
          <w:szCs w:val="20"/>
          <w:highlight w:val="white"/>
        </w:rPr>
        <w:t xml:space="preserve"> . </w:t>
      </w:r>
    </w:p>
    <w:p w14:paraId="68C78C40" w14:textId="77777777" w:rsidR="00FE3143" w:rsidRPr="00904A39" w:rsidRDefault="00FE3143" w:rsidP="00FE3143">
      <w:pPr>
        <w:pStyle w:val="Default"/>
        <w:spacing w:line="276" w:lineRule="auto"/>
        <w:jc w:val="both"/>
        <w:rPr>
          <w:rFonts w:ascii="Tahoma" w:eastAsia="Verdana" w:hAnsi="Tahoma" w:cs="Tahoma"/>
          <w:color w:val="auto"/>
          <w:sz w:val="20"/>
          <w:szCs w:val="20"/>
          <w:shd w:val="clear" w:color="auto" w:fill="FFFFFF"/>
        </w:rPr>
      </w:pPr>
    </w:p>
    <w:p w14:paraId="4A5C72DA" w14:textId="06D5AC28" w:rsidR="00FE3143" w:rsidRPr="00904A39" w:rsidRDefault="00FE3143" w:rsidP="00FE3143">
      <w:pPr>
        <w:pStyle w:val="Nagwek5"/>
        <w:numPr>
          <w:ilvl w:val="4"/>
          <w:numId w:val="1"/>
        </w:numPr>
        <w:spacing w:before="0" w:after="0" w:line="276" w:lineRule="auto"/>
        <w:ind w:left="1134" w:hanging="1134"/>
        <w:rPr>
          <w:rFonts w:ascii="Tahoma" w:hAnsi="Tahoma" w:cs="Tahoma"/>
          <w:color w:val="000000" w:themeColor="text1"/>
          <w:sz w:val="20"/>
          <w:szCs w:val="20"/>
          <w:shd w:val="clear" w:color="auto" w:fill="FFFFFF"/>
        </w:rPr>
      </w:pPr>
      <w:bookmarkStart w:id="44" w:name="_Ref129036809"/>
      <w:bookmarkStart w:id="45" w:name="_Toc129210019"/>
      <w:bookmarkStart w:id="46" w:name="_Toc179197300"/>
      <w:r w:rsidRPr="00904A39">
        <w:rPr>
          <w:rFonts w:ascii="Tahoma" w:hAnsi="Tahoma" w:cs="Tahoma"/>
          <w:color w:val="000000" w:themeColor="text1"/>
          <w:sz w:val="20"/>
          <w:szCs w:val="20"/>
          <w:shd w:val="clear" w:color="auto" w:fill="FFFFFF"/>
        </w:rPr>
        <w:t xml:space="preserve">Badanie </w:t>
      </w:r>
      <w:bookmarkEnd w:id="44"/>
      <w:bookmarkEnd w:id="45"/>
      <w:bookmarkEnd w:id="46"/>
      <w:r w:rsidR="00FA110D">
        <w:rPr>
          <w:rFonts w:ascii="Tahoma" w:hAnsi="Tahoma" w:cs="Tahoma"/>
          <w:color w:val="000000" w:themeColor="text1"/>
          <w:sz w:val="20"/>
          <w:szCs w:val="20"/>
          <w:shd w:val="clear" w:color="auto" w:fill="FFFFFF"/>
        </w:rPr>
        <w:t xml:space="preserve">rozbieżności oznaczeń KW w bazie danych </w:t>
      </w:r>
      <w:proofErr w:type="spellStart"/>
      <w:r w:rsidR="00FA110D">
        <w:rPr>
          <w:rFonts w:ascii="Tahoma" w:hAnsi="Tahoma" w:cs="Tahoma"/>
          <w:color w:val="000000" w:themeColor="text1"/>
          <w:sz w:val="20"/>
          <w:szCs w:val="20"/>
          <w:shd w:val="clear" w:color="auto" w:fill="FFFFFF"/>
        </w:rPr>
        <w:t>EGiB</w:t>
      </w:r>
      <w:proofErr w:type="spellEnd"/>
      <w:r w:rsidRPr="00904A39">
        <w:rPr>
          <w:rFonts w:ascii="Tahoma" w:hAnsi="Tahoma" w:cs="Tahoma"/>
          <w:color w:val="000000" w:themeColor="text1"/>
          <w:sz w:val="20"/>
          <w:szCs w:val="20"/>
          <w:shd w:val="clear" w:color="auto" w:fill="FFFFFF"/>
        </w:rPr>
        <w:t xml:space="preserve"> </w:t>
      </w:r>
    </w:p>
    <w:p w14:paraId="57AEFBD9"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p>
    <w:p w14:paraId="5E770E6D" w14:textId="5587E98C" w:rsidR="00FE3143" w:rsidRPr="00904A39" w:rsidRDefault="00FA110D" w:rsidP="00FE3143">
      <w:pPr>
        <w:pStyle w:val="Default"/>
        <w:spacing w:line="276" w:lineRule="auto"/>
        <w:jc w:val="both"/>
        <w:rPr>
          <w:rFonts w:ascii="Tahoma" w:hAnsi="Tahoma" w:cs="Tahoma"/>
          <w:color w:val="auto"/>
          <w:sz w:val="20"/>
          <w:szCs w:val="20"/>
          <w:shd w:val="clear" w:color="auto" w:fill="FFFFFF"/>
        </w:rPr>
      </w:pPr>
      <w:r>
        <w:rPr>
          <w:rFonts w:ascii="Tahoma" w:hAnsi="Tahoma" w:cs="Tahoma"/>
          <w:sz w:val="20"/>
          <w:szCs w:val="20"/>
          <w:shd w:val="clear" w:color="auto" w:fill="FFFFFF"/>
        </w:rPr>
        <w:t>Badanie rozbieżności oznaczeń KW (ksiąg wieczystych) w bazie EGIB, należy wykonać dla wszystkich nieruchomości gruntowych, budynkowych i lokalowych w zakresie ich prawidłowych oznaczeń KW. W wyniku badania Wykonawca ustali prawidłowe oznaczenia ksiąg wieczystych dla nieruchomości gruntowych, budynkowych i lokalowych eliminując z bazy oznaczenia ksiąg wieczystych brakujące i nieprawidłowe. Wynik badania należy przedstawić w raporcie dla wszystkich działek w granicach modernizowanego obrębu, jak również działek przyległych z obrębów sąsiednich.</w:t>
      </w:r>
      <w:r w:rsidR="00FE3143" w:rsidRPr="00904A39">
        <w:rPr>
          <w:rFonts w:ascii="Tahoma" w:hAnsi="Tahoma" w:cs="Tahoma"/>
          <w:color w:val="auto"/>
          <w:sz w:val="20"/>
          <w:szCs w:val="20"/>
          <w:shd w:val="clear" w:color="auto" w:fill="FFFFFF"/>
        </w:rPr>
        <w:t xml:space="preserve"> </w:t>
      </w:r>
    </w:p>
    <w:p w14:paraId="18715EEA" w14:textId="77777777" w:rsidR="00FE3143" w:rsidRPr="00904A39" w:rsidRDefault="00FE3143" w:rsidP="00FE3143">
      <w:pPr>
        <w:pStyle w:val="Default"/>
        <w:spacing w:line="276" w:lineRule="auto"/>
        <w:jc w:val="both"/>
        <w:rPr>
          <w:rFonts w:ascii="Tahoma" w:hAnsi="Tahoma" w:cs="Tahoma"/>
          <w:color w:val="auto"/>
          <w:sz w:val="20"/>
          <w:szCs w:val="20"/>
        </w:rPr>
      </w:pPr>
    </w:p>
    <w:p w14:paraId="5052FF63" w14:textId="77777777" w:rsidR="00FE3143" w:rsidRPr="00904A39" w:rsidRDefault="00FE3143" w:rsidP="00FE3143">
      <w:pPr>
        <w:pStyle w:val="Nagwek5"/>
        <w:numPr>
          <w:ilvl w:val="4"/>
          <w:numId w:val="1"/>
        </w:numPr>
        <w:spacing w:before="0" w:after="0" w:line="276" w:lineRule="auto"/>
        <w:ind w:left="1134" w:hanging="1134"/>
        <w:rPr>
          <w:rFonts w:ascii="Tahoma" w:hAnsi="Tahoma" w:cs="Tahoma"/>
          <w:color w:val="000000" w:themeColor="text1"/>
          <w:sz w:val="20"/>
          <w:szCs w:val="20"/>
          <w:shd w:val="clear" w:color="auto" w:fill="FFFFFF"/>
        </w:rPr>
      </w:pPr>
      <w:bookmarkStart w:id="47" w:name="_Ref129038324"/>
      <w:bookmarkStart w:id="48" w:name="_Toc129210020"/>
      <w:bookmarkStart w:id="49" w:name="_Toc179197301"/>
      <w:r w:rsidRPr="00904A39">
        <w:rPr>
          <w:rFonts w:ascii="Tahoma" w:hAnsi="Tahoma" w:cs="Tahoma"/>
          <w:color w:val="000000" w:themeColor="text1"/>
          <w:sz w:val="20"/>
          <w:szCs w:val="20"/>
          <w:shd w:val="clear" w:color="auto" w:fill="FFFFFF"/>
        </w:rPr>
        <w:t>Przegląd i weryfikacja użytków gruntowych</w:t>
      </w:r>
      <w:bookmarkEnd w:id="47"/>
      <w:bookmarkEnd w:id="48"/>
      <w:bookmarkEnd w:id="49"/>
    </w:p>
    <w:p w14:paraId="1B1C64A4" w14:textId="77777777" w:rsidR="00FE3143" w:rsidRPr="00904A39" w:rsidRDefault="00FE3143" w:rsidP="00FE3143">
      <w:pPr>
        <w:pStyle w:val="Default"/>
        <w:spacing w:line="276" w:lineRule="auto"/>
        <w:jc w:val="both"/>
        <w:rPr>
          <w:rFonts w:ascii="Tahoma" w:hAnsi="Tahoma" w:cs="Tahoma"/>
          <w:bCs/>
          <w:color w:val="auto"/>
          <w:sz w:val="20"/>
          <w:szCs w:val="20"/>
          <w:shd w:val="clear" w:color="auto" w:fill="FFFFFF"/>
        </w:rPr>
      </w:pPr>
    </w:p>
    <w:p w14:paraId="2B4D9BBB" w14:textId="77777777" w:rsidR="00FE3143" w:rsidRPr="00904A39" w:rsidRDefault="00FE3143" w:rsidP="00FE3143">
      <w:pPr>
        <w:pStyle w:val="Default"/>
        <w:spacing w:line="276" w:lineRule="auto"/>
        <w:jc w:val="both"/>
        <w:rPr>
          <w:rFonts w:ascii="Tahoma" w:hAnsi="Tahoma" w:cs="Tahoma"/>
          <w:color w:val="auto"/>
          <w:sz w:val="20"/>
          <w:szCs w:val="20"/>
        </w:rPr>
      </w:pPr>
      <w:r w:rsidRPr="00904A39">
        <w:rPr>
          <w:rFonts w:ascii="Tahoma" w:hAnsi="Tahoma" w:cs="Tahoma"/>
          <w:bCs/>
          <w:color w:val="auto"/>
          <w:sz w:val="20"/>
          <w:szCs w:val="20"/>
          <w:shd w:val="clear" w:color="auto" w:fill="FFFFFF"/>
        </w:rPr>
        <w:t>Wykonawca dokonuje przeglądu i weryfikacji użytków gruntowych w zakresie:</w:t>
      </w:r>
    </w:p>
    <w:p w14:paraId="5B5C1898" w14:textId="77777777" w:rsidR="00FE3143" w:rsidRPr="00904A39" w:rsidRDefault="00FE3143" w:rsidP="00325279">
      <w:pPr>
        <w:pStyle w:val="Default"/>
        <w:numPr>
          <w:ilvl w:val="0"/>
          <w:numId w:val="72"/>
        </w:numPr>
        <w:spacing w:line="276" w:lineRule="auto"/>
        <w:ind w:left="851" w:hanging="284"/>
        <w:jc w:val="both"/>
        <w:rPr>
          <w:rFonts w:ascii="Tahoma" w:hAnsi="Tahoma" w:cs="Tahoma"/>
          <w:color w:val="auto"/>
          <w:sz w:val="20"/>
          <w:szCs w:val="20"/>
        </w:rPr>
      </w:pPr>
      <w:r w:rsidRPr="00904A39">
        <w:rPr>
          <w:rFonts w:ascii="Tahoma" w:hAnsi="Tahoma" w:cs="Tahoma"/>
          <w:color w:val="auto"/>
          <w:sz w:val="20"/>
          <w:szCs w:val="20"/>
        </w:rPr>
        <w:t>porównania użytków gruntowych ujawnionych w ewidencji gruntów i budynków</w:t>
      </w:r>
      <w:r w:rsidRPr="00904A39">
        <w:rPr>
          <w:rFonts w:ascii="Tahoma" w:hAnsi="Tahoma" w:cs="Tahoma"/>
          <w:color w:val="auto"/>
          <w:sz w:val="20"/>
          <w:szCs w:val="20"/>
        </w:rPr>
        <w:br/>
        <w:t xml:space="preserve">z </w:t>
      </w:r>
      <w:proofErr w:type="spellStart"/>
      <w:r w:rsidRPr="00904A39">
        <w:rPr>
          <w:rFonts w:ascii="Tahoma" w:hAnsi="Tahoma" w:cs="Tahoma"/>
          <w:color w:val="auto"/>
          <w:sz w:val="20"/>
          <w:szCs w:val="20"/>
        </w:rPr>
        <w:t>ortofotomapą</w:t>
      </w:r>
      <w:proofErr w:type="spellEnd"/>
      <w:r w:rsidRPr="00904A39">
        <w:rPr>
          <w:rFonts w:ascii="Tahoma" w:hAnsi="Tahoma" w:cs="Tahoma"/>
          <w:color w:val="auto"/>
          <w:sz w:val="20"/>
          <w:szCs w:val="20"/>
        </w:rPr>
        <w:t xml:space="preserve"> i stanem faktycznym na gruncie, </w:t>
      </w:r>
    </w:p>
    <w:p w14:paraId="772859E1" w14:textId="77777777" w:rsidR="00FE3143" w:rsidRPr="00904A39" w:rsidRDefault="00FE3143" w:rsidP="00325279">
      <w:pPr>
        <w:pStyle w:val="Default"/>
        <w:numPr>
          <w:ilvl w:val="0"/>
          <w:numId w:val="72"/>
        </w:numPr>
        <w:spacing w:line="276" w:lineRule="auto"/>
        <w:ind w:left="851" w:hanging="284"/>
        <w:jc w:val="both"/>
        <w:rPr>
          <w:rFonts w:ascii="Tahoma" w:hAnsi="Tahoma" w:cs="Tahoma"/>
          <w:color w:val="auto"/>
          <w:sz w:val="20"/>
          <w:szCs w:val="20"/>
        </w:rPr>
      </w:pPr>
      <w:r w:rsidRPr="00904A39">
        <w:rPr>
          <w:rFonts w:ascii="Tahoma" w:hAnsi="Tahoma" w:cs="Tahoma"/>
          <w:color w:val="auto"/>
          <w:sz w:val="20"/>
          <w:szCs w:val="20"/>
        </w:rPr>
        <w:t>szczegółowego porównania użytków gruntowych „B”, „Ba”, „Bi”, „Bp”, „dr”, „</w:t>
      </w:r>
      <w:proofErr w:type="spellStart"/>
      <w:r w:rsidRPr="00904A39">
        <w:rPr>
          <w:rFonts w:ascii="Tahoma" w:hAnsi="Tahoma" w:cs="Tahoma"/>
          <w:color w:val="auto"/>
          <w:sz w:val="20"/>
          <w:szCs w:val="20"/>
        </w:rPr>
        <w:t>Tk</w:t>
      </w:r>
      <w:proofErr w:type="spellEnd"/>
      <w:r w:rsidRPr="00904A39">
        <w:rPr>
          <w:rFonts w:ascii="Tahoma" w:hAnsi="Tahoma" w:cs="Tahoma"/>
          <w:color w:val="auto"/>
          <w:sz w:val="20"/>
          <w:szCs w:val="20"/>
        </w:rPr>
        <w:t>”, „Ti” i „</w:t>
      </w:r>
      <w:proofErr w:type="spellStart"/>
      <w:r w:rsidRPr="00904A39">
        <w:rPr>
          <w:rFonts w:ascii="Tahoma" w:hAnsi="Tahoma" w:cs="Tahoma"/>
          <w:color w:val="auto"/>
          <w:sz w:val="20"/>
          <w:szCs w:val="20"/>
        </w:rPr>
        <w:t>Tp</w:t>
      </w:r>
      <w:proofErr w:type="spellEnd"/>
      <w:r w:rsidRPr="00904A39">
        <w:rPr>
          <w:rFonts w:ascii="Tahoma" w:hAnsi="Tahoma" w:cs="Tahoma"/>
          <w:color w:val="auto"/>
          <w:sz w:val="20"/>
          <w:szCs w:val="20"/>
        </w:rPr>
        <w:t>” ujawnionych w ewidencji gruntów ze stanem faktycznym,</w:t>
      </w:r>
    </w:p>
    <w:p w14:paraId="620D04B2" w14:textId="77777777" w:rsidR="00FE3143" w:rsidRPr="00904A39" w:rsidRDefault="00FE3143" w:rsidP="00325279">
      <w:pPr>
        <w:pStyle w:val="Default"/>
        <w:numPr>
          <w:ilvl w:val="0"/>
          <w:numId w:val="72"/>
        </w:numPr>
        <w:spacing w:line="276" w:lineRule="auto"/>
        <w:ind w:left="851" w:hanging="284"/>
        <w:jc w:val="both"/>
        <w:rPr>
          <w:rFonts w:ascii="Tahoma" w:hAnsi="Tahoma" w:cs="Tahoma"/>
          <w:color w:val="auto"/>
          <w:sz w:val="20"/>
          <w:szCs w:val="20"/>
        </w:rPr>
      </w:pPr>
      <w:r w:rsidRPr="00904A39">
        <w:rPr>
          <w:rFonts w:ascii="Tahoma" w:hAnsi="Tahoma" w:cs="Tahoma"/>
          <w:color w:val="auto"/>
          <w:sz w:val="20"/>
          <w:szCs w:val="20"/>
        </w:rPr>
        <w:t>określenia klasy i użytku na działkach oznaczonych użytkiem „W”,</w:t>
      </w:r>
    </w:p>
    <w:p w14:paraId="287A1986" w14:textId="77777777" w:rsidR="00FE3143" w:rsidRPr="00904A39" w:rsidRDefault="00FE3143" w:rsidP="00325279">
      <w:pPr>
        <w:pStyle w:val="Default"/>
        <w:numPr>
          <w:ilvl w:val="0"/>
          <w:numId w:val="72"/>
        </w:numPr>
        <w:spacing w:line="276" w:lineRule="auto"/>
        <w:ind w:left="851" w:hanging="284"/>
        <w:jc w:val="both"/>
        <w:rPr>
          <w:rFonts w:ascii="Tahoma" w:hAnsi="Tahoma" w:cs="Tahoma"/>
          <w:color w:val="auto"/>
          <w:sz w:val="20"/>
          <w:szCs w:val="20"/>
        </w:rPr>
      </w:pPr>
      <w:r w:rsidRPr="00904A39">
        <w:rPr>
          <w:rFonts w:ascii="Tahoma" w:hAnsi="Tahoma" w:cs="Tahoma"/>
          <w:color w:val="auto"/>
          <w:sz w:val="20"/>
          <w:szCs w:val="20"/>
        </w:rPr>
        <w:t xml:space="preserve">analizy przebiegu granic użytków z uwzględnieniem zasad zaliczania gruntów do poszczególnych użytków gruntowych (określonych w załączniku nr 1 do rozporządzenia w/s </w:t>
      </w:r>
      <w:proofErr w:type="spellStart"/>
      <w:r w:rsidRPr="00904A39">
        <w:rPr>
          <w:rFonts w:ascii="Tahoma" w:hAnsi="Tahoma" w:cs="Tahoma"/>
          <w:color w:val="auto"/>
          <w:sz w:val="20"/>
          <w:szCs w:val="20"/>
        </w:rPr>
        <w:t>EGiB</w:t>
      </w:r>
      <w:proofErr w:type="spellEnd"/>
      <w:r w:rsidRPr="00904A39">
        <w:rPr>
          <w:rFonts w:ascii="Tahoma" w:hAnsi="Tahoma" w:cs="Tahoma"/>
          <w:color w:val="auto"/>
          <w:sz w:val="20"/>
          <w:szCs w:val="20"/>
        </w:rPr>
        <w:t xml:space="preserve">) oraz zgodności ich oznaczeń z obowiązującymi przepisami § 8 i § 9 rozporządzenia w/s </w:t>
      </w:r>
      <w:proofErr w:type="spellStart"/>
      <w:r w:rsidRPr="00904A39">
        <w:rPr>
          <w:rFonts w:ascii="Tahoma" w:hAnsi="Tahoma" w:cs="Tahoma"/>
          <w:color w:val="auto"/>
          <w:sz w:val="20"/>
          <w:szCs w:val="20"/>
        </w:rPr>
        <w:t>EGiB</w:t>
      </w:r>
      <w:proofErr w:type="spellEnd"/>
      <w:r w:rsidRPr="00904A39">
        <w:rPr>
          <w:rFonts w:ascii="Tahoma" w:hAnsi="Tahoma" w:cs="Tahoma"/>
          <w:color w:val="auto"/>
          <w:sz w:val="20"/>
          <w:szCs w:val="20"/>
        </w:rPr>
        <w:t xml:space="preserve"> w zakresie rodzajów użytków gruntowych,</w:t>
      </w:r>
    </w:p>
    <w:p w14:paraId="6F3202FE" w14:textId="77777777" w:rsidR="00FE3143" w:rsidRPr="00904A39" w:rsidRDefault="00FE3143" w:rsidP="00325279">
      <w:pPr>
        <w:pStyle w:val="Default"/>
        <w:numPr>
          <w:ilvl w:val="0"/>
          <w:numId w:val="72"/>
        </w:numPr>
        <w:spacing w:line="276" w:lineRule="auto"/>
        <w:ind w:left="851" w:hanging="284"/>
        <w:jc w:val="both"/>
        <w:rPr>
          <w:rFonts w:ascii="Tahoma" w:hAnsi="Tahoma" w:cs="Tahoma"/>
          <w:color w:val="auto"/>
          <w:sz w:val="20"/>
          <w:szCs w:val="20"/>
        </w:rPr>
      </w:pPr>
      <w:r w:rsidRPr="00904A39">
        <w:rPr>
          <w:rFonts w:ascii="Tahoma" w:hAnsi="Tahoma" w:cs="Tahoma"/>
          <w:color w:val="auto"/>
          <w:sz w:val="20"/>
          <w:szCs w:val="20"/>
        </w:rPr>
        <w:t xml:space="preserve">uwzględniania zmian wynikających z wydawanych decyzji na podstawie ustawy z dnia 3 lutego 1995 r. o ochronie gruntów rolnych i leśnych w zakresie wyłączenia gruntów rolnych i leśnych </w:t>
      </w:r>
      <w:r w:rsidRPr="00904A39">
        <w:rPr>
          <w:rFonts w:ascii="Tahoma" w:hAnsi="Tahoma" w:cs="Tahoma"/>
          <w:color w:val="auto"/>
          <w:sz w:val="20"/>
          <w:szCs w:val="20"/>
        </w:rPr>
        <w:br/>
        <w:t>z produkcji,</w:t>
      </w:r>
    </w:p>
    <w:p w14:paraId="6CA9B7E4" w14:textId="77777777" w:rsidR="00FE3143" w:rsidRPr="00904A39" w:rsidRDefault="00FE3143" w:rsidP="00325279">
      <w:pPr>
        <w:pStyle w:val="Default"/>
        <w:numPr>
          <w:ilvl w:val="0"/>
          <w:numId w:val="72"/>
        </w:numPr>
        <w:spacing w:line="276" w:lineRule="auto"/>
        <w:ind w:left="851" w:hanging="284"/>
        <w:jc w:val="both"/>
        <w:rPr>
          <w:rFonts w:ascii="Tahoma" w:hAnsi="Tahoma" w:cs="Tahoma"/>
          <w:color w:val="auto"/>
          <w:sz w:val="20"/>
          <w:szCs w:val="20"/>
        </w:rPr>
      </w:pPr>
      <w:r w:rsidRPr="00904A39">
        <w:rPr>
          <w:rFonts w:ascii="Tahoma" w:hAnsi="Tahoma" w:cs="Tahoma"/>
          <w:color w:val="auto"/>
          <w:sz w:val="20"/>
          <w:szCs w:val="20"/>
        </w:rPr>
        <w:t>uwzględniania oświadczeń właścicieli działek o istnieniu gospodarstwa rolnego w przypadku, gdy nieruchomość jest częścią gospodarstwa rolnego w rozumieniu przepisów art. 55 ustawy z dnia 23 kwietnia 1964 r. Kodeks cywilny i art. 1 i 2 ustawy z dnia 15 listopada 1984 r. o podatku rolnym (Dz. U. z 2019 r. Poz. 1256 ze zm.) - podczas zaliczania gruntów do użytku Br (grunty rolne zabudowane),</w:t>
      </w:r>
    </w:p>
    <w:p w14:paraId="46009C24" w14:textId="77777777" w:rsidR="00FE3143" w:rsidRPr="00904A39" w:rsidRDefault="00FE3143" w:rsidP="00325279">
      <w:pPr>
        <w:pStyle w:val="Default"/>
        <w:numPr>
          <w:ilvl w:val="0"/>
          <w:numId w:val="72"/>
        </w:numPr>
        <w:spacing w:line="276" w:lineRule="auto"/>
        <w:ind w:left="851" w:hanging="284"/>
        <w:jc w:val="both"/>
        <w:rPr>
          <w:rFonts w:ascii="Tahoma" w:hAnsi="Tahoma" w:cs="Tahoma"/>
          <w:color w:val="auto"/>
          <w:sz w:val="20"/>
          <w:szCs w:val="20"/>
        </w:rPr>
      </w:pPr>
      <w:r w:rsidRPr="00904A39">
        <w:rPr>
          <w:rFonts w:ascii="Tahoma" w:hAnsi="Tahoma" w:cs="Tahoma"/>
          <w:color w:val="auto"/>
          <w:sz w:val="20"/>
          <w:szCs w:val="20"/>
        </w:rPr>
        <w:t>uwzględnienie zgodności przebiegu konturów i oznaczeń użytków leśnych z uproszczonym planem urządzenia lasu/planem urządzenia lasu.</w:t>
      </w:r>
    </w:p>
    <w:p w14:paraId="2072E3BA" w14:textId="28273CC2" w:rsidR="00FE3143" w:rsidRPr="00904A39" w:rsidRDefault="00FE3143" w:rsidP="00325279">
      <w:pPr>
        <w:pStyle w:val="Default"/>
        <w:numPr>
          <w:ilvl w:val="0"/>
          <w:numId w:val="72"/>
        </w:numPr>
        <w:spacing w:line="276" w:lineRule="auto"/>
        <w:ind w:left="851" w:hanging="284"/>
        <w:jc w:val="both"/>
        <w:rPr>
          <w:rFonts w:ascii="Tahoma" w:hAnsi="Tahoma" w:cs="Tahoma"/>
          <w:color w:val="auto"/>
          <w:sz w:val="20"/>
          <w:szCs w:val="20"/>
        </w:rPr>
      </w:pPr>
      <w:r w:rsidRPr="00904A39">
        <w:rPr>
          <w:rFonts w:ascii="Tahoma" w:hAnsi="Tahoma" w:cs="Tahoma"/>
          <w:color w:val="auto"/>
          <w:sz w:val="20"/>
          <w:szCs w:val="20"/>
        </w:rPr>
        <w:t>uwzględnienie oświadczeń właścicieli pozyskanych w zakresie punktu</w:t>
      </w:r>
      <w:r w:rsidR="00F4150C">
        <w:rPr>
          <w:rFonts w:ascii="Tahoma" w:hAnsi="Tahoma" w:cs="Tahoma"/>
          <w:color w:val="auto"/>
          <w:sz w:val="20"/>
          <w:szCs w:val="20"/>
        </w:rPr>
        <w:t xml:space="preserve"> </w:t>
      </w:r>
      <w:r w:rsidR="00F4150C" w:rsidRPr="00F4150C">
        <w:rPr>
          <w:rFonts w:ascii="Tahoma" w:hAnsi="Tahoma" w:cs="Tahoma"/>
          <w:color w:val="auto"/>
          <w:sz w:val="20"/>
          <w:szCs w:val="20"/>
        </w:rPr>
        <w:t>4.1.3.2.2</w:t>
      </w:r>
      <w:r w:rsidR="00F4150C">
        <w:rPr>
          <w:rFonts w:ascii="Tahoma" w:hAnsi="Tahoma" w:cs="Tahoma"/>
          <w:color w:val="auto"/>
          <w:sz w:val="20"/>
          <w:szCs w:val="20"/>
        </w:rPr>
        <w:t>.</w:t>
      </w:r>
    </w:p>
    <w:p w14:paraId="72971775" w14:textId="77777777" w:rsidR="00FE3143" w:rsidRPr="00904A39" w:rsidRDefault="00FE3143" w:rsidP="00FE3143">
      <w:pPr>
        <w:pStyle w:val="Default"/>
        <w:spacing w:line="276" w:lineRule="auto"/>
        <w:ind w:firstLine="357"/>
        <w:jc w:val="both"/>
        <w:rPr>
          <w:rFonts w:ascii="Tahoma" w:hAnsi="Tahoma" w:cs="Tahoma"/>
          <w:bCs/>
          <w:color w:val="auto"/>
          <w:sz w:val="20"/>
          <w:szCs w:val="20"/>
          <w:shd w:val="clear" w:color="auto" w:fill="FFFFFF"/>
        </w:rPr>
      </w:pPr>
    </w:p>
    <w:p w14:paraId="296BC8E2" w14:textId="77777777" w:rsidR="00FE3143" w:rsidRPr="00904A39" w:rsidRDefault="00FE3143" w:rsidP="00FE3143">
      <w:pPr>
        <w:pStyle w:val="Default"/>
        <w:spacing w:line="276" w:lineRule="auto"/>
        <w:jc w:val="both"/>
        <w:rPr>
          <w:rFonts w:ascii="Tahoma" w:hAnsi="Tahoma" w:cs="Tahoma"/>
          <w:color w:val="auto"/>
          <w:sz w:val="20"/>
          <w:szCs w:val="20"/>
        </w:rPr>
      </w:pPr>
      <w:r w:rsidRPr="00904A39">
        <w:rPr>
          <w:rFonts w:ascii="Tahoma" w:hAnsi="Tahoma" w:cs="Tahoma"/>
          <w:bCs/>
          <w:color w:val="auto"/>
          <w:sz w:val="20"/>
          <w:szCs w:val="20"/>
          <w:shd w:val="clear" w:color="auto" w:fill="FFFFFF"/>
        </w:rPr>
        <w:t xml:space="preserve">W przypadku gruntów rolnych zabudowanych, dla których nieznane są wartości atrybutów OZU i OZK należy je ustalić stosując zasady określone w Części VIII załącznika do rozporządzenia Rady Ministrów z dnia 12 września 2012 r. w sprawie gleboznawczej klasyfikacji gruntów. Podobnie, stosując zasady określone w Części VIII załącznika do rozporządzenia Rady Ministrów z dnia 12 września 2012 r. w sprawie gleboznawczej klasyfikacji gruntów należy uzupełnić brakujące atrybuty OZU i OZK w odniesieniu do gruntów oznaczonych jako W, </w:t>
      </w:r>
      <w:proofErr w:type="spellStart"/>
      <w:r w:rsidRPr="00904A39">
        <w:rPr>
          <w:rFonts w:ascii="Tahoma" w:hAnsi="Tahoma" w:cs="Tahoma"/>
          <w:bCs/>
          <w:color w:val="auto"/>
          <w:sz w:val="20"/>
          <w:szCs w:val="20"/>
          <w:shd w:val="clear" w:color="auto" w:fill="FFFFFF"/>
        </w:rPr>
        <w:t>Wsr</w:t>
      </w:r>
      <w:proofErr w:type="spellEnd"/>
      <w:r w:rsidRPr="00904A39">
        <w:rPr>
          <w:rFonts w:ascii="Tahoma" w:hAnsi="Tahoma" w:cs="Tahoma"/>
          <w:bCs/>
          <w:color w:val="auto"/>
          <w:sz w:val="20"/>
          <w:szCs w:val="20"/>
          <w:shd w:val="clear" w:color="auto" w:fill="FFFFFF"/>
        </w:rPr>
        <w:t xml:space="preserve"> oraz </w:t>
      </w:r>
      <w:proofErr w:type="spellStart"/>
      <w:r w:rsidRPr="00904A39">
        <w:rPr>
          <w:rFonts w:ascii="Tahoma" w:hAnsi="Tahoma" w:cs="Tahoma"/>
          <w:bCs/>
          <w:color w:val="auto"/>
          <w:sz w:val="20"/>
          <w:szCs w:val="20"/>
          <w:shd w:val="clear" w:color="auto" w:fill="FFFFFF"/>
        </w:rPr>
        <w:t>Lzr</w:t>
      </w:r>
      <w:proofErr w:type="spellEnd"/>
      <w:r w:rsidRPr="00904A39">
        <w:rPr>
          <w:rFonts w:ascii="Tahoma" w:hAnsi="Tahoma" w:cs="Tahoma"/>
          <w:bCs/>
          <w:color w:val="auto"/>
          <w:sz w:val="20"/>
          <w:szCs w:val="20"/>
          <w:shd w:val="clear" w:color="auto" w:fill="FFFFFF"/>
        </w:rPr>
        <w:t>.</w:t>
      </w:r>
    </w:p>
    <w:p w14:paraId="270656CD" w14:textId="77777777" w:rsidR="00FE3143" w:rsidRPr="00904A39" w:rsidRDefault="00FE3143" w:rsidP="00FE3143">
      <w:pPr>
        <w:pStyle w:val="Default"/>
        <w:spacing w:line="276" w:lineRule="auto"/>
        <w:jc w:val="both"/>
        <w:rPr>
          <w:rFonts w:ascii="Tahoma" w:hAnsi="Tahoma" w:cs="Tahoma"/>
          <w:color w:val="auto"/>
          <w:sz w:val="20"/>
          <w:szCs w:val="20"/>
        </w:rPr>
      </w:pPr>
    </w:p>
    <w:p w14:paraId="29D9ECA0" w14:textId="77777777" w:rsidR="00315406" w:rsidRDefault="00FE3143" w:rsidP="00FE3143">
      <w:pPr>
        <w:pStyle w:val="Default"/>
        <w:spacing w:line="276" w:lineRule="auto"/>
        <w:jc w:val="both"/>
        <w:rPr>
          <w:rFonts w:ascii="Tahoma" w:hAnsi="Tahoma" w:cs="Tahoma"/>
          <w:bCs/>
          <w:color w:val="auto"/>
          <w:sz w:val="20"/>
          <w:szCs w:val="20"/>
          <w:shd w:val="clear" w:color="auto" w:fill="FFFFFF"/>
        </w:rPr>
      </w:pPr>
      <w:r w:rsidRPr="00904A39">
        <w:rPr>
          <w:rFonts w:ascii="Tahoma" w:hAnsi="Tahoma" w:cs="Tahoma"/>
          <w:bCs/>
          <w:color w:val="auto"/>
          <w:sz w:val="20"/>
          <w:szCs w:val="20"/>
          <w:shd w:val="clear" w:color="auto" w:fill="FFFFFF"/>
        </w:rPr>
        <w:t xml:space="preserve">Wyniki porównania Wykonawca przedstawia na mapie wywiadu omówionej w punkcie </w:t>
      </w:r>
      <w:r w:rsidR="00315406" w:rsidRPr="00315406">
        <w:rPr>
          <w:rFonts w:ascii="Tahoma" w:hAnsi="Tahoma" w:cs="Tahoma"/>
          <w:bCs/>
          <w:color w:val="auto"/>
          <w:sz w:val="20"/>
          <w:szCs w:val="20"/>
          <w:shd w:val="clear" w:color="auto" w:fill="FFFFFF"/>
        </w:rPr>
        <w:t>4.1.3.2.3</w:t>
      </w:r>
      <w:r w:rsidRPr="00904A39">
        <w:rPr>
          <w:rFonts w:ascii="Tahoma" w:hAnsi="Tahoma" w:cs="Tahoma"/>
          <w:bCs/>
          <w:color w:val="auto"/>
          <w:sz w:val="20"/>
          <w:szCs w:val="20"/>
          <w:shd w:val="clear" w:color="auto" w:fill="FFFFFF"/>
        </w:rPr>
        <w:t xml:space="preserve">. </w:t>
      </w:r>
    </w:p>
    <w:p w14:paraId="393CC200" w14:textId="0CFB9042" w:rsidR="00FE3143" w:rsidRPr="00904A39" w:rsidRDefault="00FE3143" w:rsidP="00FE3143">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Pomiar uzupełniający użytków gruntowych zostanie wykonany w oparciu o wyniki weryfikacji przedstawione na mapach wywiadu.</w:t>
      </w:r>
    </w:p>
    <w:p w14:paraId="6AEB576F"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p>
    <w:p w14:paraId="61862A91"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Kontury użytków gruntowych tj. grunty rolne zabudowane, sady, grunty pod stawami, grunty pod rowami, grunty zabudowane i zurbanizowane, grunty pod wodami, grunty leśne oraz zakrzewione i zadrzewione, Wykonawca pozyskuje na podstawie geodezyjnych pomiarów terenowych lub kartometrycznych.</w:t>
      </w:r>
    </w:p>
    <w:p w14:paraId="731BF695"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p>
    <w:p w14:paraId="12CFA047" w14:textId="77777777" w:rsidR="00FE3143" w:rsidRPr="00904A39" w:rsidRDefault="00FE3143" w:rsidP="00FE3143">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shd w:val="clear" w:color="auto" w:fill="FFFFFF"/>
        </w:rPr>
        <w:t xml:space="preserve">W sytuacji wyłączenia gruntu z produkcji rolnej lub leśnej na podstawie decyzji administracyjnej wydanej </w:t>
      </w:r>
      <w:r w:rsidRPr="00904A39">
        <w:rPr>
          <w:rFonts w:ascii="Tahoma" w:hAnsi="Tahoma" w:cs="Tahoma"/>
          <w:bCs/>
          <w:color w:val="auto"/>
          <w:sz w:val="20"/>
          <w:szCs w:val="20"/>
          <w:shd w:val="clear" w:color="auto" w:fill="FFFFFF"/>
        </w:rPr>
        <w:t xml:space="preserve">na podstawie ustawy </w:t>
      </w:r>
      <w:r w:rsidRPr="00904A39">
        <w:rPr>
          <w:rFonts w:ascii="Tahoma" w:hAnsi="Tahoma" w:cs="Tahoma"/>
          <w:color w:val="auto"/>
          <w:sz w:val="20"/>
          <w:szCs w:val="20"/>
          <w:shd w:val="clear" w:color="auto" w:fill="FFFFFF"/>
        </w:rPr>
        <w:t xml:space="preserve">z dnia 3 lutego 1995 r. </w:t>
      </w:r>
      <w:r w:rsidRPr="00904A39">
        <w:rPr>
          <w:rFonts w:ascii="Tahoma" w:hAnsi="Tahoma" w:cs="Tahoma"/>
          <w:bCs/>
          <w:color w:val="auto"/>
          <w:sz w:val="20"/>
          <w:szCs w:val="20"/>
          <w:shd w:val="clear" w:color="auto" w:fill="FFFFFF"/>
        </w:rPr>
        <w:t>o ochronie gruntów rolnych i leśnych, Wykonawca sporządzi raporty o faktycznym stanie wyłączenia wraz z wykazem ewentualnych rozbieżności i przekaże je organom wydającym te decyzje.</w:t>
      </w:r>
    </w:p>
    <w:p w14:paraId="424477DE" w14:textId="77777777" w:rsidR="00FE3143" w:rsidRPr="00904A39" w:rsidRDefault="00FE3143" w:rsidP="00FE3143">
      <w:pPr>
        <w:pStyle w:val="Default"/>
        <w:spacing w:line="276" w:lineRule="auto"/>
        <w:ind w:firstLine="357"/>
        <w:jc w:val="both"/>
        <w:rPr>
          <w:rFonts w:ascii="Tahoma" w:hAnsi="Tahoma" w:cs="Tahoma"/>
          <w:bCs/>
          <w:color w:val="auto"/>
          <w:sz w:val="20"/>
          <w:szCs w:val="20"/>
          <w:shd w:val="clear" w:color="auto" w:fill="FFFFFF"/>
        </w:rPr>
      </w:pPr>
    </w:p>
    <w:p w14:paraId="57B762B4" w14:textId="77777777" w:rsidR="00FE3143" w:rsidRPr="00904A39" w:rsidRDefault="00FE3143" w:rsidP="00FE3143">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highlight w:val="white"/>
          <w:u w:val="single"/>
        </w:rPr>
        <w:t>Uwagi szczegółowe w zakresie użytków gruntowych:</w:t>
      </w:r>
    </w:p>
    <w:p w14:paraId="3152722D"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p>
    <w:p w14:paraId="42F2F992"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Dla terenów zabudowanych należy bezwzględnie ustalić prawidłowe oznaczenie tj.: „grunty zabudowane i zurbanizowane” lub „grunty rolne zabudowane”. Prawidłowego ustalenia, Wykonawca dokona na </w:t>
      </w:r>
      <w:r w:rsidRPr="00904A39">
        <w:rPr>
          <w:rFonts w:ascii="Tahoma" w:hAnsi="Tahoma" w:cs="Tahoma"/>
          <w:color w:val="auto"/>
          <w:sz w:val="20"/>
          <w:szCs w:val="20"/>
          <w:shd w:val="clear" w:color="auto" w:fill="FFFFFF"/>
        </w:rPr>
        <w:lastRenderedPageBreak/>
        <w:t>podstawie dostępnej dokumentacji budowlanej oraz oświadczeń właścicieli/władających o sposobie wykorzystywania zabudowań.</w:t>
      </w:r>
    </w:p>
    <w:p w14:paraId="7E5D2BFA"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p>
    <w:p w14:paraId="576D2322" w14:textId="77777777" w:rsidR="00FE3143" w:rsidRPr="00904A39" w:rsidRDefault="00FE3143" w:rsidP="00FE3143">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rPr>
        <w:t xml:space="preserve">Wykonawca może wykorzystać pomiar kartometryczny do pomiaru użytków gruntowych </w:t>
      </w:r>
      <w:r>
        <w:rPr>
          <w:rFonts w:ascii="Tahoma" w:hAnsi="Tahoma" w:cs="Tahoma"/>
          <w:color w:val="auto"/>
          <w:sz w:val="20"/>
          <w:szCs w:val="20"/>
        </w:rPr>
        <w:br/>
      </w:r>
      <w:r w:rsidRPr="00904A39">
        <w:rPr>
          <w:rFonts w:ascii="Tahoma" w:hAnsi="Tahoma" w:cs="Tahoma"/>
          <w:color w:val="auto"/>
          <w:sz w:val="20"/>
          <w:szCs w:val="20"/>
        </w:rPr>
        <w:t xml:space="preserve">na </w:t>
      </w:r>
      <w:proofErr w:type="spellStart"/>
      <w:r w:rsidRPr="00904A39">
        <w:rPr>
          <w:rFonts w:ascii="Tahoma" w:hAnsi="Tahoma" w:cs="Tahoma"/>
          <w:color w:val="auto"/>
          <w:sz w:val="20"/>
          <w:szCs w:val="20"/>
        </w:rPr>
        <w:t>ortofotomapie</w:t>
      </w:r>
      <w:proofErr w:type="spellEnd"/>
      <w:r w:rsidRPr="00904A39">
        <w:rPr>
          <w:rFonts w:ascii="Tahoma" w:hAnsi="Tahoma" w:cs="Tahoma"/>
          <w:color w:val="auto"/>
          <w:sz w:val="20"/>
          <w:szCs w:val="20"/>
        </w:rPr>
        <w:t xml:space="preserve"> sporządzonej na podstawie zdjęć wykonanych metodą fotogrametryczną. Zamawiający nie dopuszcza wykorzystania pomiaru kartometrycznego dla szczegółów I grupy dokładnościowej na </w:t>
      </w:r>
      <w:proofErr w:type="spellStart"/>
      <w:r w:rsidRPr="00904A39">
        <w:rPr>
          <w:rFonts w:ascii="Tahoma" w:hAnsi="Tahoma" w:cs="Tahoma"/>
          <w:color w:val="auto"/>
          <w:sz w:val="20"/>
          <w:szCs w:val="20"/>
        </w:rPr>
        <w:t>ortofotomapie</w:t>
      </w:r>
      <w:proofErr w:type="spellEnd"/>
      <w:r w:rsidRPr="00904A39">
        <w:rPr>
          <w:rFonts w:ascii="Tahoma" w:hAnsi="Tahoma" w:cs="Tahoma"/>
          <w:color w:val="auto"/>
          <w:sz w:val="20"/>
          <w:szCs w:val="20"/>
        </w:rPr>
        <w:t xml:space="preserve">, </w:t>
      </w:r>
      <w:proofErr w:type="spellStart"/>
      <w:r w:rsidRPr="00904A39">
        <w:rPr>
          <w:rFonts w:ascii="Tahoma" w:hAnsi="Tahoma" w:cs="Tahoma"/>
          <w:color w:val="auto"/>
          <w:sz w:val="20"/>
          <w:szCs w:val="20"/>
        </w:rPr>
        <w:t>ortomozaice</w:t>
      </w:r>
      <w:proofErr w:type="spellEnd"/>
      <w:r w:rsidRPr="00904A39">
        <w:rPr>
          <w:rFonts w:ascii="Tahoma" w:hAnsi="Tahoma" w:cs="Tahoma"/>
          <w:color w:val="auto"/>
          <w:sz w:val="20"/>
          <w:szCs w:val="20"/>
        </w:rPr>
        <w:t>.</w:t>
      </w:r>
    </w:p>
    <w:p w14:paraId="10E9BF5F"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p>
    <w:p w14:paraId="725F6830" w14:textId="77777777" w:rsidR="00FE3143" w:rsidRPr="00904A39" w:rsidRDefault="00FE3143" w:rsidP="00FE3143">
      <w:pPr>
        <w:pStyle w:val="Nagwek5"/>
        <w:numPr>
          <w:ilvl w:val="4"/>
          <w:numId w:val="1"/>
        </w:numPr>
        <w:spacing w:before="0" w:after="0" w:line="276" w:lineRule="auto"/>
        <w:ind w:left="1134" w:hanging="1134"/>
        <w:rPr>
          <w:rFonts w:ascii="Tahoma" w:hAnsi="Tahoma" w:cs="Tahoma"/>
          <w:color w:val="000000" w:themeColor="text1"/>
          <w:sz w:val="20"/>
          <w:szCs w:val="20"/>
          <w:shd w:val="clear" w:color="auto" w:fill="FFFFFF"/>
        </w:rPr>
      </w:pPr>
      <w:bookmarkStart w:id="50" w:name="_Ref129037001"/>
      <w:bookmarkStart w:id="51" w:name="_Toc129210021"/>
      <w:bookmarkStart w:id="52" w:name="_Toc179197302"/>
      <w:r w:rsidRPr="00904A39">
        <w:rPr>
          <w:rFonts w:ascii="Tahoma" w:hAnsi="Tahoma" w:cs="Tahoma"/>
          <w:color w:val="000000" w:themeColor="text1"/>
          <w:sz w:val="20"/>
          <w:szCs w:val="20"/>
          <w:shd w:val="clear" w:color="auto" w:fill="FFFFFF"/>
        </w:rPr>
        <w:t>Pozyskanie, weryfikacja i aktualizacja danych dotyczących budynków i lokali</w:t>
      </w:r>
      <w:bookmarkEnd w:id="50"/>
      <w:bookmarkEnd w:id="51"/>
      <w:bookmarkEnd w:id="52"/>
    </w:p>
    <w:p w14:paraId="512D00FB"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p>
    <w:p w14:paraId="468B8DA7"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Wykonawca pozyskuje numeryczny opis konturów budynków wraz z obiektami towarzyszącymi </w:t>
      </w:r>
      <w:r w:rsidRPr="00904A39">
        <w:rPr>
          <w:rFonts w:ascii="Tahoma" w:hAnsi="Tahoma" w:cs="Tahoma"/>
          <w:color w:val="auto"/>
          <w:sz w:val="20"/>
          <w:szCs w:val="20"/>
          <w:shd w:val="clear" w:color="auto" w:fill="FFFFFF"/>
        </w:rPr>
        <w:br/>
        <w:t>na podstawie pomiarów bezpośrednich i pośrednich. Zamawiający dopuszcza pomiar budynków instrumentem GPS oraz użycia innych technik gwarantujących zachowanie wymogów dokładnościowych mierzonych szczegółów terenowych.</w:t>
      </w:r>
    </w:p>
    <w:p w14:paraId="72C60BCB"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p>
    <w:p w14:paraId="32BF5991" w14:textId="2D28C2A3" w:rsidR="00FE3143" w:rsidRPr="00904A39" w:rsidRDefault="00FE3143" w:rsidP="00FE3143">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Wykonawca przeprowadza pomiar budynków wynikający z przeprowadzonego wywiadu terenowego zgodnie z punkte</w:t>
      </w:r>
      <w:r w:rsidR="00762FBC">
        <w:rPr>
          <w:rFonts w:ascii="Tahoma" w:hAnsi="Tahoma" w:cs="Tahoma"/>
          <w:color w:val="auto"/>
          <w:sz w:val="20"/>
          <w:szCs w:val="20"/>
          <w:shd w:val="clear" w:color="auto" w:fill="FFFFFF"/>
        </w:rPr>
        <w:t xml:space="preserve">m </w:t>
      </w:r>
      <w:r w:rsidR="00762FBC" w:rsidRPr="00762FBC">
        <w:rPr>
          <w:rFonts w:ascii="Tahoma" w:hAnsi="Tahoma" w:cs="Tahoma"/>
          <w:color w:val="auto"/>
          <w:sz w:val="20"/>
          <w:szCs w:val="20"/>
          <w:shd w:val="clear" w:color="auto" w:fill="FFFFFF"/>
        </w:rPr>
        <w:t>4.1.3.2.3</w:t>
      </w:r>
      <w:r w:rsidRPr="00904A39">
        <w:rPr>
          <w:rFonts w:ascii="Tahoma" w:hAnsi="Tahoma" w:cs="Tahoma"/>
          <w:color w:val="auto"/>
          <w:sz w:val="20"/>
          <w:szCs w:val="20"/>
          <w:shd w:val="clear" w:color="auto" w:fill="FFFFFF"/>
        </w:rPr>
        <w:t>. Dodatkowo Wykonawca przeprowadza pomiar kontrolny próby reprezentatywnej w ilości 20% budynków ujawnionych w rejestrze ewidencji budynków. Lokalizacja wytypowanych budynków ma być równomiernie rozłożona na całym obiekcie. Lokalizacja próbki wymaga akceptacji Inspektora Nadzoru.</w:t>
      </w:r>
    </w:p>
    <w:p w14:paraId="71DBDC06"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p>
    <w:p w14:paraId="1A94D5E8"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Jednostkową próbę pomiaru budynku uznaję się za pozytywną, jeżeli szczegóły w postaci załamań konturu budynku ujawnione w bazie </w:t>
      </w:r>
      <w:proofErr w:type="spellStart"/>
      <w:r w:rsidRPr="00904A39">
        <w:rPr>
          <w:rFonts w:ascii="Tahoma" w:hAnsi="Tahoma" w:cs="Tahoma"/>
          <w:color w:val="auto"/>
          <w:sz w:val="20"/>
          <w:szCs w:val="20"/>
          <w:shd w:val="clear" w:color="auto" w:fill="FFFFFF"/>
        </w:rPr>
        <w:t>EGiB</w:t>
      </w:r>
      <w:proofErr w:type="spellEnd"/>
      <w:r w:rsidRPr="00904A39">
        <w:rPr>
          <w:rFonts w:ascii="Tahoma" w:hAnsi="Tahoma" w:cs="Tahoma"/>
          <w:color w:val="auto"/>
          <w:sz w:val="20"/>
          <w:szCs w:val="20"/>
          <w:shd w:val="clear" w:color="auto" w:fill="FFFFFF"/>
        </w:rPr>
        <w:t xml:space="preserve"> spełniają dokładności szczegółu 1 grupy dokładnościowej.</w:t>
      </w:r>
    </w:p>
    <w:p w14:paraId="5ADEE558"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p>
    <w:p w14:paraId="3411466C"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W przypadku udziału w całej próbie negatywnych prób powyżej 20 % ponownym pomiarem należy objąć wszystkie budynki ewidencyjne.</w:t>
      </w:r>
    </w:p>
    <w:p w14:paraId="15C774D4"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p>
    <w:p w14:paraId="1FD9A975"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W skład dokumentacji zawierającej wyniki pomiarów budynków ma się znaleźć:</w:t>
      </w:r>
    </w:p>
    <w:p w14:paraId="7C46A912" w14:textId="77777777" w:rsidR="00FE3143" w:rsidRPr="00904A39" w:rsidRDefault="00FE3143" w:rsidP="00325279">
      <w:pPr>
        <w:pStyle w:val="Default"/>
        <w:numPr>
          <w:ilvl w:val="0"/>
          <w:numId w:val="73"/>
        </w:numPr>
        <w:spacing w:line="276" w:lineRule="auto"/>
        <w:ind w:left="851" w:hanging="284"/>
        <w:jc w:val="both"/>
        <w:rPr>
          <w:rFonts w:ascii="Tahoma" w:hAnsi="Tahoma" w:cs="Tahoma"/>
          <w:color w:val="auto"/>
          <w:sz w:val="20"/>
          <w:szCs w:val="20"/>
        </w:rPr>
      </w:pPr>
      <w:r w:rsidRPr="00904A39">
        <w:rPr>
          <w:rFonts w:ascii="Tahoma" w:hAnsi="Tahoma" w:cs="Tahoma"/>
          <w:color w:val="auto"/>
          <w:sz w:val="20"/>
          <w:szCs w:val="20"/>
        </w:rPr>
        <w:t>zestawienie szkiców opracowane na podkładzie działek ewidencyjnych wraz z ich numeracją,</w:t>
      </w:r>
    </w:p>
    <w:p w14:paraId="3DD100E4" w14:textId="77777777" w:rsidR="00FE3143" w:rsidRPr="00904A39" w:rsidRDefault="00FE3143" w:rsidP="00325279">
      <w:pPr>
        <w:pStyle w:val="Default"/>
        <w:numPr>
          <w:ilvl w:val="0"/>
          <w:numId w:val="73"/>
        </w:numPr>
        <w:spacing w:line="276" w:lineRule="auto"/>
        <w:ind w:left="851" w:hanging="284"/>
        <w:jc w:val="both"/>
        <w:rPr>
          <w:rFonts w:ascii="Tahoma" w:hAnsi="Tahoma" w:cs="Tahoma"/>
          <w:color w:val="auto"/>
          <w:sz w:val="20"/>
          <w:szCs w:val="20"/>
        </w:rPr>
      </w:pPr>
      <w:r w:rsidRPr="00904A39">
        <w:rPr>
          <w:rFonts w:ascii="Tahoma" w:hAnsi="Tahoma" w:cs="Tahoma"/>
          <w:color w:val="auto"/>
          <w:sz w:val="20"/>
          <w:szCs w:val="20"/>
        </w:rPr>
        <w:t>szkice pomiarowe z wyszczególnieniem budynków ewidencyjnych, ich peryferii oraz osnowy   pomiarowej w przypadku jej wykorzystania,</w:t>
      </w:r>
    </w:p>
    <w:p w14:paraId="161BED4B" w14:textId="77777777" w:rsidR="00FE3143" w:rsidRPr="00904A39" w:rsidRDefault="00FE3143" w:rsidP="00325279">
      <w:pPr>
        <w:pStyle w:val="Default"/>
        <w:numPr>
          <w:ilvl w:val="0"/>
          <w:numId w:val="73"/>
        </w:numPr>
        <w:spacing w:line="276" w:lineRule="auto"/>
        <w:ind w:left="851" w:hanging="284"/>
        <w:jc w:val="both"/>
        <w:rPr>
          <w:rFonts w:ascii="Tahoma" w:hAnsi="Tahoma" w:cs="Tahoma"/>
          <w:color w:val="auto"/>
          <w:sz w:val="20"/>
          <w:szCs w:val="20"/>
        </w:rPr>
      </w:pPr>
      <w:r w:rsidRPr="00904A39">
        <w:rPr>
          <w:rFonts w:ascii="Tahoma" w:hAnsi="Tahoma" w:cs="Tahoma"/>
          <w:color w:val="auto"/>
          <w:sz w:val="20"/>
          <w:szCs w:val="20"/>
        </w:rPr>
        <w:t>wykaz współrzędnych pikiet oraz osnowy pomiarowej.</w:t>
      </w:r>
    </w:p>
    <w:p w14:paraId="486B0E24" w14:textId="77777777" w:rsidR="00FE3143" w:rsidRPr="00904A39" w:rsidRDefault="00FE3143" w:rsidP="00FE3143">
      <w:pPr>
        <w:pStyle w:val="Default"/>
        <w:spacing w:line="276" w:lineRule="auto"/>
        <w:ind w:firstLine="357"/>
        <w:jc w:val="both"/>
        <w:rPr>
          <w:rFonts w:ascii="Tahoma" w:hAnsi="Tahoma" w:cs="Tahoma"/>
          <w:color w:val="auto"/>
          <w:sz w:val="20"/>
          <w:szCs w:val="20"/>
          <w:shd w:val="clear" w:color="auto" w:fill="FFFFFF"/>
        </w:rPr>
      </w:pPr>
    </w:p>
    <w:p w14:paraId="4E0A6840"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Wykonawca wypełnia arkusz danych ewidencyjnych budynków i lokali (zawierającego dane ewidencyjne wyszczególnione w rozporządzeniu w/s </w:t>
      </w:r>
      <w:proofErr w:type="spellStart"/>
      <w:r w:rsidRPr="00904A39">
        <w:rPr>
          <w:rFonts w:ascii="Tahoma" w:hAnsi="Tahoma" w:cs="Tahoma"/>
          <w:color w:val="auto"/>
          <w:sz w:val="20"/>
          <w:szCs w:val="20"/>
          <w:shd w:val="clear" w:color="auto" w:fill="FFFFFF"/>
        </w:rPr>
        <w:t>EGiB</w:t>
      </w:r>
      <w:proofErr w:type="spellEnd"/>
      <w:r w:rsidRPr="00904A39">
        <w:rPr>
          <w:rFonts w:ascii="Tahoma" w:hAnsi="Tahoma" w:cs="Tahoma"/>
          <w:color w:val="auto"/>
          <w:sz w:val="20"/>
          <w:szCs w:val="20"/>
          <w:shd w:val="clear" w:color="auto" w:fill="FFFFFF"/>
        </w:rPr>
        <w:t xml:space="preserve">) w zakresie danych opisowych budynków </w:t>
      </w:r>
      <w:r w:rsidRPr="00904A39">
        <w:rPr>
          <w:rFonts w:ascii="Tahoma" w:hAnsi="Tahoma" w:cs="Tahoma"/>
          <w:color w:val="auto"/>
          <w:sz w:val="20"/>
          <w:szCs w:val="20"/>
          <w:shd w:val="clear" w:color="auto" w:fill="FFFFFF"/>
        </w:rPr>
        <w:br/>
        <w:t xml:space="preserve">i lokali (Załączniki nr 8 i 9 do niniejszych warunków technicznych). Arkusz powinien zawierać datę oraz podpis właściciela nieruchomości (w przypadku nieobecności właściciela podpis domownika, który składa oświadczenie do arkusza wraz z odpowiednią adnotacją). W sytuacji, gdy Wykonawca nie może nawiązać kontaktu z właścicielem informuje go listownie o danych ujawnionych w arkuszu danych ewidencyjnych jego budynku lub lokalu (przesyłka rejestrowana). Potwierdzenie wysłania informacji Wykonawca dołącza do dokumentacji. </w:t>
      </w:r>
    </w:p>
    <w:p w14:paraId="004E2BAE"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p>
    <w:p w14:paraId="51EE702D"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W zakresie budynków Wykonawca ujawnia pełny zbiór danych ewidencyjnych dotyczących budynków.</w:t>
      </w:r>
    </w:p>
    <w:p w14:paraId="43525081"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p>
    <w:p w14:paraId="47E74B24"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Dane ewidencyjne budynków należy uzupełnić dokumentacją fotograficzną. Wykonane zdjęcia należy zanonimizować. </w:t>
      </w:r>
    </w:p>
    <w:p w14:paraId="0F3A7B99"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p>
    <w:p w14:paraId="51A4560D"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Dokumentację fotograficzną (data uwidoczniona na zdjęciu) należy wykonać: </w:t>
      </w:r>
    </w:p>
    <w:p w14:paraId="288616C7" w14:textId="77777777" w:rsidR="00FE3143" w:rsidRPr="00904A39" w:rsidRDefault="00FE3143" w:rsidP="00325279">
      <w:pPr>
        <w:pStyle w:val="Default"/>
        <w:numPr>
          <w:ilvl w:val="0"/>
          <w:numId w:val="74"/>
        </w:numPr>
        <w:spacing w:line="276" w:lineRule="auto"/>
        <w:ind w:left="851" w:hanging="284"/>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dla budynków mieszkalnych, </w:t>
      </w:r>
    </w:p>
    <w:p w14:paraId="3B2492E8" w14:textId="77777777" w:rsidR="00FE3143" w:rsidRPr="00904A39" w:rsidRDefault="00FE3143" w:rsidP="00325279">
      <w:pPr>
        <w:pStyle w:val="Default"/>
        <w:numPr>
          <w:ilvl w:val="0"/>
          <w:numId w:val="74"/>
        </w:numPr>
        <w:spacing w:line="276" w:lineRule="auto"/>
        <w:ind w:left="851" w:hanging="284"/>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budynków użyteczności publicznej oraz budynków o znacznej kubaturze, </w:t>
      </w:r>
    </w:p>
    <w:p w14:paraId="0524941E"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lastRenderedPageBreak/>
        <w:t xml:space="preserve">z co najmniej dwóch stron - w szczególności od strony z umieszczonym numerem adresowym bądź wejściem do budynku oraz od strony pozwalającej na ustalenie liczby kondygnacji, rozmieszczenia bloków budynku i przeznaczenia budynków,  dla pozostałych budynków - z jednej strony. </w:t>
      </w:r>
    </w:p>
    <w:p w14:paraId="67530176"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p>
    <w:p w14:paraId="766BFF67" w14:textId="28562E84" w:rsidR="00FE3143" w:rsidRPr="00904A39" w:rsidRDefault="00FE3143" w:rsidP="00FE3143">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Dokumentacja fotograficzna powinna wskazywać dzień wykonania (data uwidoczniona na zdjęciu) </w:t>
      </w:r>
      <w:r w:rsidRPr="00904A39">
        <w:rPr>
          <w:rFonts w:ascii="Tahoma" w:hAnsi="Tahoma" w:cs="Tahoma"/>
          <w:color w:val="auto"/>
          <w:sz w:val="20"/>
          <w:szCs w:val="20"/>
          <w:shd w:val="clear" w:color="auto" w:fill="FFFFFF"/>
        </w:rPr>
        <w:br/>
        <w:t xml:space="preserve">i składać się z plików (w formacie JPG) o proponowanej nazwie: </w:t>
      </w:r>
      <w:r w:rsidR="003F76A6" w:rsidRPr="00904A39">
        <w:rPr>
          <w:rFonts w:ascii="Tahoma" w:hAnsi="Tahoma" w:cs="Tahoma"/>
          <w:color w:val="auto"/>
          <w:sz w:val="20"/>
          <w:szCs w:val="20"/>
          <w:shd w:val="clear" w:color="auto" w:fill="FFFFFF"/>
        </w:rPr>
        <w:t>obręb nr</w:t>
      </w:r>
      <w:r w:rsidRPr="00904A39">
        <w:rPr>
          <w:rFonts w:ascii="Tahoma" w:hAnsi="Tahoma" w:cs="Tahoma"/>
          <w:color w:val="auto"/>
          <w:sz w:val="20"/>
          <w:szCs w:val="20"/>
          <w:shd w:val="clear" w:color="auto" w:fill="FFFFFF"/>
        </w:rPr>
        <w:t xml:space="preserve"> </w:t>
      </w:r>
      <w:proofErr w:type="spellStart"/>
      <w:r w:rsidRPr="00904A39">
        <w:rPr>
          <w:rFonts w:ascii="Tahoma" w:hAnsi="Tahoma" w:cs="Tahoma"/>
          <w:color w:val="auto"/>
          <w:sz w:val="20"/>
          <w:szCs w:val="20"/>
          <w:shd w:val="clear" w:color="auto" w:fill="FFFFFF"/>
        </w:rPr>
        <w:t>działki_nr</w:t>
      </w:r>
      <w:proofErr w:type="spellEnd"/>
      <w:r w:rsidRPr="00904A39">
        <w:rPr>
          <w:rFonts w:ascii="Tahoma" w:hAnsi="Tahoma" w:cs="Tahoma"/>
          <w:color w:val="auto"/>
          <w:sz w:val="20"/>
          <w:szCs w:val="20"/>
          <w:shd w:val="clear" w:color="auto" w:fill="FFFFFF"/>
        </w:rPr>
        <w:t xml:space="preserve"> </w:t>
      </w:r>
      <w:proofErr w:type="spellStart"/>
      <w:r w:rsidRPr="00904A39">
        <w:rPr>
          <w:rFonts w:ascii="Tahoma" w:hAnsi="Tahoma" w:cs="Tahoma"/>
          <w:color w:val="auto"/>
          <w:sz w:val="20"/>
          <w:szCs w:val="20"/>
          <w:shd w:val="clear" w:color="auto" w:fill="FFFFFF"/>
        </w:rPr>
        <w:t>bud_kolejne</w:t>
      </w:r>
      <w:proofErr w:type="spellEnd"/>
      <w:r w:rsidRPr="00904A39">
        <w:rPr>
          <w:rFonts w:ascii="Tahoma" w:hAnsi="Tahoma" w:cs="Tahoma"/>
          <w:color w:val="auto"/>
          <w:sz w:val="20"/>
          <w:szCs w:val="20"/>
          <w:shd w:val="clear" w:color="auto" w:fill="FFFFFF"/>
        </w:rPr>
        <w:t xml:space="preserve"> zdjęcie (A, B, C) umieszczonych w folderze &lt;&lt;budynki&gt;&gt; i przekazanych na nośniku CD/DVD lub dysku USB. </w:t>
      </w:r>
    </w:p>
    <w:p w14:paraId="28321612"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p>
    <w:p w14:paraId="24856990"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Ewidencja obejmuje lokale stanowiące odrębny przedmiot własności oraz takie, które nie stanowią odrębnej nieruchomości, ale w myśl art. 2 ust. 2 i 3 ustawy z dnia 24 czerwca 1994 r. o własności lokali Starosta wydał dla nich zaświadczenie o samodzielności. W zakresie lokali Wykonawca pozyskuje dane źródłowe na podstawie:</w:t>
      </w:r>
    </w:p>
    <w:p w14:paraId="2D2F758E" w14:textId="77777777" w:rsidR="00FE3143" w:rsidRPr="00904A39" w:rsidRDefault="00FE3143" w:rsidP="00325279">
      <w:pPr>
        <w:pStyle w:val="Default"/>
        <w:numPr>
          <w:ilvl w:val="0"/>
          <w:numId w:val="75"/>
        </w:numPr>
        <w:spacing w:line="276" w:lineRule="auto"/>
        <w:ind w:left="851" w:hanging="284"/>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badania stanów prawnych nieruchomości lokalowych,</w:t>
      </w:r>
    </w:p>
    <w:p w14:paraId="10BDA3ED" w14:textId="77777777" w:rsidR="00FE3143" w:rsidRPr="00904A39" w:rsidRDefault="00FE3143" w:rsidP="00325279">
      <w:pPr>
        <w:pStyle w:val="Default"/>
        <w:numPr>
          <w:ilvl w:val="0"/>
          <w:numId w:val="75"/>
        </w:numPr>
        <w:spacing w:line="276" w:lineRule="auto"/>
        <w:ind w:left="851" w:hanging="284"/>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analizy dokumentacji technicznej budynków dostarczonych przez ich właścicieli lub administratorów,</w:t>
      </w:r>
    </w:p>
    <w:p w14:paraId="56467EAF" w14:textId="77777777" w:rsidR="00FE3143" w:rsidRPr="00904A39" w:rsidRDefault="00FE3143" w:rsidP="00325279">
      <w:pPr>
        <w:pStyle w:val="Default"/>
        <w:numPr>
          <w:ilvl w:val="0"/>
          <w:numId w:val="75"/>
        </w:numPr>
        <w:spacing w:line="276" w:lineRule="auto"/>
        <w:ind w:left="851" w:hanging="284"/>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informacji posiadanych przez Wydział Budownictwa i Ochrony Środowiska Starostwa Powiatowego we Wschowie oraz dokonuje uzupełnienia bazy ewidencyjnej o dane ujawnione </w:t>
      </w:r>
      <w:r w:rsidRPr="00904A39">
        <w:rPr>
          <w:rFonts w:ascii="Tahoma" w:hAnsi="Tahoma" w:cs="Tahoma"/>
          <w:color w:val="auto"/>
          <w:sz w:val="20"/>
          <w:szCs w:val="20"/>
          <w:shd w:val="clear" w:color="auto" w:fill="FFFFFF"/>
        </w:rPr>
        <w:br/>
        <w:t>w arkuszu lokalu.</w:t>
      </w:r>
    </w:p>
    <w:p w14:paraId="6976D344"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p>
    <w:p w14:paraId="0E93D3CA"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Arkusze danych ewidencyjnych lokalu należy kompletować w ramach odpowiednich budynków narastająco numerami lokali.</w:t>
      </w:r>
    </w:p>
    <w:p w14:paraId="58309811" w14:textId="77777777" w:rsidR="00FE3143" w:rsidRPr="00904A39" w:rsidRDefault="00FE3143" w:rsidP="00FE3143">
      <w:pPr>
        <w:pStyle w:val="Default"/>
        <w:spacing w:line="276" w:lineRule="auto"/>
        <w:ind w:firstLine="357"/>
        <w:jc w:val="both"/>
        <w:rPr>
          <w:rFonts w:ascii="Tahoma" w:hAnsi="Tahoma" w:cs="Tahoma"/>
          <w:color w:val="auto"/>
          <w:sz w:val="20"/>
          <w:szCs w:val="20"/>
          <w:shd w:val="clear" w:color="auto" w:fill="FFFFFF"/>
        </w:rPr>
      </w:pPr>
    </w:p>
    <w:p w14:paraId="5B469A0B" w14:textId="77777777" w:rsidR="00FE3143" w:rsidRPr="00904A39" w:rsidRDefault="00FE3143" w:rsidP="00FE3143">
      <w:pPr>
        <w:pStyle w:val="Default"/>
        <w:spacing w:line="276" w:lineRule="auto"/>
        <w:jc w:val="both"/>
        <w:rPr>
          <w:rFonts w:ascii="Tahoma" w:hAnsi="Tahoma" w:cs="Tahoma"/>
          <w:color w:val="auto"/>
          <w:sz w:val="20"/>
          <w:szCs w:val="20"/>
          <w:u w:val="single"/>
          <w:shd w:val="clear" w:color="auto" w:fill="FFFFFF"/>
        </w:rPr>
      </w:pPr>
      <w:r w:rsidRPr="00904A39">
        <w:rPr>
          <w:rFonts w:ascii="Tahoma" w:hAnsi="Tahoma" w:cs="Tahoma"/>
          <w:color w:val="auto"/>
          <w:sz w:val="20"/>
          <w:szCs w:val="20"/>
          <w:u w:val="single"/>
          <w:shd w:val="clear" w:color="auto" w:fill="FFFFFF"/>
        </w:rPr>
        <w:t>Uwagi szczegółowe w zakresie dotyczącym budynków i lokali.</w:t>
      </w:r>
    </w:p>
    <w:p w14:paraId="3E9077FB"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p>
    <w:p w14:paraId="4757A5CF"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Budynki trwale z gruntami związane są - co do zasady - częściami składowymi gruntu stanowiącego ten sam przedmiot własności. </w:t>
      </w:r>
    </w:p>
    <w:p w14:paraId="0880D6EF"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p>
    <w:p w14:paraId="51C25568"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Budynki wolnostojące znajdujące się przy budynkach mieszkalnych, wykazywane na obowiązującej mapie zasadniczej jako gospodarcze (oznaczenie „g”) należy koniecznie zweryfikować. W rozumieniu bowiem KŚT budynki gospodarcze („g”) to budynki produkcyjne, usługowe i gospodarcze dla rolnictwa, w tym budynki służące produkcji rybnej oraz przetwórstwu rolno-spożywczemu. Zatem, jeśli budynki te nie wchodzą w skład gospodarstwa rolnego lub nie służą produkcji rolniczej, to należy je wykazywać jako „Pozostałe budynki niemieszkalne” (rodzaj budynku wg KŚT), lub jako „budynki transportu </w:t>
      </w:r>
      <w:r w:rsidRPr="00904A39">
        <w:rPr>
          <w:rFonts w:ascii="Tahoma" w:hAnsi="Tahoma" w:cs="Tahoma"/>
          <w:color w:val="auto"/>
          <w:sz w:val="20"/>
          <w:szCs w:val="20"/>
          <w:shd w:val="clear" w:color="auto" w:fill="FFFFFF"/>
        </w:rPr>
        <w:br/>
        <w:t>i łączności”.</w:t>
      </w:r>
    </w:p>
    <w:p w14:paraId="275354AB"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p>
    <w:p w14:paraId="42E3EE73"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W przypadkach wystąpienia wątpliwości w zakresie odpowiedniego sklasyfikowania budynków (rodzaj, klasa i funkcja) lub określenia ich atrybutów, należy te dane pozyskać z dokumentacji architektoniczno-budowlanej prowadzonej przez odpowiednie organy lub z dokumentacji będącej w posiadaniu właścicieli lub zarządców nieruchomości.</w:t>
      </w:r>
    </w:p>
    <w:p w14:paraId="3D3F92CF"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p>
    <w:p w14:paraId="4AEFF1A8"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Budynki są odrębnymi nieruchomościami (nieruchomości budynkowe), jeżeli na mocy przepisów szczególnych stanowią odrębny przedmiot własności. </w:t>
      </w:r>
    </w:p>
    <w:p w14:paraId="4172A01D"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p>
    <w:p w14:paraId="6575554B"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Budynki stanowiące odrębny od gruntu przedmiot własności są wykazywane w REJESTRZE BUDYNKÓW. </w:t>
      </w:r>
    </w:p>
    <w:p w14:paraId="61561980"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Lokale stanowiące odrębne nieruchomości są wykazywane w REJESTRZE LOKALI. </w:t>
      </w:r>
    </w:p>
    <w:p w14:paraId="3F1D3BFC"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p>
    <w:p w14:paraId="5F930F62" w14:textId="421B7887" w:rsidR="00FE3143" w:rsidRPr="00904A39" w:rsidRDefault="00FE3143" w:rsidP="00FE3143">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Pole powierzchni użytkowej lokalu oraz pomieszczeń przynależnych do lokalu ustala się zgodnie </w:t>
      </w:r>
      <w:r w:rsidRPr="00904A39">
        <w:rPr>
          <w:rFonts w:ascii="Tahoma" w:hAnsi="Tahoma" w:cs="Tahoma"/>
          <w:color w:val="auto"/>
          <w:sz w:val="20"/>
          <w:szCs w:val="20"/>
          <w:shd w:val="clear" w:color="auto" w:fill="FFFFFF"/>
        </w:rPr>
        <w:br/>
        <w:t xml:space="preserve">z zasadami określonymi </w:t>
      </w:r>
      <w:r w:rsidR="00C42CAC">
        <w:rPr>
          <w:rFonts w:ascii="Tahoma" w:hAnsi="Tahoma" w:cs="Tahoma"/>
          <w:color w:val="auto"/>
          <w:sz w:val="20"/>
          <w:szCs w:val="20"/>
          <w:shd w:val="clear" w:color="auto" w:fill="FFFFFF"/>
        </w:rPr>
        <w:t>w art.</w:t>
      </w:r>
      <w:r w:rsidRPr="00904A39">
        <w:rPr>
          <w:rFonts w:ascii="Tahoma" w:hAnsi="Tahoma" w:cs="Tahoma"/>
          <w:color w:val="auto"/>
          <w:sz w:val="20"/>
          <w:szCs w:val="20"/>
          <w:shd w:val="clear" w:color="auto" w:fill="FFFFFF"/>
        </w:rPr>
        <w:t xml:space="preserve"> 2 </w:t>
      </w:r>
      <w:r w:rsidR="00D31A98">
        <w:rPr>
          <w:rFonts w:ascii="Tahoma" w:hAnsi="Tahoma" w:cs="Tahoma"/>
          <w:color w:val="auto"/>
          <w:sz w:val="20"/>
          <w:szCs w:val="20"/>
          <w:shd w:val="clear" w:color="auto" w:fill="FFFFFF"/>
        </w:rPr>
        <w:t>ust. 1</w:t>
      </w:r>
      <w:r w:rsidRPr="00904A39">
        <w:rPr>
          <w:rFonts w:ascii="Tahoma" w:hAnsi="Tahoma" w:cs="Tahoma"/>
          <w:color w:val="auto"/>
          <w:sz w:val="20"/>
          <w:szCs w:val="20"/>
          <w:shd w:val="clear" w:color="auto" w:fill="FFFFFF"/>
        </w:rPr>
        <w:t xml:space="preserve"> pkt.</w:t>
      </w:r>
      <w:r w:rsidR="0068487F">
        <w:rPr>
          <w:rFonts w:ascii="Tahoma" w:hAnsi="Tahoma" w:cs="Tahoma"/>
          <w:color w:val="auto"/>
          <w:sz w:val="20"/>
          <w:szCs w:val="20"/>
          <w:shd w:val="clear" w:color="auto" w:fill="FFFFFF"/>
        </w:rPr>
        <w:t xml:space="preserve"> </w:t>
      </w:r>
      <w:r w:rsidRPr="00904A39">
        <w:rPr>
          <w:rFonts w:ascii="Tahoma" w:hAnsi="Tahoma" w:cs="Tahoma"/>
          <w:color w:val="auto"/>
          <w:sz w:val="20"/>
          <w:szCs w:val="20"/>
          <w:shd w:val="clear" w:color="auto" w:fill="FFFFFF"/>
        </w:rPr>
        <w:t>7</w:t>
      </w:r>
      <w:r w:rsidR="0068487F">
        <w:rPr>
          <w:rFonts w:ascii="Tahoma" w:hAnsi="Tahoma" w:cs="Tahoma"/>
          <w:color w:val="auto"/>
          <w:sz w:val="20"/>
          <w:szCs w:val="20"/>
          <w:shd w:val="clear" w:color="auto" w:fill="FFFFFF"/>
        </w:rPr>
        <w:t xml:space="preserve"> </w:t>
      </w:r>
      <w:r w:rsidRPr="00904A39">
        <w:rPr>
          <w:rFonts w:ascii="Tahoma" w:hAnsi="Tahoma" w:cs="Tahoma"/>
          <w:color w:val="auto"/>
          <w:sz w:val="20"/>
          <w:szCs w:val="20"/>
          <w:shd w:val="clear" w:color="auto" w:fill="FFFFFF"/>
        </w:rPr>
        <w:t>oraz ust. 2 ustawy z dnia 21 czerwca 2001 o ochronie praw lokatorów i wyraża się w metrach kwadratowych precyzując zapis do dwóch miejsc po przecinkach.</w:t>
      </w:r>
    </w:p>
    <w:p w14:paraId="27C1FE77"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p>
    <w:p w14:paraId="584BE93B"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lastRenderedPageBreak/>
        <w:t>Podstawę aktualizacji danych ewidencyjnych dotyczących lokali stanowi zaświadczenie, o którym mowa w art. 2 ust. 3 ustawy z dnia 24 czerwca 1994 r. o własności lokali, i dokumenty opracowane zgodnie z zasadami określonymi w art. 2 ust. 5 i 6 tej ustawy.</w:t>
      </w:r>
    </w:p>
    <w:p w14:paraId="733F59A4" w14:textId="77777777" w:rsidR="00FE3143" w:rsidRPr="00904A39" w:rsidRDefault="00FE3143" w:rsidP="00FE3143">
      <w:pPr>
        <w:pStyle w:val="Default"/>
        <w:spacing w:line="276" w:lineRule="auto"/>
        <w:ind w:firstLine="357"/>
        <w:jc w:val="both"/>
        <w:rPr>
          <w:rFonts w:ascii="Tahoma" w:hAnsi="Tahoma" w:cs="Tahoma"/>
          <w:color w:val="auto"/>
          <w:sz w:val="20"/>
          <w:szCs w:val="20"/>
          <w:shd w:val="clear" w:color="auto" w:fill="FFFFFF"/>
        </w:rPr>
      </w:pPr>
    </w:p>
    <w:p w14:paraId="605EE748"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W ewidencji gruntów i budynków nie wykazuje się budynków, które nie wymagają geodezyjnej inwentaryzacji powykonawczej: </w:t>
      </w:r>
    </w:p>
    <w:p w14:paraId="33DB94FE" w14:textId="77777777" w:rsidR="00FE3143" w:rsidRPr="00904A39" w:rsidRDefault="00FE3143" w:rsidP="00C400FF">
      <w:pPr>
        <w:pStyle w:val="Default"/>
        <w:numPr>
          <w:ilvl w:val="0"/>
          <w:numId w:val="19"/>
        </w:numPr>
        <w:spacing w:line="276" w:lineRule="auto"/>
        <w:ind w:left="851" w:hanging="284"/>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wolno stojących parterowych budynków gospodarczych, garaży, wiat o powierzchni zabudowy do 35 m2, przy czym łączna liczba tych obiektów na działce nie może przekraczać dwóch na każde 500 m2 powierzchni działki, </w:t>
      </w:r>
    </w:p>
    <w:p w14:paraId="09EF93F7" w14:textId="77777777" w:rsidR="00FE3143" w:rsidRPr="00904A39" w:rsidRDefault="00FE3143" w:rsidP="00C400FF">
      <w:pPr>
        <w:pStyle w:val="Default"/>
        <w:numPr>
          <w:ilvl w:val="0"/>
          <w:numId w:val="19"/>
        </w:numPr>
        <w:spacing w:line="276" w:lineRule="auto"/>
        <w:ind w:left="851" w:hanging="284"/>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wolno stojących parterowych budynków rekreacji indywidualnej rozumianych jako budynki  </w:t>
      </w:r>
    </w:p>
    <w:p w14:paraId="470C2D57" w14:textId="77777777" w:rsidR="00FE3143" w:rsidRPr="00904A39" w:rsidRDefault="00FE3143" w:rsidP="00FE3143">
      <w:pPr>
        <w:pStyle w:val="Default"/>
        <w:spacing w:line="276" w:lineRule="auto"/>
        <w:ind w:left="851" w:hanging="284"/>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przeznaczone do okresowego wypoczynku, o powierzchni zabudowy: </w:t>
      </w:r>
    </w:p>
    <w:p w14:paraId="39344ECD" w14:textId="77777777" w:rsidR="00FE3143" w:rsidRDefault="00FE3143" w:rsidP="00C400FF">
      <w:pPr>
        <w:pStyle w:val="Default"/>
        <w:numPr>
          <w:ilvl w:val="0"/>
          <w:numId w:val="20"/>
        </w:numPr>
        <w:tabs>
          <w:tab w:val="clear" w:pos="0"/>
        </w:tabs>
        <w:spacing w:line="276" w:lineRule="auto"/>
        <w:ind w:left="1418" w:hanging="284"/>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do 35 m2, </w:t>
      </w:r>
    </w:p>
    <w:p w14:paraId="26BFF367" w14:textId="77777777" w:rsidR="00FE3143" w:rsidRDefault="00FE3143" w:rsidP="00C400FF">
      <w:pPr>
        <w:pStyle w:val="Default"/>
        <w:numPr>
          <w:ilvl w:val="0"/>
          <w:numId w:val="20"/>
        </w:numPr>
        <w:tabs>
          <w:tab w:val="clear" w:pos="0"/>
        </w:tabs>
        <w:spacing w:line="276" w:lineRule="auto"/>
        <w:ind w:left="1418" w:hanging="284"/>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powyżej 35 m2, ale nie więcej niż 70 m2, </w:t>
      </w:r>
    </w:p>
    <w:p w14:paraId="2CE98398" w14:textId="0D7C88AD" w:rsidR="00FE3143" w:rsidRPr="00904A39" w:rsidRDefault="00FE3143" w:rsidP="00FE3143">
      <w:pPr>
        <w:pStyle w:val="Default"/>
        <w:spacing w:line="276" w:lineRule="auto"/>
        <w:ind w:left="1418"/>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przy rozpiętości elementów konstrukcyjnych do 6 m i wysięgu wsporników do 2 </w:t>
      </w:r>
      <w:r w:rsidR="00A33CDA" w:rsidRPr="00904A39">
        <w:rPr>
          <w:rFonts w:ascii="Tahoma" w:hAnsi="Tahoma" w:cs="Tahoma"/>
          <w:color w:val="auto"/>
          <w:sz w:val="20"/>
          <w:szCs w:val="20"/>
          <w:shd w:val="clear" w:color="auto" w:fill="FFFFFF"/>
        </w:rPr>
        <w:t>m,</w:t>
      </w:r>
      <w:r w:rsidRPr="00904A39">
        <w:rPr>
          <w:rFonts w:ascii="Tahoma" w:hAnsi="Tahoma" w:cs="Tahoma"/>
          <w:color w:val="auto"/>
          <w:sz w:val="20"/>
          <w:szCs w:val="20"/>
          <w:shd w:val="clear" w:color="auto" w:fill="FFFFFF"/>
        </w:rPr>
        <w:t xml:space="preserve"> przy czym liczba tych budynków na działce nie może być większa niż jeden na każde 500 m2 powierzchni działki</w:t>
      </w:r>
      <w:r>
        <w:rPr>
          <w:rFonts w:ascii="Tahoma" w:hAnsi="Tahoma" w:cs="Tahoma"/>
          <w:color w:val="auto"/>
          <w:sz w:val="20"/>
          <w:szCs w:val="20"/>
          <w:shd w:val="clear" w:color="auto" w:fill="FFFFFF"/>
        </w:rPr>
        <w:t>,</w:t>
      </w:r>
    </w:p>
    <w:p w14:paraId="156A3B82" w14:textId="77777777" w:rsidR="00FE3143" w:rsidRPr="00904A39" w:rsidRDefault="00FE3143" w:rsidP="00C400FF">
      <w:pPr>
        <w:pStyle w:val="Default"/>
        <w:numPr>
          <w:ilvl w:val="0"/>
          <w:numId w:val="19"/>
        </w:numPr>
        <w:spacing w:line="276" w:lineRule="auto"/>
        <w:ind w:left="851" w:hanging="284"/>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parterowych budynków o powierzchni zabudowy do 35 m2, służących jako zaplecze do   bieżącego utrzymania linii kolejowych, położonych na terenach stanowiących własność Skarbu Państwa,</w:t>
      </w:r>
    </w:p>
    <w:p w14:paraId="2779A32D" w14:textId="77777777" w:rsidR="00FE3143" w:rsidRPr="00904A39" w:rsidRDefault="00FE3143" w:rsidP="00C400FF">
      <w:pPr>
        <w:pStyle w:val="Default"/>
        <w:numPr>
          <w:ilvl w:val="0"/>
          <w:numId w:val="19"/>
        </w:numPr>
        <w:spacing w:line="276" w:lineRule="auto"/>
        <w:ind w:left="851" w:hanging="284"/>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gospodarczych obiektów budowlanych o powierzchni zabudowy do 35 m2, przy rozpiętości konstrukcji nie większej niż 4,80 m przeznaczonych wyłącznie na cele gospodarki leśnej </w:t>
      </w:r>
      <w:r w:rsidRPr="00904A39">
        <w:rPr>
          <w:rFonts w:ascii="Tahoma" w:hAnsi="Tahoma" w:cs="Tahoma"/>
          <w:color w:val="auto"/>
          <w:sz w:val="20"/>
          <w:szCs w:val="20"/>
          <w:shd w:val="clear" w:color="auto" w:fill="FFFFFF"/>
        </w:rPr>
        <w:br/>
        <w:t xml:space="preserve">i położonych na gruntach leśnych Skarbu Państwa, </w:t>
      </w:r>
    </w:p>
    <w:p w14:paraId="0075AAA0" w14:textId="77777777" w:rsidR="00FE3143" w:rsidRPr="00904A39" w:rsidRDefault="00FE3143" w:rsidP="00C400FF">
      <w:pPr>
        <w:pStyle w:val="Default"/>
        <w:numPr>
          <w:ilvl w:val="0"/>
          <w:numId w:val="19"/>
        </w:numPr>
        <w:spacing w:line="276" w:lineRule="auto"/>
        <w:ind w:left="851" w:hanging="284"/>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parterowych budynków gospodarczych o powierzchni zabudowy do 35 m2, przy rozpiętości    konstrukcji nie większej niż 4,80 m stanowiących obiekty gospodarcze związane z produkcją rolną i uzupełniających zabudowę zagrodową w ramach istniejącej działki siedliskowej, </w:t>
      </w:r>
    </w:p>
    <w:p w14:paraId="3D1F7539" w14:textId="77777777" w:rsidR="00FE3143" w:rsidRPr="00904A39" w:rsidRDefault="00FE3143" w:rsidP="00C400FF">
      <w:pPr>
        <w:pStyle w:val="Default"/>
        <w:numPr>
          <w:ilvl w:val="0"/>
          <w:numId w:val="19"/>
        </w:numPr>
        <w:spacing w:line="276" w:lineRule="auto"/>
        <w:ind w:left="851" w:hanging="284"/>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wolno stojących altan o powierzchni zabudowy do 35 m2, przy czym łączna liczba tych obiektów na działce nie może przekraczać dwóch na każde 500 m2 powierzchni działki, </w:t>
      </w:r>
    </w:p>
    <w:p w14:paraId="7AE0CEEA" w14:textId="77777777" w:rsidR="00FE3143" w:rsidRPr="00904A39" w:rsidRDefault="00FE3143" w:rsidP="00C400FF">
      <w:pPr>
        <w:pStyle w:val="Default"/>
        <w:numPr>
          <w:ilvl w:val="0"/>
          <w:numId w:val="19"/>
        </w:numPr>
        <w:spacing w:line="276" w:lineRule="auto"/>
        <w:ind w:left="851" w:hanging="284"/>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altan działkowych i obiektów gospodarczych, o których mowa w ustawie z dnia 13 grudnia 2013 r. o rodzinnych ogrodach działkowych (Dz. U. z 2021 r. poz. 1073).</w:t>
      </w:r>
    </w:p>
    <w:p w14:paraId="1D6EF00E"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p>
    <w:p w14:paraId="43FC051B"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W ewidencji gruntów i budynków nie wykazuje się również budynków projektowanych, trakcie budowy oraz budynków znajdujących się na terenach zamkniętych, uznanych na podstawie odrębnych przepisów za obiekty, co do których informacje mają charakter niejawny. </w:t>
      </w:r>
    </w:p>
    <w:p w14:paraId="365CA33E"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p>
    <w:p w14:paraId="1AEF5179"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W przypadku budynków połączonych między sobą, np. domy bliźniacze, szeregowe, budynek jest budynkiem samodzielnym, jeśli wynika to z pozwolenia na budowę. Jeśli pozwolenie na budowę jest niedostępne wówczas należy stosować następujące kryteria. Budynek jest budynkiem samodzielnym, jeśli jest oddzielony od innych ścianą przeciwpożarową od fundamentu po dach. Gdy nie ma ściany przeciwpożarowej, budynki połączone między sobą uważane są za budynki odrębne, jeśli mają własne wejścia, są wyposażone w instalacje i są oddzielnie wykorzystywane. </w:t>
      </w:r>
    </w:p>
    <w:p w14:paraId="6A156187"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p>
    <w:p w14:paraId="514B5853" w14:textId="77777777" w:rsidR="00FE3143" w:rsidRPr="00904A39" w:rsidRDefault="00FE3143" w:rsidP="00FE3143">
      <w:pPr>
        <w:pStyle w:val="Nagwek5"/>
        <w:numPr>
          <w:ilvl w:val="4"/>
          <w:numId w:val="1"/>
        </w:numPr>
        <w:spacing w:before="0" w:after="0" w:line="276" w:lineRule="auto"/>
        <w:ind w:left="1134" w:hanging="1134"/>
        <w:rPr>
          <w:rFonts w:ascii="Tahoma" w:hAnsi="Tahoma" w:cs="Tahoma"/>
          <w:color w:val="000000" w:themeColor="text1"/>
          <w:sz w:val="20"/>
          <w:szCs w:val="20"/>
          <w:shd w:val="clear" w:color="auto" w:fill="FFFFFF"/>
        </w:rPr>
      </w:pPr>
      <w:bookmarkStart w:id="53" w:name="_Ref129036888"/>
      <w:bookmarkStart w:id="54" w:name="_Toc129210022"/>
      <w:bookmarkStart w:id="55" w:name="_Toc179197303"/>
      <w:r w:rsidRPr="00904A39">
        <w:rPr>
          <w:rFonts w:ascii="Tahoma" w:hAnsi="Tahoma" w:cs="Tahoma"/>
          <w:color w:val="000000" w:themeColor="text1"/>
          <w:sz w:val="20"/>
          <w:szCs w:val="20"/>
          <w:shd w:val="clear" w:color="auto" w:fill="FFFFFF"/>
        </w:rPr>
        <w:t>Przeprowadzenie obliczeń w celu ustalenia przebiegów linii granicznych</w:t>
      </w:r>
      <w:bookmarkEnd w:id="53"/>
      <w:bookmarkEnd w:id="54"/>
      <w:bookmarkEnd w:id="55"/>
    </w:p>
    <w:p w14:paraId="528851A7"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p>
    <w:p w14:paraId="52B143EA" w14:textId="77777777" w:rsidR="00FE3143" w:rsidRPr="00904A39" w:rsidRDefault="00FE3143" w:rsidP="00FE3143">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shd w:val="clear" w:color="auto" w:fill="FFFFFF"/>
        </w:rPr>
        <w:t xml:space="preserve">W przypadku, gdy granica obrębu jest jednocześnie granicą powiatu, należy bezwzględnie uzgodnić jej przebieg i numerację punktów granicznych z sąsiednim </w:t>
      </w:r>
      <w:proofErr w:type="spellStart"/>
      <w:r w:rsidRPr="00904A39">
        <w:rPr>
          <w:rFonts w:ascii="Tahoma" w:hAnsi="Tahoma" w:cs="Tahoma"/>
          <w:color w:val="auto"/>
          <w:sz w:val="20"/>
          <w:szCs w:val="20"/>
          <w:shd w:val="clear" w:color="auto" w:fill="FFFFFF"/>
        </w:rPr>
        <w:t>PODGiK</w:t>
      </w:r>
      <w:proofErr w:type="spellEnd"/>
      <w:r w:rsidRPr="00904A39">
        <w:rPr>
          <w:rFonts w:ascii="Tahoma" w:hAnsi="Tahoma" w:cs="Tahoma"/>
          <w:color w:val="auto"/>
          <w:sz w:val="20"/>
          <w:szCs w:val="20"/>
          <w:shd w:val="clear" w:color="auto" w:fill="FFFFFF"/>
        </w:rPr>
        <w:t xml:space="preserve">. Format numerów punktów granicznych, należących do granic obrębów, jednostek ewidencyjnych czy powiatów musi być zgodny </w:t>
      </w:r>
      <w:r w:rsidRPr="00904A39">
        <w:rPr>
          <w:rFonts w:ascii="Tahoma" w:hAnsi="Tahoma" w:cs="Tahoma"/>
          <w:color w:val="auto"/>
          <w:sz w:val="20"/>
          <w:szCs w:val="20"/>
          <w:shd w:val="clear" w:color="auto" w:fill="FFFFFF"/>
        </w:rPr>
        <w:br/>
        <w:t xml:space="preserve">z rozporządzeniem w/s </w:t>
      </w:r>
      <w:proofErr w:type="spellStart"/>
      <w:r w:rsidRPr="00904A39">
        <w:rPr>
          <w:rFonts w:ascii="Tahoma" w:hAnsi="Tahoma" w:cs="Tahoma"/>
          <w:color w:val="auto"/>
          <w:sz w:val="20"/>
          <w:szCs w:val="20"/>
          <w:shd w:val="clear" w:color="auto" w:fill="FFFFFF"/>
        </w:rPr>
        <w:t>EGiB</w:t>
      </w:r>
      <w:proofErr w:type="spellEnd"/>
      <w:r w:rsidRPr="00904A39">
        <w:rPr>
          <w:rFonts w:ascii="Tahoma" w:hAnsi="Tahoma" w:cs="Tahoma"/>
          <w:color w:val="auto"/>
          <w:sz w:val="20"/>
          <w:szCs w:val="20"/>
          <w:shd w:val="clear" w:color="auto" w:fill="FFFFFF"/>
        </w:rPr>
        <w:t>. Wyniki wszystkich uzgodnień dołączyć do operatu.</w:t>
      </w:r>
    </w:p>
    <w:p w14:paraId="75875673" w14:textId="77777777" w:rsidR="00FE3143" w:rsidRPr="00904A39" w:rsidRDefault="00FE3143" w:rsidP="00FE3143">
      <w:pPr>
        <w:pStyle w:val="Default"/>
        <w:spacing w:line="276" w:lineRule="auto"/>
        <w:jc w:val="both"/>
        <w:rPr>
          <w:rFonts w:ascii="Tahoma" w:hAnsi="Tahoma" w:cs="Tahoma"/>
          <w:color w:val="auto"/>
          <w:sz w:val="20"/>
          <w:szCs w:val="20"/>
        </w:rPr>
      </w:pPr>
    </w:p>
    <w:p w14:paraId="640C6FF0" w14:textId="77777777" w:rsidR="00FE3143" w:rsidRPr="00904A39" w:rsidRDefault="00FE3143" w:rsidP="00FE3143">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shd w:val="clear" w:color="auto" w:fill="FFFFFF"/>
        </w:rPr>
        <w:t xml:space="preserve">Wykonawca przeprowadza obliczenia współrzędnych punktów granicznych działek na podstawie danych zawartych w dokumentach zasobu. Z obliczeń należy sporządzać raporty. Wskazane jest, aby „szkice do </w:t>
      </w:r>
      <w:r w:rsidRPr="00904A39">
        <w:rPr>
          <w:rFonts w:ascii="Tahoma" w:hAnsi="Tahoma" w:cs="Tahoma"/>
          <w:color w:val="auto"/>
          <w:sz w:val="20"/>
          <w:szCs w:val="20"/>
          <w:shd w:val="clear" w:color="auto" w:fill="FFFFFF"/>
        </w:rPr>
        <w:lastRenderedPageBreak/>
        <w:t xml:space="preserve">obliczeń” sporządzać na kopiach szkiców lub kopiach zarysu pomiarowego, zawartych </w:t>
      </w:r>
      <w:r w:rsidRPr="00904A39">
        <w:rPr>
          <w:rFonts w:ascii="Tahoma" w:hAnsi="Tahoma" w:cs="Tahoma"/>
          <w:color w:val="auto"/>
          <w:sz w:val="20"/>
          <w:szCs w:val="20"/>
          <w:shd w:val="clear" w:color="auto" w:fill="FFFFFF"/>
        </w:rPr>
        <w:br/>
        <w:t>w dokumentach (szkice podstawowe, szkice graniczne z rozgraniczenia obrębu wykonane w ramach założenia ewidencji gruntów, szkice uwłaszczeniowe itp.), chyba, że ze względu na brak czytelności, konieczne okaże się sporządzanie dodatkowych „szkiców do obliczeń”. Po wykonaniu obliczeń współrzędnych punktów granicznych Wykonawca tworzy bazę działek a następnie oblicza powierzchnie działek oraz sporządza zestawienie powierzchni działek wykazanych w dokumentach z powierzchniami obliczonymi, wykazując - w formie zestawienia - różnice powierzchni (</w:t>
      </w:r>
      <w:r w:rsidRPr="00904A39">
        <w:rPr>
          <w:rFonts w:ascii="Tahoma" w:hAnsi="Tahoma" w:cs="Tahoma"/>
          <w:i/>
          <w:iCs/>
          <w:color w:val="auto"/>
          <w:sz w:val="20"/>
          <w:szCs w:val="20"/>
          <w:shd w:val="clear" w:color="auto" w:fill="FFFFFF"/>
        </w:rPr>
        <w:t>Załącznik nr 11 do niniejszych warunków technicznych</w:t>
      </w:r>
      <w:r w:rsidRPr="00904A39">
        <w:rPr>
          <w:rFonts w:ascii="Tahoma" w:hAnsi="Tahoma" w:cs="Tahoma"/>
          <w:color w:val="auto"/>
          <w:sz w:val="20"/>
          <w:szCs w:val="20"/>
          <w:shd w:val="clear" w:color="auto" w:fill="FFFFFF"/>
        </w:rPr>
        <w:t>)</w:t>
      </w:r>
      <w:r w:rsidRPr="00904A39">
        <w:rPr>
          <w:rFonts w:ascii="Tahoma" w:hAnsi="Tahoma" w:cs="Tahoma"/>
          <w:b/>
          <w:color w:val="auto"/>
          <w:sz w:val="20"/>
          <w:szCs w:val="20"/>
          <w:shd w:val="clear" w:color="auto" w:fill="FFFFFF"/>
        </w:rPr>
        <w:t>.</w:t>
      </w:r>
      <w:r w:rsidRPr="00904A39">
        <w:rPr>
          <w:rFonts w:ascii="Tahoma" w:hAnsi="Tahoma" w:cs="Tahoma"/>
          <w:color w:val="auto"/>
          <w:sz w:val="20"/>
          <w:szCs w:val="20"/>
          <w:shd w:val="clear" w:color="auto" w:fill="FFFFFF"/>
        </w:rPr>
        <w:t xml:space="preserve"> Zestawienie różnic powierzchni wraz ze szczegółowym opisem pochodzenia rozbieżności, należy przedstawić </w:t>
      </w:r>
      <w:r w:rsidRPr="00904A39">
        <w:rPr>
          <w:rFonts w:ascii="Tahoma" w:eastAsia="Verdana" w:hAnsi="Tahoma" w:cs="Tahoma"/>
          <w:color w:val="auto"/>
          <w:sz w:val="20"/>
          <w:szCs w:val="20"/>
          <w:shd w:val="clear" w:color="auto" w:fill="FFFFFF"/>
        </w:rPr>
        <w:t>Inspektorowi Nadzoru</w:t>
      </w:r>
      <w:r w:rsidRPr="00904A39">
        <w:rPr>
          <w:rFonts w:ascii="Tahoma" w:hAnsi="Tahoma" w:cs="Tahoma"/>
          <w:color w:val="auto"/>
          <w:sz w:val="20"/>
          <w:szCs w:val="20"/>
          <w:shd w:val="clear" w:color="auto" w:fill="FFFFFF"/>
        </w:rPr>
        <w:t xml:space="preserve"> w celu oceny prawidłowości przeprowadzonych prac obliczeniowych i pomiarowych. W celu wyeliminowania błędów grubych - Wykonawca porównuje przebieg granic z treścią </w:t>
      </w:r>
      <w:proofErr w:type="spellStart"/>
      <w:r w:rsidRPr="00904A39">
        <w:rPr>
          <w:rFonts w:ascii="Tahoma" w:hAnsi="Tahoma" w:cs="Tahoma"/>
          <w:color w:val="auto"/>
          <w:sz w:val="20"/>
          <w:szCs w:val="20"/>
          <w:shd w:val="clear" w:color="auto" w:fill="FFFFFF"/>
        </w:rPr>
        <w:t>ortofotomapy</w:t>
      </w:r>
      <w:proofErr w:type="spellEnd"/>
      <w:r w:rsidRPr="00904A39">
        <w:rPr>
          <w:rFonts w:ascii="Tahoma" w:hAnsi="Tahoma" w:cs="Tahoma"/>
          <w:color w:val="auto"/>
          <w:sz w:val="20"/>
          <w:szCs w:val="20"/>
          <w:shd w:val="clear" w:color="auto" w:fill="FFFFFF"/>
        </w:rPr>
        <w:t xml:space="preserve"> udostępnionej przez Zamawiającego. </w:t>
      </w:r>
    </w:p>
    <w:p w14:paraId="4C2F3542" w14:textId="77777777" w:rsidR="00FE3143" w:rsidRPr="00904A39" w:rsidRDefault="00FE3143" w:rsidP="00FE3143">
      <w:pPr>
        <w:pStyle w:val="Default"/>
        <w:spacing w:line="276" w:lineRule="auto"/>
        <w:jc w:val="both"/>
        <w:rPr>
          <w:rFonts w:ascii="Tahoma" w:hAnsi="Tahoma" w:cs="Tahoma"/>
          <w:color w:val="auto"/>
          <w:sz w:val="20"/>
          <w:szCs w:val="20"/>
        </w:rPr>
      </w:pPr>
    </w:p>
    <w:p w14:paraId="4A1B1478" w14:textId="77777777" w:rsidR="00FE3143" w:rsidRPr="00904A39" w:rsidRDefault="00FE3143" w:rsidP="00FE3143">
      <w:pPr>
        <w:pStyle w:val="Default"/>
        <w:spacing w:line="276" w:lineRule="auto"/>
        <w:jc w:val="both"/>
        <w:rPr>
          <w:rFonts w:ascii="Tahoma" w:hAnsi="Tahoma" w:cs="Tahoma"/>
          <w:iCs/>
          <w:color w:val="auto"/>
          <w:sz w:val="20"/>
          <w:szCs w:val="20"/>
        </w:rPr>
      </w:pPr>
      <w:r w:rsidRPr="00904A39">
        <w:rPr>
          <w:rFonts w:ascii="Tahoma" w:hAnsi="Tahoma" w:cs="Tahoma"/>
          <w:iCs/>
          <w:color w:val="auto"/>
          <w:sz w:val="20"/>
          <w:szCs w:val="20"/>
          <w:shd w:val="clear" w:color="auto" w:fill="FFFFFF"/>
        </w:rPr>
        <w:t>Zamawiający żąda wykonania weryfikacji znaków granicznych wg. dokumentacji i stanu na gruncie. Wyniki należy przedstawić w formie tabelarycznej (Załącznik nr 12 do niniejszych warunków technicznych).</w:t>
      </w:r>
    </w:p>
    <w:p w14:paraId="0BED243A" w14:textId="77777777" w:rsidR="00FE3143" w:rsidRPr="00904A39" w:rsidRDefault="00FE3143" w:rsidP="00FE3143">
      <w:pPr>
        <w:pStyle w:val="Default"/>
        <w:spacing w:line="276" w:lineRule="auto"/>
        <w:jc w:val="both"/>
        <w:rPr>
          <w:rFonts w:ascii="Tahoma" w:hAnsi="Tahoma" w:cs="Tahoma"/>
          <w:color w:val="auto"/>
          <w:sz w:val="20"/>
          <w:szCs w:val="20"/>
        </w:rPr>
      </w:pPr>
    </w:p>
    <w:p w14:paraId="23937660" w14:textId="77777777" w:rsidR="00FE3143" w:rsidRPr="00904A39" w:rsidRDefault="00FE3143" w:rsidP="00FE3143">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shd w:val="clear" w:color="auto" w:fill="FFFFFF"/>
        </w:rPr>
        <w:t xml:space="preserve">Wynik analizy materiałów źródłowych dodatkowo należy przedstawić w postaci „szkicu analizy materiałów źródłowych”. Na szkicu należy przedstawić (dla każdego obrębu w skali zapewniającej czytelność) numery działek, numery operatów, oznaczenia danych punktów, linie pomiarowe </w:t>
      </w:r>
      <w:r w:rsidRPr="00904A39">
        <w:rPr>
          <w:rFonts w:ascii="Tahoma" w:hAnsi="Tahoma" w:cs="Tahoma"/>
          <w:color w:val="auto"/>
          <w:sz w:val="20"/>
          <w:szCs w:val="20"/>
          <w:shd w:val="clear" w:color="auto" w:fill="FFFFFF"/>
        </w:rPr>
        <w:br/>
        <w:t>z  porównaniem    miar    nominalnych z przyjętymi dla poszczególnych działek, omówienie rozbieżności w miarach, uzasadnienie dla przyjęcia miar niezgodnych z dokumentami źródłowymi, pomierzone szczegóły  terenowe wykorzystane  do  analizy i odtworzenia punktów granicznych (miedze, drzewa, karpy, budynki, ogrodzenia, znaki graniczne, inne szczegóły zagospodarowania terenu świadczące o  przebiegu  granic,  czy  mające  swoje  odzwierciedlenie w dokumentacji źródłowej), legendę. Na szkicu rozróżnić linie graniczne, które będą podlegały czynnościom ustalenia granic oraz spełniających wymogi dokładnościowe.</w:t>
      </w:r>
    </w:p>
    <w:p w14:paraId="6B310848" w14:textId="77777777" w:rsidR="00FE3143" w:rsidRPr="00904A39" w:rsidRDefault="00FE3143" w:rsidP="00FE3143">
      <w:pPr>
        <w:pStyle w:val="Default"/>
        <w:spacing w:line="276" w:lineRule="auto"/>
        <w:jc w:val="both"/>
        <w:rPr>
          <w:rFonts w:ascii="Tahoma" w:hAnsi="Tahoma" w:cs="Tahoma"/>
          <w:color w:val="auto"/>
          <w:sz w:val="20"/>
          <w:szCs w:val="20"/>
        </w:rPr>
      </w:pPr>
    </w:p>
    <w:p w14:paraId="53178FF7" w14:textId="77777777" w:rsidR="00FE3143" w:rsidRPr="00904A39" w:rsidRDefault="00FE3143" w:rsidP="00FE3143">
      <w:pPr>
        <w:pStyle w:val="Default"/>
        <w:spacing w:line="276" w:lineRule="auto"/>
        <w:jc w:val="both"/>
        <w:rPr>
          <w:rFonts w:ascii="Tahoma" w:hAnsi="Tahoma" w:cs="Tahoma"/>
          <w:iCs/>
          <w:color w:val="auto"/>
          <w:sz w:val="20"/>
          <w:szCs w:val="20"/>
          <w:shd w:val="clear" w:color="auto" w:fill="FFFFFF"/>
        </w:rPr>
      </w:pPr>
      <w:r w:rsidRPr="00904A39">
        <w:rPr>
          <w:rFonts w:ascii="Tahoma" w:hAnsi="Tahoma" w:cs="Tahoma"/>
          <w:iCs/>
          <w:color w:val="auto"/>
          <w:sz w:val="20"/>
          <w:szCs w:val="20"/>
          <w:shd w:val="clear" w:color="auto" w:fill="FFFFFF"/>
        </w:rPr>
        <w:t>W przypadku działek, które przecinają cieki naturalne oraz drogi należy odrębnie położonym częściom działek nadać nowe numery uzgodnione z organem prowadzącym ewidencję gruntów. W zakresie gruntów zajętych pod rowy oraz cieki naturalne należy uzyskać i załączyć do operatu uzgodnienia z Państwowym Gospodarstwem Wodnym - Wody Polskie.</w:t>
      </w:r>
    </w:p>
    <w:p w14:paraId="49FAE074" w14:textId="77777777" w:rsidR="00FE3143" w:rsidRPr="00904A39" w:rsidRDefault="00FE3143" w:rsidP="00FE3143">
      <w:pPr>
        <w:pStyle w:val="Default"/>
        <w:spacing w:line="276" w:lineRule="auto"/>
        <w:jc w:val="both"/>
        <w:rPr>
          <w:rFonts w:ascii="Tahoma" w:hAnsi="Tahoma" w:cs="Tahoma"/>
          <w:iCs/>
          <w:color w:val="auto"/>
          <w:sz w:val="20"/>
          <w:szCs w:val="20"/>
          <w:shd w:val="clear" w:color="auto" w:fill="FFFFFF"/>
        </w:rPr>
      </w:pPr>
    </w:p>
    <w:p w14:paraId="3881A74B" w14:textId="77777777" w:rsidR="00FE3143" w:rsidRPr="00904A39" w:rsidRDefault="00FE3143" w:rsidP="00FE3143">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shd w:val="clear" w:color="auto" w:fill="FFFFFF"/>
        </w:rPr>
        <w:t xml:space="preserve">Granice, dla których brak jest dokumentacji wymienionej w § 30 rozporządzenia w/s </w:t>
      </w:r>
      <w:proofErr w:type="spellStart"/>
      <w:r w:rsidRPr="00904A39">
        <w:rPr>
          <w:rFonts w:ascii="Tahoma" w:hAnsi="Tahoma" w:cs="Tahoma"/>
          <w:color w:val="auto"/>
          <w:sz w:val="20"/>
          <w:szCs w:val="20"/>
          <w:shd w:val="clear" w:color="auto" w:fill="FFFFFF"/>
        </w:rPr>
        <w:t>EGiB</w:t>
      </w:r>
      <w:proofErr w:type="spellEnd"/>
      <w:r w:rsidRPr="00904A39">
        <w:rPr>
          <w:rFonts w:ascii="Tahoma" w:hAnsi="Tahoma" w:cs="Tahoma"/>
          <w:color w:val="auto"/>
          <w:sz w:val="20"/>
          <w:szCs w:val="20"/>
          <w:shd w:val="clear" w:color="auto" w:fill="FFFFFF"/>
        </w:rPr>
        <w:t xml:space="preserve"> </w:t>
      </w:r>
      <w:r w:rsidRPr="00904A39">
        <w:rPr>
          <w:rFonts w:ascii="Tahoma" w:eastAsia="Times New Roman" w:hAnsi="Tahoma" w:cs="Tahoma"/>
          <w:color w:val="auto"/>
          <w:sz w:val="20"/>
          <w:szCs w:val="20"/>
          <w:shd w:val="clear" w:color="auto" w:fill="FFFFFF"/>
        </w:rPr>
        <w:t xml:space="preserve">lub jeżeli dane w niej zawarte nie są wiarygodne </w:t>
      </w:r>
      <w:r w:rsidRPr="00904A39">
        <w:rPr>
          <w:rFonts w:ascii="Tahoma" w:hAnsi="Tahoma" w:cs="Tahoma"/>
          <w:color w:val="auto"/>
          <w:sz w:val="20"/>
          <w:szCs w:val="20"/>
          <w:shd w:val="clear" w:color="auto" w:fill="FFFFFF"/>
        </w:rPr>
        <w:t xml:space="preserve">podlegają ustaleniu w trybie przepisów </w:t>
      </w:r>
      <w:r w:rsidRPr="00904A39">
        <w:rPr>
          <w:rFonts w:ascii="Tahoma" w:eastAsia="Times New Roman" w:hAnsi="Tahoma" w:cs="Tahoma"/>
          <w:color w:val="auto"/>
          <w:sz w:val="20"/>
          <w:szCs w:val="20"/>
          <w:shd w:val="clear" w:color="auto" w:fill="FFFFFF"/>
        </w:rPr>
        <w:t xml:space="preserve">§ 31-33 </w:t>
      </w:r>
      <w:r w:rsidRPr="00904A39">
        <w:rPr>
          <w:rFonts w:ascii="Tahoma" w:hAnsi="Tahoma" w:cs="Tahoma"/>
          <w:color w:val="auto"/>
          <w:sz w:val="20"/>
          <w:szCs w:val="20"/>
          <w:shd w:val="clear" w:color="auto" w:fill="FFFFFF"/>
        </w:rPr>
        <w:t xml:space="preserve">rozporządzenia w/s </w:t>
      </w:r>
      <w:proofErr w:type="spellStart"/>
      <w:r w:rsidRPr="00904A39">
        <w:rPr>
          <w:rFonts w:ascii="Tahoma" w:hAnsi="Tahoma" w:cs="Tahoma"/>
          <w:color w:val="auto"/>
          <w:sz w:val="20"/>
          <w:szCs w:val="20"/>
          <w:shd w:val="clear" w:color="auto" w:fill="FFFFFF"/>
        </w:rPr>
        <w:t>EGiB</w:t>
      </w:r>
      <w:proofErr w:type="spellEnd"/>
      <w:r w:rsidRPr="00904A39">
        <w:rPr>
          <w:rFonts w:ascii="Tahoma" w:hAnsi="Tahoma" w:cs="Tahoma"/>
          <w:color w:val="auto"/>
          <w:sz w:val="20"/>
          <w:szCs w:val="20"/>
          <w:shd w:val="clear" w:color="auto" w:fill="FFFFFF"/>
        </w:rPr>
        <w:t xml:space="preserve">. Wykonawca zgłasza do uzgodnienia z </w:t>
      </w:r>
      <w:r w:rsidRPr="00904A39">
        <w:rPr>
          <w:rFonts w:ascii="Tahoma" w:eastAsia="Verdana" w:hAnsi="Tahoma" w:cs="Tahoma"/>
          <w:color w:val="auto"/>
          <w:sz w:val="20"/>
          <w:szCs w:val="20"/>
          <w:shd w:val="clear" w:color="auto" w:fill="FFFFFF"/>
        </w:rPr>
        <w:t xml:space="preserve">Inspektorem Nadzoru </w:t>
      </w:r>
      <w:r w:rsidRPr="00904A39">
        <w:rPr>
          <w:rFonts w:ascii="Tahoma" w:hAnsi="Tahoma" w:cs="Tahoma"/>
          <w:color w:val="auto"/>
          <w:sz w:val="20"/>
          <w:szCs w:val="20"/>
          <w:shd w:val="clear" w:color="auto" w:fill="FFFFFF"/>
        </w:rPr>
        <w:t xml:space="preserve">te odcinki granic w formie „szkicu analizy materiałów źródłowych”, dla których stwierdzi brak możliwości obliczenia przebiegu granicy </w:t>
      </w:r>
      <w:r w:rsidRPr="00904A39">
        <w:rPr>
          <w:rFonts w:ascii="Tahoma" w:hAnsi="Tahoma" w:cs="Tahoma"/>
          <w:color w:val="auto"/>
          <w:sz w:val="20"/>
          <w:szCs w:val="20"/>
          <w:shd w:val="clear" w:color="auto" w:fill="FFFFFF"/>
        </w:rPr>
        <w:br/>
        <w:t xml:space="preserve">z wystarczającą precyzją, z uwagi na brak dokumentów lub gdy dane zawarte w dokumentach nie są wiarygodne lub ze sobą sprzeczne. Odcinki te, po zaakceptowaniu przez </w:t>
      </w:r>
      <w:r w:rsidRPr="00904A39">
        <w:rPr>
          <w:rFonts w:ascii="Tahoma" w:eastAsia="Verdana" w:hAnsi="Tahoma" w:cs="Tahoma"/>
          <w:color w:val="auto"/>
          <w:sz w:val="20"/>
          <w:szCs w:val="20"/>
          <w:shd w:val="clear" w:color="auto" w:fill="FFFFFF"/>
        </w:rPr>
        <w:t>Inspektora Nadzoru</w:t>
      </w:r>
      <w:r w:rsidRPr="00904A39">
        <w:rPr>
          <w:rFonts w:ascii="Tahoma" w:hAnsi="Tahoma" w:cs="Tahoma"/>
          <w:color w:val="auto"/>
          <w:sz w:val="20"/>
          <w:szCs w:val="20"/>
          <w:shd w:val="clear" w:color="auto" w:fill="FFFFFF"/>
        </w:rPr>
        <w:t xml:space="preserve">, zostaną objęte „ustaleniem przebiegu granic” z zastosowaniem § 32, 33, 34 rozporządzenia w/s </w:t>
      </w:r>
      <w:proofErr w:type="spellStart"/>
      <w:r w:rsidRPr="00904A39">
        <w:rPr>
          <w:rFonts w:ascii="Tahoma" w:hAnsi="Tahoma" w:cs="Tahoma"/>
          <w:color w:val="auto"/>
          <w:sz w:val="20"/>
          <w:szCs w:val="20"/>
          <w:shd w:val="clear" w:color="auto" w:fill="FFFFFF"/>
        </w:rPr>
        <w:t>EgiB</w:t>
      </w:r>
      <w:proofErr w:type="spellEnd"/>
      <w:r w:rsidRPr="00904A39">
        <w:rPr>
          <w:rFonts w:ascii="Tahoma" w:hAnsi="Tahoma" w:cs="Tahoma"/>
          <w:color w:val="auto"/>
          <w:sz w:val="20"/>
          <w:szCs w:val="20"/>
          <w:shd w:val="clear" w:color="auto" w:fill="FFFFFF"/>
        </w:rPr>
        <w:t>.</w:t>
      </w:r>
    </w:p>
    <w:p w14:paraId="60FBCA53" w14:textId="77777777" w:rsidR="00FE3143" w:rsidRPr="00904A39" w:rsidRDefault="00FE3143" w:rsidP="00FE3143">
      <w:pPr>
        <w:pStyle w:val="Default"/>
        <w:spacing w:line="276" w:lineRule="auto"/>
        <w:jc w:val="both"/>
        <w:rPr>
          <w:rFonts w:ascii="Tahoma" w:hAnsi="Tahoma" w:cs="Tahoma"/>
          <w:color w:val="auto"/>
          <w:sz w:val="20"/>
          <w:szCs w:val="20"/>
        </w:rPr>
      </w:pPr>
    </w:p>
    <w:p w14:paraId="368DC970" w14:textId="77777777" w:rsidR="00FE3143" w:rsidRPr="00904A39" w:rsidRDefault="00FE3143" w:rsidP="00FE3143">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highlight w:val="white"/>
        </w:rPr>
        <w:t>Przed przystąpieniem do czynności ustalenia granic wykonawca powinien mieć pomierzone budynki celem określenia kolizji konturu budynku z granicą działki</w:t>
      </w:r>
      <w:r w:rsidRPr="00904A39">
        <w:rPr>
          <w:rFonts w:ascii="Tahoma" w:hAnsi="Tahoma" w:cs="Tahoma"/>
          <w:color w:val="auto"/>
          <w:sz w:val="20"/>
          <w:szCs w:val="20"/>
        </w:rPr>
        <w:t>.</w:t>
      </w:r>
    </w:p>
    <w:p w14:paraId="7875AE1E" w14:textId="77777777" w:rsidR="00FE3143" w:rsidRPr="00904A39" w:rsidRDefault="00FE3143" w:rsidP="00FE3143">
      <w:pPr>
        <w:pStyle w:val="Default"/>
        <w:spacing w:line="276" w:lineRule="auto"/>
        <w:jc w:val="both"/>
        <w:rPr>
          <w:rFonts w:ascii="Tahoma" w:hAnsi="Tahoma" w:cs="Tahoma"/>
          <w:color w:val="auto"/>
          <w:sz w:val="20"/>
          <w:szCs w:val="20"/>
        </w:rPr>
      </w:pPr>
    </w:p>
    <w:p w14:paraId="55A5AC55" w14:textId="77777777" w:rsidR="00FE3143" w:rsidRPr="00904A39" w:rsidRDefault="00FE3143" w:rsidP="00FE3143">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highlight w:val="white"/>
        </w:rPr>
        <w:t>Wykazanie granic działek ewidencyjnych między gruntami zajętymi przez rzeki a gruntami do nich przyległymi.</w:t>
      </w:r>
    </w:p>
    <w:p w14:paraId="4FD12766" w14:textId="77777777" w:rsidR="00FE3143" w:rsidRPr="00904A39" w:rsidRDefault="00FE3143" w:rsidP="00FE3143">
      <w:pPr>
        <w:pStyle w:val="Default"/>
        <w:spacing w:line="276" w:lineRule="auto"/>
        <w:jc w:val="both"/>
        <w:rPr>
          <w:rFonts w:ascii="Tahoma" w:hAnsi="Tahoma" w:cs="Tahoma"/>
          <w:color w:val="auto"/>
          <w:sz w:val="20"/>
          <w:szCs w:val="20"/>
        </w:rPr>
      </w:pPr>
    </w:p>
    <w:p w14:paraId="25E14AD3" w14:textId="77777777" w:rsidR="00FE3143" w:rsidRPr="00904A39" w:rsidRDefault="00FE3143" w:rsidP="00FE3143">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shd w:val="clear" w:color="auto" w:fill="FFFFFF"/>
        </w:rPr>
        <w:t xml:space="preserve">Dane określające granice działek ewidencyjnych pokrywające się z linią brzegu ustaloną w drodze decyzji wydanej w myśl </w:t>
      </w:r>
      <w:r w:rsidRPr="00904A39">
        <w:rPr>
          <w:rFonts w:ascii="Tahoma" w:hAnsi="Tahoma" w:cs="Tahoma"/>
          <w:i/>
          <w:iCs/>
          <w:color w:val="auto"/>
          <w:sz w:val="20"/>
          <w:szCs w:val="20"/>
          <w:shd w:val="clear" w:color="auto" w:fill="FFFFFF"/>
        </w:rPr>
        <w:t>ustawy z dnia 20 lipca 2017 r. prawo wodne</w:t>
      </w:r>
      <w:r w:rsidRPr="00904A39">
        <w:rPr>
          <w:rFonts w:ascii="Tahoma" w:hAnsi="Tahoma" w:cs="Tahoma"/>
          <w:color w:val="auto"/>
          <w:sz w:val="20"/>
          <w:szCs w:val="20"/>
          <w:shd w:val="clear" w:color="auto" w:fill="FFFFFF"/>
        </w:rPr>
        <w:t xml:space="preserve">, przyjmuje się wyłącznie </w:t>
      </w:r>
      <w:r w:rsidRPr="00904A39">
        <w:rPr>
          <w:rFonts w:ascii="Tahoma" w:hAnsi="Tahoma" w:cs="Tahoma"/>
          <w:color w:val="auto"/>
          <w:sz w:val="20"/>
          <w:szCs w:val="20"/>
          <w:shd w:val="clear" w:color="auto" w:fill="FFFFFF"/>
        </w:rPr>
        <w:br/>
        <w:t xml:space="preserve">na podstawie dokumentacji geodezyjnej sporządzonej w związku z opracowaniem projektu rozgraniczenia gruntów pokrytych wodami od gruntów przyległych będącego podstawą ustalenia linii </w:t>
      </w:r>
      <w:r w:rsidRPr="00904A39">
        <w:rPr>
          <w:rFonts w:ascii="Tahoma" w:hAnsi="Tahoma" w:cs="Tahoma"/>
          <w:color w:val="auto"/>
          <w:sz w:val="20"/>
          <w:szCs w:val="20"/>
          <w:shd w:val="clear" w:color="auto" w:fill="FFFFFF"/>
        </w:rPr>
        <w:lastRenderedPageBreak/>
        <w:t>brzegu. Jeśli nastąpiła zmiana przebiegu użytków w stosunku do tych wykazanych w operacie ewidencji gruntów i budynków, Wykonawca zobowiązany jest do realizacji dokumentacji ustalenia linii brzegu uzyskując pozytywną opinię Regionalnego Zarządu Gospodarki Wodnej - Wody Polskie we Wrocławiu.</w:t>
      </w:r>
    </w:p>
    <w:p w14:paraId="4F00412A" w14:textId="77777777" w:rsidR="00FE3143" w:rsidRPr="00904A39" w:rsidRDefault="00FE3143" w:rsidP="00FE3143">
      <w:pPr>
        <w:pStyle w:val="Default"/>
        <w:spacing w:line="276" w:lineRule="auto"/>
        <w:jc w:val="both"/>
        <w:rPr>
          <w:rFonts w:ascii="Tahoma" w:hAnsi="Tahoma" w:cs="Tahoma"/>
          <w:color w:val="auto"/>
          <w:sz w:val="20"/>
          <w:szCs w:val="20"/>
        </w:rPr>
      </w:pPr>
    </w:p>
    <w:p w14:paraId="57D0D128" w14:textId="77777777" w:rsidR="00FE3143" w:rsidRPr="00904A39" w:rsidRDefault="00FE3143" w:rsidP="00FE3143">
      <w:pPr>
        <w:pStyle w:val="Default"/>
        <w:spacing w:line="276" w:lineRule="auto"/>
        <w:jc w:val="both"/>
        <w:rPr>
          <w:rFonts w:ascii="Tahoma" w:hAnsi="Tahoma" w:cs="Tahoma"/>
          <w:i/>
          <w:iCs/>
          <w:color w:val="auto"/>
          <w:sz w:val="20"/>
          <w:szCs w:val="20"/>
          <w:shd w:val="clear" w:color="auto" w:fill="FFFFFF"/>
        </w:rPr>
      </w:pPr>
      <w:r w:rsidRPr="00904A39">
        <w:rPr>
          <w:rFonts w:ascii="Tahoma" w:hAnsi="Tahoma" w:cs="Tahoma"/>
          <w:color w:val="auto"/>
          <w:sz w:val="20"/>
          <w:szCs w:val="20"/>
          <w:shd w:val="clear" w:color="auto" w:fill="FFFFFF"/>
        </w:rPr>
        <w:t xml:space="preserve">Identyfikacja przebiegu tych granic nastąpi zgodnie z przepisami art. 220 ust. 1-4 </w:t>
      </w:r>
      <w:r w:rsidRPr="00904A39">
        <w:rPr>
          <w:rFonts w:ascii="Tahoma" w:hAnsi="Tahoma" w:cs="Tahoma"/>
          <w:i/>
          <w:iCs/>
          <w:color w:val="auto"/>
          <w:sz w:val="20"/>
          <w:szCs w:val="20"/>
          <w:shd w:val="clear" w:color="auto" w:fill="FFFFFF"/>
        </w:rPr>
        <w:t>ustawy z dnia 20 lipca 2017 r. prawo wodne.</w:t>
      </w:r>
    </w:p>
    <w:p w14:paraId="00F4D0C3" w14:textId="77777777" w:rsidR="00FE3143" w:rsidRPr="00904A39" w:rsidRDefault="00FE3143" w:rsidP="00FE3143">
      <w:pPr>
        <w:pStyle w:val="Default"/>
        <w:spacing w:line="276" w:lineRule="auto"/>
        <w:jc w:val="both"/>
        <w:rPr>
          <w:rFonts w:ascii="Tahoma" w:hAnsi="Tahoma" w:cs="Tahoma"/>
          <w:i/>
          <w:iCs/>
          <w:color w:val="auto"/>
          <w:sz w:val="20"/>
          <w:szCs w:val="20"/>
          <w:shd w:val="clear" w:color="auto" w:fill="FFFFFF"/>
        </w:rPr>
      </w:pPr>
    </w:p>
    <w:p w14:paraId="4AF98B87" w14:textId="77777777" w:rsidR="00FE3143" w:rsidRPr="00904A39" w:rsidRDefault="00FE3143" w:rsidP="00FE3143">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shd w:val="clear" w:color="auto" w:fill="FFFFFF"/>
        </w:rPr>
        <w:t xml:space="preserve">W przypadku prowadzonego postępowania administracyjnego w sprawie ustalenia linii brzegu, które nie zostało zakończone przed terminem zakończenia modernizacji, przy opracowaniu projektu operatu opisowo-kartograficznego dane określające proponowana linię brzegu zostaną przyjęte jako dane określające przebieg granic działek ewidencyjnych cieków naturalnych oraz sąsiadujących z nimi gruntów. Informację o prowadzonym postępowaniu administracyjnym w sprawie ustalenia linii brzegu Wykonawca zamieści w bazie danych </w:t>
      </w:r>
      <w:proofErr w:type="spellStart"/>
      <w:r w:rsidRPr="00904A39">
        <w:rPr>
          <w:rFonts w:ascii="Tahoma" w:hAnsi="Tahoma" w:cs="Tahoma"/>
          <w:color w:val="auto"/>
          <w:sz w:val="20"/>
          <w:szCs w:val="20"/>
          <w:shd w:val="clear" w:color="auto" w:fill="FFFFFF"/>
        </w:rPr>
        <w:t>EGiB</w:t>
      </w:r>
      <w:proofErr w:type="spellEnd"/>
      <w:r w:rsidRPr="00904A39">
        <w:rPr>
          <w:rFonts w:ascii="Tahoma" w:hAnsi="Tahoma" w:cs="Tahoma"/>
          <w:color w:val="auto"/>
          <w:sz w:val="20"/>
          <w:szCs w:val="20"/>
          <w:shd w:val="clear" w:color="auto" w:fill="FFFFFF"/>
        </w:rPr>
        <w:t>.</w:t>
      </w:r>
    </w:p>
    <w:p w14:paraId="626A86D8" w14:textId="77777777" w:rsidR="00FE3143" w:rsidRPr="00904A39" w:rsidRDefault="00FE3143" w:rsidP="00FE3143">
      <w:pPr>
        <w:pStyle w:val="Default"/>
        <w:spacing w:line="276" w:lineRule="auto"/>
        <w:jc w:val="both"/>
        <w:rPr>
          <w:rFonts w:ascii="Tahoma" w:hAnsi="Tahoma" w:cs="Tahoma"/>
          <w:color w:val="auto"/>
          <w:sz w:val="20"/>
          <w:szCs w:val="20"/>
        </w:rPr>
      </w:pPr>
    </w:p>
    <w:p w14:paraId="2BC3F8BE"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Powyższe czynności winny nastąpić w uzgodnieniu z właściwym organem Wód Polskich</w:t>
      </w:r>
    </w:p>
    <w:p w14:paraId="182A568F"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p>
    <w:p w14:paraId="5D38249A" w14:textId="77777777" w:rsidR="005C5C54" w:rsidRPr="00BF1BDF" w:rsidRDefault="00D03963" w:rsidP="005C5C54">
      <w:pPr>
        <w:pStyle w:val="GAMP"/>
      </w:pPr>
      <w:r>
        <w:t xml:space="preserve">Dla działek oznaczonych na </w:t>
      </w:r>
      <w:r>
        <w:rPr>
          <w:i/>
          <w:iCs/>
        </w:rPr>
        <w:t>załączniku nr 1</w:t>
      </w:r>
      <w:r>
        <w:t xml:space="preserve"> do projektu modernizacji przeznaczonych do czynności ustalenia granic, po wykonaniu szczegółowej analizy, w przypadku braku odpowiedniej dokumentacji określającej przebieg granic działek ewidencyjnych, wymienionej w § 30 rozporządzenia w sprawie ewidencji gruntów i budynków, lub w przypadku gdy wyniki przeliczeń lub transformacji, o których mowa powyżej, nie spełnią wymogów dokładnościowych § 31 rozporządzenia w sprawie ewidencji gruntów i </w:t>
      </w:r>
      <w:r w:rsidRPr="00BF1BDF">
        <w:t>budynków, należy przeprowadzić procedurę ustalenia przebiegu granic działek ewidencyjnych</w:t>
      </w:r>
      <w:r w:rsidR="005C5C54" w:rsidRPr="00BF1BDF">
        <w:t xml:space="preserve"> i punktów granicznych należy pozyskać w wyniku pomiarów geodezyjnych (</w:t>
      </w:r>
      <w:r w:rsidR="005C5C54" w:rsidRPr="00BF1BDF">
        <w:rPr>
          <w:i/>
          <w:iCs/>
        </w:rPr>
        <w:t>rozporządzenie w/s standardów</w:t>
      </w:r>
      <w:r w:rsidR="005C5C54" w:rsidRPr="00BF1BDF">
        <w:t xml:space="preserve"> ), poprzedzonych:</w:t>
      </w:r>
    </w:p>
    <w:p w14:paraId="4DE1229A" w14:textId="2B694822" w:rsidR="005C5C54" w:rsidRPr="00BF1BDF" w:rsidRDefault="005C5C54" w:rsidP="00325279">
      <w:pPr>
        <w:pStyle w:val="Default"/>
        <w:numPr>
          <w:ilvl w:val="0"/>
          <w:numId w:val="128"/>
        </w:numPr>
        <w:spacing w:line="276" w:lineRule="auto"/>
        <w:ind w:left="851" w:hanging="284"/>
        <w:jc w:val="both"/>
        <w:rPr>
          <w:rFonts w:ascii="Tahoma" w:hAnsi="Tahoma" w:cs="Tahoma"/>
          <w:color w:val="auto"/>
          <w:sz w:val="20"/>
          <w:szCs w:val="20"/>
        </w:rPr>
      </w:pPr>
      <w:r w:rsidRPr="00BF1BDF">
        <w:rPr>
          <w:rFonts w:ascii="Tahoma" w:hAnsi="Tahoma" w:cs="Tahoma"/>
          <w:color w:val="auto"/>
          <w:sz w:val="20"/>
          <w:szCs w:val="20"/>
        </w:rPr>
        <w:t xml:space="preserve">odszukaniem istniejących znaków granicznych pochodzących z operatów technicznych, w których zawarte </w:t>
      </w:r>
      <w:r w:rsidR="00B45B4E" w:rsidRPr="00BF1BDF">
        <w:rPr>
          <w:rFonts w:ascii="Tahoma" w:hAnsi="Tahoma" w:cs="Tahoma"/>
          <w:color w:val="auto"/>
          <w:sz w:val="20"/>
          <w:szCs w:val="20"/>
        </w:rPr>
        <w:t xml:space="preserve">są dane, </w:t>
      </w:r>
      <w:r w:rsidRPr="00BF1BDF">
        <w:rPr>
          <w:rFonts w:ascii="Tahoma" w:hAnsi="Tahoma" w:cs="Tahoma"/>
          <w:color w:val="auto"/>
          <w:sz w:val="20"/>
          <w:szCs w:val="20"/>
        </w:rPr>
        <w:t>lub</w:t>
      </w:r>
    </w:p>
    <w:p w14:paraId="50F9550C" w14:textId="77777777" w:rsidR="005C5C54" w:rsidRPr="00BF1BDF" w:rsidRDefault="005C5C54" w:rsidP="00325279">
      <w:pPr>
        <w:pStyle w:val="Default"/>
        <w:numPr>
          <w:ilvl w:val="0"/>
          <w:numId w:val="128"/>
        </w:numPr>
        <w:spacing w:line="276" w:lineRule="auto"/>
        <w:ind w:left="851" w:hanging="284"/>
        <w:jc w:val="both"/>
        <w:rPr>
          <w:rFonts w:ascii="Tahoma" w:hAnsi="Tahoma" w:cs="Tahoma"/>
          <w:color w:val="auto"/>
          <w:sz w:val="20"/>
          <w:szCs w:val="20"/>
        </w:rPr>
      </w:pPr>
      <w:r w:rsidRPr="00BF1BDF">
        <w:rPr>
          <w:rFonts w:ascii="Tahoma" w:hAnsi="Tahoma" w:cs="Tahoma"/>
          <w:color w:val="auto"/>
          <w:sz w:val="20"/>
          <w:szCs w:val="20"/>
        </w:rPr>
        <w:t xml:space="preserve">protokolarnym ich ustaleniem, zgodnie z § 32 i 33 </w:t>
      </w:r>
      <w:r w:rsidRPr="00BF1BDF">
        <w:rPr>
          <w:rFonts w:ascii="Tahoma" w:hAnsi="Tahoma" w:cs="Tahoma"/>
          <w:i/>
          <w:iCs/>
          <w:color w:val="auto"/>
          <w:sz w:val="20"/>
          <w:szCs w:val="20"/>
        </w:rPr>
        <w:t xml:space="preserve">rozporządzenia w/s </w:t>
      </w:r>
      <w:proofErr w:type="spellStart"/>
      <w:r w:rsidRPr="00BF1BDF">
        <w:rPr>
          <w:rFonts w:ascii="Tahoma" w:hAnsi="Tahoma" w:cs="Tahoma"/>
          <w:i/>
          <w:iCs/>
          <w:color w:val="auto"/>
          <w:sz w:val="20"/>
          <w:szCs w:val="20"/>
        </w:rPr>
        <w:t>egib</w:t>
      </w:r>
      <w:proofErr w:type="spellEnd"/>
      <w:r w:rsidRPr="00BF1BDF">
        <w:rPr>
          <w:rFonts w:ascii="Tahoma" w:hAnsi="Tahoma" w:cs="Tahoma"/>
          <w:color w:val="auto"/>
          <w:sz w:val="20"/>
          <w:szCs w:val="20"/>
        </w:rPr>
        <w:t xml:space="preserve"> (wszystkie ustalone punkty graniczne podlegają oznaczeniu na gruncie drewnianymi palikami w sposób umożliwiający ich pomiar).</w:t>
      </w:r>
    </w:p>
    <w:p w14:paraId="732EBC87" w14:textId="77777777" w:rsidR="00437A81" w:rsidRDefault="00437A81" w:rsidP="00437A81">
      <w:pPr>
        <w:pStyle w:val="Default"/>
        <w:spacing w:line="264" w:lineRule="auto"/>
        <w:jc w:val="both"/>
        <w:rPr>
          <w:rFonts w:ascii="Tahoma" w:hAnsi="Tahoma" w:cs="Tahoma"/>
          <w:color w:val="auto"/>
          <w:sz w:val="20"/>
          <w:szCs w:val="20"/>
        </w:rPr>
      </w:pPr>
    </w:p>
    <w:p w14:paraId="71B1460A" w14:textId="732F286C" w:rsidR="00D03963" w:rsidRDefault="00D03963" w:rsidP="00437A81">
      <w:pPr>
        <w:pStyle w:val="Default"/>
        <w:spacing w:line="264" w:lineRule="auto"/>
        <w:jc w:val="both"/>
        <w:rPr>
          <w:rFonts w:ascii="Tahoma" w:hAnsi="Tahoma" w:cs="Tahoma"/>
          <w:color w:val="auto"/>
          <w:sz w:val="20"/>
          <w:szCs w:val="20"/>
        </w:rPr>
      </w:pPr>
      <w:r>
        <w:rPr>
          <w:rFonts w:ascii="Tahoma" w:hAnsi="Tahoma" w:cs="Tahoma"/>
          <w:color w:val="auto"/>
          <w:sz w:val="20"/>
          <w:szCs w:val="20"/>
        </w:rPr>
        <w:t>Dla pozostałego obszaru obrębu objętego modernizacją, należy dokonać porównania obecnej mapy ewidencyjnej z terenem, a w razie stwierdzenia rozbieżności w przebiegu granic dokonać odpowiednich pomiarów geodezyjnych w odpowiednim trybie ustalonym z Inspektorem Nadzoru.</w:t>
      </w:r>
    </w:p>
    <w:p w14:paraId="1A374453" w14:textId="77777777" w:rsidR="00437A81" w:rsidRDefault="00437A81" w:rsidP="00437A81">
      <w:pPr>
        <w:pStyle w:val="Default"/>
        <w:spacing w:line="264" w:lineRule="auto"/>
        <w:jc w:val="both"/>
        <w:rPr>
          <w:rFonts w:ascii="Tahoma" w:hAnsi="Tahoma" w:cs="Tahoma"/>
          <w:color w:val="auto"/>
          <w:sz w:val="20"/>
          <w:szCs w:val="20"/>
        </w:rPr>
      </w:pPr>
    </w:p>
    <w:p w14:paraId="38D8D6FC" w14:textId="63038CA3" w:rsidR="00D03963" w:rsidRDefault="00D03963" w:rsidP="00437A81">
      <w:pPr>
        <w:pStyle w:val="Default"/>
        <w:spacing w:line="264" w:lineRule="auto"/>
        <w:jc w:val="both"/>
        <w:rPr>
          <w:rFonts w:ascii="Tahoma" w:hAnsi="Tahoma" w:cs="Tahoma"/>
          <w:color w:val="auto"/>
          <w:sz w:val="20"/>
          <w:szCs w:val="20"/>
        </w:rPr>
      </w:pPr>
      <w:r>
        <w:rPr>
          <w:rFonts w:ascii="Tahoma" w:hAnsi="Tahoma" w:cs="Tahoma"/>
          <w:color w:val="auto"/>
          <w:sz w:val="20"/>
          <w:szCs w:val="20"/>
        </w:rPr>
        <w:t>Wykonawca przygotuje wykaz działek, których granice zostaną protokolarnie ustalone zgodnie z § 32 i 33 rozporządzenia w sprawie ewidencji gruntów i budynków i przedłoży Zamawiającemu celem akceptacji i ustaleniem sposobu pomiaru granic.</w:t>
      </w:r>
    </w:p>
    <w:p w14:paraId="4F921052" w14:textId="77777777" w:rsidR="00437A81" w:rsidRDefault="00437A81" w:rsidP="00437A81">
      <w:pPr>
        <w:pStyle w:val="Default"/>
        <w:spacing w:line="264" w:lineRule="auto"/>
        <w:jc w:val="both"/>
        <w:rPr>
          <w:rFonts w:ascii="Tahoma" w:hAnsi="Tahoma" w:cs="Tahoma"/>
          <w:color w:val="auto"/>
          <w:sz w:val="20"/>
          <w:szCs w:val="20"/>
        </w:rPr>
      </w:pPr>
    </w:p>
    <w:p w14:paraId="71BC4401" w14:textId="5544E856" w:rsidR="00D03963" w:rsidRDefault="00D03963" w:rsidP="00437A81">
      <w:pPr>
        <w:pStyle w:val="Default"/>
        <w:spacing w:line="264" w:lineRule="auto"/>
        <w:jc w:val="both"/>
        <w:rPr>
          <w:rFonts w:ascii="Tahoma" w:hAnsi="Tahoma" w:cs="Tahoma"/>
          <w:color w:val="auto"/>
          <w:sz w:val="20"/>
          <w:szCs w:val="20"/>
        </w:rPr>
      </w:pPr>
      <w:r>
        <w:rPr>
          <w:rFonts w:ascii="Tahoma" w:hAnsi="Tahoma" w:cs="Tahoma"/>
          <w:color w:val="auto"/>
          <w:sz w:val="20"/>
          <w:szCs w:val="20"/>
        </w:rPr>
        <w:t xml:space="preserve">W zakresie działek ewidencyjnych stanowiących własność Lasów Państwowych granice wewnątrz kompleksów leśnych nie podlegają ustalaniu i pomiarowi. Granice należy przyjąć w/g stanu wykazanego aktualnie na mapie ewidencyjnej natomiast powierzchnie tych działek zgodnie z prowadzoną ewidencją gruntów i budynków. Granice działek rolno-leśnych (zewnętrzne granice kompleksów leśnych) należących do Lasów Państwowych należy przyjąć zgodnie z dokumentacją geodezyjno-kartograficzną znajdującą się w państwowym zasobie geodezyjnym i kartograficznym potwierdzonych pomiarem kontrolnym i doprowadzeniem danych dotyczących granic zewnętrznych gruntów Lasów Państwowych do spełnienia obowiązujących standardów. W przypadku braku dokumentacji, pomiar punktów granicznych należy poprzedzić czynnościami ustalenia przebiegu granic działek ewidencyjnych zgodnie z § 31-33 </w:t>
      </w:r>
      <w:r>
        <w:rPr>
          <w:rFonts w:ascii="Tahoma" w:hAnsi="Tahoma" w:cs="Tahoma"/>
          <w:i/>
          <w:iCs/>
          <w:color w:val="auto"/>
          <w:sz w:val="20"/>
          <w:szCs w:val="20"/>
        </w:rPr>
        <w:t xml:space="preserve">rozporządzenia w/s </w:t>
      </w:r>
      <w:proofErr w:type="spellStart"/>
      <w:r>
        <w:rPr>
          <w:rFonts w:ascii="Tahoma" w:hAnsi="Tahoma" w:cs="Tahoma"/>
          <w:i/>
          <w:iCs/>
          <w:color w:val="auto"/>
          <w:sz w:val="20"/>
          <w:szCs w:val="20"/>
        </w:rPr>
        <w:t>egib</w:t>
      </w:r>
      <w:proofErr w:type="spellEnd"/>
      <w:r>
        <w:rPr>
          <w:rFonts w:ascii="Tahoma" w:hAnsi="Tahoma" w:cs="Tahoma"/>
          <w:color w:val="auto"/>
          <w:sz w:val="20"/>
          <w:szCs w:val="20"/>
        </w:rPr>
        <w:t>.</w:t>
      </w:r>
    </w:p>
    <w:p w14:paraId="6E2816F6" w14:textId="77777777" w:rsidR="00437A81" w:rsidRDefault="00437A81" w:rsidP="00437A81">
      <w:pPr>
        <w:pStyle w:val="Default"/>
        <w:spacing w:line="264" w:lineRule="auto"/>
        <w:jc w:val="both"/>
        <w:rPr>
          <w:rFonts w:ascii="Tahoma" w:hAnsi="Tahoma" w:cs="Tahoma"/>
          <w:color w:val="auto"/>
          <w:sz w:val="20"/>
          <w:szCs w:val="20"/>
        </w:rPr>
      </w:pPr>
    </w:p>
    <w:p w14:paraId="5E89DEFC" w14:textId="3188F4E7" w:rsidR="00D03963" w:rsidRDefault="00D03963" w:rsidP="00437A81">
      <w:pPr>
        <w:pStyle w:val="Default"/>
        <w:spacing w:line="264" w:lineRule="auto"/>
        <w:jc w:val="both"/>
        <w:rPr>
          <w:rFonts w:ascii="Tahoma" w:hAnsi="Tahoma" w:cs="Tahoma"/>
          <w:color w:val="auto"/>
          <w:sz w:val="20"/>
          <w:szCs w:val="20"/>
        </w:rPr>
      </w:pPr>
      <w:r>
        <w:rPr>
          <w:rFonts w:ascii="Tahoma" w:hAnsi="Tahoma" w:cs="Tahoma"/>
          <w:color w:val="auto"/>
          <w:sz w:val="20"/>
          <w:szCs w:val="20"/>
        </w:rPr>
        <w:t>Aktualizacje danych ewidencyjnych dotyczące działek nie stanowiących własność Skarbu Państwa  w zarządzie Państwowego Gospodarstwa Leśnego Lasy Państwowe w zakresie użytku leśnego (</w:t>
      </w:r>
      <w:proofErr w:type="spellStart"/>
      <w:r>
        <w:rPr>
          <w:rFonts w:ascii="Tahoma" w:hAnsi="Tahoma" w:cs="Tahoma"/>
          <w:color w:val="auto"/>
          <w:sz w:val="20"/>
          <w:szCs w:val="20"/>
        </w:rPr>
        <w:t>Ls</w:t>
      </w:r>
      <w:proofErr w:type="spellEnd"/>
      <w:r>
        <w:rPr>
          <w:rFonts w:ascii="Tahoma" w:hAnsi="Tahoma" w:cs="Tahoma"/>
          <w:color w:val="auto"/>
          <w:sz w:val="20"/>
          <w:szCs w:val="20"/>
        </w:rPr>
        <w:t xml:space="preserve">) </w:t>
      </w:r>
      <w:r>
        <w:rPr>
          <w:rFonts w:ascii="Tahoma" w:hAnsi="Tahoma" w:cs="Tahoma"/>
          <w:color w:val="auto"/>
          <w:sz w:val="20"/>
          <w:szCs w:val="20"/>
        </w:rPr>
        <w:lastRenderedPageBreak/>
        <w:t>każdorazowo uzgadniać z Zamawiającym.</w:t>
      </w:r>
    </w:p>
    <w:p w14:paraId="76B6BE2C" w14:textId="73E6551C" w:rsidR="00FE3143" w:rsidRPr="00904A39" w:rsidRDefault="00FE3143" w:rsidP="00FE3143">
      <w:pPr>
        <w:pStyle w:val="Default"/>
        <w:spacing w:line="276" w:lineRule="auto"/>
        <w:jc w:val="both"/>
        <w:rPr>
          <w:rFonts w:ascii="Tahoma" w:hAnsi="Tahoma" w:cs="Tahoma"/>
          <w:color w:val="auto"/>
          <w:sz w:val="20"/>
          <w:szCs w:val="20"/>
        </w:rPr>
      </w:pPr>
    </w:p>
    <w:p w14:paraId="5BAA8B9A" w14:textId="77777777" w:rsidR="00FE3143" w:rsidRPr="00904A39" w:rsidRDefault="00FE3143" w:rsidP="00FE3143">
      <w:pPr>
        <w:pStyle w:val="Default"/>
        <w:spacing w:line="276" w:lineRule="auto"/>
        <w:jc w:val="both"/>
        <w:rPr>
          <w:rFonts w:ascii="Tahoma" w:hAnsi="Tahoma" w:cs="Tahoma"/>
          <w:color w:val="auto"/>
          <w:sz w:val="20"/>
          <w:szCs w:val="20"/>
        </w:rPr>
      </w:pPr>
    </w:p>
    <w:p w14:paraId="38BA8942" w14:textId="77777777" w:rsidR="00FE3143" w:rsidRPr="00904A39" w:rsidRDefault="00FE3143" w:rsidP="00FE3143">
      <w:pPr>
        <w:pStyle w:val="Nagwek5"/>
        <w:numPr>
          <w:ilvl w:val="4"/>
          <w:numId w:val="1"/>
        </w:numPr>
        <w:spacing w:before="0" w:after="0" w:line="276" w:lineRule="auto"/>
        <w:ind w:left="1134" w:hanging="1134"/>
        <w:rPr>
          <w:rFonts w:ascii="Tahoma" w:hAnsi="Tahoma" w:cs="Tahoma"/>
          <w:color w:val="000000" w:themeColor="text1"/>
          <w:sz w:val="20"/>
          <w:szCs w:val="20"/>
          <w:shd w:val="clear" w:color="auto" w:fill="FFFFFF"/>
        </w:rPr>
      </w:pPr>
      <w:bookmarkStart w:id="56" w:name="_Ref129037672"/>
      <w:bookmarkStart w:id="57" w:name="_Toc129210023"/>
      <w:bookmarkStart w:id="58" w:name="_Toc179197304"/>
      <w:r w:rsidRPr="00904A39">
        <w:rPr>
          <w:rFonts w:ascii="Tahoma" w:hAnsi="Tahoma" w:cs="Tahoma"/>
          <w:color w:val="000000" w:themeColor="text1"/>
          <w:sz w:val="20"/>
          <w:szCs w:val="20"/>
          <w:shd w:val="clear" w:color="auto" w:fill="FFFFFF"/>
        </w:rPr>
        <w:t>Przeprowadzenie pomiarów punktów granicznych w ramach czynności ustalenia przebiegów linii granicznych</w:t>
      </w:r>
      <w:bookmarkEnd w:id="56"/>
      <w:bookmarkEnd w:id="57"/>
      <w:bookmarkEnd w:id="58"/>
    </w:p>
    <w:p w14:paraId="67307B8C" w14:textId="77777777" w:rsidR="00FE3143" w:rsidRPr="00904A39" w:rsidRDefault="00FE3143" w:rsidP="00FE3143">
      <w:pPr>
        <w:pStyle w:val="Default"/>
        <w:spacing w:line="276" w:lineRule="auto"/>
        <w:jc w:val="both"/>
        <w:rPr>
          <w:rFonts w:ascii="Tahoma" w:hAnsi="Tahoma" w:cs="Tahoma"/>
          <w:color w:val="auto"/>
          <w:sz w:val="20"/>
          <w:szCs w:val="20"/>
        </w:rPr>
      </w:pPr>
    </w:p>
    <w:p w14:paraId="4A008A24" w14:textId="77777777" w:rsidR="00FE3143" w:rsidRPr="00904A39" w:rsidRDefault="00FE3143" w:rsidP="00FE3143">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rPr>
        <w:t xml:space="preserve">Czynności ustalenia granic mają być przeprowadzone zgodnie z § 31-33 rozporządzenia w/s </w:t>
      </w:r>
      <w:proofErr w:type="spellStart"/>
      <w:r w:rsidRPr="00904A39">
        <w:rPr>
          <w:rFonts w:ascii="Tahoma" w:hAnsi="Tahoma" w:cs="Tahoma"/>
          <w:color w:val="auto"/>
          <w:sz w:val="20"/>
          <w:szCs w:val="20"/>
        </w:rPr>
        <w:t>EGiB</w:t>
      </w:r>
      <w:proofErr w:type="spellEnd"/>
      <w:r w:rsidRPr="00904A39">
        <w:rPr>
          <w:rFonts w:ascii="Tahoma" w:hAnsi="Tahoma" w:cs="Tahoma"/>
          <w:color w:val="auto"/>
          <w:sz w:val="20"/>
          <w:szCs w:val="20"/>
        </w:rPr>
        <w:t>. Wymaga się przedłożenia czytelnego harmonogramu czynności do Zamawiającego w pliku PDF celem udzielania stosownej informacji zainteresowanym stronom postępowania. Zamawiający wymaga wyrywkowej obecności Inspektora Nadzoru w czynnościach potwierdzonego wpisem w Dzienniku Robót wraz z podaniem daty weryfikacji i kompleksu działek będących przedmiotem weryfikacji.</w:t>
      </w:r>
    </w:p>
    <w:p w14:paraId="11C07095" w14:textId="77777777" w:rsidR="00FE3143" w:rsidRPr="00904A39" w:rsidRDefault="00FE3143" w:rsidP="00FE3143">
      <w:pPr>
        <w:pStyle w:val="Default"/>
        <w:spacing w:line="276" w:lineRule="auto"/>
        <w:jc w:val="both"/>
        <w:rPr>
          <w:rFonts w:ascii="Tahoma" w:hAnsi="Tahoma" w:cs="Tahoma"/>
          <w:color w:val="auto"/>
          <w:sz w:val="20"/>
          <w:szCs w:val="20"/>
        </w:rPr>
      </w:pPr>
    </w:p>
    <w:p w14:paraId="1EABAE04" w14:textId="77777777" w:rsidR="00FE3143" w:rsidRPr="00904A39" w:rsidRDefault="00FE3143" w:rsidP="00FE3143">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rPr>
        <w:t xml:space="preserve">Dopuszcza się ustalenie przebiegu granic działek ewidencyjnych tylko bezpośrednio w terenie. </w:t>
      </w:r>
      <w:r w:rsidRPr="00904A39">
        <w:rPr>
          <w:rFonts w:ascii="Tahoma" w:hAnsi="Tahoma" w:cs="Tahoma"/>
          <w:color w:val="auto"/>
          <w:sz w:val="20"/>
          <w:szCs w:val="20"/>
        </w:rPr>
        <w:br/>
        <w:t>Nie dopuszcza się metod fotogrametrycznych i kartometrycznych.</w:t>
      </w:r>
    </w:p>
    <w:p w14:paraId="3B3F9789" w14:textId="77777777" w:rsidR="00FE3143" w:rsidRPr="00904A39" w:rsidRDefault="00FE3143" w:rsidP="00FE3143">
      <w:pPr>
        <w:pStyle w:val="Default"/>
        <w:spacing w:line="276" w:lineRule="auto"/>
        <w:jc w:val="both"/>
        <w:rPr>
          <w:rFonts w:ascii="Tahoma" w:hAnsi="Tahoma" w:cs="Tahoma"/>
          <w:color w:val="auto"/>
          <w:sz w:val="20"/>
          <w:szCs w:val="20"/>
        </w:rPr>
      </w:pPr>
    </w:p>
    <w:p w14:paraId="11A53292" w14:textId="77777777" w:rsidR="00FE3143" w:rsidRPr="00904A39" w:rsidRDefault="00FE3143" w:rsidP="00FE3143">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rPr>
        <w:t>Punkty graniczne ustalonych odcinków granic oznaczyć w terenie drewnianymi palikami.</w:t>
      </w:r>
    </w:p>
    <w:p w14:paraId="0991CFAD" w14:textId="77777777" w:rsidR="00FE3143" w:rsidRPr="00904A39" w:rsidRDefault="00FE3143" w:rsidP="00FE3143">
      <w:pPr>
        <w:pStyle w:val="Default"/>
        <w:spacing w:line="276" w:lineRule="auto"/>
        <w:jc w:val="both"/>
        <w:rPr>
          <w:rFonts w:ascii="Tahoma" w:hAnsi="Tahoma" w:cs="Tahoma"/>
          <w:color w:val="auto"/>
          <w:sz w:val="20"/>
          <w:szCs w:val="20"/>
        </w:rPr>
      </w:pPr>
    </w:p>
    <w:p w14:paraId="39D8E203" w14:textId="77777777" w:rsidR="00FE3143" w:rsidRPr="00904A39" w:rsidRDefault="00FE3143" w:rsidP="00FE3143">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rPr>
        <w:t xml:space="preserve">Przed realizacją zawiadomień o czynnościach ustalenia granic Wykonawca w porozumieniu </w:t>
      </w:r>
      <w:r w:rsidRPr="00904A39">
        <w:rPr>
          <w:rFonts w:ascii="Tahoma" w:hAnsi="Tahoma" w:cs="Tahoma"/>
          <w:color w:val="auto"/>
          <w:sz w:val="20"/>
          <w:szCs w:val="20"/>
        </w:rPr>
        <w:br/>
        <w:t>z Zamawiającym jest zobligowany do pozyskania aktualnego rejestru ewidencji gruntów zaktualizowanego o dane z repozytorium PESEL.</w:t>
      </w:r>
    </w:p>
    <w:p w14:paraId="50634F7A" w14:textId="77777777" w:rsidR="00FE3143" w:rsidRPr="00904A39" w:rsidRDefault="00FE3143" w:rsidP="00FE3143">
      <w:pPr>
        <w:pStyle w:val="Default"/>
        <w:spacing w:line="276" w:lineRule="auto"/>
        <w:jc w:val="both"/>
        <w:rPr>
          <w:rFonts w:ascii="Tahoma" w:hAnsi="Tahoma" w:cs="Tahoma"/>
          <w:color w:val="auto"/>
          <w:sz w:val="20"/>
          <w:szCs w:val="20"/>
        </w:rPr>
      </w:pPr>
    </w:p>
    <w:p w14:paraId="0CECD29D" w14:textId="77777777" w:rsidR="00FE3143" w:rsidRPr="00904A39" w:rsidRDefault="00FE3143" w:rsidP="00FE3143">
      <w:pPr>
        <w:pStyle w:val="Nagwek5"/>
        <w:numPr>
          <w:ilvl w:val="4"/>
          <w:numId w:val="1"/>
        </w:numPr>
        <w:spacing w:before="0" w:after="0" w:line="276" w:lineRule="auto"/>
        <w:ind w:left="1134" w:hanging="1134"/>
        <w:rPr>
          <w:rFonts w:ascii="Tahoma" w:hAnsi="Tahoma" w:cs="Tahoma"/>
          <w:color w:val="000000" w:themeColor="text1"/>
          <w:sz w:val="20"/>
          <w:szCs w:val="20"/>
          <w:shd w:val="clear" w:color="auto" w:fill="FFFFFF"/>
        </w:rPr>
      </w:pPr>
      <w:bookmarkStart w:id="59" w:name="_Ref129038360"/>
      <w:bookmarkStart w:id="60" w:name="_Toc129210024"/>
      <w:bookmarkStart w:id="61" w:name="_Toc179197305"/>
      <w:bookmarkStart w:id="62" w:name="_Hlk207874832"/>
      <w:r w:rsidRPr="00904A39">
        <w:rPr>
          <w:rFonts w:ascii="Tahoma" w:hAnsi="Tahoma" w:cs="Tahoma"/>
          <w:color w:val="000000" w:themeColor="text1"/>
          <w:sz w:val="20"/>
          <w:szCs w:val="20"/>
          <w:shd w:val="clear" w:color="auto" w:fill="FFFFFF"/>
        </w:rPr>
        <w:t>Ustalenie przebiegu granic działek stanowiących cieki naturalne.</w:t>
      </w:r>
      <w:bookmarkEnd w:id="59"/>
      <w:bookmarkEnd w:id="60"/>
      <w:bookmarkEnd w:id="61"/>
    </w:p>
    <w:p w14:paraId="74589BF6" w14:textId="77777777" w:rsidR="00FE3143" w:rsidRPr="00904A39" w:rsidRDefault="00FE3143" w:rsidP="00FE3143">
      <w:pPr>
        <w:pStyle w:val="Default"/>
        <w:spacing w:line="276" w:lineRule="auto"/>
        <w:jc w:val="both"/>
        <w:rPr>
          <w:rFonts w:ascii="Tahoma" w:hAnsi="Tahoma" w:cs="Tahoma"/>
          <w:sz w:val="20"/>
          <w:szCs w:val="20"/>
        </w:rPr>
      </w:pPr>
    </w:p>
    <w:p w14:paraId="06641EC9" w14:textId="4D92C3D8" w:rsidR="00FE3143" w:rsidRPr="00904A39" w:rsidRDefault="00FE3143" w:rsidP="00FE3143">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rPr>
        <w:t xml:space="preserve">Ustalenie przebiegu granic działek ewidencyjnych między gruntami tworzącymi dna i brzegi cieków,  jezior i zbiorników a gruntami do nich przyległymi ustalić podczas pomiaru sytuacyjnego zgodnie </w:t>
      </w:r>
      <w:r w:rsidRPr="00904A39">
        <w:rPr>
          <w:rFonts w:ascii="Tahoma" w:hAnsi="Tahoma" w:cs="Tahoma"/>
          <w:color w:val="auto"/>
          <w:sz w:val="20"/>
          <w:szCs w:val="20"/>
        </w:rPr>
        <w:br/>
        <w:t xml:space="preserve">z procedurą określoną w §33a rozporządzenia w sprawie </w:t>
      </w:r>
      <w:proofErr w:type="spellStart"/>
      <w:r w:rsidR="00A56F3B">
        <w:rPr>
          <w:rFonts w:ascii="Tahoma" w:hAnsi="Tahoma" w:cs="Tahoma"/>
          <w:color w:val="auto"/>
          <w:sz w:val="20"/>
          <w:szCs w:val="20"/>
        </w:rPr>
        <w:t>EGiB</w:t>
      </w:r>
      <w:proofErr w:type="spellEnd"/>
      <w:r w:rsidRPr="00904A39">
        <w:rPr>
          <w:rFonts w:ascii="Tahoma" w:hAnsi="Tahoma" w:cs="Tahoma"/>
          <w:color w:val="auto"/>
          <w:sz w:val="20"/>
          <w:szCs w:val="20"/>
        </w:rPr>
        <w:t xml:space="preserve">, stosownie do zasad wskazanych w  </w:t>
      </w:r>
      <w:hyperlink r:id="rId12" w:anchor="/document/18625895?unitId=art(220)ust(1)&amp;cm=DOCUMENT" w:history="1">
        <w:r w:rsidRPr="00904A39">
          <w:rPr>
            <w:rFonts w:ascii="Tahoma" w:hAnsi="Tahoma" w:cs="Tahoma"/>
            <w:sz w:val="20"/>
            <w:szCs w:val="20"/>
          </w:rPr>
          <w:t>art. 220 ust. 1-4</w:t>
        </w:r>
      </w:hyperlink>
      <w:r w:rsidRPr="00904A39">
        <w:rPr>
          <w:rFonts w:ascii="Tahoma" w:hAnsi="Tahoma" w:cs="Tahoma"/>
          <w:color w:val="auto"/>
          <w:sz w:val="20"/>
          <w:szCs w:val="20"/>
        </w:rPr>
        <w:t xml:space="preserve"> ustawy z dnia 20 lipca 2017 r. - Prawo wodne (Dz. U. z 2023 r. poz. 1478, 1688, 1890, 1963 i 2029). W trakcie pomiarów sytuacyjnych nie sporządzać protokołu ustalenia przebiegu granic. Zgodnie z §7 ust.4 rozporządzenia w sprawie </w:t>
      </w:r>
      <w:proofErr w:type="spellStart"/>
      <w:r w:rsidR="00A56F3B">
        <w:rPr>
          <w:rFonts w:ascii="Tahoma" w:hAnsi="Tahoma" w:cs="Tahoma"/>
          <w:color w:val="auto"/>
          <w:sz w:val="20"/>
          <w:szCs w:val="20"/>
        </w:rPr>
        <w:t>EGiB</w:t>
      </w:r>
      <w:proofErr w:type="spellEnd"/>
      <w:r w:rsidRPr="00904A39">
        <w:rPr>
          <w:rFonts w:ascii="Tahoma" w:hAnsi="Tahoma" w:cs="Tahoma"/>
          <w:color w:val="auto"/>
          <w:sz w:val="20"/>
          <w:szCs w:val="20"/>
        </w:rPr>
        <w:t xml:space="preserve"> grunt zajęty przez ciek naturalny powinien stanowić odrębną działkę ewidencyjną. Zapis §33a rozporządzenia w sprawie </w:t>
      </w:r>
      <w:proofErr w:type="spellStart"/>
      <w:r w:rsidR="00A56F3B">
        <w:rPr>
          <w:rFonts w:ascii="Tahoma" w:hAnsi="Tahoma" w:cs="Tahoma"/>
          <w:color w:val="auto"/>
          <w:sz w:val="20"/>
          <w:szCs w:val="20"/>
        </w:rPr>
        <w:t>EGiB</w:t>
      </w:r>
      <w:proofErr w:type="spellEnd"/>
      <w:r w:rsidRPr="00904A39">
        <w:rPr>
          <w:rFonts w:ascii="Tahoma" w:hAnsi="Tahoma" w:cs="Tahoma"/>
          <w:color w:val="auto"/>
          <w:sz w:val="20"/>
          <w:szCs w:val="20"/>
        </w:rPr>
        <w:t xml:space="preserve"> nie stanowi podstawy do zmiany w bazie </w:t>
      </w:r>
      <w:proofErr w:type="spellStart"/>
      <w:r w:rsidR="00A56F3B">
        <w:rPr>
          <w:rFonts w:ascii="Tahoma" w:hAnsi="Tahoma" w:cs="Tahoma"/>
          <w:color w:val="auto"/>
          <w:sz w:val="20"/>
          <w:szCs w:val="20"/>
        </w:rPr>
        <w:t>EGiB</w:t>
      </w:r>
      <w:proofErr w:type="spellEnd"/>
      <w:r w:rsidRPr="00904A39">
        <w:rPr>
          <w:rFonts w:ascii="Tahoma" w:hAnsi="Tahoma" w:cs="Tahoma"/>
          <w:color w:val="auto"/>
          <w:sz w:val="20"/>
          <w:szCs w:val="20"/>
        </w:rPr>
        <w:t xml:space="preserve"> właściciela gruntu zajętego przez wodę płynącą. Grunt zajęty pod wodę płynącą określić jako użytek „</w:t>
      </w:r>
      <w:proofErr w:type="spellStart"/>
      <w:r w:rsidRPr="00904A39">
        <w:rPr>
          <w:rFonts w:ascii="Tahoma" w:hAnsi="Tahoma" w:cs="Tahoma"/>
          <w:color w:val="auto"/>
          <w:sz w:val="20"/>
          <w:szCs w:val="20"/>
        </w:rPr>
        <w:t>Wp</w:t>
      </w:r>
      <w:proofErr w:type="spellEnd"/>
      <w:r w:rsidRPr="00904A39">
        <w:rPr>
          <w:rFonts w:ascii="Tahoma" w:hAnsi="Tahoma" w:cs="Tahoma"/>
          <w:color w:val="auto"/>
          <w:sz w:val="20"/>
          <w:szCs w:val="20"/>
        </w:rPr>
        <w:t>”. Czynności pomiarowe Wykonawca poprzedzi analizą dokumentów udostępnionych przez właściwy Regionalny Zarząd Gospodarki Wodnej.</w:t>
      </w:r>
    </w:p>
    <w:p w14:paraId="49FDC695" w14:textId="77777777" w:rsidR="00FE3143" w:rsidRPr="00904A39" w:rsidRDefault="00FE3143" w:rsidP="00FE3143">
      <w:pPr>
        <w:pStyle w:val="Default"/>
        <w:spacing w:line="276" w:lineRule="auto"/>
        <w:jc w:val="both"/>
        <w:rPr>
          <w:rFonts w:ascii="Tahoma" w:hAnsi="Tahoma" w:cs="Tahoma"/>
          <w:sz w:val="20"/>
          <w:szCs w:val="20"/>
        </w:rPr>
      </w:pPr>
    </w:p>
    <w:bookmarkEnd w:id="62"/>
    <w:p w14:paraId="27B8197F" w14:textId="77777777" w:rsidR="00FE3143" w:rsidRPr="00904A39" w:rsidRDefault="00FE3143" w:rsidP="00FE3143">
      <w:pPr>
        <w:pStyle w:val="Nagwek4"/>
        <w:numPr>
          <w:ilvl w:val="3"/>
          <w:numId w:val="1"/>
        </w:numPr>
        <w:spacing w:before="0" w:after="0" w:line="276" w:lineRule="auto"/>
        <w:ind w:left="851" w:hanging="851"/>
        <w:rPr>
          <w:rFonts w:ascii="Tahoma" w:hAnsi="Tahoma" w:cs="Tahoma"/>
          <w:i w:val="0"/>
          <w:iCs w:val="0"/>
          <w:color w:val="000000" w:themeColor="text1"/>
          <w:sz w:val="20"/>
          <w:szCs w:val="20"/>
        </w:rPr>
      </w:pPr>
      <w:r w:rsidRPr="00904A39">
        <w:rPr>
          <w:rFonts w:ascii="Tahoma" w:hAnsi="Tahoma" w:cs="Tahoma"/>
          <w:i w:val="0"/>
          <w:iCs w:val="0"/>
          <w:color w:val="000000" w:themeColor="text1"/>
          <w:sz w:val="20"/>
          <w:szCs w:val="20"/>
        </w:rPr>
        <w:t xml:space="preserve">Utworzenie roboczej bazy danych obiektów </w:t>
      </w:r>
      <w:proofErr w:type="spellStart"/>
      <w:r w:rsidRPr="00904A39">
        <w:rPr>
          <w:rFonts w:ascii="Tahoma" w:hAnsi="Tahoma" w:cs="Tahoma"/>
          <w:i w:val="0"/>
          <w:iCs w:val="0"/>
          <w:color w:val="000000" w:themeColor="text1"/>
          <w:sz w:val="20"/>
          <w:szCs w:val="20"/>
        </w:rPr>
        <w:t>EGiB</w:t>
      </w:r>
      <w:proofErr w:type="spellEnd"/>
      <w:r w:rsidRPr="00904A39">
        <w:rPr>
          <w:rFonts w:ascii="Tahoma" w:hAnsi="Tahoma" w:cs="Tahoma"/>
          <w:i w:val="0"/>
          <w:iCs w:val="0"/>
          <w:color w:val="000000" w:themeColor="text1"/>
          <w:sz w:val="20"/>
          <w:szCs w:val="20"/>
        </w:rPr>
        <w:t>.</w:t>
      </w:r>
    </w:p>
    <w:p w14:paraId="5CB6EF08" w14:textId="77777777" w:rsidR="00FE3143" w:rsidRPr="00904A39" w:rsidRDefault="00FE3143" w:rsidP="00FE3143">
      <w:pPr>
        <w:spacing w:after="0" w:line="276" w:lineRule="auto"/>
        <w:rPr>
          <w:rFonts w:ascii="Tahoma" w:hAnsi="Tahoma" w:cs="Tahoma"/>
        </w:rPr>
      </w:pPr>
    </w:p>
    <w:p w14:paraId="70FCF433" w14:textId="77777777" w:rsidR="00FE3143" w:rsidRPr="00904A39" w:rsidRDefault="00FE3143" w:rsidP="00FE3143">
      <w:pPr>
        <w:pStyle w:val="Nagwek5"/>
        <w:numPr>
          <w:ilvl w:val="4"/>
          <w:numId w:val="1"/>
        </w:numPr>
        <w:spacing w:before="0" w:after="0" w:line="276" w:lineRule="auto"/>
        <w:ind w:left="1134" w:hanging="1134"/>
        <w:rPr>
          <w:rFonts w:ascii="Tahoma" w:hAnsi="Tahoma" w:cs="Tahoma"/>
          <w:color w:val="000000" w:themeColor="text1"/>
          <w:sz w:val="20"/>
          <w:szCs w:val="20"/>
          <w:shd w:val="clear" w:color="auto" w:fill="FFFFFF"/>
        </w:rPr>
      </w:pPr>
      <w:bookmarkStart w:id="63" w:name="_Toc129210025"/>
      <w:bookmarkStart w:id="64" w:name="_Toc179197306"/>
      <w:r w:rsidRPr="00904A39">
        <w:rPr>
          <w:rFonts w:ascii="Tahoma" w:hAnsi="Tahoma" w:cs="Tahoma"/>
          <w:color w:val="000000" w:themeColor="text1"/>
          <w:sz w:val="20"/>
          <w:szCs w:val="20"/>
          <w:shd w:val="clear" w:color="auto" w:fill="FFFFFF"/>
        </w:rPr>
        <w:t>Utworzenie roboczej bazy danych.</w:t>
      </w:r>
      <w:bookmarkEnd w:id="63"/>
      <w:bookmarkEnd w:id="64"/>
    </w:p>
    <w:p w14:paraId="333130C1" w14:textId="77777777" w:rsidR="00FE3143" w:rsidRPr="00904A39" w:rsidRDefault="00FE3143" w:rsidP="00FE3143">
      <w:pPr>
        <w:autoSpaceDE w:val="0"/>
        <w:spacing w:after="0" w:line="276" w:lineRule="auto"/>
        <w:jc w:val="both"/>
        <w:rPr>
          <w:rFonts w:ascii="Tahoma" w:hAnsi="Tahoma" w:cs="Tahoma"/>
          <w:sz w:val="20"/>
          <w:szCs w:val="20"/>
          <w:highlight w:val="white"/>
        </w:rPr>
      </w:pPr>
    </w:p>
    <w:p w14:paraId="01282912" w14:textId="77777777" w:rsidR="00FE3143" w:rsidRPr="00904A39" w:rsidRDefault="00FE3143" w:rsidP="00FE3143">
      <w:pPr>
        <w:autoSpaceDE w:val="0"/>
        <w:spacing w:after="0" w:line="276" w:lineRule="auto"/>
        <w:jc w:val="both"/>
        <w:rPr>
          <w:rFonts w:ascii="Tahoma" w:hAnsi="Tahoma" w:cs="Tahoma"/>
          <w:sz w:val="20"/>
          <w:szCs w:val="20"/>
        </w:rPr>
      </w:pPr>
      <w:r w:rsidRPr="00904A39">
        <w:rPr>
          <w:rFonts w:ascii="Tahoma" w:hAnsi="Tahoma" w:cs="Tahoma"/>
          <w:sz w:val="20"/>
          <w:szCs w:val="20"/>
          <w:highlight w:val="white"/>
        </w:rPr>
        <w:t xml:space="preserve">W trakcie wykonywania prac modernizacyjnych Wykonawca pobiera kopie baz z </w:t>
      </w:r>
      <w:proofErr w:type="spellStart"/>
      <w:r w:rsidRPr="00904A39">
        <w:rPr>
          <w:rFonts w:ascii="Tahoma" w:hAnsi="Tahoma" w:cs="Tahoma"/>
          <w:sz w:val="20"/>
          <w:szCs w:val="20"/>
          <w:highlight w:val="white"/>
        </w:rPr>
        <w:t>PODGiK</w:t>
      </w:r>
      <w:proofErr w:type="spellEnd"/>
      <w:r w:rsidRPr="00904A39">
        <w:rPr>
          <w:rFonts w:ascii="Tahoma" w:hAnsi="Tahoma" w:cs="Tahoma"/>
          <w:sz w:val="20"/>
          <w:szCs w:val="20"/>
          <w:highlight w:val="white"/>
        </w:rPr>
        <w:t xml:space="preserve">. Zaleca się monitorowanie ilości zmian wprowadzanych do bazy danych </w:t>
      </w:r>
      <w:proofErr w:type="spellStart"/>
      <w:r w:rsidRPr="00904A39">
        <w:rPr>
          <w:rFonts w:ascii="Tahoma" w:hAnsi="Tahoma" w:cs="Tahoma"/>
          <w:sz w:val="20"/>
          <w:szCs w:val="20"/>
          <w:highlight w:val="white"/>
        </w:rPr>
        <w:t>EGiB</w:t>
      </w:r>
      <w:proofErr w:type="spellEnd"/>
      <w:r w:rsidRPr="00904A39">
        <w:rPr>
          <w:rFonts w:ascii="Tahoma" w:hAnsi="Tahoma" w:cs="Tahoma"/>
          <w:sz w:val="20"/>
          <w:szCs w:val="20"/>
          <w:highlight w:val="white"/>
        </w:rPr>
        <w:t xml:space="preserve"> przez Starostwo Powiatowe, tak aby Wykonawca posługiwał się możliwie aktualnymi danymi.</w:t>
      </w:r>
    </w:p>
    <w:p w14:paraId="7CBC398E" w14:textId="77777777" w:rsidR="00FE3143" w:rsidRPr="00904A39" w:rsidRDefault="00FE3143" w:rsidP="00FE3143">
      <w:pPr>
        <w:autoSpaceDE w:val="0"/>
        <w:spacing w:after="0" w:line="276" w:lineRule="auto"/>
        <w:jc w:val="both"/>
        <w:rPr>
          <w:rFonts w:ascii="Tahoma" w:hAnsi="Tahoma" w:cs="Tahoma"/>
          <w:sz w:val="20"/>
          <w:szCs w:val="20"/>
        </w:rPr>
      </w:pPr>
    </w:p>
    <w:p w14:paraId="5BF8E842" w14:textId="0A549CBE" w:rsidR="00FE3143" w:rsidRPr="00904A39" w:rsidRDefault="00FE3143" w:rsidP="00FE3143">
      <w:pPr>
        <w:autoSpaceDE w:val="0"/>
        <w:spacing w:after="0" w:line="276" w:lineRule="auto"/>
        <w:jc w:val="both"/>
        <w:rPr>
          <w:rFonts w:ascii="Tahoma" w:hAnsi="Tahoma" w:cs="Tahoma"/>
          <w:sz w:val="20"/>
          <w:szCs w:val="20"/>
          <w:highlight w:val="white"/>
          <w:lang w:eastAsia="ar-SA"/>
        </w:rPr>
      </w:pPr>
      <w:r w:rsidRPr="00904A39">
        <w:rPr>
          <w:rFonts w:ascii="Tahoma" w:hAnsi="Tahoma" w:cs="Tahoma"/>
          <w:sz w:val="20"/>
          <w:szCs w:val="20"/>
          <w:highlight w:val="white"/>
          <w:lang w:eastAsia="ar-SA"/>
        </w:rPr>
        <w:t xml:space="preserve">Na podstawie zbiorów danych pozyskanych od Starosty Wykonawca utworzy roboczą bazę danych zawierającą obiekty ewidencji gruntów i budynków. W oparciu o wyniki prac opisanych w </w:t>
      </w:r>
      <w:r w:rsidR="00717C12">
        <w:rPr>
          <w:rFonts w:ascii="Tahoma" w:hAnsi="Tahoma" w:cs="Tahoma"/>
          <w:sz w:val="20"/>
          <w:szCs w:val="20"/>
          <w:highlight w:val="white"/>
          <w:lang w:eastAsia="ar-SA"/>
        </w:rPr>
        <w:t>pkt.4.1.3.</w:t>
      </w:r>
      <w:r w:rsidRPr="00904A39">
        <w:rPr>
          <w:rFonts w:ascii="Tahoma" w:hAnsi="Tahoma" w:cs="Tahoma"/>
          <w:sz w:val="20"/>
          <w:szCs w:val="20"/>
          <w:highlight w:val="white"/>
          <w:lang w:eastAsia="ar-SA"/>
        </w:rPr>
        <w:t xml:space="preserve">, treść roboczej bazy danych zostanie uzupełniona, zweryfikowana i zaktualizowana przez Wykonawcę. </w:t>
      </w:r>
    </w:p>
    <w:p w14:paraId="76F3121A" w14:textId="77777777" w:rsidR="00FE3143" w:rsidRPr="00904A39" w:rsidRDefault="00FE3143" w:rsidP="00FE3143">
      <w:pPr>
        <w:autoSpaceDE w:val="0"/>
        <w:spacing w:after="0" w:line="276" w:lineRule="auto"/>
        <w:jc w:val="both"/>
        <w:rPr>
          <w:rFonts w:ascii="Tahoma" w:hAnsi="Tahoma" w:cs="Tahoma"/>
          <w:sz w:val="20"/>
          <w:szCs w:val="20"/>
          <w:highlight w:val="white"/>
          <w:lang w:eastAsia="ar-SA"/>
        </w:rPr>
      </w:pPr>
    </w:p>
    <w:p w14:paraId="660A5F63" w14:textId="77777777" w:rsidR="00FE3143" w:rsidRPr="00904A39" w:rsidRDefault="00FE3143" w:rsidP="00FE3143">
      <w:pPr>
        <w:autoSpaceDE w:val="0"/>
        <w:spacing w:after="0" w:line="276" w:lineRule="auto"/>
        <w:jc w:val="both"/>
        <w:rPr>
          <w:rFonts w:ascii="Tahoma" w:hAnsi="Tahoma" w:cs="Tahoma"/>
          <w:sz w:val="20"/>
          <w:szCs w:val="20"/>
        </w:rPr>
      </w:pPr>
      <w:r w:rsidRPr="00904A39">
        <w:rPr>
          <w:rFonts w:ascii="Tahoma" w:hAnsi="Tahoma" w:cs="Tahoma"/>
          <w:sz w:val="20"/>
          <w:szCs w:val="20"/>
          <w:highlight w:val="white"/>
          <w:lang w:eastAsia="ar-SA"/>
        </w:rPr>
        <w:t>Celem tych prac jest:</w:t>
      </w:r>
    </w:p>
    <w:p w14:paraId="36FA4131" w14:textId="77777777" w:rsidR="00FE3143" w:rsidRPr="00904A39" w:rsidRDefault="00FE3143" w:rsidP="00325279">
      <w:pPr>
        <w:pStyle w:val="Default"/>
        <w:numPr>
          <w:ilvl w:val="0"/>
          <w:numId w:val="76"/>
        </w:numPr>
        <w:spacing w:line="276" w:lineRule="auto"/>
        <w:ind w:left="851" w:hanging="284"/>
        <w:jc w:val="both"/>
        <w:rPr>
          <w:rFonts w:ascii="Tahoma" w:hAnsi="Tahoma" w:cs="Tahoma"/>
          <w:color w:val="auto"/>
          <w:sz w:val="20"/>
          <w:szCs w:val="20"/>
        </w:rPr>
      </w:pPr>
      <w:r w:rsidRPr="00904A39">
        <w:rPr>
          <w:rFonts w:ascii="Tahoma" w:hAnsi="Tahoma" w:cs="Tahoma"/>
          <w:color w:val="auto"/>
          <w:sz w:val="20"/>
          <w:szCs w:val="20"/>
        </w:rPr>
        <w:t xml:space="preserve">doprowadzenie bazy danych </w:t>
      </w:r>
      <w:proofErr w:type="spellStart"/>
      <w:r w:rsidRPr="00904A39">
        <w:rPr>
          <w:rFonts w:ascii="Tahoma" w:hAnsi="Tahoma" w:cs="Tahoma"/>
          <w:color w:val="auto"/>
          <w:sz w:val="20"/>
          <w:szCs w:val="20"/>
        </w:rPr>
        <w:t>EGiB</w:t>
      </w:r>
      <w:proofErr w:type="spellEnd"/>
      <w:r w:rsidRPr="00904A39">
        <w:rPr>
          <w:rFonts w:ascii="Tahoma" w:hAnsi="Tahoma" w:cs="Tahoma"/>
          <w:color w:val="auto"/>
          <w:sz w:val="20"/>
          <w:szCs w:val="20"/>
        </w:rPr>
        <w:t xml:space="preserve"> do zgodności z modelem pojęciowym określonym w rozporządzeniu w/s </w:t>
      </w:r>
      <w:proofErr w:type="spellStart"/>
      <w:r w:rsidRPr="00904A39">
        <w:rPr>
          <w:rFonts w:ascii="Tahoma" w:hAnsi="Tahoma" w:cs="Tahoma"/>
          <w:color w:val="auto"/>
          <w:sz w:val="20"/>
          <w:szCs w:val="20"/>
        </w:rPr>
        <w:t>EGiB</w:t>
      </w:r>
      <w:proofErr w:type="spellEnd"/>
      <w:r w:rsidRPr="00904A39">
        <w:rPr>
          <w:rFonts w:ascii="Tahoma" w:hAnsi="Tahoma" w:cs="Tahoma"/>
          <w:color w:val="auto"/>
          <w:sz w:val="20"/>
          <w:szCs w:val="20"/>
        </w:rPr>
        <w:t xml:space="preserve">, według wymogów </w:t>
      </w:r>
      <w:proofErr w:type="spellStart"/>
      <w:r w:rsidRPr="00904A39">
        <w:rPr>
          <w:rFonts w:ascii="Tahoma" w:hAnsi="Tahoma" w:cs="Tahoma"/>
          <w:color w:val="auto"/>
          <w:sz w:val="20"/>
          <w:szCs w:val="20"/>
        </w:rPr>
        <w:t>ZSiN</w:t>
      </w:r>
      <w:proofErr w:type="spellEnd"/>
      <w:r w:rsidRPr="00904A39">
        <w:rPr>
          <w:rFonts w:ascii="Tahoma" w:hAnsi="Tahoma" w:cs="Tahoma"/>
          <w:color w:val="auto"/>
          <w:sz w:val="20"/>
          <w:szCs w:val="20"/>
        </w:rPr>
        <w:t>,</w:t>
      </w:r>
    </w:p>
    <w:p w14:paraId="39A3C1AE" w14:textId="77777777" w:rsidR="00FE3143" w:rsidRPr="00904A39" w:rsidRDefault="00FE3143" w:rsidP="00325279">
      <w:pPr>
        <w:pStyle w:val="Default"/>
        <w:numPr>
          <w:ilvl w:val="0"/>
          <w:numId w:val="76"/>
        </w:numPr>
        <w:spacing w:line="276" w:lineRule="auto"/>
        <w:ind w:left="851" w:hanging="284"/>
        <w:jc w:val="both"/>
        <w:rPr>
          <w:rFonts w:ascii="Tahoma" w:hAnsi="Tahoma" w:cs="Tahoma"/>
          <w:color w:val="auto"/>
          <w:sz w:val="20"/>
          <w:szCs w:val="20"/>
        </w:rPr>
      </w:pPr>
      <w:r w:rsidRPr="00904A39">
        <w:rPr>
          <w:rFonts w:ascii="Tahoma" w:hAnsi="Tahoma" w:cs="Tahoma"/>
          <w:color w:val="auto"/>
          <w:sz w:val="20"/>
          <w:szCs w:val="20"/>
        </w:rPr>
        <w:t xml:space="preserve">harmonizacja bazy </w:t>
      </w:r>
      <w:proofErr w:type="spellStart"/>
      <w:r w:rsidRPr="00904A39">
        <w:rPr>
          <w:rFonts w:ascii="Tahoma" w:hAnsi="Tahoma" w:cs="Tahoma"/>
          <w:color w:val="auto"/>
          <w:sz w:val="20"/>
          <w:szCs w:val="20"/>
        </w:rPr>
        <w:t>EGiB</w:t>
      </w:r>
      <w:proofErr w:type="spellEnd"/>
      <w:r w:rsidRPr="00904A39">
        <w:rPr>
          <w:rFonts w:ascii="Tahoma" w:hAnsi="Tahoma" w:cs="Tahoma"/>
          <w:color w:val="auto"/>
          <w:sz w:val="20"/>
          <w:szCs w:val="20"/>
        </w:rPr>
        <w:t xml:space="preserve"> z danymi wchodzącymi w skład GESUT, BDOT500 i </w:t>
      </w:r>
      <w:proofErr w:type="spellStart"/>
      <w:r w:rsidRPr="00904A39">
        <w:rPr>
          <w:rFonts w:ascii="Tahoma" w:hAnsi="Tahoma" w:cs="Tahoma"/>
          <w:color w:val="auto"/>
          <w:sz w:val="20"/>
          <w:szCs w:val="20"/>
        </w:rPr>
        <w:t>EMUiA</w:t>
      </w:r>
      <w:proofErr w:type="spellEnd"/>
      <w:r w:rsidRPr="00904A39">
        <w:rPr>
          <w:rFonts w:ascii="Tahoma" w:hAnsi="Tahoma" w:cs="Tahoma"/>
          <w:color w:val="auto"/>
          <w:sz w:val="20"/>
          <w:szCs w:val="20"/>
        </w:rPr>
        <w:t>.</w:t>
      </w:r>
    </w:p>
    <w:p w14:paraId="5A49F19F" w14:textId="77777777" w:rsidR="00FE3143" w:rsidRPr="00904A39" w:rsidRDefault="00FE3143" w:rsidP="00325279">
      <w:pPr>
        <w:pStyle w:val="Default"/>
        <w:numPr>
          <w:ilvl w:val="0"/>
          <w:numId w:val="76"/>
        </w:numPr>
        <w:spacing w:line="276" w:lineRule="auto"/>
        <w:ind w:left="851" w:hanging="284"/>
        <w:jc w:val="both"/>
        <w:rPr>
          <w:rFonts w:ascii="Tahoma" w:hAnsi="Tahoma" w:cs="Tahoma"/>
          <w:color w:val="auto"/>
          <w:sz w:val="20"/>
          <w:szCs w:val="20"/>
        </w:rPr>
      </w:pPr>
      <w:r w:rsidRPr="00904A39">
        <w:rPr>
          <w:rFonts w:ascii="Tahoma" w:hAnsi="Tahoma" w:cs="Tahoma"/>
          <w:color w:val="auto"/>
          <w:sz w:val="20"/>
          <w:szCs w:val="20"/>
        </w:rPr>
        <w:lastRenderedPageBreak/>
        <w:t>zastąpienie danych niezgodnych ze stanem faktycznym, stanem prawnym lub obowiązującymi standardami technicznymi, odpowiednimi danymi zgodnymi ze stanem faktycznym lub prawnym oraz obowiązującymi standardami technicznymi,</w:t>
      </w:r>
    </w:p>
    <w:p w14:paraId="61C7508E" w14:textId="77777777" w:rsidR="00FE3143" w:rsidRPr="00904A39" w:rsidRDefault="00FE3143" w:rsidP="00325279">
      <w:pPr>
        <w:pStyle w:val="Default"/>
        <w:numPr>
          <w:ilvl w:val="0"/>
          <w:numId w:val="76"/>
        </w:numPr>
        <w:spacing w:line="276" w:lineRule="auto"/>
        <w:ind w:left="851" w:hanging="284"/>
        <w:jc w:val="both"/>
        <w:rPr>
          <w:rFonts w:ascii="Tahoma" w:hAnsi="Tahoma" w:cs="Tahoma"/>
          <w:color w:val="auto"/>
          <w:sz w:val="20"/>
          <w:szCs w:val="20"/>
        </w:rPr>
      </w:pPr>
      <w:r w:rsidRPr="00904A39">
        <w:rPr>
          <w:rFonts w:ascii="Tahoma" w:hAnsi="Tahoma" w:cs="Tahoma"/>
          <w:color w:val="auto"/>
          <w:sz w:val="20"/>
          <w:szCs w:val="20"/>
        </w:rPr>
        <w:t>ujawnienie nowych danych ewidencyjnych,</w:t>
      </w:r>
    </w:p>
    <w:p w14:paraId="366A31BA" w14:textId="77777777" w:rsidR="00FE3143" w:rsidRPr="00904A39" w:rsidRDefault="00FE3143" w:rsidP="00325279">
      <w:pPr>
        <w:pStyle w:val="Default"/>
        <w:numPr>
          <w:ilvl w:val="0"/>
          <w:numId w:val="76"/>
        </w:numPr>
        <w:spacing w:line="276" w:lineRule="auto"/>
        <w:ind w:left="851" w:hanging="284"/>
        <w:jc w:val="both"/>
        <w:rPr>
          <w:rFonts w:ascii="Tahoma" w:hAnsi="Tahoma" w:cs="Tahoma"/>
          <w:color w:val="auto"/>
          <w:sz w:val="20"/>
          <w:szCs w:val="20"/>
        </w:rPr>
      </w:pPr>
      <w:r w:rsidRPr="00904A39">
        <w:rPr>
          <w:rFonts w:ascii="Tahoma" w:hAnsi="Tahoma" w:cs="Tahoma"/>
          <w:color w:val="auto"/>
          <w:sz w:val="20"/>
          <w:szCs w:val="20"/>
        </w:rPr>
        <w:t>wyeliminowanie danych błędnych.</w:t>
      </w:r>
    </w:p>
    <w:p w14:paraId="230273C1" w14:textId="77777777" w:rsidR="00FE3143" w:rsidRPr="00904A39" w:rsidRDefault="00FE3143" w:rsidP="00FE3143">
      <w:pPr>
        <w:autoSpaceDE w:val="0"/>
        <w:spacing w:after="0" w:line="276" w:lineRule="auto"/>
        <w:ind w:firstLine="357"/>
        <w:jc w:val="both"/>
        <w:rPr>
          <w:rFonts w:ascii="Tahoma" w:hAnsi="Tahoma" w:cs="Tahoma"/>
          <w:sz w:val="20"/>
          <w:szCs w:val="20"/>
          <w:shd w:val="clear" w:color="auto" w:fill="FFFFFF"/>
          <w:lang w:eastAsia="ar-SA"/>
        </w:rPr>
      </w:pPr>
    </w:p>
    <w:p w14:paraId="301F7C05" w14:textId="77777777" w:rsidR="00FE3143" w:rsidRPr="00904A39" w:rsidRDefault="00FE3143" w:rsidP="00FE3143">
      <w:pPr>
        <w:autoSpaceDE w:val="0"/>
        <w:spacing w:after="0" w:line="276" w:lineRule="auto"/>
        <w:jc w:val="both"/>
        <w:rPr>
          <w:rFonts w:ascii="Tahoma" w:hAnsi="Tahoma" w:cs="Tahoma"/>
          <w:sz w:val="20"/>
          <w:szCs w:val="20"/>
        </w:rPr>
      </w:pPr>
      <w:r w:rsidRPr="00904A39">
        <w:rPr>
          <w:rFonts w:ascii="Tahoma" w:hAnsi="Tahoma" w:cs="Tahoma"/>
          <w:sz w:val="20"/>
          <w:szCs w:val="20"/>
          <w:highlight w:val="white"/>
          <w:lang w:eastAsia="ar-SA"/>
        </w:rPr>
        <w:t>Aktualizacja roboczej bazy danych odbywała się będzie według niżej opisanych, szczegółowych zasad:</w:t>
      </w:r>
    </w:p>
    <w:p w14:paraId="42E59B8A" w14:textId="77777777" w:rsidR="00FE3143" w:rsidRPr="00904A39" w:rsidRDefault="00FE3143" w:rsidP="00B71E4A">
      <w:pPr>
        <w:pStyle w:val="Akapitzlist"/>
        <w:numPr>
          <w:ilvl w:val="1"/>
          <w:numId w:val="10"/>
        </w:numPr>
        <w:tabs>
          <w:tab w:val="clear" w:pos="1069"/>
        </w:tabs>
        <w:suppressAutoHyphens/>
        <w:autoSpaceDE w:val="0"/>
        <w:spacing w:after="0" w:line="276" w:lineRule="auto"/>
        <w:ind w:hanging="502"/>
        <w:jc w:val="both"/>
        <w:rPr>
          <w:rFonts w:ascii="Tahoma" w:hAnsi="Tahoma" w:cs="Tahoma"/>
          <w:sz w:val="20"/>
          <w:szCs w:val="20"/>
          <w:shd w:val="clear" w:color="auto" w:fill="FFFFFF"/>
          <w:lang w:eastAsia="ar-SA"/>
        </w:rPr>
      </w:pPr>
      <w:r w:rsidRPr="00904A39">
        <w:rPr>
          <w:rFonts w:ascii="Tahoma" w:hAnsi="Tahoma" w:cs="Tahoma"/>
          <w:sz w:val="20"/>
          <w:szCs w:val="20"/>
          <w:shd w:val="clear" w:color="auto" w:fill="FFFFFF"/>
          <w:lang w:eastAsia="ar-SA"/>
        </w:rPr>
        <w:t xml:space="preserve">współrzędne punktów granicznych lub innych szczegółów terenowych I grupy, stanowiących treść bazy danych </w:t>
      </w:r>
      <w:proofErr w:type="spellStart"/>
      <w:r w:rsidRPr="00904A39">
        <w:rPr>
          <w:rFonts w:ascii="Tahoma" w:hAnsi="Tahoma" w:cs="Tahoma"/>
          <w:sz w:val="20"/>
          <w:szCs w:val="20"/>
          <w:shd w:val="clear" w:color="auto" w:fill="FFFFFF"/>
          <w:lang w:eastAsia="ar-SA"/>
        </w:rPr>
        <w:t>EGiB</w:t>
      </w:r>
      <w:proofErr w:type="spellEnd"/>
      <w:r w:rsidRPr="00904A39">
        <w:rPr>
          <w:rFonts w:ascii="Tahoma" w:hAnsi="Tahoma" w:cs="Tahoma"/>
          <w:sz w:val="20"/>
          <w:szCs w:val="20"/>
          <w:shd w:val="clear" w:color="auto" w:fill="FFFFFF"/>
          <w:lang w:eastAsia="ar-SA"/>
        </w:rPr>
        <w:t xml:space="preserve">, ujawnione zostaną w roboczej bazie danych </w:t>
      </w:r>
      <w:proofErr w:type="spellStart"/>
      <w:r w:rsidRPr="00904A39">
        <w:rPr>
          <w:rFonts w:ascii="Tahoma" w:hAnsi="Tahoma" w:cs="Tahoma"/>
          <w:sz w:val="20"/>
          <w:szCs w:val="20"/>
          <w:shd w:val="clear" w:color="auto" w:fill="FFFFFF"/>
          <w:lang w:eastAsia="ar-SA"/>
        </w:rPr>
        <w:t>EGiB</w:t>
      </w:r>
      <w:proofErr w:type="spellEnd"/>
      <w:r w:rsidRPr="00904A39">
        <w:rPr>
          <w:rFonts w:ascii="Tahoma" w:hAnsi="Tahoma" w:cs="Tahoma"/>
          <w:sz w:val="20"/>
          <w:szCs w:val="20"/>
          <w:shd w:val="clear" w:color="auto" w:fill="FFFFFF"/>
          <w:lang w:eastAsia="ar-SA"/>
        </w:rPr>
        <w:t xml:space="preserve"> zgodnie z uwzględnieniem ich dokładności ich pomiaru. Wszystkie punkty graniczne przedmiotowych obrębów w ramach realizowanych prac powinny uzyskać atrybut </w:t>
      </w:r>
      <w:proofErr w:type="spellStart"/>
      <w:r w:rsidRPr="00904A39">
        <w:rPr>
          <w:rFonts w:ascii="Tahoma" w:hAnsi="Tahoma" w:cs="Tahoma"/>
          <w:sz w:val="20"/>
          <w:szCs w:val="20"/>
          <w:shd w:val="clear" w:color="auto" w:fill="FFFFFF"/>
          <w:lang w:eastAsia="ar-SA"/>
        </w:rPr>
        <w:t>spelnienieWarunkowDokl</w:t>
      </w:r>
      <w:proofErr w:type="spellEnd"/>
      <w:r w:rsidRPr="00904A39">
        <w:rPr>
          <w:rFonts w:ascii="Tahoma" w:hAnsi="Tahoma" w:cs="Tahoma"/>
          <w:sz w:val="20"/>
          <w:szCs w:val="20"/>
          <w:shd w:val="clear" w:color="auto" w:fill="FFFFFF"/>
          <w:lang w:eastAsia="ar-SA"/>
        </w:rPr>
        <w:t xml:space="preserve"> oraz </w:t>
      </w:r>
      <w:proofErr w:type="spellStart"/>
      <w:r w:rsidRPr="00904A39">
        <w:rPr>
          <w:rFonts w:ascii="Tahoma" w:hAnsi="Tahoma" w:cs="Tahoma"/>
          <w:sz w:val="20"/>
          <w:szCs w:val="20"/>
          <w:shd w:val="clear" w:color="auto" w:fill="FFFFFF"/>
          <w:lang w:eastAsia="ar-SA"/>
        </w:rPr>
        <w:t>sposobPozyskania</w:t>
      </w:r>
      <w:proofErr w:type="spellEnd"/>
      <w:r w:rsidRPr="00904A39">
        <w:rPr>
          <w:rFonts w:ascii="Tahoma" w:hAnsi="Tahoma" w:cs="Tahoma"/>
          <w:sz w:val="20"/>
          <w:szCs w:val="20"/>
          <w:shd w:val="clear" w:color="auto" w:fill="FFFFFF"/>
          <w:lang w:eastAsia="ar-SA"/>
        </w:rPr>
        <w:t xml:space="preserve"> = 1 wraz z określeniem atrybutu </w:t>
      </w:r>
      <w:proofErr w:type="spellStart"/>
      <w:r w:rsidRPr="00904A39">
        <w:rPr>
          <w:rFonts w:ascii="Tahoma" w:hAnsi="Tahoma" w:cs="Tahoma"/>
          <w:sz w:val="20"/>
          <w:szCs w:val="20"/>
          <w:shd w:val="clear" w:color="auto" w:fill="FFFFFF"/>
          <w:lang w:eastAsia="ar-SA"/>
        </w:rPr>
        <w:t>rodzajStabilizacji</w:t>
      </w:r>
      <w:proofErr w:type="spellEnd"/>
      <w:r w:rsidRPr="00904A39">
        <w:rPr>
          <w:rFonts w:ascii="Tahoma" w:hAnsi="Tahoma" w:cs="Tahoma"/>
          <w:sz w:val="20"/>
          <w:szCs w:val="20"/>
          <w:shd w:val="clear" w:color="auto" w:fill="FFFFFF"/>
          <w:lang w:eastAsia="ar-SA"/>
        </w:rPr>
        <w:t>,</w:t>
      </w:r>
    </w:p>
    <w:p w14:paraId="7D8CE129" w14:textId="77777777" w:rsidR="00FE3143" w:rsidRPr="00904A39" w:rsidRDefault="00FE3143" w:rsidP="00B71E4A">
      <w:pPr>
        <w:pStyle w:val="Akapitzlist"/>
        <w:numPr>
          <w:ilvl w:val="1"/>
          <w:numId w:val="10"/>
        </w:numPr>
        <w:tabs>
          <w:tab w:val="clear" w:pos="1069"/>
        </w:tabs>
        <w:suppressAutoHyphens/>
        <w:autoSpaceDE w:val="0"/>
        <w:spacing w:after="0" w:line="276" w:lineRule="auto"/>
        <w:ind w:hanging="502"/>
        <w:jc w:val="both"/>
        <w:rPr>
          <w:rFonts w:ascii="Tahoma" w:hAnsi="Tahoma" w:cs="Tahoma"/>
          <w:sz w:val="20"/>
          <w:szCs w:val="20"/>
          <w:shd w:val="clear" w:color="auto" w:fill="FFFFFF"/>
          <w:lang w:eastAsia="ar-SA"/>
        </w:rPr>
      </w:pPr>
      <w:r w:rsidRPr="00904A39">
        <w:rPr>
          <w:rFonts w:ascii="Tahoma" w:eastAsia="Calibri" w:hAnsi="Tahoma" w:cs="Tahoma"/>
          <w:sz w:val="20"/>
          <w:szCs w:val="20"/>
          <w:shd w:val="clear" w:color="auto" w:fill="FFFFFF"/>
          <w:lang w:eastAsia="ar-SA"/>
        </w:rPr>
        <w:t>w poniższej tabeli zawarto zalecenia dotyczące uzupełniania atrybutów poszczególnych klas obiektów bazy danych ewidencji gruntów (dla wszystkich działek, użytków i konturów klasyfikacyjnych) i budynków oraz lokali:</w:t>
      </w:r>
    </w:p>
    <w:p w14:paraId="20A6CE8B" w14:textId="77777777" w:rsidR="00FE3143" w:rsidRPr="00904A39" w:rsidRDefault="00FE3143" w:rsidP="00FE3143">
      <w:pPr>
        <w:tabs>
          <w:tab w:val="left" w:pos="1134"/>
        </w:tabs>
        <w:autoSpaceDE w:val="0"/>
        <w:spacing w:line="276" w:lineRule="auto"/>
        <w:ind w:left="851" w:firstLine="357"/>
        <w:jc w:val="both"/>
        <w:rPr>
          <w:rFonts w:ascii="Tahoma" w:hAnsi="Tahoma" w:cs="Tahoma"/>
          <w:sz w:val="20"/>
          <w:szCs w:val="20"/>
          <w:shd w:val="clear" w:color="auto" w:fill="FFFFFF"/>
        </w:rPr>
      </w:pP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0"/>
        <w:gridCol w:w="2470"/>
        <w:gridCol w:w="2268"/>
        <w:gridCol w:w="3772"/>
      </w:tblGrid>
      <w:tr w:rsidR="00FE3143" w:rsidRPr="00904A39" w14:paraId="68E5FA2D" w14:textId="77777777" w:rsidTr="00F254E1">
        <w:trPr>
          <w:trHeight w:val="344"/>
          <w:jc w:val="center"/>
        </w:trPr>
        <w:tc>
          <w:tcPr>
            <w:tcW w:w="370" w:type="dxa"/>
            <w:vAlign w:val="center"/>
          </w:tcPr>
          <w:p w14:paraId="3A4E6CA9" w14:textId="6A91C3AB" w:rsidR="00FE3143" w:rsidRPr="00904A39" w:rsidRDefault="003F76A6" w:rsidP="00F254E1">
            <w:pPr>
              <w:tabs>
                <w:tab w:val="left" w:pos="1134"/>
              </w:tabs>
              <w:autoSpaceDE w:val="0"/>
              <w:spacing w:line="276" w:lineRule="auto"/>
              <w:ind w:firstLine="357"/>
              <w:jc w:val="center"/>
              <w:rPr>
                <w:rFonts w:ascii="Tahoma" w:hAnsi="Tahoma" w:cs="Tahoma"/>
                <w:sz w:val="16"/>
                <w:szCs w:val="16"/>
                <w:shd w:val="clear" w:color="auto" w:fill="FFFFFF"/>
              </w:rPr>
            </w:pPr>
            <w:r w:rsidRPr="00904A39">
              <w:rPr>
                <w:rFonts w:ascii="Tahoma" w:hAnsi="Tahoma" w:cs="Tahoma"/>
                <w:sz w:val="16"/>
                <w:szCs w:val="16"/>
                <w:shd w:val="clear" w:color="auto" w:fill="FFFFFF"/>
              </w:rPr>
              <w:t>Lp.</w:t>
            </w:r>
            <w:r w:rsidR="00FE3143" w:rsidRPr="00904A39">
              <w:rPr>
                <w:rFonts w:ascii="Tahoma" w:hAnsi="Tahoma" w:cs="Tahoma"/>
                <w:sz w:val="16"/>
                <w:szCs w:val="16"/>
                <w:shd w:val="clear" w:color="auto" w:fill="FFFFFF"/>
              </w:rPr>
              <w:t>.</w:t>
            </w:r>
          </w:p>
        </w:tc>
        <w:tc>
          <w:tcPr>
            <w:tcW w:w="2470" w:type="dxa"/>
            <w:vAlign w:val="center"/>
          </w:tcPr>
          <w:p w14:paraId="6DAB51C7" w14:textId="77777777" w:rsidR="00FE3143" w:rsidRPr="00904A39" w:rsidRDefault="00FE3143" w:rsidP="00F254E1">
            <w:pPr>
              <w:tabs>
                <w:tab w:val="left" w:pos="1134"/>
              </w:tabs>
              <w:autoSpaceDE w:val="0"/>
              <w:spacing w:line="276" w:lineRule="auto"/>
              <w:ind w:firstLine="357"/>
              <w:jc w:val="center"/>
              <w:rPr>
                <w:rFonts w:ascii="Tahoma" w:hAnsi="Tahoma" w:cs="Tahoma"/>
                <w:sz w:val="16"/>
                <w:szCs w:val="16"/>
                <w:shd w:val="clear" w:color="auto" w:fill="FFFFFF"/>
              </w:rPr>
            </w:pPr>
            <w:r w:rsidRPr="00904A39">
              <w:rPr>
                <w:rFonts w:ascii="Tahoma" w:hAnsi="Tahoma" w:cs="Tahoma"/>
                <w:sz w:val="16"/>
                <w:szCs w:val="16"/>
                <w:shd w:val="clear" w:color="auto" w:fill="FFFFFF"/>
              </w:rPr>
              <w:t xml:space="preserve">Nazwa klasy obiektu </w:t>
            </w:r>
            <w:proofErr w:type="spellStart"/>
            <w:r w:rsidRPr="00904A39">
              <w:rPr>
                <w:rFonts w:ascii="Tahoma" w:hAnsi="Tahoma" w:cs="Tahoma"/>
                <w:sz w:val="16"/>
                <w:szCs w:val="16"/>
                <w:shd w:val="clear" w:color="auto" w:fill="FFFFFF"/>
              </w:rPr>
              <w:t>EGiB</w:t>
            </w:r>
            <w:proofErr w:type="spellEnd"/>
          </w:p>
        </w:tc>
        <w:tc>
          <w:tcPr>
            <w:tcW w:w="2268" w:type="dxa"/>
            <w:vAlign w:val="center"/>
          </w:tcPr>
          <w:p w14:paraId="606D3CF2" w14:textId="77777777" w:rsidR="00FE3143" w:rsidRPr="00904A39" w:rsidRDefault="00FE3143" w:rsidP="00F254E1">
            <w:pPr>
              <w:tabs>
                <w:tab w:val="left" w:pos="1134"/>
              </w:tabs>
              <w:autoSpaceDE w:val="0"/>
              <w:spacing w:line="276" w:lineRule="auto"/>
              <w:ind w:firstLine="357"/>
              <w:jc w:val="center"/>
              <w:rPr>
                <w:rFonts w:ascii="Tahoma" w:hAnsi="Tahoma" w:cs="Tahoma"/>
                <w:sz w:val="16"/>
                <w:szCs w:val="16"/>
                <w:shd w:val="clear" w:color="auto" w:fill="FFFFFF"/>
              </w:rPr>
            </w:pPr>
            <w:r w:rsidRPr="00904A39">
              <w:rPr>
                <w:rFonts w:ascii="Tahoma" w:hAnsi="Tahoma" w:cs="Tahoma"/>
                <w:sz w:val="16"/>
                <w:szCs w:val="16"/>
                <w:shd w:val="clear" w:color="auto" w:fill="FFFFFF"/>
              </w:rPr>
              <w:t>Nazwa atrybutu</w:t>
            </w:r>
          </w:p>
        </w:tc>
        <w:tc>
          <w:tcPr>
            <w:tcW w:w="3772" w:type="dxa"/>
            <w:vAlign w:val="center"/>
          </w:tcPr>
          <w:p w14:paraId="59C80148" w14:textId="77777777" w:rsidR="00FE3143" w:rsidRPr="00904A39" w:rsidRDefault="00FE3143" w:rsidP="00F254E1">
            <w:pPr>
              <w:tabs>
                <w:tab w:val="left" w:pos="1134"/>
              </w:tabs>
              <w:autoSpaceDE w:val="0"/>
              <w:spacing w:line="276" w:lineRule="auto"/>
              <w:ind w:firstLine="357"/>
              <w:jc w:val="center"/>
              <w:rPr>
                <w:rFonts w:ascii="Tahoma" w:hAnsi="Tahoma" w:cs="Tahoma"/>
                <w:sz w:val="16"/>
                <w:szCs w:val="16"/>
              </w:rPr>
            </w:pPr>
            <w:r w:rsidRPr="00904A39">
              <w:rPr>
                <w:rFonts w:ascii="Tahoma" w:hAnsi="Tahoma" w:cs="Tahoma"/>
                <w:sz w:val="16"/>
                <w:szCs w:val="16"/>
                <w:shd w:val="clear" w:color="auto" w:fill="FFFFFF"/>
              </w:rPr>
              <w:t>Uwagi dotyczące sposobu wypełniania</w:t>
            </w:r>
          </w:p>
        </w:tc>
      </w:tr>
      <w:tr w:rsidR="00FE3143" w:rsidRPr="00904A39" w14:paraId="4333032B" w14:textId="77777777" w:rsidTr="00F254E1">
        <w:trPr>
          <w:cantSplit/>
          <w:trHeight w:val="465"/>
          <w:jc w:val="center"/>
        </w:trPr>
        <w:tc>
          <w:tcPr>
            <w:tcW w:w="370" w:type="dxa"/>
            <w:vMerge w:val="restart"/>
            <w:vAlign w:val="center"/>
          </w:tcPr>
          <w:p w14:paraId="59BB7413" w14:textId="77777777" w:rsidR="00FE3143" w:rsidRPr="00904A39" w:rsidRDefault="00FE3143" w:rsidP="00F254E1">
            <w:pPr>
              <w:tabs>
                <w:tab w:val="left" w:pos="1134"/>
              </w:tabs>
              <w:autoSpaceDE w:val="0"/>
              <w:spacing w:line="276" w:lineRule="auto"/>
              <w:ind w:firstLine="357"/>
              <w:rPr>
                <w:rFonts w:ascii="Tahoma" w:hAnsi="Tahoma" w:cs="Tahoma"/>
                <w:sz w:val="16"/>
                <w:szCs w:val="16"/>
                <w:shd w:val="clear" w:color="auto" w:fill="FFFFFF"/>
                <w:lang w:eastAsia="ar-SA"/>
              </w:rPr>
            </w:pPr>
            <w:r w:rsidRPr="00904A39">
              <w:rPr>
                <w:rFonts w:ascii="Tahoma" w:hAnsi="Tahoma" w:cs="Tahoma"/>
                <w:sz w:val="16"/>
                <w:szCs w:val="16"/>
                <w:shd w:val="clear" w:color="auto" w:fill="FFFFFF"/>
              </w:rPr>
              <w:t>11</w:t>
            </w:r>
          </w:p>
        </w:tc>
        <w:tc>
          <w:tcPr>
            <w:tcW w:w="2470" w:type="dxa"/>
            <w:vMerge w:val="restart"/>
            <w:vAlign w:val="center"/>
          </w:tcPr>
          <w:p w14:paraId="0760F40B" w14:textId="77777777" w:rsidR="00FE3143" w:rsidRPr="00904A39" w:rsidRDefault="00FE3143" w:rsidP="00F254E1">
            <w:pPr>
              <w:autoSpaceDE w:val="0"/>
              <w:spacing w:line="276" w:lineRule="auto"/>
              <w:rPr>
                <w:rFonts w:ascii="Tahoma" w:hAnsi="Tahoma" w:cs="Tahoma"/>
                <w:sz w:val="16"/>
                <w:szCs w:val="16"/>
                <w:shd w:val="clear" w:color="auto" w:fill="FFFFFF"/>
                <w:lang w:eastAsia="ar-SA"/>
              </w:rPr>
            </w:pPr>
            <w:proofErr w:type="spellStart"/>
            <w:r w:rsidRPr="00904A39">
              <w:rPr>
                <w:rFonts w:ascii="Tahoma" w:hAnsi="Tahoma" w:cs="Tahoma"/>
                <w:sz w:val="16"/>
                <w:szCs w:val="16"/>
                <w:shd w:val="clear" w:color="auto" w:fill="FFFFFF"/>
                <w:lang w:eastAsia="ar-SA"/>
              </w:rPr>
              <w:t>EGB_DziałkaEwidencyjna</w:t>
            </w:r>
            <w:proofErr w:type="spellEnd"/>
            <w:r w:rsidRPr="00904A39">
              <w:rPr>
                <w:rFonts w:ascii="Tahoma" w:hAnsi="Tahoma" w:cs="Tahoma"/>
                <w:sz w:val="16"/>
                <w:szCs w:val="16"/>
                <w:shd w:val="clear" w:color="auto" w:fill="FFFFFF"/>
                <w:lang w:eastAsia="ar-SA"/>
              </w:rPr>
              <w:t xml:space="preserve"> </w:t>
            </w:r>
          </w:p>
          <w:p w14:paraId="2D7EF621" w14:textId="77777777" w:rsidR="00FE3143" w:rsidRPr="00904A39" w:rsidRDefault="00FE3143" w:rsidP="00F254E1">
            <w:pPr>
              <w:tabs>
                <w:tab w:val="left" w:pos="1134"/>
              </w:tabs>
              <w:autoSpaceDE w:val="0"/>
              <w:spacing w:line="276" w:lineRule="auto"/>
              <w:ind w:firstLine="357"/>
              <w:rPr>
                <w:rFonts w:ascii="Tahoma" w:hAnsi="Tahoma" w:cs="Tahoma"/>
                <w:sz w:val="16"/>
                <w:szCs w:val="16"/>
                <w:shd w:val="clear" w:color="auto" w:fill="FFFFFF"/>
                <w:lang w:eastAsia="ar-SA"/>
              </w:rPr>
            </w:pPr>
          </w:p>
        </w:tc>
        <w:tc>
          <w:tcPr>
            <w:tcW w:w="2268" w:type="dxa"/>
            <w:vAlign w:val="center"/>
          </w:tcPr>
          <w:p w14:paraId="7AB5294D" w14:textId="77777777" w:rsidR="00FE3143" w:rsidRPr="00904A39" w:rsidRDefault="00FE3143" w:rsidP="00F254E1">
            <w:pPr>
              <w:pStyle w:val="Default"/>
              <w:spacing w:line="276" w:lineRule="auto"/>
              <w:jc w:val="both"/>
              <w:rPr>
                <w:rFonts w:ascii="Tahoma" w:hAnsi="Tahoma" w:cs="Tahoma"/>
                <w:color w:val="auto"/>
                <w:sz w:val="16"/>
                <w:szCs w:val="16"/>
                <w:shd w:val="clear" w:color="auto" w:fill="FFFFFF"/>
              </w:rPr>
            </w:pPr>
            <w:r w:rsidRPr="00904A39">
              <w:rPr>
                <w:rFonts w:ascii="Tahoma" w:hAnsi="Tahoma" w:cs="Tahoma"/>
                <w:i/>
                <w:iCs/>
                <w:color w:val="auto"/>
                <w:sz w:val="16"/>
                <w:szCs w:val="16"/>
                <w:shd w:val="clear" w:color="auto" w:fill="FFFFFF"/>
              </w:rPr>
              <w:t>geometria</w:t>
            </w:r>
          </w:p>
        </w:tc>
        <w:tc>
          <w:tcPr>
            <w:tcW w:w="3772" w:type="dxa"/>
            <w:vAlign w:val="center"/>
          </w:tcPr>
          <w:p w14:paraId="12FE5C99" w14:textId="77777777" w:rsidR="00FE3143" w:rsidRPr="00904A39" w:rsidRDefault="00FE3143" w:rsidP="00F254E1">
            <w:pPr>
              <w:spacing w:after="0" w:line="276" w:lineRule="auto"/>
              <w:jc w:val="both"/>
              <w:rPr>
                <w:rFonts w:ascii="Tahoma" w:hAnsi="Tahoma" w:cs="Tahoma"/>
                <w:sz w:val="16"/>
                <w:szCs w:val="16"/>
              </w:rPr>
            </w:pPr>
            <w:r w:rsidRPr="00904A39">
              <w:rPr>
                <w:rFonts w:ascii="Tahoma" w:hAnsi="Tahoma" w:cs="Tahoma"/>
                <w:sz w:val="16"/>
                <w:szCs w:val="16"/>
                <w:shd w:val="clear" w:color="auto" w:fill="FFFFFF"/>
              </w:rPr>
              <w:t>Jeżeli z dokumentacji źródłowej wynika, że granica działki ewidencyjnej pokrywa się ze ścianą budynku, należy doprowadzić do spójności topologicznej tych obiektów.</w:t>
            </w:r>
          </w:p>
        </w:tc>
      </w:tr>
      <w:tr w:rsidR="00FE3143" w:rsidRPr="00904A39" w14:paraId="6BAD903D" w14:textId="77777777" w:rsidTr="00F254E1">
        <w:trPr>
          <w:cantSplit/>
          <w:trHeight w:val="465"/>
          <w:jc w:val="center"/>
        </w:trPr>
        <w:tc>
          <w:tcPr>
            <w:tcW w:w="370" w:type="dxa"/>
            <w:vMerge/>
            <w:vAlign w:val="center"/>
          </w:tcPr>
          <w:p w14:paraId="170D5B32" w14:textId="77777777" w:rsidR="00FE3143" w:rsidRPr="00904A39" w:rsidRDefault="00FE3143" w:rsidP="00F254E1">
            <w:pPr>
              <w:tabs>
                <w:tab w:val="left" w:pos="1134"/>
              </w:tabs>
              <w:autoSpaceDE w:val="0"/>
              <w:snapToGrid w:val="0"/>
              <w:spacing w:line="276" w:lineRule="auto"/>
              <w:ind w:firstLine="357"/>
              <w:rPr>
                <w:rFonts w:ascii="Tahoma" w:hAnsi="Tahoma" w:cs="Tahoma"/>
                <w:sz w:val="16"/>
                <w:szCs w:val="16"/>
                <w:shd w:val="clear" w:color="auto" w:fill="FFFFFF"/>
              </w:rPr>
            </w:pPr>
          </w:p>
        </w:tc>
        <w:tc>
          <w:tcPr>
            <w:tcW w:w="2470" w:type="dxa"/>
            <w:vMerge/>
            <w:vAlign w:val="center"/>
          </w:tcPr>
          <w:p w14:paraId="76704715" w14:textId="77777777" w:rsidR="00FE3143" w:rsidRPr="00904A39" w:rsidRDefault="00FE3143" w:rsidP="00F254E1">
            <w:pPr>
              <w:tabs>
                <w:tab w:val="left" w:pos="1134"/>
              </w:tabs>
              <w:autoSpaceDE w:val="0"/>
              <w:snapToGrid w:val="0"/>
              <w:spacing w:line="276" w:lineRule="auto"/>
              <w:ind w:firstLine="357"/>
              <w:rPr>
                <w:rFonts w:ascii="Tahoma" w:hAnsi="Tahoma" w:cs="Tahoma"/>
                <w:sz w:val="16"/>
                <w:szCs w:val="16"/>
                <w:shd w:val="clear" w:color="auto" w:fill="FFFFFF"/>
                <w:lang w:eastAsia="ar-SA"/>
              </w:rPr>
            </w:pPr>
          </w:p>
        </w:tc>
        <w:tc>
          <w:tcPr>
            <w:tcW w:w="2268" w:type="dxa"/>
            <w:vAlign w:val="center"/>
          </w:tcPr>
          <w:p w14:paraId="4C63DA21" w14:textId="77777777" w:rsidR="00FE3143" w:rsidRPr="00904A39" w:rsidRDefault="00FE3143" w:rsidP="00F254E1">
            <w:pPr>
              <w:pStyle w:val="Default"/>
              <w:spacing w:line="276" w:lineRule="auto"/>
              <w:jc w:val="both"/>
              <w:rPr>
                <w:rFonts w:ascii="Tahoma" w:hAnsi="Tahoma" w:cs="Tahoma"/>
                <w:color w:val="auto"/>
                <w:sz w:val="16"/>
                <w:szCs w:val="16"/>
                <w:shd w:val="clear" w:color="auto" w:fill="FFFFFF"/>
              </w:rPr>
            </w:pPr>
            <w:proofErr w:type="spellStart"/>
            <w:r w:rsidRPr="00904A39">
              <w:rPr>
                <w:rFonts w:ascii="Tahoma" w:hAnsi="Tahoma" w:cs="Tahoma"/>
                <w:i/>
                <w:iCs/>
                <w:color w:val="auto"/>
                <w:sz w:val="16"/>
                <w:szCs w:val="16"/>
                <w:shd w:val="clear" w:color="auto" w:fill="FFFFFF"/>
              </w:rPr>
              <w:t>powierzchniaEwidencyjna</w:t>
            </w:r>
            <w:proofErr w:type="spellEnd"/>
          </w:p>
        </w:tc>
        <w:tc>
          <w:tcPr>
            <w:tcW w:w="3772" w:type="dxa"/>
            <w:vAlign w:val="center"/>
          </w:tcPr>
          <w:p w14:paraId="2DB3F43D" w14:textId="77777777" w:rsidR="00FE3143" w:rsidRPr="00904A39" w:rsidRDefault="00FE3143" w:rsidP="00F254E1">
            <w:pPr>
              <w:spacing w:after="0" w:line="276" w:lineRule="auto"/>
              <w:jc w:val="both"/>
              <w:rPr>
                <w:rFonts w:ascii="Tahoma" w:hAnsi="Tahoma" w:cs="Tahoma"/>
                <w:sz w:val="16"/>
                <w:szCs w:val="16"/>
              </w:rPr>
            </w:pPr>
            <w:r w:rsidRPr="00904A39">
              <w:rPr>
                <w:rFonts w:ascii="Tahoma" w:hAnsi="Tahoma" w:cs="Tahoma"/>
                <w:sz w:val="16"/>
                <w:szCs w:val="16"/>
                <w:shd w:val="clear" w:color="auto" w:fill="FFFFFF"/>
              </w:rPr>
              <w:t xml:space="preserve">Pola powierzchni działek ewidencyjnych, ujawnione zostaną w roboczej bazie danych </w:t>
            </w:r>
            <w:proofErr w:type="spellStart"/>
            <w:r w:rsidRPr="00904A39">
              <w:rPr>
                <w:rFonts w:ascii="Tahoma" w:hAnsi="Tahoma" w:cs="Tahoma"/>
                <w:sz w:val="16"/>
                <w:szCs w:val="16"/>
                <w:shd w:val="clear" w:color="auto" w:fill="FFFFFF"/>
              </w:rPr>
              <w:t>EGiB</w:t>
            </w:r>
            <w:proofErr w:type="spellEnd"/>
            <w:r w:rsidRPr="00904A39">
              <w:rPr>
                <w:rFonts w:ascii="Tahoma" w:hAnsi="Tahoma" w:cs="Tahoma"/>
                <w:sz w:val="16"/>
                <w:szCs w:val="16"/>
                <w:shd w:val="clear" w:color="auto" w:fill="FFFFFF"/>
              </w:rPr>
              <w:t xml:space="preserve"> zgodnie z zasadami opisanymi w § 16 rozporządzenia w/s </w:t>
            </w:r>
            <w:proofErr w:type="spellStart"/>
            <w:r w:rsidRPr="00904A39">
              <w:rPr>
                <w:rFonts w:ascii="Tahoma" w:hAnsi="Tahoma" w:cs="Tahoma"/>
                <w:sz w:val="16"/>
                <w:szCs w:val="16"/>
                <w:shd w:val="clear" w:color="auto" w:fill="FFFFFF"/>
              </w:rPr>
              <w:t>EGiB</w:t>
            </w:r>
            <w:proofErr w:type="spellEnd"/>
            <w:r w:rsidRPr="00904A39">
              <w:rPr>
                <w:rFonts w:ascii="Tahoma" w:hAnsi="Tahoma" w:cs="Tahoma"/>
                <w:sz w:val="16"/>
                <w:szCs w:val="16"/>
                <w:shd w:val="clear" w:color="auto" w:fill="FFFFFF"/>
              </w:rPr>
              <w:t xml:space="preserve">. </w:t>
            </w:r>
          </w:p>
        </w:tc>
      </w:tr>
      <w:tr w:rsidR="00FE3143" w:rsidRPr="00904A39" w14:paraId="16F9B846" w14:textId="77777777" w:rsidTr="00F254E1">
        <w:trPr>
          <w:cantSplit/>
          <w:trHeight w:val="435"/>
          <w:jc w:val="center"/>
        </w:trPr>
        <w:tc>
          <w:tcPr>
            <w:tcW w:w="370" w:type="dxa"/>
            <w:vMerge/>
            <w:vAlign w:val="center"/>
          </w:tcPr>
          <w:p w14:paraId="7C836A52" w14:textId="77777777" w:rsidR="00FE3143" w:rsidRPr="00904A39" w:rsidRDefault="00FE3143" w:rsidP="00F254E1">
            <w:pPr>
              <w:tabs>
                <w:tab w:val="left" w:pos="1134"/>
              </w:tabs>
              <w:autoSpaceDE w:val="0"/>
              <w:snapToGrid w:val="0"/>
              <w:spacing w:line="276" w:lineRule="auto"/>
              <w:ind w:firstLine="357"/>
              <w:rPr>
                <w:rFonts w:ascii="Tahoma" w:hAnsi="Tahoma" w:cs="Tahoma"/>
                <w:sz w:val="16"/>
                <w:szCs w:val="16"/>
                <w:shd w:val="clear" w:color="auto" w:fill="FFFFFF"/>
              </w:rPr>
            </w:pPr>
          </w:p>
        </w:tc>
        <w:tc>
          <w:tcPr>
            <w:tcW w:w="2470" w:type="dxa"/>
            <w:vMerge/>
            <w:vAlign w:val="center"/>
          </w:tcPr>
          <w:p w14:paraId="5892B6DC" w14:textId="77777777" w:rsidR="00FE3143" w:rsidRPr="00904A39" w:rsidRDefault="00FE3143" w:rsidP="00F254E1">
            <w:pPr>
              <w:tabs>
                <w:tab w:val="left" w:pos="1134"/>
              </w:tabs>
              <w:autoSpaceDE w:val="0"/>
              <w:snapToGrid w:val="0"/>
              <w:spacing w:line="276" w:lineRule="auto"/>
              <w:ind w:firstLine="357"/>
              <w:rPr>
                <w:rFonts w:ascii="Tahoma" w:hAnsi="Tahoma" w:cs="Tahoma"/>
                <w:sz w:val="16"/>
                <w:szCs w:val="16"/>
                <w:shd w:val="clear" w:color="auto" w:fill="FFFFFF"/>
              </w:rPr>
            </w:pPr>
          </w:p>
        </w:tc>
        <w:tc>
          <w:tcPr>
            <w:tcW w:w="2268" w:type="dxa"/>
            <w:vAlign w:val="center"/>
          </w:tcPr>
          <w:p w14:paraId="0F7E057E" w14:textId="77777777" w:rsidR="00FE3143" w:rsidRPr="00904A39" w:rsidRDefault="00FE3143" w:rsidP="00F254E1">
            <w:pPr>
              <w:pStyle w:val="Default"/>
              <w:spacing w:line="276" w:lineRule="auto"/>
              <w:jc w:val="both"/>
              <w:rPr>
                <w:rFonts w:ascii="Tahoma" w:hAnsi="Tahoma" w:cs="Tahoma"/>
                <w:color w:val="auto"/>
                <w:sz w:val="16"/>
                <w:szCs w:val="16"/>
                <w:shd w:val="clear" w:color="auto" w:fill="FFFFFF"/>
              </w:rPr>
            </w:pPr>
            <w:proofErr w:type="spellStart"/>
            <w:r w:rsidRPr="00904A39">
              <w:rPr>
                <w:rFonts w:ascii="Tahoma" w:hAnsi="Tahoma" w:cs="Tahoma"/>
                <w:i/>
                <w:iCs/>
                <w:color w:val="auto"/>
                <w:sz w:val="16"/>
                <w:szCs w:val="16"/>
                <w:shd w:val="clear" w:color="auto" w:fill="FFFFFF"/>
              </w:rPr>
              <w:t>numerKW</w:t>
            </w:r>
            <w:proofErr w:type="spellEnd"/>
            <w:r w:rsidRPr="00904A39">
              <w:rPr>
                <w:rFonts w:ascii="Tahoma" w:hAnsi="Tahoma" w:cs="Tahoma"/>
                <w:i/>
                <w:iCs/>
                <w:color w:val="auto"/>
                <w:sz w:val="16"/>
                <w:szCs w:val="16"/>
                <w:shd w:val="clear" w:color="auto" w:fill="FFFFFF"/>
              </w:rPr>
              <w:t xml:space="preserve"> /</w:t>
            </w:r>
            <w:proofErr w:type="spellStart"/>
            <w:r w:rsidRPr="00904A39">
              <w:rPr>
                <w:rFonts w:ascii="Tahoma" w:hAnsi="Tahoma" w:cs="Tahoma"/>
                <w:i/>
                <w:iCs/>
                <w:color w:val="auto"/>
                <w:sz w:val="16"/>
                <w:szCs w:val="16"/>
                <w:shd w:val="clear" w:color="auto" w:fill="FFFFFF"/>
              </w:rPr>
              <w:t>numerElektronicznejKW</w:t>
            </w:r>
            <w:proofErr w:type="spellEnd"/>
          </w:p>
        </w:tc>
        <w:tc>
          <w:tcPr>
            <w:tcW w:w="3772" w:type="dxa"/>
            <w:vAlign w:val="center"/>
          </w:tcPr>
          <w:p w14:paraId="70A57801" w14:textId="77777777" w:rsidR="00FE3143" w:rsidRPr="00904A39" w:rsidRDefault="00FE3143" w:rsidP="00F254E1">
            <w:pPr>
              <w:spacing w:after="0" w:line="276" w:lineRule="auto"/>
              <w:jc w:val="both"/>
              <w:rPr>
                <w:rFonts w:ascii="Tahoma" w:hAnsi="Tahoma" w:cs="Tahoma"/>
                <w:sz w:val="16"/>
                <w:szCs w:val="16"/>
              </w:rPr>
            </w:pPr>
            <w:r w:rsidRPr="00904A39">
              <w:rPr>
                <w:rFonts w:ascii="Tahoma" w:hAnsi="Tahoma" w:cs="Tahoma"/>
                <w:sz w:val="16"/>
                <w:szCs w:val="16"/>
                <w:shd w:val="clear" w:color="auto" w:fill="FFFFFF"/>
              </w:rPr>
              <w:t xml:space="preserve">Jeżeli dla działki prowadzona jest księga wieczysta, należy ustalić i uzupełnić aktualny numer elektronicznej księgi wieczystej. </w:t>
            </w:r>
          </w:p>
        </w:tc>
      </w:tr>
      <w:tr w:rsidR="00FE3143" w:rsidRPr="00904A39" w14:paraId="2724C079" w14:textId="77777777" w:rsidTr="00F254E1">
        <w:trPr>
          <w:cantSplit/>
          <w:trHeight w:val="390"/>
          <w:jc w:val="center"/>
        </w:trPr>
        <w:tc>
          <w:tcPr>
            <w:tcW w:w="370" w:type="dxa"/>
            <w:vAlign w:val="center"/>
          </w:tcPr>
          <w:p w14:paraId="051F1D4A" w14:textId="77777777" w:rsidR="00FE3143" w:rsidRPr="00904A39" w:rsidRDefault="00FE3143" w:rsidP="00F254E1">
            <w:pPr>
              <w:tabs>
                <w:tab w:val="left" w:pos="1134"/>
              </w:tabs>
              <w:autoSpaceDE w:val="0"/>
              <w:spacing w:line="276" w:lineRule="auto"/>
              <w:ind w:firstLine="357"/>
              <w:rPr>
                <w:rFonts w:ascii="Tahoma" w:hAnsi="Tahoma" w:cs="Tahoma"/>
                <w:sz w:val="16"/>
                <w:szCs w:val="16"/>
                <w:shd w:val="clear" w:color="auto" w:fill="FFFFFF"/>
              </w:rPr>
            </w:pPr>
            <w:r w:rsidRPr="00904A39">
              <w:rPr>
                <w:rFonts w:ascii="Tahoma" w:hAnsi="Tahoma" w:cs="Tahoma"/>
                <w:sz w:val="16"/>
                <w:szCs w:val="16"/>
                <w:shd w:val="clear" w:color="auto" w:fill="FFFFFF"/>
              </w:rPr>
              <w:t>22</w:t>
            </w:r>
          </w:p>
        </w:tc>
        <w:tc>
          <w:tcPr>
            <w:tcW w:w="2470" w:type="dxa"/>
            <w:vAlign w:val="center"/>
          </w:tcPr>
          <w:p w14:paraId="15B35AC8" w14:textId="77777777" w:rsidR="00FE3143" w:rsidRPr="00904A39" w:rsidRDefault="00FE3143" w:rsidP="00F254E1">
            <w:pPr>
              <w:tabs>
                <w:tab w:val="left" w:pos="1134"/>
              </w:tabs>
              <w:autoSpaceDE w:val="0"/>
              <w:spacing w:line="276" w:lineRule="auto"/>
              <w:rPr>
                <w:rFonts w:ascii="Tahoma" w:hAnsi="Tahoma" w:cs="Tahoma"/>
                <w:i/>
                <w:iCs/>
                <w:sz w:val="16"/>
                <w:szCs w:val="16"/>
                <w:shd w:val="clear" w:color="auto" w:fill="FFFFFF"/>
              </w:rPr>
            </w:pPr>
            <w:proofErr w:type="spellStart"/>
            <w:r w:rsidRPr="00904A39">
              <w:rPr>
                <w:rFonts w:ascii="Tahoma" w:hAnsi="Tahoma" w:cs="Tahoma"/>
                <w:sz w:val="16"/>
                <w:szCs w:val="16"/>
                <w:shd w:val="clear" w:color="auto" w:fill="FFFFFF"/>
              </w:rPr>
              <w:t>EGB_KonturKlasyfikacyjny</w:t>
            </w:r>
            <w:proofErr w:type="spellEnd"/>
          </w:p>
        </w:tc>
        <w:tc>
          <w:tcPr>
            <w:tcW w:w="2268" w:type="dxa"/>
            <w:vAlign w:val="center"/>
          </w:tcPr>
          <w:p w14:paraId="1CAE554B" w14:textId="77777777" w:rsidR="00FE3143" w:rsidRPr="00904A39" w:rsidRDefault="00FE3143" w:rsidP="00F254E1">
            <w:pPr>
              <w:pStyle w:val="Default"/>
              <w:spacing w:line="276" w:lineRule="auto"/>
              <w:jc w:val="both"/>
              <w:rPr>
                <w:rFonts w:ascii="Tahoma" w:hAnsi="Tahoma" w:cs="Tahoma"/>
                <w:color w:val="auto"/>
                <w:sz w:val="16"/>
                <w:szCs w:val="16"/>
                <w:shd w:val="clear" w:color="auto" w:fill="FFFFFF"/>
              </w:rPr>
            </w:pPr>
            <w:r w:rsidRPr="00904A39">
              <w:rPr>
                <w:rFonts w:ascii="Tahoma" w:hAnsi="Tahoma" w:cs="Tahoma"/>
                <w:i/>
                <w:iCs/>
                <w:color w:val="auto"/>
                <w:sz w:val="16"/>
                <w:szCs w:val="16"/>
                <w:shd w:val="clear" w:color="auto" w:fill="FFFFFF"/>
              </w:rPr>
              <w:t xml:space="preserve">geometria, OZU, OZK </w:t>
            </w:r>
          </w:p>
        </w:tc>
        <w:tc>
          <w:tcPr>
            <w:tcW w:w="3772" w:type="dxa"/>
            <w:vAlign w:val="center"/>
          </w:tcPr>
          <w:p w14:paraId="670ADF48" w14:textId="77777777" w:rsidR="00FE3143" w:rsidRPr="00904A39" w:rsidRDefault="00FE3143" w:rsidP="00F254E1">
            <w:pPr>
              <w:spacing w:after="0" w:line="276" w:lineRule="auto"/>
              <w:jc w:val="both"/>
              <w:rPr>
                <w:rFonts w:ascii="Tahoma" w:hAnsi="Tahoma" w:cs="Tahoma"/>
                <w:sz w:val="16"/>
                <w:szCs w:val="16"/>
                <w:shd w:val="clear" w:color="auto" w:fill="FFFFFF"/>
              </w:rPr>
            </w:pPr>
            <w:r w:rsidRPr="00904A39">
              <w:rPr>
                <w:rFonts w:ascii="Tahoma" w:hAnsi="Tahoma" w:cs="Tahoma"/>
                <w:sz w:val="16"/>
                <w:szCs w:val="16"/>
                <w:shd w:val="clear" w:color="auto" w:fill="FFFFFF"/>
              </w:rPr>
              <w:t>Geometrię konturów klasyfikacyjnych oraz atrybuty OZU, OZK, należy pozyskać w oparciu o treść map klasyfikacji. Numeryczne opisy konturów pozyskane zostaną na podstawie geodezyjnych pomiarów kartometrycznych o dokładności opisanych</w:t>
            </w:r>
            <w:r w:rsidRPr="00904A39">
              <w:rPr>
                <w:rFonts w:ascii="Tahoma" w:hAnsi="Tahoma" w:cs="Tahoma"/>
                <w:sz w:val="16"/>
                <w:szCs w:val="16"/>
              </w:rPr>
              <w:t xml:space="preserve"> </w:t>
            </w:r>
            <w:r w:rsidRPr="00904A39">
              <w:rPr>
                <w:rFonts w:ascii="Tahoma" w:hAnsi="Tahoma" w:cs="Tahoma"/>
                <w:sz w:val="16"/>
                <w:szCs w:val="16"/>
                <w:shd w:val="clear" w:color="auto" w:fill="FFFFFF"/>
              </w:rPr>
              <w:t xml:space="preserve">§ 16 Rozporządzenia w/s standardów . Rowy, które nie są objęte konturami klasyfikacyjnymi należy włączyć do tych konturów. Jeżeli rów rozdziela dwa różne kontury, należy przyjąć zasadę, według której powierzchnia rowu włączana jest do konturu o niższej klasie. Jeżeli z treści mapy klasyfikacji wynika, że granica konturu klasyfikacyjnego przebiega wzdłuż granicy działki lub budynku, należy doprowadzić do spójności topologicznej tych obiektów.  Pola powierzchni klaso-użytków w granicach działek ewidencyjnych określone zostaną według zasad opisanych w § 16 rozporządzenia w/s standardów. Należy uwzględnić ograniczenia dotyczące powiązania OZU oraz OZK wynikające z przepisów rozporządzenia </w:t>
            </w:r>
            <w:proofErr w:type="spellStart"/>
            <w:r w:rsidRPr="00904A39">
              <w:rPr>
                <w:rFonts w:ascii="Tahoma" w:hAnsi="Tahoma" w:cs="Tahoma"/>
                <w:sz w:val="16"/>
                <w:szCs w:val="16"/>
                <w:shd w:val="clear" w:color="auto" w:fill="FFFFFF"/>
              </w:rPr>
              <w:t>EGiB</w:t>
            </w:r>
            <w:proofErr w:type="spellEnd"/>
            <w:r w:rsidRPr="00904A39">
              <w:rPr>
                <w:rFonts w:ascii="Tahoma" w:hAnsi="Tahoma" w:cs="Tahoma"/>
                <w:sz w:val="16"/>
                <w:szCs w:val="16"/>
                <w:shd w:val="clear" w:color="auto" w:fill="FFFFFF"/>
              </w:rPr>
              <w:t xml:space="preserve">. Kontury klasyfikacyjne należy wprowadzić do roboczej bazy danych uwzględniając ograniczenie wynikające z przepisów rozporządzenia </w:t>
            </w:r>
            <w:proofErr w:type="spellStart"/>
            <w:r w:rsidRPr="00904A39">
              <w:rPr>
                <w:rFonts w:ascii="Tahoma" w:hAnsi="Tahoma" w:cs="Tahoma"/>
                <w:sz w:val="16"/>
                <w:szCs w:val="16"/>
                <w:shd w:val="clear" w:color="auto" w:fill="FFFFFF"/>
              </w:rPr>
              <w:t>EGiB</w:t>
            </w:r>
            <w:proofErr w:type="spellEnd"/>
            <w:r w:rsidRPr="00904A39">
              <w:rPr>
                <w:rFonts w:ascii="Tahoma" w:hAnsi="Tahoma" w:cs="Tahoma"/>
                <w:sz w:val="16"/>
                <w:szCs w:val="16"/>
                <w:shd w:val="clear" w:color="auto" w:fill="FFFFFF"/>
              </w:rPr>
              <w:t xml:space="preserve"> (powiązanie z OFU). </w:t>
            </w:r>
          </w:p>
        </w:tc>
      </w:tr>
      <w:tr w:rsidR="00FE3143" w:rsidRPr="00904A39" w14:paraId="6D10AF44" w14:textId="77777777" w:rsidTr="00F254E1">
        <w:trPr>
          <w:trHeight w:val="630"/>
          <w:jc w:val="center"/>
        </w:trPr>
        <w:tc>
          <w:tcPr>
            <w:tcW w:w="370" w:type="dxa"/>
            <w:vAlign w:val="center"/>
          </w:tcPr>
          <w:p w14:paraId="47F8AA56" w14:textId="77777777" w:rsidR="00FE3143" w:rsidRPr="00904A39" w:rsidRDefault="00FE3143" w:rsidP="00F254E1">
            <w:pPr>
              <w:tabs>
                <w:tab w:val="left" w:pos="1134"/>
              </w:tabs>
              <w:autoSpaceDE w:val="0"/>
              <w:spacing w:line="276" w:lineRule="auto"/>
              <w:ind w:firstLine="357"/>
              <w:rPr>
                <w:rFonts w:ascii="Tahoma" w:hAnsi="Tahoma" w:cs="Tahoma"/>
                <w:sz w:val="16"/>
                <w:szCs w:val="16"/>
                <w:shd w:val="clear" w:color="auto" w:fill="FFFFFF"/>
              </w:rPr>
            </w:pPr>
            <w:r w:rsidRPr="00904A39">
              <w:rPr>
                <w:rFonts w:ascii="Tahoma" w:hAnsi="Tahoma" w:cs="Tahoma"/>
                <w:sz w:val="16"/>
                <w:szCs w:val="16"/>
                <w:shd w:val="clear" w:color="auto" w:fill="FFFFFF"/>
              </w:rPr>
              <w:t>43</w:t>
            </w:r>
          </w:p>
        </w:tc>
        <w:tc>
          <w:tcPr>
            <w:tcW w:w="2470" w:type="dxa"/>
            <w:vAlign w:val="center"/>
          </w:tcPr>
          <w:p w14:paraId="29AB90EA" w14:textId="77777777" w:rsidR="00FE3143" w:rsidRPr="00904A39" w:rsidRDefault="00FE3143" w:rsidP="00F254E1">
            <w:pPr>
              <w:tabs>
                <w:tab w:val="left" w:pos="1134"/>
              </w:tabs>
              <w:autoSpaceDE w:val="0"/>
              <w:spacing w:line="276" w:lineRule="auto"/>
              <w:rPr>
                <w:rFonts w:ascii="Tahoma" w:hAnsi="Tahoma" w:cs="Tahoma"/>
                <w:i/>
                <w:iCs/>
                <w:sz w:val="16"/>
                <w:szCs w:val="16"/>
                <w:shd w:val="clear" w:color="auto" w:fill="FFFFFF"/>
              </w:rPr>
            </w:pPr>
            <w:proofErr w:type="spellStart"/>
            <w:r w:rsidRPr="00904A39">
              <w:rPr>
                <w:rFonts w:ascii="Tahoma" w:hAnsi="Tahoma" w:cs="Tahoma"/>
                <w:sz w:val="16"/>
                <w:szCs w:val="16"/>
                <w:shd w:val="clear" w:color="auto" w:fill="FFFFFF"/>
              </w:rPr>
              <w:t>EGB_KonturUzytkuGruntowego</w:t>
            </w:r>
            <w:proofErr w:type="spellEnd"/>
          </w:p>
        </w:tc>
        <w:tc>
          <w:tcPr>
            <w:tcW w:w="2268" w:type="dxa"/>
            <w:vAlign w:val="center"/>
          </w:tcPr>
          <w:p w14:paraId="35E33B86" w14:textId="77777777" w:rsidR="00FE3143" w:rsidRPr="00904A39" w:rsidRDefault="00FE3143" w:rsidP="00F254E1">
            <w:pPr>
              <w:tabs>
                <w:tab w:val="left" w:pos="1134"/>
              </w:tabs>
              <w:autoSpaceDE w:val="0"/>
              <w:spacing w:line="276" w:lineRule="auto"/>
              <w:jc w:val="both"/>
              <w:rPr>
                <w:rFonts w:ascii="Tahoma" w:hAnsi="Tahoma" w:cs="Tahoma"/>
                <w:sz w:val="16"/>
                <w:szCs w:val="16"/>
                <w:shd w:val="clear" w:color="auto" w:fill="FFFFFF"/>
              </w:rPr>
            </w:pPr>
            <w:r w:rsidRPr="00904A39">
              <w:rPr>
                <w:rFonts w:ascii="Tahoma" w:hAnsi="Tahoma" w:cs="Tahoma"/>
                <w:i/>
                <w:iCs/>
                <w:sz w:val="16"/>
                <w:szCs w:val="16"/>
                <w:shd w:val="clear" w:color="auto" w:fill="FFFFFF"/>
              </w:rPr>
              <w:t>geometria, OFU</w:t>
            </w:r>
          </w:p>
        </w:tc>
        <w:tc>
          <w:tcPr>
            <w:tcW w:w="3772" w:type="dxa"/>
            <w:vAlign w:val="center"/>
          </w:tcPr>
          <w:p w14:paraId="696F4756" w14:textId="77777777" w:rsidR="00FE3143" w:rsidRPr="00904A39" w:rsidRDefault="00FE3143" w:rsidP="00F254E1">
            <w:pPr>
              <w:tabs>
                <w:tab w:val="left" w:pos="1134"/>
              </w:tabs>
              <w:autoSpaceDE w:val="0"/>
              <w:spacing w:after="0" w:line="276" w:lineRule="auto"/>
              <w:jc w:val="both"/>
              <w:rPr>
                <w:rFonts w:ascii="Tahoma" w:hAnsi="Tahoma" w:cs="Tahoma"/>
                <w:sz w:val="16"/>
                <w:szCs w:val="16"/>
                <w:shd w:val="clear" w:color="auto" w:fill="FFFFFF"/>
              </w:rPr>
            </w:pPr>
            <w:r w:rsidRPr="00904A39">
              <w:rPr>
                <w:rFonts w:ascii="Tahoma" w:hAnsi="Tahoma" w:cs="Tahoma"/>
                <w:sz w:val="16"/>
                <w:szCs w:val="16"/>
                <w:shd w:val="clear" w:color="auto" w:fill="FFFFFF"/>
              </w:rPr>
              <w:t xml:space="preserve">Kontury użytków gruntowych ujawnione zostaną na podstawie wyników geodezyjnych pomiarów sytuacyjnych, z wyjątkiem konturów użytków </w:t>
            </w:r>
            <w:proofErr w:type="spellStart"/>
            <w:r w:rsidRPr="00904A39">
              <w:rPr>
                <w:rFonts w:ascii="Tahoma" w:hAnsi="Tahoma" w:cs="Tahoma"/>
                <w:sz w:val="16"/>
                <w:szCs w:val="16"/>
                <w:shd w:val="clear" w:color="auto" w:fill="FFFFFF"/>
              </w:rPr>
              <w:t>Ls</w:t>
            </w:r>
            <w:proofErr w:type="spellEnd"/>
            <w:r w:rsidRPr="00904A39">
              <w:rPr>
                <w:rFonts w:ascii="Tahoma" w:hAnsi="Tahoma" w:cs="Tahoma"/>
                <w:sz w:val="16"/>
                <w:szCs w:val="16"/>
                <w:shd w:val="clear" w:color="auto" w:fill="FFFFFF"/>
              </w:rPr>
              <w:t xml:space="preserve">, które ujawnione zostaną w oparciu o treść Planów urządzania lasów i Uproszczonych planów </w:t>
            </w:r>
            <w:r w:rsidRPr="00904A39">
              <w:rPr>
                <w:rFonts w:ascii="Tahoma" w:hAnsi="Tahoma" w:cs="Tahoma"/>
                <w:sz w:val="16"/>
                <w:szCs w:val="16"/>
                <w:shd w:val="clear" w:color="auto" w:fill="FFFFFF"/>
              </w:rPr>
              <w:lastRenderedPageBreak/>
              <w:t xml:space="preserve">urządzania lasów, oraz konturów użytków gruntowych </w:t>
            </w:r>
            <w:proofErr w:type="spellStart"/>
            <w:r w:rsidRPr="00904A39">
              <w:rPr>
                <w:rFonts w:ascii="Tahoma" w:hAnsi="Tahoma" w:cs="Tahoma"/>
                <w:sz w:val="16"/>
                <w:szCs w:val="16"/>
                <w:shd w:val="clear" w:color="auto" w:fill="FFFFFF"/>
              </w:rPr>
              <w:t>Wp</w:t>
            </w:r>
            <w:proofErr w:type="spellEnd"/>
            <w:r w:rsidRPr="00904A39">
              <w:rPr>
                <w:rFonts w:ascii="Tahoma" w:hAnsi="Tahoma" w:cs="Tahoma"/>
                <w:sz w:val="16"/>
                <w:szCs w:val="16"/>
                <w:shd w:val="clear" w:color="auto" w:fill="FFFFFF"/>
              </w:rPr>
              <w:t xml:space="preserve">, które ujawnione zostaną zgodnie z przebiegiem granic działek ewidencyjnych stanowiących odpowiednie cieki lub zbiorniki wodne usytuowane na tych ciekach.  W przypadku występowania w bazie </w:t>
            </w:r>
            <w:proofErr w:type="spellStart"/>
            <w:r w:rsidRPr="00904A39">
              <w:rPr>
                <w:rFonts w:ascii="Tahoma" w:hAnsi="Tahoma" w:cs="Tahoma"/>
                <w:sz w:val="16"/>
                <w:szCs w:val="16"/>
                <w:shd w:val="clear" w:color="auto" w:fill="FFFFFF"/>
              </w:rPr>
              <w:t>EGiB</w:t>
            </w:r>
            <w:proofErr w:type="spellEnd"/>
            <w:r w:rsidRPr="00904A39">
              <w:rPr>
                <w:rFonts w:ascii="Tahoma" w:hAnsi="Tahoma" w:cs="Tahoma"/>
                <w:sz w:val="16"/>
                <w:szCs w:val="16"/>
                <w:shd w:val="clear" w:color="auto" w:fill="FFFFFF"/>
              </w:rPr>
              <w:t xml:space="preserve"> lub w dokumentacji źródłowej oznaczeń </w:t>
            </w:r>
            <w:proofErr w:type="spellStart"/>
            <w:r w:rsidRPr="00904A39">
              <w:rPr>
                <w:rFonts w:ascii="Tahoma" w:hAnsi="Tahoma" w:cs="Tahoma"/>
                <w:sz w:val="16"/>
                <w:szCs w:val="16"/>
                <w:shd w:val="clear" w:color="auto" w:fill="FFFFFF"/>
              </w:rPr>
              <w:t>Ws</w:t>
            </w:r>
            <w:proofErr w:type="spellEnd"/>
            <w:r w:rsidRPr="00904A39">
              <w:rPr>
                <w:rFonts w:ascii="Tahoma" w:hAnsi="Tahoma" w:cs="Tahoma"/>
                <w:sz w:val="16"/>
                <w:szCs w:val="16"/>
                <w:shd w:val="clear" w:color="auto" w:fill="FFFFFF"/>
              </w:rPr>
              <w:t xml:space="preserve">, B-R, B/R, </w:t>
            </w:r>
            <w:proofErr w:type="spellStart"/>
            <w:r w:rsidRPr="00904A39">
              <w:rPr>
                <w:rFonts w:ascii="Tahoma" w:hAnsi="Tahoma" w:cs="Tahoma"/>
                <w:sz w:val="16"/>
                <w:szCs w:val="16"/>
                <w:shd w:val="clear" w:color="auto" w:fill="FFFFFF"/>
              </w:rPr>
              <w:t>Lz</w:t>
            </w:r>
            <w:proofErr w:type="spellEnd"/>
            <w:r w:rsidRPr="00904A39">
              <w:rPr>
                <w:rFonts w:ascii="Tahoma" w:hAnsi="Tahoma" w:cs="Tahoma"/>
                <w:sz w:val="16"/>
                <w:szCs w:val="16"/>
                <w:shd w:val="clear" w:color="auto" w:fill="FFFFFF"/>
              </w:rPr>
              <w:t xml:space="preserve">, należy wprowadzić do roboczej bazy danych odpowiednie oznaczenia </w:t>
            </w:r>
            <w:proofErr w:type="spellStart"/>
            <w:r w:rsidRPr="00904A39">
              <w:rPr>
                <w:rFonts w:ascii="Tahoma" w:hAnsi="Tahoma" w:cs="Tahoma"/>
                <w:sz w:val="16"/>
                <w:szCs w:val="16"/>
                <w:shd w:val="clear" w:color="auto" w:fill="FFFFFF"/>
              </w:rPr>
              <w:t>Wsr</w:t>
            </w:r>
            <w:proofErr w:type="spellEnd"/>
            <w:r w:rsidRPr="00904A39">
              <w:rPr>
                <w:rFonts w:ascii="Tahoma" w:hAnsi="Tahoma" w:cs="Tahoma"/>
                <w:sz w:val="16"/>
                <w:szCs w:val="16"/>
                <w:shd w:val="clear" w:color="auto" w:fill="FFFFFF"/>
              </w:rPr>
              <w:t xml:space="preserve">, Br, </w:t>
            </w:r>
            <w:proofErr w:type="spellStart"/>
            <w:r w:rsidRPr="00904A39">
              <w:rPr>
                <w:rFonts w:ascii="Tahoma" w:hAnsi="Tahoma" w:cs="Tahoma"/>
                <w:sz w:val="16"/>
                <w:szCs w:val="16"/>
                <w:shd w:val="clear" w:color="auto" w:fill="FFFFFF"/>
              </w:rPr>
              <w:t>Lzr</w:t>
            </w:r>
            <w:proofErr w:type="spellEnd"/>
            <w:r w:rsidRPr="00904A39">
              <w:rPr>
                <w:rFonts w:ascii="Tahoma" w:hAnsi="Tahoma" w:cs="Tahoma"/>
                <w:sz w:val="16"/>
                <w:szCs w:val="16"/>
                <w:shd w:val="clear" w:color="auto" w:fill="FFFFFF"/>
              </w:rPr>
              <w:t xml:space="preserve">. Zmiana użytku </w:t>
            </w:r>
            <w:proofErr w:type="spellStart"/>
            <w:r w:rsidRPr="00904A39">
              <w:rPr>
                <w:rFonts w:ascii="Tahoma" w:hAnsi="Tahoma" w:cs="Tahoma"/>
                <w:sz w:val="16"/>
                <w:szCs w:val="16"/>
                <w:shd w:val="clear" w:color="auto" w:fill="FFFFFF"/>
              </w:rPr>
              <w:t>Ws</w:t>
            </w:r>
            <w:proofErr w:type="spellEnd"/>
            <w:r w:rsidRPr="00904A39">
              <w:rPr>
                <w:rFonts w:ascii="Tahoma" w:hAnsi="Tahoma" w:cs="Tahoma"/>
                <w:sz w:val="16"/>
                <w:szCs w:val="16"/>
                <w:shd w:val="clear" w:color="auto" w:fill="FFFFFF"/>
              </w:rPr>
              <w:t xml:space="preserve"> na </w:t>
            </w:r>
            <w:proofErr w:type="spellStart"/>
            <w:r w:rsidRPr="00904A39">
              <w:rPr>
                <w:rFonts w:ascii="Tahoma" w:hAnsi="Tahoma" w:cs="Tahoma"/>
                <w:sz w:val="16"/>
                <w:szCs w:val="16"/>
                <w:shd w:val="clear" w:color="auto" w:fill="FFFFFF"/>
              </w:rPr>
              <w:t>Wsr</w:t>
            </w:r>
            <w:proofErr w:type="spellEnd"/>
            <w:r w:rsidRPr="00904A39">
              <w:rPr>
                <w:rFonts w:ascii="Tahoma" w:hAnsi="Tahoma" w:cs="Tahoma"/>
                <w:sz w:val="16"/>
                <w:szCs w:val="16"/>
                <w:shd w:val="clear" w:color="auto" w:fill="FFFFFF"/>
              </w:rPr>
              <w:t xml:space="preserve"> poprzedzona zostanie weryfikacją, która potwierdzi, czy grunty zajęte przez ten użytek spełniają cechy stawów rybnych, czy wód stojących, według zasad wynikających z przepisów załącznika nr 1 do rozporządzenia w/s </w:t>
            </w:r>
            <w:proofErr w:type="spellStart"/>
            <w:r w:rsidRPr="00904A39">
              <w:rPr>
                <w:rFonts w:ascii="Tahoma" w:hAnsi="Tahoma" w:cs="Tahoma"/>
                <w:sz w:val="16"/>
                <w:szCs w:val="16"/>
                <w:shd w:val="clear" w:color="auto" w:fill="FFFFFF"/>
              </w:rPr>
              <w:t>EGiB</w:t>
            </w:r>
            <w:proofErr w:type="spellEnd"/>
            <w:r w:rsidRPr="00904A39">
              <w:rPr>
                <w:rFonts w:ascii="Tahoma" w:hAnsi="Tahoma" w:cs="Tahoma"/>
                <w:sz w:val="16"/>
                <w:szCs w:val="16"/>
                <w:shd w:val="clear" w:color="auto" w:fill="FFFFFF"/>
              </w:rPr>
              <w:t xml:space="preserve">.  </w:t>
            </w:r>
          </w:p>
        </w:tc>
      </w:tr>
      <w:tr w:rsidR="00FE3143" w:rsidRPr="00904A39" w14:paraId="39165CB8" w14:textId="77777777" w:rsidTr="00F254E1">
        <w:trPr>
          <w:cantSplit/>
          <w:trHeight w:val="630"/>
          <w:jc w:val="center"/>
        </w:trPr>
        <w:tc>
          <w:tcPr>
            <w:tcW w:w="370" w:type="dxa"/>
            <w:vMerge w:val="restart"/>
            <w:vAlign w:val="center"/>
          </w:tcPr>
          <w:p w14:paraId="3420BBAA" w14:textId="77777777" w:rsidR="00FE3143" w:rsidRPr="00904A39" w:rsidRDefault="00FE3143" w:rsidP="00F254E1">
            <w:pPr>
              <w:tabs>
                <w:tab w:val="left" w:pos="1134"/>
              </w:tabs>
              <w:autoSpaceDE w:val="0"/>
              <w:spacing w:line="276" w:lineRule="auto"/>
              <w:ind w:firstLine="357"/>
              <w:rPr>
                <w:rFonts w:ascii="Tahoma" w:hAnsi="Tahoma" w:cs="Tahoma"/>
                <w:sz w:val="16"/>
                <w:szCs w:val="16"/>
                <w:shd w:val="clear" w:color="auto" w:fill="FFFFFF"/>
              </w:rPr>
            </w:pPr>
            <w:r w:rsidRPr="00904A39">
              <w:rPr>
                <w:rFonts w:ascii="Tahoma" w:hAnsi="Tahoma" w:cs="Tahoma"/>
                <w:sz w:val="16"/>
                <w:szCs w:val="16"/>
                <w:shd w:val="clear" w:color="auto" w:fill="FFFFFF"/>
              </w:rPr>
              <w:lastRenderedPageBreak/>
              <w:t>44</w:t>
            </w:r>
          </w:p>
        </w:tc>
        <w:tc>
          <w:tcPr>
            <w:tcW w:w="2470" w:type="dxa"/>
            <w:vMerge w:val="restart"/>
            <w:vAlign w:val="center"/>
          </w:tcPr>
          <w:p w14:paraId="66CC3B40" w14:textId="77777777" w:rsidR="00FE3143" w:rsidRPr="00904A39" w:rsidRDefault="00FE3143" w:rsidP="00F254E1">
            <w:pPr>
              <w:tabs>
                <w:tab w:val="left" w:pos="1134"/>
              </w:tabs>
              <w:autoSpaceDE w:val="0"/>
              <w:spacing w:line="276" w:lineRule="auto"/>
              <w:rPr>
                <w:rFonts w:ascii="Tahoma" w:hAnsi="Tahoma" w:cs="Tahoma"/>
                <w:i/>
                <w:iCs/>
                <w:sz w:val="16"/>
                <w:szCs w:val="16"/>
                <w:shd w:val="clear" w:color="auto" w:fill="FFFFFF"/>
              </w:rPr>
            </w:pPr>
            <w:proofErr w:type="spellStart"/>
            <w:r w:rsidRPr="00904A39">
              <w:rPr>
                <w:rFonts w:ascii="Tahoma" w:hAnsi="Tahoma" w:cs="Tahoma"/>
                <w:sz w:val="16"/>
                <w:szCs w:val="16"/>
                <w:shd w:val="clear" w:color="auto" w:fill="FFFFFF"/>
              </w:rPr>
              <w:t>EGB_Budynek</w:t>
            </w:r>
            <w:proofErr w:type="spellEnd"/>
          </w:p>
        </w:tc>
        <w:tc>
          <w:tcPr>
            <w:tcW w:w="2268" w:type="dxa"/>
            <w:vAlign w:val="center"/>
          </w:tcPr>
          <w:p w14:paraId="440A05EE" w14:textId="77777777" w:rsidR="00FE3143" w:rsidRPr="00904A39" w:rsidRDefault="00FE3143" w:rsidP="00F254E1">
            <w:pPr>
              <w:tabs>
                <w:tab w:val="left" w:pos="1134"/>
              </w:tabs>
              <w:autoSpaceDE w:val="0"/>
              <w:spacing w:line="276" w:lineRule="auto"/>
              <w:ind w:firstLine="357"/>
              <w:jc w:val="both"/>
              <w:rPr>
                <w:rFonts w:ascii="Tahoma" w:hAnsi="Tahoma" w:cs="Tahoma"/>
                <w:sz w:val="16"/>
                <w:szCs w:val="16"/>
                <w:shd w:val="clear" w:color="auto" w:fill="FFFFFF"/>
              </w:rPr>
            </w:pPr>
            <w:r w:rsidRPr="00904A39">
              <w:rPr>
                <w:rFonts w:ascii="Tahoma" w:hAnsi="Tahoma" w:cs="Tahoma"/>
                <w:i/>
                <w:iCs/>
                <w:sz w:val="16"/>
                <w:szCs w:val="16"/>
                <w:shd w:val="clear" w:color="auto" w:fill="FFFFFF"/>
              </w:rPr>
              <w:t>geometria</w:t>
            </w:r>
          </w:p>
        </w:tc>
        <w:tc>
          <w:tcPr>
            <w:tcW w:w="3772" w:type="dxa"/>
            <w:vAlign w:val="center"/>
          </w:tcPr>
          <w:p w14:paraId="4F9242B8" w14:textId="77777777" w:rsidR="00FE3143" w:rsidRPr="00904A39" w:rsidRDefault="00FE3143" w:rsidP="00F254E1">
            <w:pPr>
              <w:tabs>
                <w:tab w:val="left" w:pos="1134"/>
              </w:tabs>
              <w:autoSpaceDE w:val="0"/>
              <w:spacing w:after="0" w:line="276" w:lineRule="auto"/>
              <w:jc w:val="both"/>
              <w:rPr>
                <w:rFonts w:ascii="Tahoma" w:hAnsi="Tahoma" w:cs="Tahoma"/>
                <w:sz w:val="16"/>
                <w:szCs w:val="16"/>
              </w:rPr>
            </w:pPr>
            <w:r w:rsidRPr="00904A39">
              <w:rPr>
                <w:rFonts w:ascii="Tahoma" w:hAnsi="Tahoma" w:cs="Tahoma"/>
                <w:sz w:val="16"/>
                <w:szCs w:val="16"/>
                <w:shd w:val="clear" w:color="auto" w:fill="FFFFFF"/>
              </w:rPr>
              <w:t xml:space="preserve">Geometrię budynków należy ujawnić w geodezyjnej bazie danych na podstawie geodezyjnych pomiarów terenowych . </w:t>
            </w:r>
          </w:p>
        </w:tc>
      </w:tr>
      <w:tr w:rsidR="00FE3143" w:rsidRPr="00904A39" w14:paraId="4755A655" w14:textId="77777777" w:rsidTr="00F254E1">
        <w:trPr>
          <w:cantSplit/>
          <w:trHeight w:val="630"/>
          <w:jc w:val="center"/>
        </w:trPr>
        <w:tc>
          <w:tcPr>
            <w:tcW w:w="370" w:type="dxa"/>
            <w:vMerge/>
            <w:vAlign w:val="center"/>
          </w:tcPr>
          <w:p w14:paraId="29EFCA73" w14:textId="77777777" w:rsidR="00FE3143" w:rsidRPr="00904A39" w:rsidRDefault="00FE3143" w:rsidP="00F254E1">
            <w:pPr>
              <w:tabs>
                <w:tab w:val="left" w:pos="1134"/>
              </w:tabs>
              <w:autoSpaceDE w:val="0"/>
              <w:snapToGrid w:val="0"/>
              <w:spacing w:line="276" w:lineRule="auto"/>
              <w:ind w:firstLine="357"/>
              <w:rPr>
                <w:rFonts w:ascii="Tahoma" w:hAnsi="Tahoma" w:cs="Tahoma"/>
                <w:sz w:val="16"/>
                <w:szCs w:val="16"/>
                <w:shd w:val="clear" w:color="auto" w:fill="FFFFFF"/>
              </w:rPr>
            </w:pPr>
          </w:p>
        </w:tc>
        <w:tc>
          <w:tcPr>
            <w:tcW w:w="2470" w:type="dxa"/>
            <w:vMerge/>
            <w:vAlign w:val="center"/>
          </w:tcPr>
          <w:p w14:paraId="6F365BD1" w14:textId="77777777" w:rsidR="00FE3143" w:rsidRPr="00904A39" w:rsidRDefault="00FE3143" w:rsidP="00F254E1">
            <w:pPr>
              <w:tabs>
                <w:tab w:val="left" w:pos="1134"/>
              </w:tabs>
              <w:autoSpaceDE w:val="0"/>
              <w:snapToGrid w:val="0"/>
              <w:spacing w:line="276" w:lineRule="auto"/>
              <w:ind w:firstLine="357"/>
              <w:rPr>
                <w:rFonts w:ascii="Tahoma" w:hAnsi="Tahoma" w:cs="Tahoma"/>
                <w:sz w:val="16"/>
                <w:szCs w:val="16"/>
                <w:shd w:val="clear" w:color="auto" w:fill="FFFFFF"/>
              </w:rPr>
            </w:pPr>
          </w:p>
        </w:tc>
        <w:tc>
          <w:tcPr>
            <w:tcW w:w="2268" w:type="dxa"/>
            <w:vAlign w:val="center"/>
          </w:tcPr>
          <w:p w14:paraId="136D4A0E" w14:textId="77777777" w:rsidR="00FE3143" w:rsidRPr="00904A39" w:rsidRDefault="00FE3143" w:rsidP="00F254E1">
            <w:pPr>
              <w:tabs>
                <w:tab w:val="left" w:pos="1134"/>
              </w:tabs>
              <w:autoSpaceDE w:val="0"/>
              <w:spacing w:line="276" w:lineRule="auto"/>
              <w:jc w:val="both"/>
              <w:rPr>
                <w:rFonts w:ascii="Tahoma" w:hAnsi="Tahoma" w:cs="Tahoma"/>
                <w:sz w:val="16"/>
                <w:szCs w:val="16"/>
                <w:shd w:val="clear" w:color="auto" w:fill="FFFFFF"/>
              </w:rPr>
            </w:pPr>
            <w:proofErr w:type="spellStart"/>
            <w:r w:rsidRPr="00904A39">
              <w:rPr>
                <w:rFonts w:ascii="Tahoma" w:hAnsi="Tahoma" w:cs="Tahoma"/>
                <w:i/>
                <w:iCs/>
                <w:sz w:val="16"/>
                <w:szCs w:val="16"/>
                <w:shd w:val="clear" w:color="auto" w:fill="FFFFFF"/>
              </w:rPr>
              <w:t>numerKW</w:t>
            </w:r>
            <w:proofErr w:type="spellEnd"/>
            <w:r w:rsidRPr="00904A39">
              <w:rPr>
                <w:rFonts w:ascii="Tahoma" w:hAnsi="Tahoma" w:cs="Tahoma"/>
                <w:i/>
                <w:iCs/>
                <w:sz w:val="16"/>
                <w:szCs w:val="16"/>
                <w:shd w:val="clear" w:color="auto" w:fill="FFFFFF"/>
              </w:rPr>
              <w:t>/</w:t>
            </w:r>
            <w:proofErr w:type="spellStart"/>
            <w:r w:rsidRPr="00904A39">
              <w:rPr>
                <w:rFonts w:ascii="Tahoma" w:hAnsi="Tahoma" w:cs="Tahoma"/>
                <w:i/>
                <w:iCs/>
                <w:sz w:val="16"/>
                <w:szCs w:val="16"/>
                <w:shd w:val="clear" w:color="auto" w:fill="FFFFFF"/>
              </w:rPr>
              <w:t>numerElektronicznejKW</w:t>
            </w:r>
            <w:proofErr w:type="spellEnd"/>
          </w:p>
        </w:tc>
        <w:tc>
          <w:tcPr>
            <w:tcW w:w="3772" w:type="dxa"/>
            <w:vAlign w:val="center"/>
          </w:tcPr>
          <w:p w14:paraId="62BEA891" w14:textId="77777777" w:rsidR="00FE3143" w:rsidRPr="00904A39" w:rsidRDefault="00FE3143" w:rsidP="00F254E1">
            <w:pPr>
              <w:tabs>
                <w:tab w:val="left" w:pos="1134"/>
              </w:tabs>
              <w:autoSpaceDE w:val="0"/>
              <w:spacing w:after="0" w:line="276" w:lineRule="auto"/>
              <w:jc w:val="both"/>
              <w:rPr>
                <w:rFonts w:ascii="Tahoma" w:hAnsi="Tahoma" w:cs="Tahoma"/>
                <w:sz w:val="16"/>
                <w:szCs w:val="16"/>
              </w:rPr>
            </w:pPr>
            <w:r w:rsidRPr="00904A39">
              <w:rPr>
                <w:rFonts w:ascii="Tahoma" w:hAnsi="Tahoma" w:cs="Tahoma"/>
                <w:sz w:val="16"/>
                <w:szCs w:val="16"/>
                <w:shd w:val="clear" w:color="auto" w:fill="FFFFFF"/>
              </w:rPr>
              <w:t xml:space="preserve">Jeżeli dla budynku prowadzona jest księga wieczysta, należy ustalić i uzupełnić aktualny numer elektronicznej księgi wieczystej. </w:t>
            </w:r>
          </w:p>
        </w:tc>
      </w:tr>
      <w:tr w:rsidR="00FE3143" w:rsidRPr="00904A39" w14:paraId="389B081A" w14:textId="77777777" w:rsidTr="00F254E1">
        <w:trPr>
          <w:cantSplit/>
          <w:trHeight w:val="630"/>
          <w:jc w:val="center"/>
        </w:trPr>
        <w:tc>
          <w:tcPr>
            <w:tcW w:w="370" w:type="dxa"/>
            <w:vMerge/>
            <w:vAlign w:val="center"/>
          </w:tcPr>
          <w:p w14:paraId="3BDAD4AF" w14:textId="77777777" w:rsidR="00FE3143" w:rsidRPr="00904A39" w:rsidRDefault="00FE3143" w:rsidP="00F254E1">
            <w:pPr>
              <w:tabs>
                <w:tab w:val="left" w:pos="1134"/>
              </w:tabs>
              <w:autoSpaceDE w:val="0"/>
              <w:snapToGrid w:val="0"/>
              <w:spacing w:line="276" w:lineRule="auto"/>
              <w:ind w:firstLine="357"/>
              <w:rPr>
                <w:rFonts w:ascii="Tahoma" w:hAnsi="Tahoma" w:cs="Tahoma"/>
                <w:sz w:val="16"/>
                <w:szCs w:val="16"/>
                <w:shd w:val="clear" w:color="auto" w:fill="FFFFFF"/>
              </w:rPr>
            </w:pPr>
          </w:p>
        </w:tc>
        <w:tc>
          <w:tcPr>
            <w:tcW w:w="2470" w:type="dxa"/>
            <w:vMerge/>
            <w:vAlign w:val="center"/>
          </w:tcPr>
          <w:p w14:paraId="551E1431" w14:textId="77777777" w:rsidR="00FE3143" w:rsidRPr="00904A39" w:rsidRDefault="00FE3143" w:rsidP="00F254E1">
            <w:pPr>
              <w:tabs>
                <w:tab w:val="left" w:pos="1134"/>
              </w:tabs>
              <w:autoSpaceDE w:val="0"/>
              <w:snapToGrid w:val="0"/>
              <w:spacing w:line="276" w:lineRule="auto"/>
              <w:ind w:firstLine="357"/>
              <w:rPr>
                <w:rFonts w:ascii="Tahoma" w:hAnsi="Tahoma" w:cs="Tahoma"/>
                <w:sz w:val="16"/>
                <w:szCs w:val="16"/>
                <w:shd w:val="clear" w:color="auto" w:fill="FFFFFF"/>
              </w:rPr>
            </w:pPr>
          </w:p>
        </w:tc>
        <w:tc>
          <w:tcPr>
            <w:tcW w:w="2268" w:type="dxa"/>
            <w:vAlign w:val="center"/>
          </w:tcPr>
          <w:p w14:paraId="7DF974BD" w14:textId="77777777" w:rsidR="00FE3143" w:rsidRPr="00904A39" w:rsidRDefault="00FE3143" w:rsidP="00F254E1">
            <w:pPr>
              <w:tabs>
                <w:tab w:val="left" w:pos="1134"/>
              </w:tabs>
              <w:autoSpaceDE w:val="0"/>
              <w:spacing w:line="276" w:lineRule="auto"/>
              <w:jc w:val="both"/>
              <w:rPr>
                <w:rFonts w:ascii="Tahoma" w:hAnsi="Tahoma" w:cs="Tahoma"/>
                <w:sz w:val="16"/>
                <w:szCs w:val="16"/>
                <w:shd w:val="clear" w:color="auto" w:fill="FFFFFF"/>
              </w:rPr>
            </w:pPr>
            <w:proofErr w:type="spellStart"/>
            <w:r w:rsidRPr="00904A39">
              <w:rPr>
                <w:rFonts w:ascii="Tahoma" w:hAnsi="Tahoma" w:cs="Tahoma"/>
                <w:i/>
                <w:iCs/>
                <w:sz w:val="16"/>
                <w:szCs w:val="16"/>
                <w:shd w:val="clear" w:color="auto" w:fill="FFFFFF"/>
              </w:rPr>
              <w:t>rodzajWgKST</w:t>
            </w:r>
            <w:proofErr w:type="spellEnd"/>
          </w:p>
        </w:tc>
        <w:tc>
          <w:tcPr>
            <w:tcW w:w="3772" w:type="dxa"/>
          </w:tcPr>
          <w:p w14:paraId="660067CD" w14:textId="77777777" w:rsidR="00FE3143" w:rsidRPr="00904A39" w:rsidRDefault="00FE3143" w:rsidP="00F254E1">
            <w:pPr>
              <w:pStyle w:val="Default"/>
              <w:spacing w:line="276" w:lineRule="auto"/>
              <w:jc w:val="both"/>
              <w:rPr>
                <w:rFonts w:ascii="Tahoma" w:hAnsi="Tahoma" w:cs="Tahoma"/>
                <w:color w:val="auto"/>
                <w:sz w:val="16"/>
                <w:szCs w:val="16"/>
              </w:rPr>
            </w:pPr>
            <w:r w:rsidRPr="00904A39">
              <w:rPr>
                <w:rFonts w:ascii="Tahoma" w:hAnsi="Tahoma" w:cs="Tahoma"/>
                <w:color w:val="auto"/>
                <w:sz w:val="16"/>
                <w:szCs w:val="16"/>
                <w:shd w:val="clear" w:color="auto" w:fill="FFFFFF"/>
              </w:rPr>
              <w:t xml:space="preserve">Atrybut należy określać na podstawie dokumentacji </w:t>
            </w:r>
            <w:proofErr w:type="spellStart"/>
            <w:r w:rsidRPr="00904A39">
              <w:rPr>
                <w:rFonts w:ascii="Tahoma" w:hAnsi="Tahoma" w:cs="Tahoma"/>
                <w:color w:val="auto"/>
                <w:sz w:val="16"/>
                <w:szCs w:val="16"/>
                <w:shd w:val="clear" w:color="auto" w:fill="FFFFFF"/>
              </w:rPr>
              <w:t>architektoniczno</w:t>
            </w:r>
            <w:proofErr w:type="spellEnd"/>
            <w:r w:rsidRPr="00904A39">
              <w:rPr>
                <w:rFonts w:ascii="Tahoma" w:hAnsi="Tahoma" w:cs="Tahoma"/>
                <w:color w:val="auto"/>
                <w:sz w:val="16"/>
                <w:szCs w:val="16"/>
                <w:shd w:val="clear" w:color="auto" w:fill="FFFFFF"/>
              </w:rPr>
              <w:t xml:space="preserve"> - budowlanej. W przypadku braku takiej dokumentacji należy określić na podstawie innych źródeł - wywiadu terenowego. </w:t>
            </w:r>
          </w:p>
        </w:tc>
      </w:tr>
      <w:tr w:rsidR="00FE3143" w:rsidRPr="00904A39" w14:paraId="4CC4DAAB" w14:textId="77777777" w:rsidTr="00F254E1">
        <w:trPr>
          <w:cantSplit/>
          <w:trHeight w:val="630"/>
          <w:jc w:val="center"/>
        </w:trPr>
        <w:tc>
          <w:tcPr>
            <w:tcW w:w="370" w:type="dxa"/>
            <w:vMerge/>
            <w:vAlign w:val="center"/>
          </w:tcPr>
          <w:p w14:paraId="2E92A51D" w14:textId="77777777" w:rsidR="00FE3143" w:rsidRPr="00904A39" w:rsidRDefault="00FE3143" w:rsidP="00F254E1">
            <w:pPr>
              <w:tabs>
                <w:tab w:val="left" w:pos="1134"/>
              </w:tabs>
              <w:autoSpaceDE w:val="0"/>
              <w:snapToGrid w:val="0"/>
              <w:spacing w:line="276" w:lineRule="auto"/>
              <w:ind w:firstLine="357"/>
              <w:rPr>
                <w:rFonts w:ascii="Tahoma" w:hAnsi="Tahoma" w:cs="Tahoma"/>
                <w:sz w:val="16"/>
                <w:szCs w:val="16"/>
                <w:shd w:val="clear" w:color="auto" w:fill="FFFFFF"/>
              </w:rPr>
            </w:pPr>
          </w:p>
        </w:tc>
        <w:tc>
          <w:tcPr>
            <w:tcW w:w="2470" w:type="dxa"/>
            <w:vMerge/>
            <w:vAlign w:val="center"/>
          </w:tcPr>
          <w:p w14:paraId="4AD510F1" w14:textId="77777777" w:rsidR="00FE3143" w:rsidRPr="00904A39" w:rsidRDefault="00FE3143" w:rsidP="00F254E1">
            <w:pPr>
              <w:tabs>
                <w:tab w:val="left" w:pos="1134"/>
              </w:tabs>
              <w:autoSpaceDE w:val="0"/>
              <w:snapToGrid w:val="0"/>
              <w:spacing w:line="276" w:lineRule="auto"/>
              <w:ind w:firstLine="357"/>
              <w:rPr>
                <w:rFonts w:ascii="Tahoma" w:hAnsi="Tahoma" w:cs="Tahoma"/>
                <w:sz w:val="16"/>
                <w:szCs w:val="16"/>
                <w:shd w:val="clear" w:color="auto" w:fill="FFFFFF"/>
              </w:rPr>
            </w:pPr>
          </w:p>
        </w:tc>
        <w:tc>
          <w:tcPr>
            <w:tcW w:w="2268" w:type="dxa"/>
          </w:tcPr>
          <w:p w14:paraId="6AF7CB5C" w14:textId="77777777" w:rsidR="00FE3143" w:rsidRPr="00904A39" w:rsidRDefault="00FE3143" w:rsidP="00F254E1">
            <w:pPr>
              <w:pStyle w:val="Default"/>
              <w:spacing w:line="276" w:lineRule="auto"/>
              <w:jc w:val="both"/>
              <w:rPr>
                <w:rFonts w:ascii="Tahoma" w:hAnsi="Tahoma" w:cs="Tahoma"/>
                <w:color w:val="auto"/>
                <w:sz w:val="16"/>
                <w:szCs w:val="16"/>
                <w:shd w:val="clear" w:color="auto" w:fill="FFFFFF"/>
              </w:rPr>
            </w:pPr>
            <w:proofErr w:type="spellStart"/>
            <w:r w:rsidRPr="00904A39">
              <w:rPr>
                <w:rFonts w:ascii="Tahoma" w:hAnsi="Tahoma" w:cs="Tahoma"/>
                <w:i/>
                <w:iCs/>
                <w:color w:val="auto"/>
                <w:sz w:val="16"/>
                <w:szCs w:val="16"/>
                <w:shd w:val="clear" w:color="auto" w:fill="FFFFFF"/>
              </w:rPr>
              <w:t>liczbaKondygnacjiNadziemnych</w:t>
            </w:r>
            <w:proofErr w:type="spellEnd"/>
            <w:r w:rsidRPr="00904A39">
              <w:rPr>
                <w:rFonts w:ascii="Tahoma" w:hAnsi="Tahoma" w:cs="Tahoma"/>
                <w:i/>
                <w:iCs/>
                <w:color w:val="auto"/>
                <w:sz w:val="16"/>
                <w:szCs w:val="16"/>
                <w:shd w:val="clear" w:color="auto" w:fill="FFFFFF"/>
              </w:rPr>
              <w:t xml:space="preserve"> </w:t>
            </w:r>
          </w:p>
        </w:tc>
        <w:tc>
          <w:tcPr>
            <w:tcW w:w="3772" w:type="dxa"/>
          </w:tcPr>
          <w:p w14:paraId="3F417225" w14:textId="77777777" w:rsidR="00FE3143" w:rsidRPr="00904A39" w:rsidRDefault="00FE3143" w:rsidP="00F254E1">
            <w:pPr>
              <w:pStyle w:val="Default"/>
              <w:spacing w:line="276" w:lineRule="auto"/>
              <w:jc w:val="both"/>
              <w:rPr>
                <w:rFonts w:ascii="Tahoma" w:hAnsi="Tahoma" w:cs="Tahoma"/>
                <w:color w:val="auto"/>
                <w:sz w:val="16"/>
                <w:szCs w:val="16"/>
              </w:rPr>
            </w:pPr>
            <w:r w:rsidRPr="00904A39">
              <w:rPr>
                <w:rFonts w:ascii="Tahoma" w:hAnsi="Tahoma" w:cs="Tahoma"/>
                <w:color w:val="auto"/>
                <w:sz w:val="16"/>
                <w:szCs w:val="16"/>
                <w:shd w:val="clear" w:color="auto" w:fill="FFFFFF"/>
              </w:rPr>
              <w:t xml:space="preserve">Przy określaniu ilości kondygnacji należy stosować definicję zawartą w § 3 rozporządzenia w sprawie warunków technicznych, jakim powinny odpowiadać budynki i ich usytuowanie. </w:t>
            </w:r>
          </w:p>
        </w:tc>
      </w:tr>
      <w:tr w:rsidR="00FE3143" w:rsidRPr="00904A39" w14:paraId="1F707471" w14:textId="77777777" w:rsidTr="00F254E1">
        <w:trPr>
          <w:cantSplit/>
          <w:trHeight w:val="630"/>
          <w:jc w:val="center"/>
        </w:trPr>
        <w:tc>
          <w:tcPr>
            <w:tcW w:w="370" w:type="dxa"/>
            <w:vMerge/>
            <w:vAlign w:val="center"/>
          </w:tcPr>
          <w:p w14:paraId="3705BB2C" w14:textId="77777777" w:rsidR="00FE3143" w:rsidRPr="00904A39" w:rsidRDefault="00FE3143" w:rsidP="00F254E1">
            <w:pPr>
              <w:tabs>
                <w:tab w:val="left" w:pos="1134"/>
              </w:tabs>
              <w:autoSpaceDE w:val="0"/>
              <w:snapToGrid w:val="0"/>
              <w:spacing w:line="276" w:lineRule="auto"/>
              <w:ind w:firstLine="357"/>
              <w:rPr>
                <w:rFonts w:ascii="Tahoma" w:hAnsi="Tahoma" w:cs="Tahoma"/>
                <w:sz w:val="16"/>
                <w:szCs w:val="16"/>
                <w:shd w:val="clear" w:color="auto" w:fill="FFFFFF"/>
              </w:rPr>
            </w:pPr>
          </w:p>
        </w:tc>
        <w:tc>
          <w:tcPr>
            <w:tcW w:w="2470" w:type="dxa"/>
            <w:vMerge/>
            <w:vAlign w:val="center"/>
          </w:tcPr>
          <w:p w14:paraId="71EA53C8" w14:textId="77777777" w:rsidR="00FE3143" w:rsidRPr="00904A39" w:rsidRDefault="00FE3143" w:rsidP="00F254E1">
            <w:pPr>
              <w:tabs>
                <w:tab w:val="left" w:pos="1134"/>
              </w:tabs>
              <w:autoSpaceDE w:val="0"/>
              <w:snapToGrid w:val="0"/>
              <w:spacing w:line="276" w:lineRule="auto"/>
              <w:ind w:firstLine="357"/>
              <w:rPr>
                <w:rFonts w:ascii="Tahoma" w:hAnsi="Tahoma" w:cs="Tahoma"/>
                <w:sz w:val="16"/>
                <w:szCs w:val="16"/>
                <w:shd w:val="clear" w:color="auto" w:fill="FFFFFF"/>
              </w:rPr>
            </w:pPr>
          </w:p>
        </w:tc>
        <w:tc>
          <w:tcPr>
            <w:tcW w:w="2268" w:type="dxa"/>
          </w:tcPr>
          <w:p w14:paraId="459D26D4" w14:textId="77777777" w:rsidR="00FE3143" w:rsidRPr="00904A39" w:rsidRDefault="00FE3143" w:rsidP="00F254E1">
            <w:pPr>
              <w:pStyle w:val="Default"/>
              <w:spacing w:line="276" w:lineRule="auto"/>
              <w:jc w:val="both"/>
              <w:rPr>
                <w:rFonts w:ascii="Tahoma" w:hAnsi="Tahoma" w:cs="Tahoma"/>
                <w:color w:val="auto"/>
                <w:sz w:val="16"/>
                <w:szCs w:val="16"/>
                <w:shd w:val="clear" w:color="auto" w:fill="FFFFFF"/>
              </w:rPr>
            </w:pPr>
            <w:proofErr w:type="spellStart"/>
            <w:r w:rsidRPr="00904A39">
              <w:rPr>
                <w:rFonts w:ascii="Tahoma" w:hAnsi="Tahoma" w:cs="Tahoma"/>
                <w:i/>
                <w:iCs/>
                <w:color w:val="auto"/>
                <w:sz w:val="16"/>
                <w:szCs w:val="16"/>
                <w:shd w:val="clear" w:color="auto" w:fill="FFFFFF"/>
              </w:rPr>
              <w:t>liczbaKondygnacjiPodziemnych</w:t>
            </w:r>
            <w:proofErr w:type="spellEnd"/>
            <w:r w:rsidRPr="00904A39">
              <w:rPr>
                <w:rFonts w:ascii="Tahoma" w:hAnsi="Tahoma" w:cs="Tahoma"/>
                <w:i/>
                <w:iCs/>
                <w:color w:val="auto"/>
                <w:sz w:val="16"/>
                <w:szCs w:val="16"/>
                <w:shd w:val="clear" w:color="auto" w:fill="FFFFFF"/>
              </w:rPr>
              <w:t xml:space="preserve"> </w:t>
            </w:r>
          </w:p>
        </w:tc>
        <w:tc>
          <w:tcPr>
            <w:tcW w:w="3772" w:type="dxa"/>
          </w:tcPr>
          <w:p w14:paraId="38E76091" w14:textId="77777777" w:rsidR="00FE3143" w:rsidRPr="00904A39" w:rsidRDefault="00FE3143" w:rsidP="00F254E1">
            <w:pPr>
              <w:pStyle w:val="Default"/>
              <w:spacing w:line="276" w:lineRule="auto"/>
              <w:jc w:val="both"/>
              <w:rPr>
                <w:rFonts w:ascii="Tahoma" w:hAnsi="Tahoma" w:cs="Tahoma"/>
                <w:color w:val="auto"/>
                <w:sz w:val="16"/>
                <w:szCs w:val="16"/>
              </w:rPr>
            </w:pPr>
            <w:r w:rsidRPr="00904A39">
              <w:rPr>
                <w:rFonts w:ascii="Tahoma" w:hAnsi="Tahoma" w:cs="Tahoma"/>
                <w:color w:val="auto"/>
                <w:sz w:val="16"/>
                <w:szCs w:val="16"/>
                <w:shd w:val="clear" w:color="auto" w:fill="FFFFFF"/>
              </w:rPr>
              <w:t xml:space="preserve">Przy określaniu ilości kondygnacji należy stosować definicję zawartą w § 3 rozporządzenia w sprawie warunków technicznych, jakim powinny odpowiadać budynki i ich usytuowanie. </w:t>
            </w:r>
          </w:p>
        </w:tc>
      </w:tr>
      <w:tr w:rsidR="00FE3143" w:rsidRPr="00904A39" w14:paraId="7B5A804C" w14:textId="77777777" w:rsidTr="00F254E1">
        <w:trPr>
          <w:cantSplit/>
          <w:trHeight w:val="630"/>
          <w:jc w:val="center"/>
        </w:trPr>
        <w:tc>
          <w:tcPr>
            <w:tcW w:w="370" w:type="dxa"/>
            <w:vMerge/>
            <w:vAlign w:val="center"/>
          </w:tcPr>
          <w:p w14:paraId="382FDDC1" w14:textId="77777777" w:rsidR="00FE3143" w:rsidRPr="00904A39" w:rsidRDefault="00FE3143" w:rsidP="00F254E1">
            <w:pPr>
              <w:tabs>
                <w:tab w:val="left" w:pos="1134"/>
              </w:tabs>
              <w:autoSpaceDE w:val="0"/>
              <w:snapToGrid w:val="0"/>
              <w:spacing w:line="276" w:lineRule="auto"/>
              <w:ind w:firstLine="357"/>
              <w:rPr>
                <w:rFonts w:ascii="Tahoma" w:hAnsi="Tahoma" w:cs="Tahoma"/>
                <w:sz w:val="16"/>
                <w:szCs w:val="16"/>
                <w:shd w:val="clear" w:color="auto" w:fill="FFFFFF"/>
              </w:rPr>
            </w:pPr>
          </w:p>
        </w:tc>
        <w:tc>
          <w:tcPr>
            <w:tcW w:w="2470" w:type="dxa"/>
            <w:vMerge/>
            <w:vAlign w:val="center"/>
          </w:tcPr>
          <w:p w14:paraId="1F5B12A0" w14:textId="77777777" w:rsidR="00FE3143" w:rsidRPr="00904A39" w:rsidRDefault="00FE3143" w:rsidP="00F254E1">
            <w:pPr>
              <w:tabs>
                <w:tab w:val="left" w:pos="1134"/>
              </w:tabs>
              <w:autoSpaceDE w:val="0"/>
              <w:snapToGrid w:val="0"/>
              <w:spacing w:line="276" w:lineRule="auto"/>
              <w:ind w:firstLine="357"/>
              <w:rPr>
                <w:rFonts w:ascii="Tahoma" w:hAnsi="Tahoma" w:cs="Tahoma"/>
                <w:sz w:val="16"/>
                <w:szCs w:val="16"/>
                <w:shd w:val="clear" w:color="auto" w:fill="FFFFFF"/>
              </w:rPr>
            </w:pPr>
          </w:p>
        </w:tc>
        <w:tc>
          <w:tcPr>
            <w:tcW w:w="2268" w:type="dxa"/>
          </w:tcPr>
          <w:p w14:paraId="03E651FB" w14:textId="77777777" w:rsidR="00FE3143" w:rsidRPr="00904A39" w:rsidRDefault="00FE3143" w:rsidP="00F254E1">
            <w:pPr>
              <w:pStyle w:val="Default"/>
              <w:spacing w:line="276" w:lineRule="auto"/>
              <w:jc w:val="both"/>
              <w:rPr>
                <w:rFonts w:ascii="Tahoma" w:hAnsi="Tahoma" w:cs="Tahoma"/>
                <w:i/>
                <w:iCs/>
                <w:color w:val="auto"/>
                <w:sz w:val="16"/>
                <w:szCs w:val="16"/>
                <w:shd w:val="clear" w:color="auto" w:fill="FFFFFF"/>
              </w:rPr>
            </w:pPr>
            <w:proofErr w:type="spellStart"/>
            <w:r w:rsidRPr="00904A39">
              <w:rPr>
                <w:rFonts w:ascii="Tahoma" w:hAnsi="Tahoma" w:cs="Tahoma"/>
                <w:i/>
                <w:iCs/>
                <w:color w:val="auto"/>
                <w:sz w:val="16"/>
                <w:szCs w:val="16"/>
                <w:shd w:val="clear" w:color="auto" w:fill="FFFFFF"/>
              </w:rPr>
              <w:t>powZabudowy</w:t>
            </w:r>
            <w:proofErr w:type="spellEnd"/>
          </w:p>
        </w:tc>
        <w:tc>
          <w:tcPr>
            <w:tcW w:w="3772" w:type="dxa"/>
          </w:tcPr>
          <w:p w14:paraId="35E3B318" w14:textId="77777777" w:rsidR="00FE3143" w:rsidRPr="00904A39" w:rsidRDefault="00FE3143" w:rsidP="00F254E1">
            <w:pPr>
              <w:pStyle w:val="Default"/>
              <w:spacing w:line="276" w:lineRule="auto"/>
              <w:jc w:val="both"/>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 xml:space="preserve">Pola powierzchni budynku ewidencyjnego, ujawniony zostanie w roboczej bazie danych </w:t>
            </w:r>
            <w:proofErr w:type="spellStart"/>
            <w:r w:rsidRPr="00904A39">
              <w:rPr>
                <w:rFonts w:ascii="Tahoma" w:hAnsi="Tahoma" w:cs="Tahoma"/>
                <w:color w:val="auto"/>
                <w:sz w:val="16"/>
                <w:szCs w:val="16"/>
                <w:shd w:val="clear" w:color="auto" w:fill="FFFFFF"/>
              </w:rPr>
              <w:t>EGiB</w:t>
            </w:r>
            <w:proofErr w:type="spellEnd"/>
            <w:r w:rsidRPr="00904A39">
              <w:rPr>
                <w:rFonts w:ascii="Tahoma" w:hAnsi="Tahoma" w:cs="Tahoma"/>
                <w:color w:val="auto"/>
                <w:sz w:val="16"/>
                <w:szCs w:val="16"/>
                <w:shd w:val="clear" w:color="auto" w:fill="FFFFFF"/>
              </w:rPr>
              <w:t xml:space="preserve"> zgodnie z zasadami opisanymi w § 18 rozporządzenia w/s </w:t>
            </w:r>
            <w:proofErr w:type="spellStart"/>
            <w:r w:rsidRPr="00904A39">
              <w:rPr>
                <w:rFonts w:ascii="Tahoma" w:hAnsi="Tahoma" w:cs="Tahoma"/>
                <w:color w:val="auto"/>
                <w:sz w:val="16"/>
                <w:szCs w:val="16"/>
                <w:shd w:val="clear" w:color="auto" w:fill="FFFFFF"/>
              </w:rPr>
              <w:t>EGiB</w:t>
            </w:r>
            <w:proofErr w:type="spellEnd"/>
            <w:r w:rsidRPr="00904A39">
              <w:rPr>
                <w:rFonts w:ascii="Tahoma" w:hAnsi="Tahoma" w:cs="Tahoma"/>
                <w:color w:val="auto"/>
                <w:sz w:val="16"/>
                <w:szCs w:val="16"/>
                <w:shd w:val="clear" w:color="auto" w:fill="FFFFFF"/>
              </w:rPr>
              <w:t>.</w:t>
            </w:r>
          </w:p>
        </w:tc>
      </w:tr>
      <w:tr w:rsidR="00FE3143" w:rsidRPr="00904A39" w14:paraId="6389080B" w14:textId="77777777" w:rsidTr="00F254E1">
        <w:trPr>
          <w:cantSplit/>
          <w:trHeight w:val="630"/>
          <w:jc w:val="center"/>
        </w:trPr>
        <w:tc>
          <w:tcPr>
            <w:tcW w:w="370" w:type="dxa"/>
            <w:vMerge/>
            <w:vAlign w:val="center"/>
          </w:tcPr>
          <w:p w14:paraId="59F8E8FB" w14:textId="77777777" w:rsidR="00FE3143" w:rsidRPr="00904A39" w:rsidRDefault="00FE3143" w:rsidP="00F254E1">
            <w:pPr>
              <w:tabs>
                <w:tab w:val="left" w:pos="1134"/>
              </w:tabs>
              <w:autoSpaceDE w:val="0"/>
              <w:snapToGrid w:val="0"/>
              <w:spacing w:line="276" w:lineRule="auto"/>
              <w:ind w:firstLine="357"/>
              <w:rPr>
                <w:rFonts w:ascii="Tahoma" w:hAnsi="Tahoma" w:cs="Tahoma"/>
                <w:sz w:val="16"/>
                <w:szCs w:val="16"/>
                <w:shd w:val="clear" w:color="auto" w:fill="FFFFFF"/>
              </w:rPr>
            </w:pPr>
          </w:p>
        </w:tc>
        <w:tc>
          <w:tcPr>
            <w:tcW w:w="2470" w:type="dxa"/>
            <w:vMerge/>
            <w:vAlign w:val="center"/>
          </w:tcPr>
          <w:p w14:paraId="3D0ECB50" w14:textId="77777777" w:rsidR="00FE3143" w:rsidRPr="00904A39" w:rsidRDefault="00FE3143" w:rsidP="00F254E1">
            <w:pPr>
              <w:tabs>
                <w:tab w:val="left" w:pos="1134"/>
              </w:tabs>
              <w:autoSpaceDE w:val="0"/>
              <w:snapToGrid w:val="0"/>
              <w:spacing w:line="276" w:lineRule="auto"/>
              <w:ind w:firstLine="357"/>
              <w:rPr>
                <w:rFonts w:ascii="Tahoma" w:hAnsi="Tahoma" w:cs="Tahoma"/>
                <w:sz w:val="16"/>
                <w:szCs w:val="16"/>
                <w:shd w:val="clear" w:color="auto" w:fill="FFFFFF"/>
              </w:rPr>
            </w:pPr>
          </w:p>
        </w:tc>
        <w:tc>
          <w:tcPr>
            <w:tcW w:w="2268" w:type="dxa"/>
          </w:tcPr>
          <w:p w14:paraId="7B9A85A4" w14:textId="77777777" w:rsidR="00FE3143" w:rsidRPr="00904A39" w:rsidRDefault="00FE3143" w:rsidP="00F254E1">
            <w:pPr>
              <w:pStyle w:val="Default"/>
              <w:spacing w:line="276" w:lineRule="auto"/>
              <w:jc w:val="both"/>
              <w:rPr>
                <w:rFonts w:ascii="Tahoma" w:hAnsi="Tahoma" w:cs="Tahoma"/>
                <w:i/>
                <w:iCs/>
                <w:color w:val="auto"/>
                <w:sz w:val="16"/>
                <w:szCs w:val="16"/>
                <w:shd w:val="clear" w:color="auto" w:fill="FFFFFF"/>
              </w:rPr>
            </w:pPr>
            <w:proofErr w:type="spellStart"/>
            <w:r w:rsidRPr="00904A39">
              <w:rPr>
                <w:rFonts w:ascii="Tahoma" w:hAnsi="Tahoma" w:cs="Tahoma"/>
                <w:i/>
                <w:iCs/>
                <w:color w:val="auto"/>
                <w:sz w:val="16"/>
                <w:szCs w:val="16"/>
                <w:shd w:val="clear" w:color="auto" w:fill="FFFFFF"/>
              </w:rPr>
              <w:t>lacznaPowUzytkowa</w:t>
            </w:r>
            <w:proofErr w:type="spellEnd"/>
            <w:r w:rsidRPr="00904A39">
              <w:rPr>
                <w:rFonts w:ascii="Tahoma" w:hAnsi="Tahoma" w:cs="Tahoma"/>
                <w:i/>
                <w:iCs/>
                <w:color w:val="auto"/>
                <w:sz w:val="16"/>
                <w:szCs w:val="16"/>
                <w:shd w:val="clear" w:color="auto" w:fill="FFFFFF"/>
              </w:rPr>
              <w:t>…</w:t>
            </w:r>
          </w:p>
        </w:tc>
        <w:tc>
          <w:tcPr>
            <w:tcW w:w="3772" w:type="dxa"/>
          </w:tcPr>
          <w:p w14:paraId="7205CCA7" w14:textId="77777777" w:rsidR="00FE3143" w:rsidRPr="00904A39" w:rsidRDefault="00FE3143" w:rsidP="00F254E1">
            <w:pPr>
              <w:pStyle w:val="Default"/>
              <w:spacing w:line="276" w:lineRule="auto"/>
              <w:jc w:val="both"/>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 xml:space="preserve">Pola powierzchni lokali przynależnych budynku ewidencyjnego, ujawnione zostaną w roboczej bazie danych </w:t>
            </w:r>
            <w:proofErr w:type="spellStart"/>
            <w:r w:rsidRPr="00904A39">
              <w:rPr>
                <w:rFonts w:ascii="Tahoma" w:hAnsi="Tahoma" w:cs="Tahoma"/>
                <w:color w:val="auto"/>
                <w:sz w:val="16"/>
                <w:szCs w:val="16"/>
                <w:shd w:val="clear" w:color="auto" w:fill="FFFFFF"/>
              </w:rPr>
              <w:t>EGiB</w:t>
            </w:r>
            <w:proofErr w:type="spellEnd"/>
            <w:r w:rsidRPr="00904A39">
              <w:rPr>
                <w:rFonts w:ascii="Tahoma" w:hAnsi="Tahoma" w:cs="Tahoma"/>
                <w:color w:val="auto"/>
                <w:sz w:val="16"/>
                <w:szCs w:val="16"/>
                <w:shd w:val="clear" w:color="auto" w:fill="FFFFFF"/>
              </w:rPr>
              <w:t xml:space="preserve"> zgodnie z zasadami opisanymi w § 18 rozporządzenia w/s </w:t>
            </w:r>
            <w:proofErr w:type="spellStart"/>
            <w:r w:rsidRPr="00904A39">
              <w:rPr>
                <w:rFonts w:ascii="Tahoma" w:hAnsi="Tahoma" w:cs="Tahoma"/>
                <w:color w:val="auto"/>
                <w:sz w:val="16"/>
                <w:szCs w:val="16"/>
                <w:shd w:val="clear" w:color="auto" w:fill="FFFFFF"/>
              </w:rPr>
              <w:t>EGiB</w:t>
            </w:r>
            <w:proofErr w:type="spellEnd"/>
            <w:r w:rsidRPr="00904A39">
              <w:rPr>
                <w:rFonts w:ascii="Tahoma" w:hAnsi="Tahoma" w:cs="Tahoma"/>
                <w:color w:val="auto"/>
                <w:sz w:val="16"/>
                <w:szCs w:val="16"/>
                <w:shd w:val="clear" w:color="auto" w:fill="FFFFFF"/>
              </w:rPr>
              <w:t>.</w:t>
            </w:r>
          </w:p>
        </w:tc>
      </w:tr>
      <w:tr w:rsidR="00FE3143" w:rsidRPr="00904A39" w14:paraId="531E4877" w14:textId="77777777" w:rsidTr="00F254E1">
        <w:trPr>
          <w:trHeight w:val="343"/>
          <w:jc w:val="center"/>
        </w:trPr>
        <w:tc>
          <w:tcPr>
            <w:tcW w:w="370" w:type="dxa"/>
            <w:vAlign w:val="center"/>
          </w:tcPr>
          <w:p w14:paraId="1B06850F" w14:textId="77777777" w:rsidR="00FE3143" w:rsidRPr="00904A39" w:rsidRDefault="00FE3143" w:rsidP="00F254E1">
            <w:pPr>
              <w:tabs>
                <w:tab w:val="left" w:pos="1134"/>
              </w:tabs>
              <w:autoSpaceDE w:val="0"/>
              <w:spacing w:line="276" w:lineRule="auto"/>
              <w:ind w:firstLine="357"/>
              <w:rPr>
                <w:rFonts w:ascii="Tahoma" w:hAnsi="Tahoma" w:cs="Tahoma"/>
                <w:sz w:val="16"/>
                <w:szCs w:val="16"/>
                <w:shd w:val="clear" w:color="auto" w:fill="FFFFFF"/>
              </w:rPr>
            </w:pPr>
            <w:r w:rsidRPr="00904A39">
              <w:rPr>
                <w:rFonts w:ascii="Tahoma" w:hAnsi="Tahoma" w:cs="Tahoma"/>
                <w:sz w:val="16"/>
                <w:szCs w:val="16"/>
                <w:shd w:val="clear" w:color="auto" w:fill="FFFFFF"/>
              </w:rPr>
              <w:t>55</w:t>
            </w:r>
          </w:p>
        </w:tc>
        <w:tc>
          <w:tcPr>
            <w:tcW w:w="2470" w:type="dxa"/>
            <w:vAlign w:val="center"/>
          </w:tcPr>
          <w:p w14:paraId="642B5BFA" w14:textId="77777777" w:rsidR="00FE3143" w:rsidRPr="00904A39" w:rsidRDefault="00FE3143" w:rsidP="00F254E1">
            <w:pPr>
              <w:tabs>
                <w:tab w:val="left" w:pos="1134"/>
              </w:tabs>
              <w:autoSpaceDE w:val="0"/>
              <w:spacing w:line="276" w:lineRule="auto"/>
              <w:rPr>
                <w:rFonts w:ascii="Tahoma" w:hAnsi="Tahoma" w:cs="Tahoma"/>
                <w:i/>
                <w:iCs/>
                <w:sz w:val="16"/>
                <w:szCs w:val="16"/>
                <w:shd w:val="clear" w:color="auto" w:fill="FFFFFF"/>
                <w:lang w:eastAsia="ar-SA"/>
              </w:rPr>
            </w:pPr>
            <w:proofErr w:type="spellStart"/>
            <w:r w:rsidRPr="00904A39">
              <w:rPr>
                <w:rFonts w:ascii="Tahoma" w:hAnsi="Tahoma" w:cs="Tahoma"/>
                <w:sz w:val="16"/>
                <w:szCs w:val="16"/>
                <w:shd w:val="clear" w:color="auto" w:fill="FFFFFF"/>
              </w:rPr>
              <w:t>EGB_BlokBudynku</w:t>
            </w:r>
            <w:proofErr w:type="spellEnd"/>
          </w:p>
        </w:tc>
        <w:tc>
          <w:tcPr>
            <w:tcW w:w="2268" w:type="dxa"/>
            <w:vAlign w:val="center"/>
          </w:tcPr>
          <w:p w14:paraId="6E746341" w14:textId="77777777" w:rsidR="00FE3143" w:rsidRPr="00904A39" w:rsidRDefault="00FE3143" w:rsidP="00F254E1">
            <w:pPr>
              <w:autoSpaceDE w:val="0"/>
              <w:spacing w:line="276" w:lineRule="auto"/>
              <w:jc w:val="both"/>
              <w:rPr>
                <w:rFonts w:ascii="Tahoma" w:hAnsi="Tahoma" w:cs="Tahoma"/>
                <w:sz w:val="16"/>
                <w:szCs w:val="16"/>
                <w:shd w:val="clear" w:color="auto" w:fill="FFFFFF"/>
              </w:rPr>
            </w:pPr>
            <w:r w:rsidRPr="00904A39">
              <w:rPr>
                <w:rFonts w:ascii="Tahoma" w:hAnsi="Tahoma" w:cs="Tahoma"/>
                <w:i/>
                <w:iCs/>
                <w:sz w:val="16"/>
                <w:szCs w:val="16"/>
                <w:shd w:val="clear" w:color="auto" w:fill="FFFFFF"/>
                <w:lang w:eastAsia="ar-SA"/>
              </w:rPr>
              <w:t>geometria</w:t>
            </w:r>
          </w:p>
        </w:tc>
        <w:tc>
          <w:tcPr>
            <w:tcW w:w="3772" w:type="dxa"/>
          </w:tcPr>
          <w:p w14:paraId="0210A1DD" w14:textId="77777777" w:rsidR="00FE3143" w:rsidRPr="00904A39" w:rsidRDefault="00FE3143" w:rsidP="00F254E1">
            <w:pPr>
              <w:pStyle w:val="Default"/>
              <w:spacing w:line="276" w:lineRule="auto"/>
              <w:jc w:val="both"/>
              <w:rPr>
                <w:rFonts w:ascii="Tahoma" w:hAnsi="Tahoma" w:cs="Tahoma"/>
                <w:color w:val="auto"/>
                <w:sz w:val="16"/>
                <w:szCs w:val="16"/>
              </w:rPr>
            </w:pPr>
            <w:r w:rsidRPr="00904A39">
              <w:rPr>
                <w:rFonts w:ascii="Tahoma" w:hAnsi="Tahoma" w:cs="Tahoma"/>
                <w:color w:val="auto"/>
                <w:sz w:val="16"/>
                <w:szCs w:val="16"/>
                <w:shd w:val="clear" w:color="auto" w:fill="FFFFFF"/>
              </w:rPr>
              <w:t>W oparciu o dane pozyskane w wyniku wywiadu terenowego oraz pomiarów sytuacyjnych, należy wprowadzić do bazy danych bloki budynków wraz z ich atrybutami opisowymi.</w:t>
            </w:r>
          </w:p>
        </w:tc>
      </w:tr>
      <w:tr w:rsidR="00FE3143" w:rsidRPr="00904A39" w14:paraId="50C24DA4" w14:textId="77777777" w:rsidTr="00F254E1">
        <w:trPr>
          <w:trHeight w:val="343"/>
          <w:jc w:val="center"/>
        </w:trPr>
        <w:tc>
          <w:tcPr>
            <w:tcW w:w="370" w:type="dxa"/>
            <w:vAlign w:val="center"/>
          </w:tcPr>
          <w:p w14:paraId="4BCEEB61" w14:textId="77777777" w:rsidR="00FE3143" w:rsidRPr="00904A39" w:rsidRDefault="00FE3143" w:rsidP="00F254E1">
            <w:pPr>
              <w:tabs>
                <w:tab w:val="left" w:pos="1134"/>
              </w:tabs>
              <w:autoSpaceDE w:val="0"/>
              <w:spacing w:line="276" w:lineRule="auto"/>
              <w:ind w:firstLine="357"/>
              <w:rPr>
                <w:rFonts w:ascii="Tahoma" w:hAnsi="Tahoma" w:cs="Tahoma"/>
                <w:sz w:val="16"/>
                <w:szCs w:val="16"/>
                <w:shd w:val="clear" w:color="auto" w:fill="FFFFFF"/>
              </w:rPr>
            </w:pPr>
            <w:r w:rsidRPr="00904A39">
              <w:rPr>
                <w:rFonts w:ascii="Tahoma" w:hAnsi="Tahoma" w:cs="Tahoma"/>
                <w:sz w:val="16"/>
                <w:szCs w:val="16"/>
                <w:shd w:val="clear" w:color="auto" w:fill="FFFFFF"/>
              </w:rPr>
              <w:t>66</w:t>
            </w:r>
          </w:p>
        </w:tc>
        <w:tc>
          <w:tcPr>
            <w:tcW w:w="2470" w:type="dxa"/>
            <w:vAlign w:val="center"/>
          </w:tcPr>
          <w:p w14:paraId="5C28B32A" w14:textId="77777777" w:rsidR="00FE3143" w:rsidRPr="00904A39" w:rsidRDefault="00FE3143" w:rsidP="00F254E1">
            <w:pPr>
              <w:tabs>
                <w:tab w:val="left" w:pos="1134"/>
              </w:tabs>
              <w:autoSpaceDE w:val="0"/>
              <w:spacing w:line="276" w:lineRule="auto"/>
              <w:rPr>
                <w:rFonts w:ascii="Tahoma" w:hAnsi="Tahoma" w:cs="Tahoma"/>
                <w:i/>
                <w:iCs/>
                <w:sz w:val="16"/>
                <w:szCs w:val="16"/>
                <w:shd w:val="clear" w:color="auto" w:fill="FFFFFF"/>
                <w:lang w:eastAsia="ar-SA"/>
              </w:rPr>
            </w:pPr>
            <w:proofErr w:type="spellStart"/>
            <w:r w:rsidRPr="00904A39">
              <w:rPr>
                <w:rFonts w:ascii="Tahoma" w:hAnsi="Tahoma" w:cs="Tahoma"/>
                <w:sz w:val="16"/>
                <w:szCs w:val="16"/>
                <w:shd w:val="clear" w:color="auto" w:fill="FFFFFF"/>
              </w:rPr>
              <w:t>EGB_ObiektTrwaleZwiazanyZBudynkiem</w:t>
            </w:r>
            <w:proofErr w:type="spellEnd"/>
          </w:p>
        </w:tc>
        <w:tc>
          <w:tcPr>
            <w:tcW w:w="2268" w:type="dxa"/>
            <w:vAlign w:val="center"/>
          </w:tcPr>
          <w:p w14:paraId="206E44AD" w14:textId="77777777" w:rsidR="00FE3143" w:rsidRPr="00904A39" w:rsidRDefault="00FE3143" w:rsidP="00F254E1">
            <w:pPr>
              <w:autoSpaceDE w:val="0"/>
              <w:spacing w:line="276" w:lineRule="auto"/>
              <w:jc w:val="both"/>
              <w:rPr>
                <w:rFonts w:ascii="Tahoma" w:hAnsi="Tahoma" w:cs="Tahoma"/>
                <w:sz w:val="16"/>
                <w:szCs w:val="16"/>
                <w:shd w:val="clear" w:color="auto" w:fill="FFFFFF"/>
              </w:rPr>
            </w:pPr>
            <w:r w:rsidRPr="00904A39">
              <w:rPr>
                <w:rFonts w:ascii="Tahoma" w:hAnsi="Tahoma" w:cs="Tahoma"/>
                <w:i/>
                <w:iCs/>
                <w:sz w:val="16"/>
                <w:szCs w:val="16"/>
                <w:shd w:val="clear" w:color="auto" w:fill="FFFFFF"/>
                <w:lang w:eastAsia="ar-SA"/>
              </w:rPr>
              <w:t>geometria</w:t>
            </w:r>
          </w:p>
        </w:tc>
        <w:tc>
          <w:tcPr>
            <w:tcW w:w="3772" w:type="dxa"/>
          </w:tcPr>
          <w:p w14:paraId="414D6256" w14:textId="77777777" w:rsidR="00FE3143" w:rsidRPr="00904A39" w:rsidRDefault="00FE3143" w:rsidP="00F254E1">
            <w:pPr>
              <w:pStyle w:val="Default"/>
              <w:spacing w:line="276" w:lineRule="auto"/>
              <w:jc w:val="both"/>
              <w:rPr>
                <w:rFonts w:ascii="Tahoma" w:hAnsi="Tahoma" w:cs="Tahoma"/>
                <w:color w:val="auto"/>
                <w:sz w:val="16"/>
                <w:szCs w:val="16"/>
              </w:rPr>
            </w:pPr>
            <w:r w:rsidRPr="00904A39">
              <w:rPr>
                <w:rFonts w:ascii="Tahoma" w:hAnsi="Tahoma" w:cs="Tahoma"/>
                <w:color w:val="auto"/>
                <w:sz w:val="16"/>
                <w:szCs w:val="16"/>
                <w:shd w:val="clear" w:color="auto" w:fill="FFFFFF"/>
              </w:rPr>
              <w:t>W oparciu o dane pozyskane w wyniku wywiadu terenowego oraz pomiarów sytuacyjnych, należy wprowadzić do bazy danych obiekty trwale związane z budynkami. Wszystkie obiekty istniejące w bazie danych należy zweryfikować w celu ustalenia prawidłowego rodzaju obiektu trwale związanego z budynkiem. Należy doprowadzić do spójności topologicznej budynków i obiektów trwale z nimi związanych.</w:t>
            </w:r>
          </w:p>
        </w:tc>
      </w:tr>
      <w:tr w:rsidR="00FE3143" w:rsidRPr="00904A39" w14:paraId="3C2B113C" w14:textId="77777777" w:rsidTr="00F254E1">
        <w:trPr>
          <w:cantSplit/>
          <w:trHeight w:val="343"/>
          <w:jc w:val="center"/>
        </w:trPr>
        <w:tc>
          <w:tcPr>
            <w:tcW w:w="370" w:type="dxa"/>
            <w:vAlign w:val="center"/>
          </w:tcPr>
          <w:p w14:paraId="49296298" w14:textId="77777777" w:rsidR="00FE3143" w:rsidRPr="00904A39" w:rsidRDefault="00FE3143" w:rsidP="00F254E1">
            <w:pPr>
              <w:tabs>
                <w:tab w:val="left" w:pos="1134"/>
              </w:tabs>
              <w:autoSpaceDE w:val="0"/>
              <w:spacing w:line="276" w:lineRule="auto"/>
              <w:ind w:firstLine="357"/>
              <w:rPr>
                <w:rFonts w:ascii="Tahoma" w:hAnsi="Tahoma" w:cs="Tahoma"/>
                <w:sz w:val="16"/>
                <w:szCs w:val="16"/>
                <w:shd w:val="clear" w:color="auto" w:fill="FFFFFF"/>
              </w:rPr>
            </w:pPr>
            <w:r w:rsidRPr="00904A39">
              <w:rPr>
                <w:rFonts w:ascii="Tahoma" w:hAnsi="Tahoma" w:cs="Tahoma"/>
                <w:sz w:val="16"/>
                <w:szCs w:val="16"/>
                <w:shd w:val="clear" w:color="auto" w:fill="FFFFFF"/>
              </w:rPr>
              <w:t>77</w:t>
            </w:r>
          </w:p>
        </w:tc>
        <w:tc>
          <w:tcPr>
            <w:tcW w:w="2470" w:type="dxa"/>
            <w:vAlign w:val="center"/>
          </w:tcPr>
          <w:p w14:paraId="53B84F23" w14:textId="77777777" w:rsidR="00FE3143" w:rsidRPr="00904A39" w:rsidRDefault="00FE3143" w:rsidP="00F254E1">
            <w:pPr>
              <w:tabs>
                <w:tab w:val="left" w:pos="1134"/>
              </w:tabs>
              <w:autoSpaceDE w:val="0"/>
              <w:spacing w:line="276" w:lineRule="auto"/>
              <w:rPr>
                <w:rFonts w:ascii="Tahoma" w:hAnsi="Tahoma" w:cs="Tahoma"/>
                <w:i/>
                <w:iCs/>
                <w:sz w:val="16"/>
                <w:szCs w:val="16"/>
                <w:shd w:val="clear" w:color="auto" w:fill="FFFFFF"/>
                <w:lang w:eastAsia="ar-SA"/>
              </w:rPr>
            </w:pPr>
            <w:proofErr w:type="spellStart"/>
            <w:r w:rsidRPr="00904A39">
              <w:rPr>
                <w:rFonts w:ascii="Tahoma" w:hAnsi="Tahoma" w:cs="Tahoma"/>
                <w:sz w:val="16"/>
                <w:szCs w:val="16"/>
                <w:shd w:val="clear" w:color="auto" w:fill="FFFFFF"/>
              </w:rPr>
              <w:t>EGB_LokalSamodzielny</w:t>
            </w:r>
            <w:proofErr w:type="spellEnd"/>
          </w:p>
        </w:tc>
        <w:tc>
          <w:tcPr>
            <w:tcW w:w="2268" w:type="dxa"/>
            <w:vAlign w:val="center"/>
          </w:tcPr>
          <w:p w14:paraId="60C0DD76" w14:textId="77777777" w:rsidR="00FE3143" w:rsidRPr="00904A39" w:rsidRDefault="00FE3143" w:rsidP="00F254E1">
            <w:pPr>
              <w:autoSpaceDE w:val="0"/>
              <w:spacing w:line="276" w:lineRule="auto"/>
              <w:jc w:val="both"/>
              <w:rPr>
                <w:rFonts w:ascii="Tahoma" w:hAnsi="Tahoma" w:cs="Tahoma"/>
                <w:sz w:val="16"/>
                <w:szCs w:val="16"/>
                <w:shd w:val="clear" w:color="auto" w:fill="FFFFFF"/>
              </w:rPr>
            </w:pPr>
            <w:proofErr w:type="spellStart"/>
            <w:r w:rsidRPr="00904A39">
              <w:rPr>
                <w:rFonts w:ascii="Tahoma" w:hAnsi="Tahoma" w:cs="Tahoma"/>
                <w:i/>
                <w:iCs/>
                <w:sz w:val="16"/>
                <w:szCs w:val="16"/>
                <w:shd w:val="clear" w:color="auto" w:fill="FFFFFF"/>
                <w:lang w:eastAsia="ar-SA"/>
              </w:rPr>
              <w:t>numerKW</w:t>
            </w:r>
            <w:proofErr w:type="spellEnd"/>
            <w:r w:rsidRPr="00904A39">
              <w:rPr>
                <w:rFonts w:ascii="Tahoma" w:hAnsi="Tahoma" w:cs="Tahoma"/>
                <w:i/>
                <w:iCs/>
                <w:sz w:val="16"/>
                <w:szCs w:val="16"/>
                <w:shd w:val="clear" w:color="auto" w:fill="FFFFFF"/>
                <w:lang w:eastAsia="ar-SA"/>
              </w:rPr>
              <w:t xml:space="preserve"> </w:t>
            </w:r>
          </w:p>
        </w:tc>
        <w:tc>
          <w:tcPr>
            <w:tcW w:w="3772" w:type="dxa"/>
          </w:tcPr>
          <w:p w14:paraId="61FCD959" w14:textId="77777777" w:rsidR="00FE3143" w:rsidRPr="00904A39" w:rsidRDefault="00FE3143" w:rsidP="00F254E1">
            <w:pPr>
              <w:pStyle w:val="Default"/>
              <w:spacing w:line="276" w:lineRule="auto"/>
              <w:jc w:val="both"/>
              <w:rPr>
                <w:rFonts w:ascii="Tahoma" w:hAnsi="Tahoma" w:cs="Tahoma"/>
                <w:color w:val="auto"/>
                <w:sz w:val="16"/>
                <w:szCs w:val="16"/>
              </w:rPr>
            </w:pPr>
            <w:r w:rsidRPr="00904A39">
              <w:rPr>
                <w:rFonts w:ascii="Tahoma" w:hAnsi="Tahoma" w:cs="Tahoma"/>
                <w:color w:val="auto"/>
                <w:sz w:val="16"/>
                <w:szCs w:val="16"/>
                <w:shd w:val="clear" w:color="auto" w:fill="FFFFFF"/>
              </w:rPr>
              <w:t>Jeżeli dla lokalu prowadzona jest księga wieczysta, należy ustalić i uzupełnić aktualny numer elektronicznej księgi wieczystej.</w:t>
            </w:r>
          </w:p>
        </w:tc>
      </w:tr>
      <w:tr w:rsidR="00FE3143" w:rsidRPr="00904A39" w14:paraId="613422AD" w14:textId="77777777" w:rsidTr="00F254E1">
        <w:trPr>
          <w:cantSplit/>
          <w:trHeight w:val="630"/>
          <w:jc w:val="center"/>
        </w:trPr>
        <w:tc>
          <w:tcPr>
            <w:tcW w:w="370" w:type="dxa"/>
            <w:vAlign w:val="center"/>
          </w:tcPr>
          <w:p w14:paraId="5B4105D5" w14:textId="77777777" w:rsidR="00FE3143" w:rsidRPr="00904A39" w:rsidRDefault="00FE3143" w:rsidP="00F254E1">
            <w:pPr>
              <w:tabs>
                <w:tab w:val="left" w:pos="1134"/>
              </w:tabs>
              <w:autoSpaceDE w:val="0"/>
              <w:spacing w:line="276" w:lineRule="auto"/>
              <w:ind w:firstLine="357"/>
              <w:rPr>
                <w:rFonts w:ascii="Tahoma" w:hAnsi="Tahoma" w:cs="Tahoma"/>
                <w:sz w:val="16"/>
                <w:szCs w:val="16"/>
                <w:shd w:val="clear" w:color="auto" w:fill="FFFFFF"/>
              </w:rPr>
            </w:pPr>
            <w:r w:rsidRPr="00904A39">
              <w:rPr>
                <w:rFonts w:ascii="Tahoma" w:hAnsi="Tahoma" w:cs="Tahoma"/>
                <w:sz w:val="16"/>
                <w:szCs w:val="16"/>
                <w:shd w:val="clear" w:color="auto" w:fill="FFFFFF"/>
              </w:rPr>
              <w:t>88</w:t>
            </w:r>
          </w:p>
        </w:tc>
        <w:tc>
          <w:tcPr>
            <w:tcW w:w="2470" w:type="dxa"/>
            <w:vAlign w:val="center"/>
          </w:tcPr>
          <w:p w14:paraId="6889B0D1" w14:textId="77777777" w:rsidR="00FE3143" w:rsidRPr="00904A39" w:rsidRDefault="00FE3143" w:rsidP="00F254E1">
            <w:pPr>
              <w:pStyle w:val="Default"/>
              <w:spacing w:line="276" w:lineRule="auto"/>
              <w:rPr>
                <w:rFonts w:ascii="Tahoma" w:hAnsi="Tahoma" w:cs="Tahoma"/>
                <w:i/>
                <w:iCs/>
                <w:color w:val="auto"/>
                <w:sz w:val="16"/>
                <w:szCs w:val="16"/>
                <w:shd w:val="clear" w:color="auto" w:fill="FFFFFF"/>
                <w:lang w:eastAsia="ar-SA" w:bidi="ar-SA"/>
              </w:rPr>
            </w:pPr>
            <w:proofErr w:type="spellStart"/>
            <w:r w:rsidRPr="00904A39">
              <w:rPr>
                <w:rFonts w:ascii="Tahoma" w:hAnsi="Tahoma" w:cs="Tahoma"/>
                <w:color w:val="auto"/>
                <w:sz w:val="16"/>
                <w:szCs w:val="16"/>
                <w:shd w:val="clear" w:color="auto" w:fill="FFFFFF"/>
              </w:rPr>
              <w:t>EGB_OsobaFizyczna</w:t>
            </w:r>
            <w:proofErr w:type="spellEnd"/>
            <w:r w:rsidRPr="00904A39">
              <w:rPr>
                <w:rFonts w:ascii="Tahoma" w:hAnsi="Tahoma" w:cs="Tahoma"/>
                <w:color w:val="auto"/>
                <w:sz w:val="16"/>
                <w:szCs w:val="16"/>
                <w:shd w:val="clear" w:color="auto" w:fill="FFFFFF"/>
              </w:rPr>
              <w:t xml:space="preserve"> </w:t>
            </w:r>
          </w:p>
        </w:tc>
        <w:tc>
          <w:tcPr>
            <w:tcW w:w="2268" w:type="dxa"/>
            <w:vAlign w:val="center"/>
          </w:tcPr>
          <w:p w14:paraId="0551261C" w14:textId="77777777" w:rsidR="00FE3143" w:rsidRPr="00904A39" w:rsidRDefault="00FE3143" w:rsidP="00F254E1">
            <w:pPr>
              <w:autoSpaceDE w:val="0"/>
              <w:spacing w:line="276" w:lineRule="auto"/>
              <w:jc w:val="both"/>
              <w:rPr>
                <w:rFonts w:ascii="Tahoma" w:hAnsi="Tahoma" w:cs="Tahoma"/>
                <w:sz w:val="16"/>
                <w:szCs w:val="16"/>
                <w:shd w:val="clear" w:color="auto" w:fill="FFFFFF"/>
              </w:rPr>
            </w:pPr>
            <w:proofErr w:type="spellStart"/>
            <w:r w:rsidRPr="00904A39">
              <w:rPr>
                <w:rFonts w:ascii="Tahoma" w:hAnsi="Tahoma" w:cs="Tahoma"/>
                <w:i/>
                <w:iCs/>
                <w:sz w:val="16"/>
                <w:szCs w:val="16"/>
                <w:shd w:val="clear" w:color="auto" w:fill="FFFFFF"/>
                <w:lang w:eastAsia="ar-SA"/>
              </w:rPr>
              <w:t>numerPESEL</w:t>
            </w:r>
            <w:proofErr w:type="spellEnd"/>
          </w:p>
        </w:tc>
        <w:tc>
          <w:tcPr>
            <w:tcW w:w="3772" w:type="dxa"/>
          </w:tcPr>
          <w:p w14:paraId="152FAE08" w14:textId="77777777" w:rsidR="00FE3143" w:rsidRPr="00904A39" w:rsidRDefault="00FE3143" w:rsidP="00F254E1">
            <w:pPr>
              <w:pStyle w:val="Default"/>
              <w:spacing w:line="276" w:lineRule="auto"/>
              <w:jc w:val="both"/>
              <w:rPr>
                <w:rFonts w:ascii="Tahoma" w:hAnsi="Tahoma" w:cs="Tahoma"/>
                <w:color w:val="auto"/>
                <w:sz w:val="16"/>
                <w:szCs w:val="16"/>
              </w:rPr>
            </w:pPr>
            <w:r w:rsidRPr="00904A39">
              <w:rPr>
                <w:rFonts w:ascii="Tahoma" w:hAnsi="Tahoma" w:cs="Tahoma"/>
                <w:color w:val="auto"/>
                <w:sz w:val="16"/>
                <w:szCs w:val="16"/>
                <w:shd w:val="clear" w:color="auto" w:fill="FFFFFF"/>
              </w:rPr>
              <w:t xml:space="preserve">W oparciu o dane zawarte w rejestrze PESEL należy uzgodnić i uzupełnić numery PESEL wszystkich atrybutów obiektu klasy </w:t>
            </w:r>
            <w:proofErr w:type="spellStart"/>
            <w:r w:rsidRPr="00904A39">
              <w:rPr>
                <w:rFonts w:ascii="Tahoma" w:hAnsi="Tahoma" w:cs="Tahoma"/>
                <w:color w:val="auto"/>
                <w:sz w:val="16"/>
                <w:szCs w:val="16"/>
                <w:shd w:val="clear" w:color="auto" w:fill="FFFFFF"/>
              </w:rPr>
              <w:t>EGB_OsobaFizyczna</w:t>
            </w:r>
            <w:proofErr w:type="spellEnd"/>
            <w:r w:rsidRPr="00904A39">
              <w:rPr>
                <w:rFonts w:ascii="Tahoma" w:hAnsi="Tahoma" w:cs="Tahoma"/>
                <w:color w:val="auto"/>
                <w:sz w:val="16"/>
                <w:szCs w:val="16"/>
                <w:shd w:val="clear" w:color="auto" w:fill="FFFFFF"/>
              </w:rPr>
              <w:t xml:space="preserve">. </w:t>
            </w:r>
          </w:p>
        </w:tc>
      </w:tr>
      <w:tr w:rsidR="00FE3143" w:rsidRPr="00904A39" w14:paraId="0D9C27E0" w14:textId="77777777" w:rsidTr="00F254E1">
        <w:trPr>
          <w:cantSplit/>
          <w:trHeight w:val="630"/>
          <w:jc w:val="center"/>
        </w:trPr>
        <w:tc>
          <w:tcPr>
            <w:tcW w:w="370" w:type="dxa"/>
            <w:vAlign w:val="center"/>
          </w:tcPr>
          <w:p w14:paraId="28232269" w14:textId="77777777" w:rsidR="00FE3143" w:rsidRPr="00904A39" w:rsidRDefault="00FE3143" w:rsidP="00F254E1">
            <w:pPr>
              <w:tabs>
                <w:tab w:val="left" w:pos="1134"/>
              </w:tabs>
              <w:autoSpaceDE w:val="0"/>
              <w:spacing w:line="276" w:lineRule="auto"/>
              <w:ind w:firstLine="357"/>
              <w:rPr>
                <w:rFonts w:ascii="Tahoma" w:hAnsi="Tahoma" w:cs="Tahoma"/>
                <w:sz w:val="16"/>
                <w:szCs w:val="16"/>
                <w:shd w:val="clear" w:color="auto" w:fill="FFFFFF"/>
                <w:lang w:eastAsia="ar-SA"/>
              </w:rPr>
            </w:pPr>
            <w:r w:rsidRPr="00904A39">
              <w:rPr>
                <w:rFonts w:ascii="Tahoma" w:hAnsi="Tahoma" w:cs="Tahoma"/>
                <w:sz w:val="16"/>
                <w:szCs w:val="16"/>
                <w:shd w:val="clear" w:color="auto" w:fill="FFFFFF"/>
              </w:rPr>
              <w:lastRenderedPageBreak/>
              <w:t>99</w:t>
            </w:r>
          </w:p>
        </w:tc>
        <w:tc>
          <w:tcPr>
            <w:tcW w:w="2470" w:type="dxa"/>
            <w:vAlign w:val="center"/>
          </w:tcPr>
          <w:p w14:paraId="66EBEEA2" w14:textId="77777777" w:rsidR="00FE3143" w:rsidRPr="00904A39" w:rsidRDefault="00FE3143" w:rsidP="00F254E1">
            <w:pPr>
              <w:tabs>
                <w:tab w:val="left" w:pos="1134"/>
              </w:tabs>
              <w:autoSpaceDE w:val="0"/>
              <w:spacing w:line="276" w:lineRule="auto"/>
              <w:rPr>
                <w:rFonts w:ascii="Tahoma" w:hAnsi="Tahoma" w:cs="Tahoma"/>
                <w:i/>
                <w:iCs/>
                <w:sz w:val="16"/>
                <w:szCs w:val="16"/>
                <w:shd w:val="clear" w:color="auto" w:fill="FFFFFF"/>
              </w:rPr>
            </w:pPr>
            <w:proofErr w:type="spellStart"/>
            <w:r w:rsidRPr="00904A39">
              <w:rPr>
                <w:rFonts w:ascii="Tahoma" w:hAnsi="Tahoma" w:cs="Tahoma"/>
                <w:sz w:val="16"/>
                <w:szCs w:val="16"/>
                <w:shd w:val="clear" w:color="auto" w:fill="FFFFFF"/>
                <w:lang w:eastAsia="ar-SA"/>
              </w:rPr>
              <w:t>EGB_Instytucja</w:t>
            </w:r>
            <w:proofErr w:type="spellEnd"/>
          </w:p>
        </w:tc>
        <w:tc>
          <w:tcPr>
            <w:tcW w:w="2268" w:type="dxa"/>
            <w:vAlign w:val="center"/>
          </w:tcPr>
          <w:p w14:paraId="042EAA8D" w14:textId="77777777" w:rsidR="00FE3143" w:rsidRPr="00904A39" w:rsidRDefault="00FE3143" w:rsidP="00F254E1">
            <w:pPr>
              <w:pStyle w:val="Default"/>
              <w:spacing w:line="276" w:lineRule="auto"/>
              <w:jc w:val="both"/>
              <w:rPr>
                <w:rFonts w:ascii="Tahoma" w:hAnsi="Tahoma" w:cs="Tahoma"/>
                <w:color w:val="auto"/>
                <w:sz w:val="16"/>
                <w:szCs w:val="16"/>
                <w:shd w:val="clear" w:color="auto" w:fill="FFFFFF"/>
              </w:rPr>
            </w:pPr>
            <w:r w:rsidRPr="00904A39">
              <w:rPr>
                <w:rFonts w:ascii="Tahoma" w:hAnsi="Tahoma" w:cs="Tahoma"/>
                <w:i/>
                <w:iCs/>
                <w:color w:val="auto"/>
                <w:sz w:val="16"/>
                <w:szCs w:val="16"/>
                <w:shd w:val="clear" w:color="auto" w:fill="FFFFFF"/>
              </w:rPr>
              <w:t>numer REGON</w:t>
            </w:r>
          </w:p>
        </w:tc>
        <w:tc>
          <w:tcPr>
            <w:tcW w:w="3772" w:type="dxa"/>
          </w:tcPr>
          <w:p w14:paraId="0D5193B4" w14:textId="77777777" w:rsidR="00FE3143" w:rsidRPr="00904A39" w:rsidRDefault="00FE3143" w:rsidP="00F254E1">
            <w:pPr>
              <w:pStyle w:val="Default"/>
              <w:spacing w:line="276" w:lineRule="auto"/>
              <w:jc w:val="both"/>
              <w:rPr>
                <w:rFonts w:ascii="Tahoma" w:hAnsi="Tahoma" w:cs="Tahoma"/>
                <w:color w:val="auto"/>
                <w:sz w:val="16"/>
                <w:szCs w:val="16"/>
              </w:rPr>
            </w:pPr>
            <w:r w:rsidRPr="00904A39">
              <w:rPr>
                <w:rFonts w:ascii="Tahoma" w:hAnsi="Tahoma" w:cs="Tahoma"/>
                <w:color w:val="auto"/>
                <w:sz w:val="16"/>
                <w:szCs w:val="16"/>
                <w:shd w:val="clear" w:color="auto" w:fill="FFFFFF"/>
              </w:rPr>
              <w:t xml:space="preserve">W oparciu o dane zawarte w rejestrze REGON należy uzgodnić i uzupełnić numery REGON dla obiektów, które nie mają przypisanego tego atrybutu. W oparciu o dane zawarte w rejestrze REGON należy zaktualizować atrybuty wszystkich ujawnionych w roboczej bazie danych obiektów klasy </w:t>
            </w:r>
            <w:proofErr w:type="spellStart"/>
            <w:r w:rsidRPr="00904A39">
              <w:rPr>
                <w:rFonts w:ascii="Tahoma" w:hAnsi="Tahoma" w:cs="Tahoma"/>
                <w:color w:val="auto"/>
                <w:sz w:val="16"/>
                <w:szCs w:val="16"/>
                <w:shd w:val="clear" w:color="auto" w:fill="FFFFFF"/>
              </w:rPr>
              <w:t>EGB_Instytucja</w:t>
            </w:r>
            <w:proofErr w:type="spellEnd"/>
            <w:r w:rsidRPr="00904A39">
              <w:rPr>
                <w:rFonts w:ascii="Tahoma" w:hAnsi="Tahoma" w:cs="Tahoma"/>
                <w:color w:val="auto"/>
                <w:sz w:val="16"/>
                <w:szCs w:val="16"/>
                <w:shd w:val="clear" w:color="auto" w:fill="FFFFFF"/>
              </w:rPr>
              <w:t>.</w:t>
            </w:r>
            <w:r w:rsidRPr="00904A39">
              <w:rPr>
                <w:rFonts w:ascii="Tahoma" w:eastAsia="SimSun" w:hAnsi="Tahoma" w:cs="Tahoma"/>
                <w:color w:val="auto"/>
                <w:sz w:val="16"/>
                <w:szCs w:val="16"/>
                <w:shd w:val="clear" w:color="auto" w:fill="FFFFFF"/>
                <w:lang w:eastAsia="ar-SA" w:bidi="ar-SA"/>
              </w:rPr>
              <w:t xml:space="preserve"> </w:t>
            </w:r>
          </w:p>
        </w:tc>
      </w:tr>
      <w:tr w:rsidR="00FE3143" w:rsidRPr="00904A39" w14:paraId="7700096A" w14:textId="77777777" w:rsidTr="00F254E1">
        <w:trPr>
          <w:cantSplit/>
          <w:trHeight w:val="630"/>
          <w:jc w:val="center"/>
        </w:trPr>
        <w:tc>
          <w:tcPr>
            <w:tcW w:w="370" w:type="dxa"/>
            <w:vMerge w:val="restart"/>
            <w:vAlign w:val="center"/>
          </w:tcPr>
          <w:p w14:paraId="3AB27ACA" w14:textId="77777777" w:rsidR="00FE3143" w:rsidRPr="00904A39" w:rsidRDefault="00FE3143" w:rsidP="00F254E1">
            <w:pPr>
              <w:tabs>
                <w:tab w:val="left" w:pos="1134"/>
              </w:tabs>
              <w:autoSpaceDE w:val="0"/>
              <w:spacing w:line="276" w:lineRule="auto"/>
              <w:ind w:firstLine="357"/>
              <w:rPr>
                <w:rFonts w:ascii="Tahoma" w:hAnsi="Tahoma" w:cs="Tahoma"/>
                <w:sz w:val="16"/>
                <w:szCs w:val="16"/>
                <w:shd w:val="clear" w:color="auto" w:fill="FFFFFF"/>
              </w:rPr>
            </w:pPr>
            <w:r w:rsidRPr="00904A39">
              <w:rPr>
                <w:rFonts w:ascii="Tahoma" w:hAnsi="Tahoma" w:cs="Tahoma"/>
                <w:sz w:val="16"/>
                <w:szCs w:val="16"/>
                <w:shd w:val="clear" w:color="auto" w:fill="FFFFFF"/>
              </w:rPr>
              <w:t>110</w:t>
            </w:r>
          </w:p>
        </w:tc>
        <w:tc>
          <w:tcPr>
            <w:tcW w:w="2470" w:type="dxa"/>
            <w:vMerge w:val="restart"/>
            <w:vAlign w:val="center"/>
          </w:tcPr>
          <w:p w14:paraId="6C1D7CFC" w14:textId="77777777" w:rsidR="00FE3143" w:rsidRPr="00904A39" w:rsidRDefault="00FE3143" w:rsidP="00F254E1">
            <w:pPr>
              <w:pStyle w:val="Default"/>
              <w:spacing w:line="276" w:lineRule="auto"/>
              <w:rPr>
                <w:rFonts w:ascii="Tahoma" w:hAnsi="Tahoma" w:cs="Tahoma"/>
                <w:i/>
                <w:iCs/>
                <w:color w:val="auto"/>
                <w:sz w:val="16"/>
                <w:szCs w:val="16"/>
                <w:shd w:val="clear" w:color="auto" w:fill="FFFFFF"/>
              </w:rPr>
            </w:pPr>
            <w:proofErr w:type="spellStart"/>
            <w:r w:rsidRPr="00904A39">
              <w:rPr>
                <w:rFonts w:ascii="Tahoma" w:hAnsi="Tahoma" w:cs="Tahoma"/>
                <w:color w:val="auto"/>
                <w:sz w:val="16"/>
                <w:szCs w:val="16"/>
                <w:shd w:val="clear" w:color="auto" w:fill="FFFFFF"/>
              </w:rPr>
              <w:t>EGB_AdresNieruchomosci</w:t>
            </w:r>
            <w:proofErr w:type="spellEnd"/>
          </w:p>
        </w:tc>
        <w:tc>
          <w:tcPr>
            <w:tcW w:w="2268" w:type="dxa"/>
            <w:vAlign w:val="center"/>
          </w:tcPr>
          <w:p w14:paraId="4250B513" w14:textId="77777777" w:rsidR="00FE3143" w:rsidRPr="00904A39" w:rsidRDefault="00FE3143" w:rsidP="00F254E1">
            <w:pPr>
              <w:pStyle w:val="Default"/>
              <w:spacing w:line="276" w:lineRule="auto"/>
              <w:jc w:val="both"/>
              <w:rPr>
                <w:rFonts w:ascii="Tahoma" w:hAnsi="Tahoma" w:cs="Tahoma"/>
                <w:color w:val="auto"/>
                <w:sz w:val="16"/>
                <w:szCs w:val="16"/>
                <w:shd w:val="clear" w:color="auto" w:fill="FFFFFF"/>
              </w:rPr>
            </w:pPr>
            <w:r w:rsidRPr="00904A39">
              <w:rPr>
                <w:rFonts w:ascii="Tahoma" w:hAnsi="Tahoma" w:cs="Tahoma"/>
                <w:i/>
                <w:iCs/>
                <w:color w:val="auto"/>
                <w:sz w:val="16"/>
                <w:szCs w:val="16"/>
                <w:shd w:val="clear" w:color="auto" w:fill="FFFFFF"/>
              </w:rPr>
              <w:t>wszystkie atrybuty</w:t>
            </w:r>
          </w:p>
        </w:tc>
        <w:tc>
          <w:tcPr>
            <w:tcW w:w="3772" w:type="dxa"/>
          </w:tcPr>
          <w:p w14:paraId="2D3F788A" w14:textId="77777777" w:rsidR="00FE3143" w:rsidRPr="00904A39" w:rsidRDefault="00FE3143" w:rsidP="00F254E1">
            <w:pPr>
              <w:pStyle w:val="Default"/>
              <w:spacing w:line="276" w:lineRule="auto"/>
              <w:jc w:val="both"/>
              <w:rPr>
                <w:rFonts w:ascii="Tahoma" w:hAnsi="Tahoma" w:cs="Tahoma"/>
                <w:color w:val="auto"/>
                <w:sz w:val="16"/>
                <w:szCs w:val="16"/>
              </w:rPr>
            </w:pPr>
            <w:r w:rsidRPr="00904A39">
              <w:rPr>
                <w:rFonts w:ascii="Tahoma" w:hAnsi="Tahoma" w:cs="Tahoma"/>
                <w:color w:val="auto"/>
                <w:sz w:val="16"/>
                <w:szCs w:val="16"/>
                <w:shd w:val="clear" w:color="auto" w:fill="FFFFFF"/>
              </w:rPr>
              <w:t xml:space="preserve">W oparciu o dane zawarte w rejestrach </w:t>
            </w:r>
            <w:proofErr w:type="spellStart"/>
            <w:r w:rsidRPr="00904A39">
              <w:rPr>
                <w:rFonts w:ascii="Tahoma" w:hAnsi="Tahoma" w:cs="Tahoma"/>
                <w:color w:val="auto"/>
                <w:sz w:val="16"/>
                <w:szCs w:val="16"/>
                <w:shd w:val="clear" w:color="auto" w:fill="FFFFFF"/>
              </w:rPr>
              <w:t>EMUiA</w:t>
            </w:r>
            <w:proofErr w:type="spellEnd"/>
            <w:r w:rsidRPr="00904A39">
              <w:rPr>
                <w:rFonts w:ascii="Tahoma" w:hAnsi="Tahoma" w:cs="Tahoma"/>
                <w:color w:val="auto"/>
                <w:sz w:val="16"/>
                <w:szCs w:val="16"/>
                <w:shd w:val="clear" w:color="auto" w:fill="FFFFFF"/>
              </w:rPr>
              <w:t xml:space="preserve">, PRG i TERYT, należy uzgodnić i uzupełnić atrybuty istniejących w roboczej bazie danych obiektów </w:t>
            </w:r>
            <w:proofErr w:type="spellStart"/>
            <w:r w:rsidRPr="00904A39">
              <w:rPr>
                <w:rFonts w:ascii="Tahoma" w:hAnsi="Tahoma" w:cs="Tahoma"/>
                <w:color w:val="auto"/>
                <w:sz w:val="16"/>
                <w:szCs w:val="16"/>
                <w:shd w:val="clear" w:color="auto" w:fill="FFFFFF"/>
              </w:rPr>
              <w:t>EGB_Adres</w:t>
            </w:r>
            <w:proofErr w:type="spellEnd"/>
            <w:r w:rsidRPr="00904A39">
              <w:rPr>
                <w:rFonts w:ascii="Tahoma" w:hAnsi="Tahoma" w:cs="Tahoma"/>
                <w:color w:val="auto"/>
                <w:sz w:val="16"/>
                <w:szCs w:val="16"/>
                <w:shd w:val="clear" w:color="auto" w:fill="FFFFFF"/>
              </w:rPr>
              <w:t xml:space="preserve">. W oparciu o dane zawarte w wymienionych rejestrach należy zaktualizować atrybuty wszystkich ujawnionych w roboczej bazie danych obiektów klasy </w:t>
            </w:r>
            <w:proofErr w:type="spellStart"/>
            <w:r w:rsidRPr="00904A39">
              <w:rPr>
                <w:rFonts w:ascii="Tahoma" w:hAnsi="Tahoma" w:cs="Tahoma"/>
                <w:color w:val="auto"/>
                <w:sz w:val="16"/>
                <w:szCs w:val="16"/>
                <w:shd w:val="clear" w:color="auto" w:fill="FFFFFF"/>
              </w:rPr>
              <w:t>EGB_Adres</w:t>
            </w:r>
            <w:proofErr w:type="spellEnd"/>
            <w:r w:rsidRPr="00904A39">
              <w:rPr>
                <w:rFonts w:ascii="Tahoma" w:hAnsi="Tahoma" w:cs="Tahoma"/>
                <w:color w:val="auto"/>
                <w:sz w:val="16"/>
                <w:szCs w:val="16"/>
                <w:shd w:val="clear" w:color="auto" w:fill="FFFFFF"/>
              </w:rPr>
              <w:t>.</w:t>
            </w:r>
          </w:p>
        </w:tc>
      </w:tr>
      <w:tr w:rsidR="00FE3143" w:rsidRPr="00904A39" w14:paraId="0B4894F6" w14:textId="77777777" w:rsidTr="00F254E1">
        <w:trPr>
          <w:cantSplit/>
          <w:trHeight w:val="630"/>
          <w:jc w:val="center"/>
        </w:trPr>
        <w:tc>
          <w:tcPr>
            <w:tcW w:w="370" w:type="dxa"/>
            <w:vMerge/>
            <w:vAlign w:val="center"/>
          </w:tcPr>
          <w:p w14:paraId="57762C0E" w14:textId="77777777" w:rsidR="00FE3143" w:rsidRPr="00904A39" w:rsidRDefault="00FE3143" w:rsidP="00F254E1">
            <w:pPr>
              <w:tabs>
                <w:tab w:val="left" w:pos="1134"/>
              </w:tabs>
              <w:autoSpaceDE w:val="0"/>
              <w:snapToGrid w:val="0"/>
              <w:spacing w:line="276" w:lineRule="auto"/>
              <w:ind w:firstLine="357"/>
              <w:rPr>
                <w:rFonts w:ascii="Tahoma" w:hAnsi="Tahoma" w:cs="Tahoma"/>
                <w:sz w:val="16"/>
                <w:szCs w:val="16"/>
                <w:shd w:val="clear" w:color="auto" w:fill="FFFFFF"/>
              </w:rPr>
            </w:pPr>
          </w:p>
        </w:tc>
        <w:tc>
          <w:tcPr>
            <w:tcW w:w="2470" w:type="dxa"/>
            <w:vMerge/>
            <w:vAlign w:val="center"/>
          </w:tcPr>
          <w:p w14:paraId="6B84FB5C" w14:textId="77777777" w:rsidR="00FE3143" w:rsidRPr="00904A39" w:rsidRDefault="00FE3143" w:rsidP="00F254E1">
            <w:pPr>
              <w:tabs>
                <w:tab w:val="left" w:pos="1134"/>
              </w:tabs>
              <w:autoSpaceDE w:val="0"/>
              <w:snapToGrid w:val="0"/>
              <w:spacing w:line="276" w:lineRule="auto"/>
              <w:ind w:firstLine="357"/>
              <w:rPr>
                <w:rFonts w:ascii="Tahoma" w:hAnsi="Tahoma" w:cs="Tahoma"/>
                <w:sz w:val="16"/>
                <w:szCs w:val="16"/>
                <w:shd w:val="clear" w:color="auto" w:fill="FFFFFF"/>
              </w:rPr>
            </w:pPr>
          </w:p>
        </w:tc>
        <w:tc>
          <w:tcPr>
            <w:tcW w:w="2268" w:type="dxa"/>
            <w:vAlign w:val="center"/>
          </w:tcPr>
          <w:p w14:paraId="67ABF64D" w14:textId="77777777" w:rsidR="00FE3143" w:rsidRPr="00904A39" w:rsidRDefault="00FE3143" w:rsidP="00F254E1">
            <w:pPr>
              <w:pStyle w:val="Default"/>
              <w:spacing w:line="276" w:lineRule="auto"/>
              <w:jc w:val="both"/>
              <w:rPr>
                <w:rFonts w:ascii="Tahoma" w:hAnsi="Tahoma" w:cs="Tahoma"/>
                <w:color w:val="auto"/>
                <w:sz w:val="16"/>
                <w:szCs w:val="16"/>
                <w:shd w:val="clear" w:color="auto" w:fill="FFFFFF"/>
                <w:lang w:eastAsia="ar-SA" w:bidi="ar-SA"/>
              </w:rPr>
            </w:pPr>
            <w:proofErr w:type="spellStart"/>
            <w:r w:rsidRPr="00904A39">
              <w:rPr>
                <w:rFonts w:ascii="Tahoma" w:hAnsi="Tahoma" w:cs="Tahoma"/>
                <w:i/>
                <w:iCs/>
                <w:color w:val="auto"/>
                <w:sz w:val="16"/>
                <w:szCs w:val="16"/>
                <w:shd w:val="clear" w:color="auto" w:fill="FFFFFF"/>
              </w:rPr>
              <w:t>numerPorzadkowy</w:t>
            </w:r>
            <w:proofErr w:type="spellEnd"/>
            <w:r w:rsidRPr="00904A39">
              <w:rPr>
                <w:rFonts w:ascii="Tahoma" w:hAnsi="Tahoma" w:cs="Tahoma"/>
                <w:i/>
                <w:iCs/>
                <w:color w:val="auto"/>
                <w:sz w:val="16"/>
                <w:szCs w:val="16"/>
                <w:shd w:val="clear" w:color="auto" w:fill="FFFFFF"/>
              </w:rPr>
              <w:t xml:space="preserve"> </w:t>
            </w:r>
          </w:p>
        </w:tc>
        <w:tc>
          <w:tcPr>
            <w:tcW w:w="3772" w:type="dxa"/>
          </w:tcPr>
          <w:p w14:paraId="4B14C7CE" w14:textId="77777777" w:rsidR="00FE3143" w:rsidRPr="00904A39" w:rsidRDefault="00FE3143" w:rsidP="00F254E1">
            <w:pPr>
              <w:pStyle w:val="Default"/>
              <w:spacing w:line="276" w:lineRule="auto"/>
              <w:jc w:val="both"/>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 xml:space="preserve">W przypadku budynków: </w:t>
            </w:r>
          </w:p>
          <w:p w14:paraId="77420FE3" w14:textId="77777777" w:rsidR="00FE3143" w:rsidRPr="00904A39" w:rsidRDefault="00FE3143" w:rsidP="00325279">
            <w:pPr>
              <w:pStyle w:val="Default"/>
              <w:numPr>
                <w:ilvl w:val="0"/>
                <w:numId w:val="77"/>
              </w:numPr>
              <w:spacing w:line="276" w:lineRule="auto"/>
              <w:jc w:val="both"/>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 xml:space="preserve">dla których </w:t>
            </w:r>
            <w:proofErr w:type="spellStart"/>
            <w:r w:rsidRPr="00904A39">
              <w:rPr>
                <w:rFonts w:ascii="Tahoma" w:hAnsi="Tahoma" w:cs="Tahoma"/>
                <w:i/>
                <w:iCs/>
                <w:color w:val="auto"/>
                <w:sz w:val="16"/>
                <w:szCs w:val="16"/>
                <w:shd w:val="clear" w:color="auto" w:fill="FFFFFF"/>
              </w:rPr>
              <w:t>rodzajKST</w:t>
            </w:r>
            <w:proofErr w:type="spellEnd"/>
            <w:r w:rsidRPr="00904A39">
              <w:rPr>
                <w:rFonts w:ascii="Tahoma" w:hAnsi="Tahoma" w:cs="Tahoma"/>
                <w:i/>
                <w:iCs/>
                <w:color w:val="auto"/>
                <w:sz w:val="16"/>
                <w:szCs w:val="16"/>
                <w:shd w:val="clear" w:color="auto" w:fill="FFFFFF"/>
              </w:rPr>
              <w:t xml:space="preserve"> </w:t>
            </w:r>
            <w:r w:rsidRPr="00904A39">
              <w:rPr>
                <w:rFonts w:ascii="Tahoma" w:hAnsi="Tahoma" w:cs="Tahoma"/>
                <w:color w:val="auto"/>
                <w:sz w:val="16"/>
                <w:szCs w:val="16"/>
                <w:shd w:val="clear" w:color="auto" w:fill="FFFFFF"/>
              </w:rPr>
              <w:t xml:space="preserve">przyjmuje wartość &lt;110&gt; należy uzupełnić w oparciu o uzgodnienie </w:t>
            </w:r>
          </w:p>
          <w:p w14:paraId="3C686071" w14:textId="77777777" w:rsidR="00FE3143" w:rsidRPr="00904A39" w:rsidRDefault="00FE3143" w:rsidP="00325279">
            <w:pPr>
              <w:pStyle w:val="Default"/>
              <w:numPr>
                <w:ilvl w:val="0"/>
                <w:numId w:val="77"/>
              </w:numPr>
              <w:spacing w:line="276" w:lineRule="auto"/>
              <w:jc w:val="both"/>
              <w:rPr>
                <w:rFonts w:ascii="Tahoma" w:hAnsi="Tahoma" w:cs="Tahoma"/>
                <w:color w:val="auto"/>
                <w:sz w:val="16"/>
                <w:szCs w:val="16"/>
              </w:rPr>
            </w:pPr>
            <w:r w:rsidRPr="00904A39">
              <w:rPr>
                <w:rFonts w:ascii="Tahoma" w:hAnsi="Tahoma" w:cs="Tahoma"/>
                <w:color w:val="auto"/>
                <w:sz w:val="16"/>
                <w:szCs w:val="16"/>
                <w:shd w:val="clear" w:color="auto" w:fill="FFFFFF"/>
              </w:rPr>
              <w:t>dla pozostałych budynków nie jest uzupełniany</w:t>
            </w:r>
          </w:p>
        </w:tc>
      </w:tr>
      <w:tr w:rsidR="00FE3143" w:rsidRPr="00904A39" w14:paraId="7E883BA5" w14:textId="77777777" w:rsidTr="00F254E1">
        <w:trPr>
          <w:cantSplit/>
          <w:trHeight w:val="262"/>
          <w:jc w:val="center"/>
        </w:trPr>
        <w:tc>
          <w:tcPr>
            <w:tcW w:w="370" w:type="dxa"/>
            <w:vMerge w:val="restart"/>
            <w:vAlign w:val="center"/>
          </w:tcPr>
          <w:p w14:paraId="7A8766E6" w14:textId="77777777" w:rsidR="00FE3143" w:rsidRPr="00904A39" w:rsidRDefault="00FE3143" w:rsidP="00F254E1">
            <w:pPr>
              <w:tabs>
                <w:tab w:val="left" w:pos="1134"/>
              </w:tabs>
              <w:autoSpaceDE w:val="0"/>
              <w:spacing w:line="276" w:lineRule="auto"/>
              <w:ind w:firstLine="357"/>
              <w:rPr>
                <w:rFonts w:ascii="Tahoma" w:hAnsi="Tahoma" w:cs="Tahoma"/>
                <w:sz w:val="16"/>
                <w:szCs w:val="16"/>
                <w:shd w:val="clear" w:color="auto" w:fill="FFFFFF"/>
              </w:rPr>
            </w:pPr>
            <w:r w:rsidRPr="00904A39">
              <w:rPr>
                <w:rFonts w:ascii="Tahoma" w:hAnsi="Tahoma" w:cs="Tahoma"/>
                <w:sz w:val="16"/>
                <w:szCs w:val="16"/>
                <w:shd w:val="clear" w:color="auto" w:fill="FFFFFF"/>
              </w:rPr>
              <w:t>111</w:t>
            </w:r>
          </w:p>
          <w:p w14:paraId="378374F9" w14:textId="77777777" w:rsidR="00FE3143" w:rsidRPr="00904A39" w:rsidRDefault="00FE3143" w:rsidP="00F254E1">
            <w:pPr>
              <w:tabs>
                <w:tab w:val="left" w:pos="1134"/>
              </w:tabs>
              <w:autoSpaceDE w:val="0"/>
              <w:spacing w:line="276" w:lineRule="auto"/>
              <w:ind w:firstLine="357"/>
              <w:rPr>
                <w:rFonts w:ascii="Tahoma" w:hAnsi="Tahoma" w:cs="Tahoma"/>
                <w:sz w:val="16"/>
                <w:szCs w:val="16"/>
                <w:shd w:val="clear" w:color="auto" w:fill="FFFFFF"/>
              </w:rPr>
            </w:pPr>
          </w:p>
          <w:p w14:paraId="492B5231" w14:textId="77777777" w:rsidR="00FE3143" w:rsidRPr="00904A39" w:rsidRDefault="00FE3143" w:rsidP="00F254E1">
            <w:pPr>
              <w:tabs>
                <w:tab w:val="left" w:pos="1134"/>
              </w:tabs>
              <w:autoSpaceDE w:val="0"/>
              <w:spacing w:line="276" w:lineRule="auto"/>
              <w:ind w:firstLine="357"/>
              <w:rPr>
                <w:rFonts w:ascii="Tahoma" w:hAnsi="Tahoma" w:cs="Tahoma"/>
                <w:sz w:val="16"/>
                <w:szCs w:val="16"/>
                <w:shd w:val="clear" w:color="auto" w:fill="FFFFFF"/>
              </w:rPr>
            </w:pPr>
          </w:p>
          <w:p w14:paraId="1DFD048F" w14:textId="77777777" w:rsidR="00FE3143" w:rsidRPr="00904A39" w:rsidRDefault="00FE3143" w:rsidP="00F254E1">
            <w:pPr>
              <w:tabs>
                <w:tab w:val="left" w:pos="1134"/>
              </w:tabs>
              <w:autoSpaceDE w:val="0"/>
              <w:spacing w:line="276" w:lineRule="auto"/>
              <w:ind w:firstLine="357"/>
              <w:rPr>
                <w:rFonts w:ascii="Tahoma" w:hAnsi="Tahoma" w:cs="Tahoma"/>
                <w:sz w:val="16"/>
                <w:szCs w:val="16"/>
                <w:shd w:val="clear" w:color="auto" w:fill="FFFFFF"/>
              </w:rPr>
            </w:pPr>
          </w:p>
          <w:p w14:paraId="0EA4A4DD" w14:textId="77777777" w:rsidR="00FE3143" w:rsidRPr="00904A39" w:rsidRDefault="00FE3143" w:rsidP="00F254E1">
            <w:pPr>
              <w:tabs>
                <w:tab w:val="left" w:pos="1134"/>
              </w:tabs>
              <w:autoSpaceDE w:val="0"/>
              <w:spacing w:line="276" w:lineRule="auto"/>
              <w:ind w:firstLine="357"/>
              <w:rPr>
                <w:rFonts w:ascii="Tahoma" w:hAnsi="Tahoma" w:cs="Tahoma"/>
                <w:sz w:val="16"/>
                <w:szCs w:val="16"/>
                <w:shd w:val="clear" w:color="auto" w:fill="FFFFFF"/>
              </w:rPr>
            </w:pPr>
          </w:p>
          <w:p w14:paraId="5D556DA0" w14:textId="77777777" w:rsidR="00FE3143" w:rsidRPr="00904A39" w:rsidRDefault="00FE3143" w:rsidP="00F254E1">
            <w:pPr>
              <w:tabs>
                <w:tab w:val="left" w:pos="1134"/>
              </w:tabs>
              <w:autoSpaceDE w:val="0"/>
              <w:spacing w:line="276" w:lineRule="auto"/>
              <w:ind w:firstLine="357"/>
              <w:rPr>
                <w:rFonts w:ascii="Tahoma" w:hAnsi="Tahoma" w:cs="Tahoma"/>
                <w:sz w:val="16"/>
                <w:szCs w:val="16"/>
                <w:shd w:val="clear" w:color="auto" w:fill="FFFFFF"/>
              </w:rPr>
            </w:pPr>
          </w:p>
          <w:p w14:paraId="315B8DEF" w14:textId="77777777" w:rsidR="00FE3143" w:rsidRPr="00904A39" w:rsidRDefault="00FE3143" w:rsidP="00F254E1">
            <w:pPr>
              <w:tabs>
                <w:tab w:val="left" w:pos="1134"/>
              </w:tabs>
              <w:autoSpaceDE w:val="0"/>
              <w:spacing w:line="276" w:lineRule="auto"/>
              <w:ind w:firstLine="357"/>
              <w:rPr>
                <w:rFonts w:ascii="Tahoma" w:hAnsi="Tahoma" w:cs="Tahoma"/>
                <w:sz w:val="16"/>
                <w:szCs w:val="16"/>
                <w:shd w:val="clear" w:color="auto" w:fill="FFFFFF"/>
              </w:rPr>
            </w:pPr>
          </w:p>
          <w:p w14:paraId="2060D880" w14:textId="77777777" w:rsidR="00FE3143" w:rsidRPr="00904A39" w:rsidRDefault="00FE3143" w:rsidP="00F254E1">
            <w:pPr>
              <w:tabs>
                <w:tab w:val="left" w:pos="1134"/>
              </w:tabs>
              <w:autoSpaceDE w:val="0"/>
              <w:spacing w:line="276" w:lineRule="auto"/>
              <w:ind w:firstLine="357"/>
              <w:rPr>
                <w:rFonts w:ascii="Tahoma" w:hAnsi="Tahoma" w:cs="Tahoma"/>
                <w:sz w:val="16"/>
                <w:szCs w:val="16"/>
                <w:shd w:val="clear" w:color="auto" w:fill="FFFFFF"/>
              </w:rPr>
            </w:pPr>
          </w:p>
          <w:p w14:paraId="3E5E75B3" w14:textId="77777777" w:rsidR="00FE3143" w:rsidRPr="00904A39" w:rsidRDefault="00FE3143" w:rsidP="00F254E1">
            <w:pPr>
              <w:tabs>
                <w:tab w:val="left" w:pos="1134"/>
              </w:tabs>
              <w:autoSpaceDE w:val="0"/>
              <w:spacing w:line="276" w:lineRule="auto"/>
              <w:ind w:firstLine="357"/>
              <w:rPr>
                <w:rFonts w:ascii="Tahoma" w:hAnsi="Tahoma" w:cs="Tahoma"/>
                <w:sz w:val="16"/>
                <w:szCs w:val="16"/>
                <w:shd w:val="clear" w:color="auto" w:fill="FFFFFF"/>
              </w:rPr>
            </w:pPr>
          </w:p>
          <w:p w14:paraId="48D62DA4" w14:textId="77777777" w:rsidR="00FE3143" w:rsidRPr="00904A39" w:rsidRDefault="00FE3143" w:rsidP="00F254E1">
            <w:pPr>
              <w:tabs>
                <w:tab w:val="left" w:pos="1134"/>
              </w:tabs>
              <w:autoSpaceDE w:val="0"/>
              <w:spacing w:line="276" w:lineRule="auto"/>
              <w:ind w:firstLine="357"/>
              <w:rPr>
                <w:rFonts w:ascii="Tahoma" w:hAnsi="Tahoma" w:cs="Tahoma"/>
                <w:sz w:val="16"/>
                <w:szCs w:val="16"/>
                <w:shd w:val="clear" w:color="auto" w:fill="FFFFFF"/>
              </w:rPr>
            </w:pPr>
          </w:p>
          <w:p w14:paraId="5BA1CFB5" w14:textId="77777777" w:rsidR="00FE3143" w:rsidRPr="00904A39" w:rsidRDefault="00FE3143" w:rsidP="00F254E1">
            <w:pPr>
              <w:tabs>
                <w:tab w:val="left" w:pos="1134"/>
              </w:tabs>
              <w:autoSpaceDE w:val="0"/>
              <w:spacing w:line="276" w:lineRule="auto"/>
              <w:ind w:firstLine="357"/>
              <w:rPr>
                <w:rFonts w:ascii="Tahoma" w:hAnsi="Tahoma" w:cs="Tahoma"/>
                <w:sz w:val="16"/>
                <w:szCs w:val="16"/>
                <w:shd w:val="clear" w:color="auto" w:fill="FFFFFF"/>
              </w:rPr>
            </w:pPr>
          </w:p>
          <w:p w14:paraId="69AA3881" w14:textId="77777777" w:rsidR="00FE3143" w:rsidRPr="00904A39" w:rsidRDefault="00FE3143" w:rsidP="00F254E1">
            <w:pPr>
              <w:tabs>
                <w:tab w:val="left" w:pos="1134"/>
              </w:tabs>
              <w:autoSpaceDE w:val="0"/>
              <w:spacing w:line="276" w:lineRule="auto"/>
              <w:ind w:firstLine="357"/>
              <w:rPr>
                <w:rFonts w:ascii="Tahoma" w:hAnsi="Tahoma" w:cs="Tahoma"/>
                <w:sz w:val="16"/>
                <w:szCs w:val="16"/>
                <w:shd w:val="clear" w:color="auto" w:fill="FFFFFF"/>
              </w:rPr>
            </w:pPr>
          </w:p>
          <w:p w14:paraId="4246A054" w14:textId="77777777" w:rsidR="00FE3143" w:rsidRPr="00904A39" w:rsidRDefault="00FE3143" w:rsidP="00F254E1">
            <w:pPr>
              <w:tabs>
                <w:tab w:val="left" w:pos="1134"/>
              </w:tabs>
              <w:autoSpaceDE w:val="0"/>
              <w:spacing w:line="276" w:lineRule="auto"/>
              <w:ind w:firstLine="357"/>
              <w:rPr>
                <w:rFonts w:ascii="Tahoma" w:hAnsi="Tahoma" w:cs="Tahoma"/>
                <w:sz w:val="16"/>
                <w:szCs w:val="16"/>
                <w:shd w:val="clear" w:color="auto" w:fill="FFFFFF"/>
              </w:rPr>
            </w:pPr>
          </w:p>
          <w:p w14:paraId="2A818CD6" w14:textId="77777777" w:rsidR="00FE3143" w:rsidRPr="00904A39" w:rsidRDefault="00FE3143" w:rsidP="00F254E1">
            <w:pPr>
              <w:tabs>
                <w:tab w:val="left" w:pos="1134"/>
              </w:tabs>
              <w:autoSpaceDE w:val="0"/>
              <w:spacing w:line="276" w:lineRule="auto"/>
              <w:ind w:firstLine="357"/>
              <w:rPr>
                <w:rFonts w:ascii="Tahoma" w:hAnsi="Tahoma" w:cs="Tahoma"/>
                <w:sz w:val="16"/>
                <w:szCs w:val="16"/>
                <w:shd w:val="clear" w:color="auto" w:fill="FFFFFF"/>
              </w:rPr>
            </w:pPr>
            <w:r w:rsidRPr="00904A39">
              <w:rPr>
                <w:rFonts w:ascii="Tahoma" w:hAnsi="Tahoma" w:cs="Tahoma"/>
                <w:sz w:val="16"/>
                <w:szCs w:val="16"/>
                <w:shd w:val="clear" w:color="auto" w:fill="FFFFFF"/>
              </w:rPr>
              <w:t>1</w:t>
            </w:r>
          </w:p>
        </w:tc>
        <w:tc>
          <w:tcPr>
            <w:tcW w:w="2470" w:type="dxa"/>
            <w:vMerge w:val="restart"/>
            <w:vAlign w:val="center"/>
          </w:tcPr>
          <w:p w14:paraId="4704AACF" w14:textId="77777777" w:rsidR="00FE3143" w:rsidRPr="00904A39" w:rsidRDefault="00FE3143" w:rsidP="00F254E1">
            <w:pPr>
              <w:autoSpaceDE w:val="0"/>
              <w:spacing w:line="276" w:lineRule="auto"/>
              <w:rPr>
                <w:rFonts w:ascii="Tahoma" w:hAnsi="Tahoma" w:cs="Tahoma"/>
                <w:sz w:val="16"/>
                <w:szCs w:val="16"/>
                <w:shd w:val="clear" w:color="auto" w:fill="FFFFFF"/>
                <w:lang w:eastAsia="ar-SA"/>
              </w:rPr>
            </w:pPr>
            <w:proofErr w:type="spellStart"/>
            <w:r w:rsidRPr="00904A39">
              <w:rPr>
                <w:rFonts w:ascii="Tahoma" w:hAnsi="Tahoma" w:cs="Tahoma"/>
                <w:sz w:val="16"/>
                <w:szCs w:val="16"/>
                <w:shd w:val="clear" w:color="auto" w:fill="FFFFFF"/>
                <w:lang w:eastAsia="ar-SA"/>
              </w:rPr>
              <w:t>EGB_PunktGraniczny</w:t>
            </w:r>
            <w:proofErr w:type="spellEnd"/>
            <w:r w:rsidRPr="00904A39">
              <w:rPr>
                <w:rFonts w:ascii="Tahoma" w:hAnsi="Tahoma" w:cs="Tahoma"/>
                <w:sz w:val="16"/>
                <w:szCs w:val="16"/>
                <w:shd w:val="clear" w:color="auto" w:fill="FFFFFF"/>
                <w:lang w:eastAsia="ar-SA"/>
              </w:rPr>
              <w:t xml:space="preserve"> </w:t>
            </w:r>
          </w:p>
        </w:tc>
        <w:tc>
          <w:tcPr>
            <w:tcW w:w="2268" w:type="dxa"/>
            <w:vAlign w:val="center"/>
          </w:tcPr>
          <w:p w14:paraId="1919A277" w14:textId="77777777" w:rsidR="00FE3143" w:rsidRPr="00904A39" w:rsidRDefault="00FE3143" w:rsidP="00F254E1">
            <w:pPr>
              <w:pStyle w:val="Default"/>
              <w:spacing w:line="276" w:lineRule="auto"/>
              <w:jc w:val="both"/>
              <w:rPr>
                <w:rFonts w:ascii="Tahoma" w:hAnsi="Tahoma" w:cs="Tahoma"/>
                <w:i/>
                <w:iCs/>
                <w:color w:val="auto"/>
                <w:sz w:val="16"/>
                <w:szCs w:val="16"/>
                <w:shd w:val="clear" w:color="auto" w:fill="FFFFFF"/>
              </w:rPr>
            </w:pPr>
            <w:proofErr w:type="spellStart"/>
            <w:r w:rsidRPr="00904A39">
              <w:rPr>
                <w:rFonts w:ascii="Tahoma" w:hAnsi="Tahoma" w:cs="Tahoma"/>
                <w:i/>
                <w:iCs/>
                <w:color w:val="auto"/>
                <w:sz w:val="16"/>
                <w:szCs w:val="16"/>
                <w:shd w:val="clear" w:color="auto" w:fill="FFFFFF"/>
              </w:rPr>
              <w:t>idPunktu</w:t>
            </w:r>
            <w:proofErr w:type="spellEnd"/>
          </w:p>
        </w:tc>
        <w:tc>
          <w:tcPr>
            <w:tcW w:w="3772" w:type="dxa"/>
          </w:tcPr>
          <w:p w14:paraId="077A6BDA" w14:textId="77777777" w:rsidR="00FE3143" w:rsidRPr="00904A39" w:rsidRDefault="00FE3143" w:rsidP="00F254E1">
            <w:pPr>
              <w:pStyle w:val="Default"/>
              <w:spacing w:line="276" w:lineRule="auto"/>
              <w:jc w:val="both"/>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 xml:space="preserve">Unikalny numer punktu granicznego. Należy dostosować do formatu zgodnego z </w:t>
            </w:r>
            <w:proofErr w:type="spellStart"/>
            <w:r w:rsidRPr="00904A39">
              <w:rPr>
                <w:rFonts w:ascii="Tahoma" w:hAnsi="Tahoma" w:cs="Tahoma"/>
                <w:color w:val="auto"/>
                <w:sz w:val="16"/>
                <w:szCs w:val="16"/>
                <w:shd w:val="clear" w:color="auto" w:fill="FFFFFF"/>
              </w:rPr>
              <w:t>Teryt</w:t>
            </w:r>
            <w:proofErr w:type="spellEnd"/>
          </w:p>
        </w:tc>
      </w:tr>
      <w:tr w:rsidR="00FE3143" w:rsidRPr="00904A39" w14:paraId="0632B5FA" w14:textId="77777777" w:rsidTr="00F254E1">
        <w:trPr>
          <w:cantSplit/>
          <w:trHeight w:val="630"/>
          <w:jc w:val="center"/>
        </w:trPr>
        <w:tc>
          <w:tcPr>
            <w:tcW w:w="370" w:type="dxa"/>
            <w:vMerge/>
            <w:vAlign w:val="center"/>
          </w:tcPr>
          <w:p w14:paraId="4B6524A6" w14:textId="77777777" w:rsidR="00FE3143" w:rsidRPr="00904A39" w:rsidRDefault="00FE3143" w:rsidP="00F254E1">
            <w:pPr>
              <w:tabs>
                <w:tab w:val="left" w:pos="1134"/>
              </w:tabs>
              <w:autoSpaceDE w:val="0"/>
              <w:spacing w:line="276" w:lineRule="auto"/>
              <w:ind w:firstLine="357"/>
              <w:rPr>
                <w:rFonts w:ascii="Tahoma" w:hAnsi="Tahoma" w:cs="Tahoma"/>
                <w:sz w:val="16"/>
                <w:szCs w:val="16"/>
                <w:shd w:val="clear" w:color="auto" w:fill="FFFFFF"/>
              </w:rPr>
            </w:pPr>
          </w:p>
        </w:tc>
        <w:tc>
          <w:tcPr>
            <w:tcW w:w="2470" w:type="dxa"/>
            <w:vMerge/>
            <w:vAlign w:val="center"/>
          </w:tcPr>
          <w:p w14:paraId="023BC9F4" w14:textId="77777777" w:rsidR="00FE3143" w:rsidRPr="00904A39" w:rsidRDefault="00FE3143" w:rsidP="00F254E1">
            <w:pPr>
              <w:autoSpaceDE w:val="0"/>
              <w:spacing w:line="276" w:lineRule="auto"/>
              <w:ind w:firstLine="357"/>
              <w:rPr>
                <w:rFonts w:ascii="Tahoma" w:hAnsi="Tahoma" w:cs="Tahoma"/>
                <w:sz w:val="16"/>
                <w:szCs w:val="16"/>
                <w:shd w:val="clear" w:color="auto" w:fill="FFFFFF"/>
                <w:lang w:eastAsia="ar-SA"/>
              </w:rPr>
            </w:pPr>
          </w:p>
        </w:tc>
        <w:tc>
          <w:tcPr>
            <w:tcW w:w="2268" w:type="dxa"/>
            <w:vAlign w:val="center"/>
          </w:tcPr>
          <w:p w14:paraId="4ABF3A5B" w14:textId="77777777" w:rsidR="00FE3143" w:rsidRPr="00904A39" w:rsidRDefault="00FE3143" w:rsidP="00F254E1">
            <w:pPr>
              <w:pStyle w:val="Default"/>
              <w:spacing w:line="276" w:lineRule="auto"/>
              <w:jc w:val="both"/>
              <w:rPr>
                <w:rFonts w:ascii="Tahoma" w:hAnsi="Tahoma" w:cs="Tahoma"/>
                <w:i/>
                <w:iCs/>
                <w:color w:val="auto"/>
                <w:sz w:val="16"/>
                <w:szCs w:val="16"/>
                <w:shd w:val="clear" w:color="auto" w:fill="FFFFFF"/>
              </w:rPr>
            </w:pPr>
            <w:proofErr w:type="spellStart"/>
            <w:r w:rsidRPr="00904A39">
              <w:rPr>
                <w:rFonts w:ascii="Tahoma" w:hAnsi="Tahoma" w:cs="Tahoma"/>
                <w:i/>
                <w:iCs/>
                <w:color w:val="auto"/>
                <w:sz w:val="16"/>
                <w:szCs w:val="16"/>
                <w:shd w:val="clear" w:color="auto" w:fill="FFFFFF"/>
              </w:rPr>
              <w:t>numerOperatuTechnicznego</w:t>
            </w:r>
            <w:proofErr w:type="spellEnd"/>
          </w:p>
        </w:tc>
        <w:tc>
          <w:tcPr>
            <w:tcW w:w="3772" w:type="dxa"/>
          </w:tcPr>
          <w:p w14:paraId="252E8F0D" w14:textId="77777777" w:rsidR="00FE3143" w:rsidRPr="00904A39" w:rsidRDefault="00FE3143" w:rsidP="00F254E1">
            <w:pPr>
              <w:pStyle w:val="Default"/>
              <w:spacing w:line="276" w:lineRule="auto"/>
              <w:jc w:val="both"/>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Numer materiału zasobu,</w:t>
            </w:r>
            <w:r w:rsidRPr="00904A39">
              <w:rPr>
                <w:rFonts w:ascii="Tahoma" w:eastAsia="SimSun" w:hAnsi="Tahoma" w:cs="Tahoma"/>
                <w:color w:val="auto"/>
                <w:kern w:val="3"/>
                <w:sz w:val="16"/>
                <w:szCs w:val="16"/>
                <w:lang w:eastAsia="en-US" w:bidi="ar-SA"/>
              </w:rPr>
              <w:t xml:space="preserve"> </w:t>
            </w:r>
            <w:r w:rsidRPr="00904A39">
              <w:rPr>
                <w:rFonts w:ascii="Tahoma" w:hAnsi="Tahoma" w:cs="Tahoma"/>
                <w:color w:val="auto"/>
                <w:sz w:val="16"/>
                <w:szCs w:val="16"/>
                <w:shd w:val="clear" w:color="auto" w:fill="FFFFFF"/>
              </w:rPr>
              <w:t xml:space="preserve">należy podać numer operatu, na podstawie którego dokonana   została bieżąca aktualizacja </w:t>
            </w:r>
          </w:p>
        </w:tc>
      </w:tr>
      <w:tr w:rsidR="00FE3143" w:rsidRPr="00904A39" w14:paraId="6FC3994A" w14:textId="77777777" w:rsidTr="00F254E1">
        <w:trPr>
          <w:cantSplit/>
          <w:trHeight w:val="630"/>
          <w:jc w:val="center"/>
        </w:trPr>
        <w:tc>
          <w:tcPr>
            <w:tcW w:w="370" w:type="dxa"/>
            <w:vMerge/>
            <w:vAlign w:val="center"/>
          </w:tcPr>
          <w:p w14:paraId="627BD989" w14:textId="77777777" w:rsidR="00FE3143" w:rsidRPr="00904A39" w:rsidRDefault="00FE3143" w:rsidP="00F254E1">
            <w:pPr>
              <w:tabs>
                <w:tab w:val="left" w:pos="1134"/>
              </w:tabs>
              <w:autoSpaceDE w:val="0"/>
              <w:spacing w:line="276" w:lineRule="auto"/>
              <w:ind w:firstLine="357"/>
              <w:rPr>
                <w:rFonts w:ascii="Tahoma" w:hAnsi="Tahoma" w:cs="Tahoma"/>
                <w:sz w:val="16"/>
                <w:szCs w:val="16"/>
                <w:shd w:val="clear" w:color="auto" w:fill="FFFFFF"/>
                <w:lang w:eastAsia="ar-SA"/>
              </w:rPr>
            </w:pPr>
          </w:p>
        </w:tc>
        <w:tc>
          <w:tcPr>
            <w:tcW w:w="2470" w:type="dxa"/>
            <w:vMerge/>
            <w:vAlign w:val="center"/>
          </w:tcPr>
          <w:p w14:paraId="445552EE" w14:textId="77777777" w:rsidR="00FE3143" w:rsidRPr="00904A39" w:rsidRDefault="00FE3143" w:rsidP="00F254E1">
            <w:pPr>
              <w:autoSpaceDE w:val="0"/>
              <w:spacing w:line="276" w:lineRule="auto"/>
              <w:ind w:firstLine="357"/>
              <w:rPr>
                <w:rFonts w:ascii="Tahoma" w:hAnsi="Tahoma" w:cs="Tahoma"/>
                <w:i/>
                <w:iCs/>
                <w:sz w:val="16"/>
                <w:szCs w:val="16"/>
                <w:shd w:val="clear" w:color="auto" w:fill="FFFFFF"/>
              </w:rPr>
            </w:pPr>
          </w:p>
        </w:tc>
        <w:tc>
          <w:tcPr>
            <w:tcW w:w="2268" w:type="dxa"/>
            <w:vAlign w:val="center"/>
          </w:tcPr>
          <w:p w14:paraId="185B5F76" w14:textId="77777777" w:rsidR="00FE3143" w:rsidRPr="00904A39" w:rsidRDefault="00FE3143" w:rsidP="00F254E1">
            <w:pPr>
              <w:pStyle w:val="Default"/>
              <w:spacing w:line="276" w:lineRule="auto"/>
              <w:jc w:val="both"/>
              <w:rPr>
                <w:rFonts w:ascii="Tahoma" w:hAnsi="Tahoma" w:cs="Tahoma"/>
                <w:color w:val="auto"/>
                <w:sz w:val="16"/>
                <w:szCs w:val="16"/>
                <w:shd w:val="clear" w:color="auto" w:fill="FFFFFF"/>
              </w:rPr>
            </w:pPr>
            <w:r w:rsidRPr="00904A39">
              <w:rPr>
                <w:rFonts w:ascii="Tahoma" w:hAnsi="Tahoma" w:cs="Tahoma"/>
                <w:i/>
                <w:iCs/>
                <w:color w:val="auto"/>
                <w:sz w:val="16"/>
                <w:szCs w:val="16"/>
                <w:shd w:val="clear" w:color="auto" w:fill="FFFFFF"/>
              </w:rPr>
              <w:t>geometria</w:t>
            </w:r>
          </w:p>
        </w:tc>
        <w:tc>
          <w:tcPr>
            <w:tcW w:w="3772" w:type="dxa"/>
          </w:tcPr>
          <w:p w14:paraId="0469F408" w14:textId="77777777" w:rsidR="00FE3143" w:rsidRPr="00904A39" w:rsidRDefault="00FE3143" w:rsidP="00F254E1">
            <w:pPr>
              <w:pStyle w:val="Default"/>
              <w:spacing w:line="276" w:lineRule="auto"/>
              <w:jc w:val="both"/>
              <w:rPr>
                <w:rFonts w:ascii="Tahoma" w:hAnsi="Tahoma" w:cs="Tahoma"/>
                <w:color w:val="auto"/>
                <w:sz w:val="16"/>
                <w:szCs w:val="16"/>
              </w:rPr>
            </w:pPr>
            <w:r w:rsidRPr="00904A39">
              <w:rPr>
                <w:rFonts w:ascii="Tahoma" w:hAnsi="Tahoma" w:cs="Tahoma"/>
                <w:color w:val="auto"/>
                <w:sz w:val="16"/>
                <w:szCs w:val="16"/>
                <w:shd w:val="clear" w:color="auto" w:fill="FFFFFF"/>
              </w:rPr>
              <w:t xml:space="preserve">Należy wprowadzić do roboczej bazy danych na podstawie materiałów źródłowych lub w oparciu o pomiar własny. Jeżeli punkt graniczny stanowi narożnik budynku, należy doprowadzić do ich spójności topologicznej.      </w:t>
            </w:r>
          </w:p>
        </w:tc>
      </w:tr>
      <w:tr w:rsidR="00FE3143" w:rsidRPr="00904A39" w14:paraId="2A695C52" w14:textId="77777777" w:rsidTr="00F254E1">
        <w:trPr>
          <w:cantSplit/>
          <w:trHeight w:val="518"/>
          <w:jc w:val="center"/>
        </w:trPr>
        <w:tc>
          <w:tcPr>
            <w:tcW w:w="370" w:type="dxa"/>
            <w:vMerge/>
            <w:vAlign w:val="center"/>
          </w:tcPr>
          <w:p w14:paraId="3DDCA98A" w14:textId="77777777" w:rsidR="00FE3143" w:rsidRPr="00904A39" w:rsidRDefault="00FE3143" w:rsidP="00F254E1">
            <w:pPr>
              <w:tabs>
                <w:tab w:val="left" w:pos="1134"/>
              </w:tabs>
              <w:autoSpaceDE w:val="0"/>
              <w:snapToGrid w:val="0"/>
              <w:spacing w:line="276" w:lineRule="auto"/>
              <w:ind w:firstLine="357"/>
              <w:rPr>
                <w:rFonts w:ascii="Tahoma" w:hAnsi="Tahoma" w:cs="Tahoma"/>
                <w:sz w:val="16"/>
                <w:szCs w:val="16"/>
                <w:shd w:val="clear" w:color="auto" w:fill="FFFFFF"/>
              </w:rPr>
            </w:pPr>
          </w:p>
        </w:tc>
        <w:tc>
          <w:tcPr>
            <w:tcW w:w="2470" w:type="dxa"/>
            <w:vMerge/>
            <w:vAlign w:val="center"/>
          </w:tcPr>
          <w:p w14:paraId="5560DE23" w14:textId="77777777" w:rsidR="00FE3143" w:rsidRPr="00904A39" w:rsidRDefault="00FE3143" w:rsidP="00F254E1">
            <w:pPr>
              <w:tabs>
                <w:tab w:val="left" w:pos="1134"/>
              </w:tabs>
              <w:autoSpaceDE w:val="0"/>
              <w:snapToGrid w:val="0"/>
              <w:spacing w:line="276" w:lineRule="auto"/>
              <w:ind w:firstLine="357"/>
              <w:rPr>
                <w:rFonts w:ascii="Tahoma" w:hAnsi="Tahoma" w:cs="Tahoma"/>
                <w:sz w:val="16"/>
                <w:szCs w:val="16"/>
                <w:shd w:val="clear" w:color="auto" w:fill="FFFFFF"/>
              </w:rPr>
            </w:pPr>
          </w:p>
        </w:tc>
        <w:tc>
          <w:tcPr>
            <w:tcW w:w="2268" w:type="dxa"/>
            <w:vAlign w:val="center"/>
          </w:tcPr>
          <w:p w14:paraId="0036B7BD" w14:textId="77777777" w:rsidR="00FE3143" w:rsidRPr="00904A39" w:rsidRDefault="00FE3143" w:rsidP="00F254E1">
            <w:pPr>
              <w:autoSpaceDE w:val="0"/>
              <w:spacing w:line="276" w:lineRule="auto"/>
              <w:jc w:val="both"/>
              <w:rPr>
                <w:rFonts w:ascii="Tahoma" w:hAnsi="Tahoma" w:cs="Tahoma"/>
                <w:i/>
                <w:iCs/>
                <w:sz w:val="16"/>
                <w:szCs w:val="16"/>
                <w:shd w:val="clear" w:color="auto" w:fill="FFFFFF"/>
                <w:lang w:eastAsia="ar-SA"/>
              </w:rPr>
            </w:pPr>
            <w:proofErr w:type="spellStart"/>
            <w:r w:rsidRPr="00904A39">
              <w:rPr>
                <w:rFonts w:ascii="Tahoma" w:hAnsi="Tahoma" w:cs="Tahoma"/>
                <w:i/>
                <w:iCs/>
                <w:sz w:val="16"/>
                <w:szCs w:val="16"/>
                <w:shd w:val="clear" w:color="auto" w:fill="FFFFFF"/>
                <w:lang w:eastAsia="ar-SA"/>
              </w:rPr>
              <w:t>oznWMaterialeZrodlowym</w:t>
            </w:r>
            <w:proofErr w:type="spellEnd"/>
            <w:r w:rsidRPr="00904A39">
              <w:rPr>
                <w:rFonts w:ascii="Tahoma" w:hAnsi="Tahoma" w:cs="Tahoma"/>
                <w:i/>
                <w:iCs/>
                <w:sz w:val="16"/>
                <w:szCs w:val="16"/>
                <w:shd w:val="clear" w:color="auto" w:fill="FFFFFF"/>
                <w:lang w:eastAsia="ar-SA"/>
              </w:rPr>
              <w:t xml:space="preserve"> </w:t>
            </w:r>
          </w:p>
        </w:tc>
        <w:tc>
          <w:tcPr>
            <w:tcW w:w="3772" w:type="dxa"/>
          </w:tcPr>
          <w:p w14:paraId="4E338B07" w14:textId="77777777" w:rsidR="00FE3143" w:rsidRPr="00904A39" w:rsidRDefault="00FE3143" w:rsidP="00F254E1">
            <w:pPr>
              <w:pStyle w:val="Default"/>
              <w:spacing w:line="276" w:lineRule="auto"/>
              <w:jc w:val="both"/>
              <w:rPr>
                <w:rFonts w:ascii="Tahoma" w:hAnsi="Tahoma" w:cs="Tahoma"/>
                <w:color w:val="auto"/>
                <w:sz w:val="16"/>
                <w:szCs w:val="16"/>
              </w:rPr>
            </w:pPr>
            <w:r w:rsidRPr="00904A39">
              <w:rPr>
                <w:rFonts w:ascii="Tahoma" w:hAnsi="Tahoma" w:cs="Tahoma"/>
                <w:color w:val="auto"/>
                <w:sz w:val="16"/>
                <w:szCs w:val="16"/>
                <w:shd w:val="clear" w:color="auto" w:fill="FFFFFF"/>
              </w:rPr>
              <w:t xml:space="preserve">Należy wprowadzić do roboczej bazy danych na podstawie operatu, w którym punkt graniczny został ustalony. </w:t>
            </w:r>
          </w:p>
        </w:tc>
      </w:tr>
      <w:tr w:rsidR="00FE3143" w:rsidRPr="00904A39" w14:paraId="124AAFE7" w14:textId="77777777" w:rsidTr="00F254E1">
        <w:trPr>
          <w:cantSplit/>
          <w:trHeight w:val="630"/>
          <w:jc w:val="center"/>
        </w:trPr>
        <w:tc>
          <w:tcPr>
            <w:tcW w:w="370" w:type="dxa"/>
            <w:vMerge/>
            <w:vAlign w:val="center"/>
          </w:tcPr>
          <w:p w14:paraId="2707704F" w14:textId="77777777" w:rsidR="00FE3143" w:rsidRPr="00904A39" w:rsidRDefault="00FE3143" w:rsidP="00F254E1">
            <w:pPr>
              <w:tabs>
                <w:tab w:val="left" w:pos="1134"/>
              </w:tabs>
              <w:autoSpaceDE w:val="0"/>
              <w:snapToGrid w:val="0"/>
              <w:spacing w:line="276" w:lineRule="auto"/>
              <w:ind w:firstLine="357"/>
              <w:rPr>
                <w:rFonts w:ascii="Tahoma" w:hAnsi="Tahoma" w:cs="Tahoma"/>
                <w:sz w:val="16"/>
                <w:szCs w:val="16"/>
                <w:shd w:val="clear" w:color="auto" w:fill="FFFFFF"/>
                <w:lang w:eastAsia="ar-SA"/>
              </w:rPr>
            </w:pPr>
          </w:p>
        </w:tc>
        <w:tc>
          <w:tcPr>
            <w:tcW w:w="2470" w:type="dxa"/>
            <w:vMerge/>
            <w:vAlign w:val="center"/>
          </w:tcPr>
          <w:p w14:paraId="636C5B37" w14:textId="77777777" w:rsidR="00FE3143" w:rsidRPr="00904A39" w:rsidRDefault="00FE3143" w:rsidP="00F254E1">
            <w:pPr>
              <w:tabs>
                <w:tab w:val="left" w:pos="1134"/>
              </w:tabs>
              <w:autoSpaceDE w:val="0"/>
              <w:snapToGrid w:val="0"/>
              <w:spacing w:line="276" w:lineRule="auto"/>
              <w:ind w:firstLine="357"/>
              <w:rPr>
                <w:rFonts w:ascii="Tahoma" w:hAnsi="Tahoma" w:cs="Tahoma"/>
                <w:sz w:val="16"/>
                <w:szCs w:val="16"/>
                <w:shd w:val="clear" w:color="auto" w:fill="FFFFFF"/>
                <w:lang w:eastAsia="ar-SA"/>
              </w:rPr>
            </w:pPr>
          </w:p>
        </w:tc>
        <w:tc>
          <w:tcPr>
            <w:tcW w:w="2268" w:type="dxa"/>
            <w:vAlign w:val="center"/>
          </w:tcPr>
          <w:p w14:paraId="4EF448FC" w14:textId="77777777" w:rsidR="00FE3143" w:rsidRPr="00904A39" w:rsidRDefault="00FE3143" w:rsidP="00F254E1">
            <w:pPr>
              <w:pStyle w:val="Default"/>
              <w:spacing w:line="276" w:lineRule="auto"/>
              <w:jc w:val="both"/>
              <w:rPr>
                <w:rFonts w:ascii="Tahoma" w:hAnsi="Tahoma" w:cs="Tahoma"/>
                <w:color w:val="auto"/>
                <w:sz w:val="16"/>
                <w:szCs w:val="16"/>
                <w:shd w:val="clear" w:color="auto" w:fill="FFFFFF"/>
              </w:rPr>
            </w:pPr>
            <w:proofErr w:type="spellStart"/>
            <w:r w:rsidRPr="00904A39">
              <w:rPr>
                <w:rFonts w:ascii="Tahoma" w:hAnsi="Tahoma" w:cs="Tahoma"/>
                <w:i/>
                <w:iCs/>
                <w:color w:val="auto"/>
                <w:sz w:val="16"/>
                <w:szCs w:val="16"/>
                <w:shd w:val="clear" w:color="auto" w:fill="FFFFFF"/>
              </w:rPr>
              <w:t>rodzajStabilizacji</w:t>
            </w:r>
            <w:proofErr w:type="spellEnd"/>
          </w:p>
        </w:tc>
        <w:tc>
          <w:tcPr>
            <w:tcW w:w="3772" w:type="dxa"/>
          </w:tcPr>
          <w:p w14:paraId="0CA0DCFE" w14:textId="77777777" w:rsidR="00FE3143" w:rsidRPr="00904A39" w:rsidRDefault="00FE3143" w:rsidP="00F254E1">
            <w:pPr>
              <w:pStyle w:val="Default"/>
              <w:spacing w:line="276" w:lineRule="auto"/>
              <w:jc w:val="both"/>
              <w:rPr>
                <w:rFonts w:ascii="Tahoma" w:hAnsi="Tahoma" w:cs="Tahoma"/>
                <w:color w:val="auto"/>
                <w:sz w:val="16"/>
                <w:szCs w:val="16"/>
              </w:rPr>
            </w:pPr>
            <w:r w:rsidRPr="00904A39">
              <w:rPr>
                <w:rFonts w:ascii="Tahoma" w:hAnsi="Tahoma" w:cs="Tahoma"/>
                <w:color w:val="auto"/>
                <w:sz w:val="16"/>
                <w:szCs w:val="16"/>
                <w:shd w:val="clear" w:color="auto" w:fill="FFFFFF"/>
              </w:rPr>
              <w:t xml:space="preserve">Należy wprowadzić do roboczej bazy danych na podstawie dokumentacji źródłowej oraz wywiadu terenowego. Jeżeli punkt graniczny stanowi narożnik budynku, należy wprowadzić do bazy kod stabilizacji -6. </w:t>
            </w:r>
          </w:p>
        </w:tc>
      </w:tr>
      <w:tr w:rsidR="00FE3143" w:rsidRPr="00904A39" w14:paraId="6ADE2FA4" w14:textId="77777777" w:rsidTr="00F254E1">
        <w:trPr>
          <w:cantSplit/>
          <w:trHeight w:val="630"/>
          <w:jc w:val="center"/>
        </w:trPr>
        <w:tc>
          <w:tcPr>
            <w:tcW w:w="370" w:type="dxa"/>
            <w:vMerge/>
            <w:vAlign w:val="center"/>
          </w:tcPr>
          <w:p w14:paraId="564AEA2A" w14:textId="77777777" w:rsidR="00FE3143" w:rsidRPr="00904A39" w:rsidRDefault="00FE3143" w:rsidP="00F254E1">
            <w:pPr>
              <w:tabs>
                <w:tab w:val="left" w:pos="1134"/>
              </w:tabs>
              <w:autoSpaceDE w:val="0"/>
              <w:snapToGrid w:val="0"/>
              <w:spacing w:line="276" w:lineRule="auto"/>
              <w:ind w:firstLine="357"/>
              <w:rPr>
                <w:rFonts w:ascii="Tahoma" w:hAnsi="Tahoma" w:cs="Tahoma"/>
                <w:sz w:val="16"/>
                <w:szCs w:val="16"/>
                <w:shd w:val="clear" w:color="auto" w:fill="FFFFFF"/>
                <w:lang w:eastAsia="ar-SA"/>
              </w:rPr>
            </w:pPr>
          </w:p>
        </w:tc>
        <w:tc>
          <w:tcPr>
            <w:tcW w:w="2470" w:type="dxa"/>
            <w:vMerge/>
            <w:vAlign w:val="center"/>
          </w:tcPr>
          <w:p w14:paraId="13061E69" w14:textId="77777777" w:rsidR="00FE3143" w:rsidRPr="00904A39" w:rsidRDefault="00FE3143" w:rsidP="00F254E1">
            <w:pPr>
              <w:tabs>
                <w:tab w:val="left" w:pos="1134"/>
              </w:tabs>
              <w:autoSpaceDE w:val="0"/>
              <w:snapToGrid w:val="0"/>
              <w:spacing w:line="276" w:lineRule="auto"/>
              <w:ind w:firstLine="357"/>
              <w:rPr>
                <w:rFonts w:ascii="Tahoma" w:hAnsi="Tahoma" w:cs="Tahoma"/>
                <w:sz w:val="16"/>
                <w:szCs w:val="16"/>
                <w:shd w:val="clear" w:color="auto" w:fill="FFFFFF"/>
                <w:lang w:eastAsia="ar-SA"/>
              </w:rPr>
            </w:pPr>
          </w:p>
        </w:tc>
        <w:tc>
          <w:tcPr>
            <w:tcW w:w="2268" w:type="dxa"/>
            <w:vAlign w:val="center"/>
          </w:tcPr>
          <w:p w14:paraId="6CC94AC1" w14:textId="77777777" w:rsidR="00FE3143" w:rsidRPr="00904A39" w:rsidRDefault="00FE3143" w:rsidP="00F254E1">
            <w:pPr>
              <w:pStyle w:val="Default"/>
              <w:spacing w:line="276" w:lineRule="auto"/>
              <w:jc w:val="both"/>
              <w:rPr>
                <w:rFonts w:ascii="Tahoma" w:hAnsi="Tahoma" w:cs="Tahoma"/>
                <w:i/>
                <w:iCs/>
                <w:color w:val="auto"/>
                <w:sz w:val="16"/>
                <w:szCs w:val="16"/>
                <w:shd w:val="clear" w:color="auto" w:fill="FFFFFF"/>
              </w:rPr>
            </w:pPr>
            <w:proofErr w:type="spellStart"/>
            <w:r w:rsidRPr="00904A39">
              <w:rPr>
                <w:rFonts w:ascii="Tahoma" w:hAnsi="Tahoma" w:cs="Tahoma"/>
                <w:i/>
                <w:iCs/>
                <w:color w:val="auto"/>
                <w:sz w:val="16"/>
                <w:szCs w:val="16"/>
                <w:shd w:val="clear" w:color="auto" w:fill="FFFFFF"/>
              </w:rPr>
              <w:t>spelnienieWarunkowDokl</w:t>
            </w:r>
            <w:proofErr w:type="spellEnd"/>
          </w:p>
        </w:tc>
        <w:tc>
          <w:tcPr>
            <w:tcW w:w="3772" w:type="dxa"/>
          </w:tcPr>
          <w:p w14:paraId="0145B931" w14:textId="77777777" w:rsidR="00FE3143" w:rsidRPr="00904A39" w:rsidRDefault="00FE3143" w:rsidP="00F254E1">
            <w:pPr>
              <w:pStyle w:val="Default"/>
              <w:spacing w:line="276" w:lineRule="auto"/>
              <w:jc w:val="both"/>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 xml:space="preserve">Atrybut określający spełnienie przez punkt wymaganych standardów dokładnościowych zrealizowany poprzez konwersję atrybutu BPP pierwotnej bazy z Rozporządzeniem w/s </w:t>
            </w:r>
            <w:proofErr w:type="spellStart"/>
            <w:r w:rsidRPr="00904A39">
              <w:rPr>
                <w:rFonts w:ascii="Tahoma" w:hAnsi="Tahoma" w:cs="Tahoma"/>
                <w:color w:val="auto"/>
                <w:sz w:val="16"/>
                <w:szCs w:val="16"/>
                <w:shd w:val="clear" w:color="auto" w:fill="FFFFFF"/>
              </w:rPr>
              <w:t>EGiB</w:t>
            </w:r>
            <w:proofErr w:type="spellEnd"/>
          </w:p>
        </w:tc>
      </w:tr>
      <w:tr w:rsidR="00FE3143" w:rsidRPr="00904A39" w14:paraId="6ECDD4BB" w14:textId="77777777" w:rsidTr="00F254E1">
        <w:trPr>
          <w:cantSplit/>
          <w:trHeight w:val="863"/>
          <w:jc w:val="center"/>
        </w:trPr>
        <w:tc>
          <w:tcPr>
            <w:tcW w:w="370" w:type="dxa"/>
            <w:vMerge/>
            <w:vAlign w:val="center"/>
          </w:tcPr>
          <w:p w14:paraId="68D6922D" w14:textId="77777777" w:rsidR="00FE3143" w:rsidRPr="00904A39" w:rsidRDefault="00FE3143" w:rsidP="00F254E1">
            <w:pPr>
              <w:tabs>
                <w:tab w:val="left" w:pos="1134"/>
              </w:tabs>
              <w:autoSpaceDE w:val="0"/>
              <w:snapToGrid w:val="0"/>
              <w:spacing w:line="276" w:lineRule="auto"/>
              <w:ind w:firstLine="357"/>
              <w:rPr>
                <w:rFonts w:ascii="Tahoma" w:hAnsi="Tahoma" w:cs="Tahoma"/>
                <w:sz w:val="16"/>
                <w:szCs w:val="16"/>
                <w:shd w:val="clear" w:color="auto" w:fill="FFFFFF"/>
                <w:lang w:eastAsia="ar-SA"/>
              </w:rPr>
            </w:pPr>
          </w:p>
        </w:tc>
        <w:tc>
          <w:tcPr>
            <w:tcW w:w="2470" w:type="dxa"/>
            <w:vMerge/>
            <w:vAlign w:val="center"/>
          </w:tcPr>
          <w:p w14:paraId="0AB2A76F" w14:textId="77777777" w:rsidR="00FE3143" w:rsidRPr="00904A39" w:rsidRDefault="00FE3143" w:rsidP="00F254E1">
            <w:pPr>
              <w:tabs>
                <w:tab w:val="left" w:pos="1134"/>
              </w:tabs>
              <w:autoSpaceDE w:val="0"/>
              <w:snapToGrid w:val="0"/>
              <w:spacing w:line="276" w:lineRule="auto"/>
              <w:ind w:firstLine="357"/>
              <w:rPr>
                <w:rFonts w:ascii="Tahoma" w:hAnsi="Tahoma" w:cs="Tahoma"/>
                <w:sz w:val="16"/>
                <w:szCs w:val="16"/>
                <w:shd w:val="clear" w:color="auto" w:fill="FFFFFF"/>
                <w:lang w:eastAsia="ar-SA"/>
              </w:rPr>
            </w:pPr>
          </w:p>
        </w:tc>
        <w:tc>
          <w:tcPr>
            <w:tcW w:w="2268" w:type="dxa"/>
            <w:vAlign w:val="center"/>
          </w:tcPr>
          <w:p w14:paraId="02CE1410" w14:textId="77777777" w:rsidR="00FE3143" w:rsidRPr="00904A39" w:rsidRDefault="00FE3143" w:rsidP="00F254E1">
            <w:pPr>
              <w:pStyle w:val="Default"/>
              <w:spacing w:line="276" w:lineRule="auto"/>
              <w:jc w:val="both"/>
              <w:rPr>
                <w:rFonts w:ascii="Tahoma" w:hAnsi="Tahoma" w:cs="Tahoma"/>
                <w:i/>
                <w:iCs/>
                <w:color w:val="auto"/>
                <w:sz w:val="16"/>
                <w:szCs w:val="16"/>
                <w:shd w:val="clear" w:color="auto" w:fill="FFFFFF"/>
              </w:rPr>
            </w:pPr>
            <w:proofErr w:type="spellStart"/>
            <w:r w:rsidRPr="00904A39">
              <w:rPr>
                <w:rFonts w:ascii="Tahoma" w:hAnsi="Tahoma" w:cs="Tahoma"/>
                <w:i/>
                <w:iCs/>
                <w:color w:val="auto"/>
                <w:sz w:val="16"/>
                <w:szCs w:val="16"/>
                <w:shd w:val="clear" w:color="auto" w:fill="FFFFFF"/>
              </w:rPr>
              <w:t>sposobPozyskania</w:t>
            </w:r>
            <w:proofErr w:type="spellEnd"/>
          </w:p>
        </w:tc>
        <w:tc>
          <w:tcPr>
            <w:tcW w:w="3772" w:type="dxa"/>
          </w:tcPr>
          <w:p w14:paraId="36E448E9" w14:textId="77777777" w:rsidR="00FE3143" w:rsidRPr="00904A39" w:rsidRDefault="00FE3143" w:rsidP="00F254E1">
            <w:pPr>
              <w:pStyle w:val="Default"/>
              <w:spacing w:line="276" w:lineRule="auto"/>
              <w:jc w:val="both"/>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 xml:space="preserve">Atrybut sposób pozyskania danych o punkcie granicznym zrealizowany na podstawie konwersji atrybutu ZRD pierwotnej bazy zgodnie z Rozporządzeniem w/s </w:t>
            </w:r>
            <w:proofErr w:type="spellStart"/>
            <w:r w:rsidRPr="00904A39">
              <w:rPr>
                <w:rFonts w:ascii="Tahoma" w:hAnsi="Tahoma" w:cs="Tahoma"/>
                <w:color w:val="auto"/>
                <w:sz w:val="16"/>
                <w:szCs w:val="16"/>
                <w:shd w:val="clear" w:color="auto" w:fill="FFFFFF"/>
              </w:rPr>
              <w:t>EGiB</w:t>
            </w:r>
            <w:proofErr w:type="spellEnd"/>
          </w:p>
        </w:tc>
      </w:tr>
    </w:tbl>
    <w:p w14:paraId="696702B7" w14:textId="77777777" w:rsidR="00FE3143" w:rsidRPr="00904A39" w:rsidRDefault="00FE3143" w:rsidP="00FE3143">
      <w:pPr>
        <w:tabs>
          <w:tab w:val="left" w:pos="1134"/>
        </w:tabs>
        <w:autoSpaceDE w:val="0"/>
        <w:spacing w:after="0" w:line="276" w:lineRule="auto"/>
        <w:jc w:val="both"/>
        <w:rPr>
          <w:rFonts w:ascii="Tahoma" w:hAnsi="Tahoma" w:cs="Tahoma"/>
          <w:sz w:val="20"/>
          <w:szCs w:val="20"/>
          <w:shd w:val="clear" w:color="auto" w:fill="FFFFFF"/>
        </w:rPr>
      </w:pPr>
    </w:p>
    <w:p w14:paraId="2FE01F31" w14:textId="77777777" w:rsidR="00FE3143" w:rsidRPr="00904A39" w:rsidRDefault="00FE3143" w:rsidP="00B71E4A">
      <w:pPr>
        <w:numPr>
          <w:ilvl w:val="1"/>
          <w:numId w:val="10"/>
        </w:numPr>
        <w:tabs>
          <w:tab w:val="clear" w:pos="1069"/>
        </w:tabs>
        <w:suppressAutoHyphens/>
        <w:autoSpaceDE w:val="0"/>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Istniejące w terenie fundamenty, budynki w budowie należy ujawniać w roboczej bazie danych jako obiekt budowla w bazie BDOT500. Do zadań Wykonawcy należy weryfikacja, czy istniejący na gruncie fundament nie jest pozostałością po budynku, który uległ rozbiórce. W takiej sytuacji nowe budynki nie będą ujawniane w bazie roboczej a budynki istniejące w bazie przeniesione zostaną do historii.</w:t>
      </w:r>
    </w:p>
    <w:p w14:paraId="4419662E" w14:textId="77777777" w:rsidR="00FE3143" w:rsidRPr="00904A39" w:rsidRDefault="00FE3143" w:rsidP="00B71E4A">
      <w:pPr>
        <w:numPr>
          <w:ilvl w:val="1"/>
          <w:numId w:val="10"/>
        </w:numPr>
        <w:tabs>
          <w:tab w:val="clear" w:pos="1069"/>
        </w:tabs>
        <w:suppressAutoHyphens/>
        <w:autoSpaceDE w:val="0"/>
        <w:spacing w:after="0" w:line="276" w:lineRule="auto"/>
        <w:ind w:left="851" w:hanging="284"/>
        <w:jc w:val="both"/>
        <w:rPr>
          <w:rFonts w:ascii="Tahoma" w:eastAsia="Calibri" w:hAnsi="Tahoma" w:cs="Tahoma"/>
          <w:sz w:val="20"/>
          <w:szCs w:val="20"/>
          <w:shd w:val="clear" w:color="auto" w:fill="FFFFFF"/>
          <w:lang w:eastAsia="ar-SA"/>
        </w:rPr>
      </w:pPr>
      <w:r w:rsidRPr="00904A39">
        <w:rPr>
          <w:rFonts w:ascii="Tahoma" w:hAnsi="Tahoma" w:cs="Tahoma"/>
          <w:sz w:val="20"/>
          <w:szCs w:val="20"/>
          <w:shd w:val="clear" w:color="auto" w:fill="FFFFFF"/>
        </w:rPr>
        <w:t xml:space="preserve">Wykonawca zweryfikuje istniejące w bazie danych obiekty typu cieplarnia/szklarnia, w zakresie ustalenia czy obiekty te spełniają definicję budynku wynikającą z przepisów rozporządzenia </w:t>
      </w:r>
      <w:proofErr w:type="spellStart"/>
      <w:r w:rsidRPr="00904A39">
        <w:rPr>
          <w:rFonts w:ascii="Tahoma" w:hAnsi="Tahoma" w:cs="Tahoma"/>
          <w:sz w:val="20"/>
          <w:szCs w:val="20"/>
          <w:shd w:val="clear" w:color="auto" w:fill="FFFFFF"/>
        </w:rPr>
        <w:t>EGiB</w:t>
      </w:r>
      <w:proofErr w:type="spellEnd"/>
      <w:r w:rsidRPr="00904A39">
        <w:rPr>
          <w:rFonts w:ascii="Tahoma" w:hAnsi="Tahoma" w:cs="Tahoma"/>
          <w:sz w:val="20"/>
          <w:szCs w:val="20"/>
          <w:shd w:val="clear" w:color="auto" w:fill="FFFFFF"/>
        </w:rPr>
        <w:t xml:space="preserve">. Tak zwane tunele foliowe, usunięte zostaną z baz danych </w:t>
      </w:r>
      <w:proofErr w:type="spellStart"/>
      <w:r w:rsidRPr="00904A39">
        <w:rPr>
          <w:rFonts w:ascii="Tahoma" w:hAnsi="Tahoma" w:cs="Tahoma"/>
          <w:sz w:val="20"/>
          <w:szCs w:val="20"/>
          <w:shd w:val="clear" w:color="auto" w:fill="FFFFFF"/>
        </w:rPr>
        <w:t>PZGiK</w:t>
      </w:r>
      <w:proofErr w:type="spellEnd"/>
      <w:r w:rsidRPr="00904A39">
        <w:rPr>
          <w:rFonts w:ascii="Tahoma" w:hAnsi="Tahoma" w:cs="Tahoma"/>
          <w:sz w:val="20"/>
          <w:szCs w:val="20"/>
          <w:shd w:val="clear" w:color="auto" w:fill="FFFFFF"/>
        </w:rPr>
        <w:t xml:space="preserve">.  </w:t>
      </w:r>
    </w:p>
    <w:p w14:paraId="1D71C236" w14:textId="77777777" w:rsidR="00FE3143" w:rsidRPr="00904A39" w:rsidRDefault="00FE3143" w:rsidP="00FE3143">
      <w:pPr>
        <w:autoSpaceDE w:val="0"/>
        <w:spacing w:after="0" w:line="276" w:lineRule="auto"/>
        <w:ind w:left="567" w:hanging="283"/>
        <w:jc w:val="both"/>
        <w:rPr>
          <w:rFonts w:ascii="Tahoma" w:hAnsi="Tahoma" w:cs="Tahoma"/>
          <w:b/>
          <w:bCs/>
          <w:color w:val="000000" w:themeColor="text1"/>
          <w:sz w:val="20"/>
          <w:szCs w:val="20"/>
        </w:rPr>
      </w:pPr>
    </w:p>
    <w:p w14:paraId="303460BE" w14:textId="77777777" w:rsidR="00FE3143" w:rsidRPr="00904A39" w:rsidRDefault="00FE3143" w:rsidP="00FE3143">
      <w:pPr>
        <w:pStyle w:val="Nagwek5"/>
        <w:numPr>
          <w:ilvl w:val="4"/>
          <w:numId w:val="1"/>
        </w:numPr>
        <w:spacing w:before="0" w:after="0" w:line="276" w:lineRule="auto"/>
        <w:ind w:left="1134" w:hanging="1134"/>
        <w:rPr>
          <w:rFonts w:ascii="Tahoma" w:hAnsi="Tahoma" w:cs="Tahoma"/>
          <w:color w:val="000000" w:themeColor="text1"/>
          <w:sz w:val="20"/>
          <w:szCs w:val="20"/>
          <w:shd w:val="clear" w:color="auto" w:fill="FFFFFF"/>
        </w:rPr>
      </w:pPr>
      <w:bookmarkStart w:id="65" w:name="_Toc129210026"/>
      <w:bookmarkStart w:id="66" w:name="_Toc179197307"/>
      <w:r w:rsidRPr="00904A39">
        <w:rPr>
          <w:rFonts w:ascii="Tahoma" w:hAnsi="Tahoma" w:cs="Tahoma"/>
          <w:color w:val="000000" w:themeColor="text1"/>
          <w:sz w:val="20"/>
          <w:szCs w:val="20"/>
          <w:shd w:val="clear" w:color="auto" w:fill="FFFFFF"/>
        </w:rPr>
        <w:t>Weryfikacja treści roboczej bazy danych przez Wykonawcę.</w:t>
      </w:r>
      <w:bookmarkEnd w:id="65"/>
      <w:bookmarkEnd w:id="66"/>
    </w:p>
    <w:p w14:paraId="64702BAB" w14:textId="77777777" w:rsidR="00FE3143" w:rsidRPr="00904A39" w:rsidRDefault="00FE3143" w:rsidP="00FE3143">
      <w:pPr>
        <w:autoSpaceDE w:val="0"/>
        <w:spacing w:after="0" w:line="276" w:lineRule="auto"/>
        <w:jc w:val="both"/>
        <w:rPr>
          <w:rFonts w:ascii="Tahoma" w:hAnsi="Tahoma" w:cs="Tahoma"/>
          <w:sz w:val="20"/>
          <w:szCs w:val="20"/>
          <w:highlight w:val="white"/>
          <w:lang w:eastAsia="ar-SA"/>
        </w:rPr>
      </w:pPr>
    </w:p>
    <w:p w14:paraId="3E48265F" w14:textId="77777777" w:rsidR="00FE3143" w:rsidRPr="00904A39" w:rsidRDefault="00FE3143" w:rsidP="00FE3143">
      <w:pPr>
        <w:autoSpaceDE w:val="0"/>
        <w:spacing w:after="0" w:line="276" w:lineRule="auto"/>
        <w:jc w:val="both"/>
        <w:rPr>
          <w:rFonts w:ascii="Tahoma" w:hAnsi="Tahoma" w:cs="Tahoma"/>
          <w:sz w:val="20"/>
          <w:szCs w:val="20"/>
        </w:rPr>
      </w:pPr>
      <w:r w:rsidRPr="00904A39">
        <w:rPr>
          <w:rFonts w:ascii="Tahoma" w:hAnsi="Tahoma" w:cs="Tahoma"/>
          <w:sz w:val="20"/>
          <w:szCs w:val="20"/>
          <w:highlight w:val="white"/>
          <w:lang w:eastAsia="ar-SA"/>
        </w:rPr>
        <w:lastRenderedPageBreak/>
        <w:t xml:space="preserve">Po zakończeniu prac związanych z opracowaniem roboczej bazy danych ewidencji gruntów i budynków, Wykonawca przeprowadzi wszelkie kontrole systemowe, na które pozwala oprogramowanie wykorzystywane do opracowania tej bazy. W przypadku wykrycia błędów lub ostrzeżeń baza poddana zostanie modyfikacji, w celu ich wyeliminowania. </w:t>
      </w:r>
    </w:p>
    <w:p w14:paraId="70F4EFE3" w14:textId="77777777" w:rsidR="00FE3143" w:rsidRPr="00904A39" w:rsidRDefault="00FE3143" w:rsidP="00FE3143">
      <w:pPr>
        <w:autoSpaceDE w:val="0"/>
        <w:spacing w:after="0" w:line="276" w:lineRule="auto"/>
        <w:jc w:val="both"/>
        <w:rPr>
          <w:rFonts w:ascii="Tahoma" w:hAnsi="Tahoma" w:cs="Tahoma"/>
          <w:sz w:val="20"/>
          <w:szCs w:val="20"/>
        </w:rPr>
      </w:pPr>
    </w:p>
    <w:p w14:paraId="7FA3CE73" w14:textId="77777777" w:rsidR="00FE3143" w:rsidRPr="00904A39" w:rsidRDefault="00FE3143" w:rsidP="00FE3143">
      <w:pPr>
        <w:autoSpaceDE w:val="0"/>
        <w:spacing w:after="0" w:line="276" w:lineRule="auto"/>
        <w:jc w:val="both"/>
        <w:rPr>
          <w:rFonts w:ascii="Tahoma" w:hAnsi="Tahoma" w:cs="Tahoma"/>
          <w:sz w:val="20"/>
          <w:szCs w:val="20"/>
          <w:shd w:val="clear" w:color="auto" w:fill="FFFFFF"/>
          <w:lang w:eastAsia="ar-SA"/>
        </w:rPr>
      </w:pPr>
      <w:r w:rsidRPr="00904A39">
        <w:rPr>
          <w:rFonts w:ascii="Tahoma" w:hAnsi="Tahoma" w:cs="Tahoma"/>
          <w:sz w:val="20"/>
          <w:szCs w:val="20"/>
          <w:shd w:val="clear" w:color="auto" w:fill="FFFFFF"/>
        </w:rPr>
        <w:t xml:space="preserve">Brak błędów lub uzasadnionych ostrzeżeń systemowych stanowił będzie podstawę do wygenerowania pliku z roboczej bazy danych w formacie GML, </w:t>
      </w:r>
      <w:r w:rsidRPr="00904A39">
        <w:rPr>
          <w:rFonts w:ascii="Tahoma" w:hAnsi="Tahoma" w:cs="Tahoma"/>
          <w:sz w:val="20"/>
          <w:szCs w:val="20"/>
          <w:shd w:val="clear" w:color="auto" w:fill="FFFFFF"/>
          <w:lang w:eastAsia="ar-SA"/>
        </w:rPr>
        <w:t xml:space="preserve">zgodnie z aktualnym schematem GML, zawartym </w:t>
      </w:r>
      <w:r w:rsidRPr="00904A39">
        <w:rPr>
          <w:rFonts w:ascii="Tahoma" w:hAnsi="Tahoma" w:cs="Tahoma"/>
          <w:sz w:val="20"/>
          <w:szCs w:val="20"/>
          <w:shd w:val="clear" w:color="auto" w:fill="FFFFFF"/>
          <w:lang w:eastAsia="ar-SA"/>
        </w:rPr>
        <w:br/>
        <w:t>w Portalu Interoperacyjności.</w:t>
      </w:r>
    </w:p>
    <w:p w14:paraId="4A33FCB3" w14:textId="77777777" w:rsidR="00FE3143" w:rsidRPr="00904A39" w:rsidRDefault="00FE3143" w:rsidP="00FE3143">
      <w:pPr>
        <w:autoSpaceDE w:val="0"/>
        <w:spacing w:after="0" w:line="276" w:lineRule="auto"/>
        <w:jc w:val="both"/>
        <w:rPr>
          <w:rFonts w:ascii="Tahoma" w:hAnsi="Tahoma" w:cs="Tahoma"/>
          <w:sz w:val="20"/>
          <w:szCs w:val="20"/>
          <w:shd w:val="clear" w:color="auto" w:fill="FFFFFF"/>
          <w:lang w:eastAsia="ar-SA"/>
        </w:rPr>
      </w:pPr>
    </w:p>
    <w:p w14:paraId="477240A9" w14:textId="77777777" w:rsidR="00FE3143" w:rsidRPr="00904A39" w:rsidRDefault="00FE3143" w:rsidP="00FE3143">
      <w:pPr>
        <w:autoSpaceDE w:val="0"/>
        <w:spacing w:after="0" w:line="276" w:lineRule="auto"/>
        <w:jc w:val="both"/>
        <w:rPr>
          <w:rFonts w:ascii="Tahoma" w:hAnsi="Tahoma" w:cs="Tahoma"/>
          <w:sz w:val="20"/>
          <w:szCs w:val="20"/>
        </w:rPr>
      </w:pPr>
      <w:r w:rsidRPr="00904A39">
        <w:rPr>
          <w:rFonts w:ascii="Tahoma" w:hAnsi="Tahoma" w:cs="Tahoma"/>
          <w:sz w:val="20"/>
          <w:szCs w:val="20"/>
          <w:highlight w:val="white"/>
        </w:rPr>
        <w:t>Wykonawca przeprowadzi kontrolę plików w formacie GML z wykorzystaniem aktualnej wersji Aplikacji do walidacji plików XML i GML</w:t>
      </w:r>
      <w:r w:rsidRPr="00904A39">
        <w:rPr>
          <w:rFonts w:ascii="Tahoma" w:hAnsi="Tahoma" w:cs="Tahoma"/>
          <w:sz w:val="20"/>
          <w:szCs w:val="20"/>
        </w:rPr>
        <w:t xml:space="preserve"> tj. „</w:t>
      </w:r>
      <w:proofErr w:type="spellStart"/>
      <w:r w:rsidRPr="00904A39">
        <w:rPr>
          <w:rFonts w:ascii="Tahoma" w:hAnsi="Tahoma" w:cs="Tahoma"/>
          <w:sz w:val="20"/>
          <w:szCs w:val="20"/>
        </w:rPr>
        <w:t>Walidatora</w:t>
      </w:r>
      <w:proofErr w:type="spellEnd"/>
      <w:r w:rsidRPr="00904A39">
        <w:rPr>
          <w:rFonts w:ascii="Tahoma" w:hAnsi="Tahoma" w:cs="Tahoma"/>
          <w:sz w:val="20"/>
          <w:szCs w:val="20"/>
        </w:rPr>
        <w:t xml:space="preserve"> Plików GML” jako wtyczki do programu QGIS.</w:t>
      </w:r>
    </w:p>
    <w:p w14:paraId="052760E0" w14:textId="77777777" w:rsidR="00FE3143" w:rsidRPr="00904A39" w:rsidRDefault="00FE3143" w:rsidP="00FE3143">
      <w:pPr>
        <w:spacing w:after="0" w:line="276" w:lineRule="auto"/>
        <w:jc w:val="both"/>
        <w:rPr>
          <w:rFonts w:ascii="Tahoma" w:hAnsi="Tahoma" w:cs="Tahoma"/>
          <w:sz w:val="20"/>
          <w:szCs w:val="20"/>
          <w:shd w:val="clear" w:color="auto" w:fill="FFFFFF"/>
        </w:rPr>
      </w:pPr>
    </w:p>
    <w:p w14:paraId="52BC1DCF" w14:textId="77777777" w:rsidR="00FE3143" w:rsidRPr="00904A39" w:rsidRDefault="00FE3143" w:rsidP="00FE3143">
      <w:pPr>
        <w:pStyle w:val="Nagwek4"/>
        <w:numPr>
          <w:ilvl w:val="3"/>
          <w:numId w:val="1"/>
        </w:numPr>
        <w:spacing w:before="0" w:after="0" w:line="276" w:lineRule="auto"/>
        <w:ind w:left="851" w:hanging="851"/>
        <w:rPr>
          <w:rFonts w:ascii="Tahoma" w:hAnsi="Tahoma" w:cs="Tahoma"/>
          <w:i w:val="0"/>
          <w:iCs w:val="0"/>
          <w:color w:val="000000" w:themeColor="text1"/>
          <w:sz w:val="20"/>
          <w:szCs w:val="20"/>
        </w:rPr>
      </w:pPr>
      <w:bookmarkStart w:id="67" w:name="_Toc129210027"/>
      <w:bookmarkStart w:id="68" w:name="_Toc179197308"/>
      <w:bookmarkStart w:id="69" w:name="_Ref129208877"/>
      <w:bookmarkStart w:id="70" w:name="_Toc129210038"/>
      <w:bookmarkStart w:id="71" w:name="_Toc179197318"/>
      <w:r w:rsidRPr="00904A39">
        <w:rPr>
          <w:rFonts w:ascii="Tahoma" w:hAnsi="Tahoma" w:cs="Tahoma"/>
          <w:i w:val="0"/>
          <w:iCs w:val="0"/>
          <w:color w:val="000000" w:themeColor="text1"/>
          <w:sz w:val="20"/>
          <w:szCs w:val="20"/>
        </w:rPr>
        <w:t xml:space="preserve">Zakres prac dotyczących </w:t>
      </w:r>
      <w:bookmarkEnd w:id="67"/>
      <w:r w:rsidRPr="00904A39">
        <w:rPr>
          <w:rFonts w:ascii="Tahoma" w:hAnsi="Tahoma" w:cs="Tahoma"/>
          <w:i w:val="0"/>
          <w:iCs w:val="0"/>
          <w:color w:val="000000" w:themeColor="text1"/>
          <w:sz w:val="20"/>
          <w:szCs w:val="20"/>
        </w:rPr>
        <w:t>przeprowadzenia gleboznawczej klasyfikacji gruntów</w:t>
      </w:r>
      <w:bookmarkEnd w:id="68"/>
    </w:p>
    <w:p w14:paraId="15D05D07"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p>
    <w:p w14:paraId="758D8C50"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 xml:space="preserve">Celem przedmiotowych prac ma być przeprowadzenie gleboznawczej klasyfikacji gruntów w przypadku zmiany użytków gruntowych na terenie całego obrębu podlegającego klasyfikacji. </w:t>
      </w:r>
    </w:p>
    <w:p w14:paraId="524CD0CC"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p>
    <w:p w14:paraId="67F30623"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 xml:space="preserve">Pracami należy objąć grunty rolne i leśne poza gruntami leśnymi stanowiącymi własność Skarbu Państwa zarządzanych przez Państwowe Gospodarstwo Leśne Lasy Państwowe, z wyjątkiem gruntów leśnych o powierzchni do 10 ha znajdujących się w enklawach i </w:t>
      </w:r>
      <w:proofErr w:type="spellStart"/>
      <w:r w:rsidRPr="00904A39">
        <w:rPr>
          <w:rFonts w:ascii="Tahoma" w:eastAsia="Calibri" w:hAnsi="Tahoma" w:cs="Tahoma"/>
          <w:sz w:val="20"/>
          <w:szCs w:val="20"/>
          <w:shd w:val="clear" w:color="auto" w:fill="FFFFFF"/>
        </w:rPr>
        <w:t>półenklawach</w:t>
      </w:r>
      <w:proofErr w:type="spellEnd"/>
      <w:r w:rsidRPr="00904A39">
        <w:rPr>
          <w:rFonts w:ascii="Tahoma" w:eastAsia="Calibri" w:hAnsi="Tahoma" w:cs="Tahoma"/>
          <w:sz w:val="20"/>
          <w:szCs w:val="20"/>
          <w:shd w:val="clear" w:color="auto" w:fill="FFFFFF"/>
        </w:rPr>
        <w:t xml:space="preserve"> wśród gruntów o innej formie własności. </w:t>
      </w:r>
    </w:p>
    <w:p w14:paraId="713F595C"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p>
    <w:p w14:paraId="265406CD"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 xml:space="preserve">Wykonawca </w:t>
      </w:r>
      <w:r w:rsidRPr="00904A39">
        <w:rPr>
          <w:rFonts w:ascii="Tahoma" w:eastAsia="Calibri" w:hAnsi="Tahoma" w:cs="Tahoma"/>
          <w:sz w:val="20"/>
          <w:szCs w:val="20"/>
        </w:rPr>
        <w:t>przeprowadzi gleboznawczą klasyfikację gruntów</w:t>
      </w:r>
      <w:r w:rsidRPr="00904A39">
        <w:rPr>
          <w:rFonts w:ascii="Tahoma" w:eastAsia="Calibri" w:hAnsi="Tahoma" w:cs="Tahoma"/>
          <w:sz w:val="20"/>
          <w:szCs w:val="20"/>
          <w:shd w:val="clear" w:color="auto" w:fill="FFFFFF"/>
        </w:rPr>
        <w:t xml:space="preserve"> na obszarze zmienionych użytków gruntowych w następujących przypadkach:</w:t>
      </w:r>
    </w:p>
    <w:p w14:paraId="00959B00" w14:textId="77777777" w:rsidR="00FE3143" w:rsidRPr="00904A39" w:rsidRDefault="00FE3143" w:rsidP="00325279">
      <w:pPr>
        <w:numPr>
          <w:ilvl w:val="1"/>
          <w:numId w:val="78"/>
        </w:numPr>
        <w:tabs>
          <w:tab w:val="clear" w:pos="1069"/>
        </w:tabs>
        <w:suppressAutoHyphens/>
        <w:autoSpaceDE w:val="0"/>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lasów nieujawnionych dotychczas w </w:t>
      </w:r>
      <w:proofErr w:type="spellStart"/>
      <w:r w:rsidRPr="00904A39">
        <w:rPr>
          <w:rFonts w:ascii="Tahoma" w:hAnsi="Tahoma" w:cs="Tahoma"/>
          <w:sz w:val="20"/>
          <w:szCs w:val="20"/>
          <w:shd w:val="clear" w:color="auto" w:fill="FFFFFF"/>
        </w:rPr>
        <w:t>EGiB</w:t>
      </w:r>
      <w:proofErr w:type="spellEnd"/>
      <w:r w:rsidRPr="00904A39">
        <w:rPr>
          <w:rFonts w:ascii="Tahoma" w:hAnsi="Tahoma" w:cs="Tahoma"/>
          <w:sz w:val="20"/>
          <w:szCs w:val="20"/>
          <w:shd w:val="clear" w:color="auto" w:fill="FFFFFF"/>
        </w:rPr>
        <w:t>, a ujętych w planach urządzania lasów,</w:t>
      </w:r>
    </w:p>
    <w:p w14:paraId="06680F24" w14:textId="77777777" w:rsidR="00FE3143" w:rsidRPr="00904A39" w:rsidRDefault="00FE3143" w:rsidP="00325279">
      <w:pPr>
        <w:numPr>
          <w:ilvl w:val="1"/>
          <w:numId w:val="78"/>
        </w:numPr>
        <w:tabs>
          <w:tab w:val="clear" w:pos="1069"/>
        </w:tabs>
        <w:suppressAutoHyphens/>
        <w:autoSpaceDE w:val="0"/>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gruntów zmeliorowanych,</w:t>
      </w:r>
    </w:p>
    <w:p w14:paraId="61199E23" w14:textId="60FEDDE7" w:rsidR="00FE3143" w:rsidRPr="00904A39" w:rsidRDefault="00FE3143" w:rsidP="00325279">
      <w:pPr>
        <w:numPr>
          <w:ilvl w:val="1"/>
          <w:numId w:val="78"/>
        </w:numPr>
        <w:tabs>
          <w:tab w:val="clear" w:pos="1069"/>
        </w:tabs>
        <w:suppressAutoHyphens/>
        <w:autoSpaceDE w:val="0"/>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zmiany lasu na użytek rolny na podstawie prawomocnej decyzji zgodnie z przepisami ustawy z dnia 28 września 1991 r. o lasach (tekst jedn.: Dz. U. z 2025 r. poz. 567)</w:t>
      </w:r>
      <w:r w:rsidR="001F140E">
        <w:rPr>
          <w:rFonts w:ascii="Tahoma" w:hAnsi="Tahoma" w:cs="Tahoma"/>
          <w:sz w:val="20"/>
          <w:szCs w:val="20"/>
          <w:shd w:val="clear" w:color="auto" w:fill="FFFFFF"/>
        </w:rPr>
        <w:t>,</w:t>
      </w:r>
      <w:r w:rsidRPr="00904A39">
        <w:rPr>
          <w:rFonts w:ascii="Tahoma" w:hAnsi="Tahoma" w:cs="Tahoma"/>
          <w:sz w:val="20"/>
          <w:szCs w:val="20"/>
          <w:shd w:val="clear" w:color="auto" w:fill="FFFFFF"/>
        </w:rPr>
        <w:t xml:space="preserve"> </w:t>
      </w:r>
    </w:p>
    <w:p w14:paraId="2ED483AF" w14:textId="77777777" w:rsidR="00FE3143" w:rsidRPr="00904A39" w:rsidRDefault="00FE3143" w:rsidP="00325279">
      <w:pPr>
        <w:numPr>
          <w:ilvl w:val="1"/>
          <w:numId w:val="78"/>
        </w:numPr>
        <w:tabs>
          <w:tab w:val="clear" w:pos="1069"/>
        </w:tabs>
        <w:suppressAutoHyphens/>
        <w:autoSpaceDE w:val="0"/>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trwałej zmiany sposobu użytkowania użytków gruntowych z łąk i pastwisk trwałych na grunty orne oraz odwrotnie,</w:t>
      </w:r>
    </w:p>
    <w:p w14:paraId="29CC986F" w14:textId="77777777" w:rsidR="00FE3143" w:rsidRPr="00904A39" w:rsidRDefault="00FE3143" w:rsidP="00325279">
      <w:pPr>
        <w:numPr>
          <w:ilvl w:val="1"/>
          <w:numId w:val="78"/>
        </w:numPr>
        <w:tabs>
          <w:tab w:val="clear" w:pos="1069"/>
        </w:tabs>
        <w:suppressAutoHyphens/>
        <w:autoSpaceDE w:val="0"/>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błędnych informacji wykazanych w </w:t>
      </w:r>
      <w:proofErr w:type="spellStart"/>
      <w:r w:rsidRPr="00904A39">
        <w:rPr>
          <w:rFonts w:ascii="Tahoma" w:hAnsi="Tahoma" w:cs="Tahoma"/>
          <w:sz w:val="20"/>
          <w:szCs w:val="20"/>
          <w:shd w:val="clear" w:color="auto" w:fill="FFFFFF"/>
        </w:rPr>
        <w:t>EGiB</w:t>
      </w:r>
      <w:proofErr w:type="spellEnd"/>
      <w:r w:rsidRPr="00904A39">
        <w:rPr>
          <w:rFonts w:ascii="Tahoma" w:hAnsi="Tahoma" w:cs="Tahoma"/>
          <w:sz w:val="20"/>
          <w:szCs w:val="20"/>
          <w:shd w:val="clear" w:color="auto" w:fill="FFFFFF"/>
        </w:rPr>
        <w:t xml:space="preserve"> na podstawie wydanych dotychczas decyzji w sprawie gleboznawczej klasyfikacji gruntów, stwierdzonych na podstawie analizy materiałów </w:t>
      </w:r>
      <w:proofErr w:type="spellStart"/>
      <w:r w:rsidRPr="00904A39">
        <w:rPr>
          <w:rFonts w:ascii="Tahoma" w:hAnsi="Tahoma" w:cs="Tahoma"/>
          <w:sz w:val="20"/>
          <w:szCs w:val="20"/>
          <w:shd w:val="clear" w:color="auto" w:fill="FFFFFF"/>
        </w:rPr>
        <w:t>PZGiK</w:t>
      </w:r>
      <w:proofErr w:type="spellEnd"/>
      <w:r w:rsidRPr="00904A39">
        <w:rPr>
          <w:rFonts w:ascii="Tahoma" w:hAnsi="Tahoma" w:cs="Tahoma"/>
          <w:sz w:val="20"/>
          <w:szCs w:val="20"/>
          <w:shd w:val="clear" w:color="auto" w:fill="FFFFFF"/>
        </w:rPr>
        <w:t>,</w:t>
      </w:r>
    </w:p>
    <w:p w14:paraId="29009538" w14:textId="77777777" w:rsidR="00FE3143" w:rsidRPr="00904A39" w:rsidRDefault="00FE3143" w:rsidP="00325279">
      <w:pPr>
        <w:numPr>
          <w:ilvl w:val="1"/>
          <w:numId w:val="78"/>
        </w:numPr>
        <w:tabs>
          <w:tab w:val="clear" w:pos="1069"/>
        </w:tabs>
        <w:suppressAutoHyphens/>
        <w:autoSpaceDE w:val="0"/>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po wykonaniu rekultywacji na cele rolnicze lub leśne gruntów zdegradowanych albo zdewastowanych na podstawie prawomocnej decyzji o uznaniu rekultywacji gruntów za zakończoną zgodnie z przepisami ustawy z dnia 3 lutego 1995 r. o ochronie gruntów rolnych i leśnych (tekst jedn.: Dz. U. z 2024 r. poz. 82),</w:t>
      </w:r>
    </w:p>
    <w:p w14:paraId="16695658" w14:textId="77777777" w:rsidR="00FE3143" w:rsidRPr="00904A39" w:rsidRDefault="00FE3143" w:rsidP="00325279">
      <w:pPr>
        <w:numPr>
          <w:ilvl w:val="1"/>
          <w:numId w:val="78"/>
        </w:numPr>
        <w:tabs>
          <w:tab w:val="clear" w:pos="1069"/>
        </w:tabs>
        <w:suppressAutoHyphens/>
        <w:autoSpaceDE w:val="0"/>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gruntów dotychczas niesklasyfikowanych,</w:t>
      </w:r>
    </w:p>
    <w:p w14:paraId="62222F01" w14:textId="77777777" w:rsidR="00FE3143" w:rsidRPr="00904A39" w:rsidRDefault="00FE3143" w:rsidP="00325279">
      <w:pPr>
        <w:numPr>
          <w:ilvl w:val="1"/>
          <w:numId w:val="78"/>
        </w:numPr>
        <w:tabs>
          <w:tab w:val="clear" w:pos="1069"/>
        </w:tabs>
        <w:suppressAutoHyphens/>
        <w:autoSpaceDE w:val="0"/>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na nieużytkach, które zostały zagospodarowane.</w:t>
      </w:r>
    </w:p>
    <w:p w14:paraId="54722CAD" w14:textId="77777777" w:rsidR="00FE3143" w:rsidRPr="00904A39" w:rsidRDefault="00FE3143" w:rsidP="00FE3143">
      <w:pPr>
        <w:spacing w:after="0" w:line="276" w:lineRule="auto"/>
        <w:jc w:val="both"/>
        <w:rPr>
          <w:rFonts w:ascii="Tahoma" w:hAnsi="Tahoma" w:cs="Tahoma"/>
          <w:sz w:val="20"/>
          <w:szCs w:val="20"/>
        </w:rPr>
      </w:pPr>
    </w:p>
    <w:p w14:paraId="3B28D798" w14:textId="77777777" w:rsidR="00FE3143" w:rsidRPr="00904A39" w:rsidRDefault="00FE3143" w:rsidP="00FE3143">
      <w:pPr>
        <w:spacing w:after="0" w:line="276" w:lineRule="auto"/>
        <w:jc w:val="both"/>
        <w:rPr>
          <w:rFonts w:ascii="Tahoma" w:hAnsi="Tahoma" w:cs="Tahoma"/>
          <w:sz w:val="20"/>
          <w:szCs w:val="20"/>
        </w:rPr>
      </w:pPr>
      <w:r w:rsidRPr="00904A39">
        <w:rPr>
          <w:rFonts w:ascii="Tahoma" w:hAnsi="Tahoma" w:cs="Tahoma"/>
          <w:sz w:val="20"/>
          <w:szCs w:val="20"/>
        </w:rPr>
        <w:t xml:space="preserve">Uwaga: </w:t>
      </w:r>
    </w:p>
    <w:p w14:paraId="28E3A787" w14:textId="77777777" w:rsidR="00FE3143" w:rsidRPr="00904A39" w:rsidRDefault="00FE3143" w:rsidP="00FE3143">
      <w:pPr>
        <w:spacing w:after="0" w:line="276" w:lineRule="auto"/>
        <w:jc w:val="both"/>
        <w:rPr>
          <w:rFonts w:ascii="Tahoma" w:hAnsi="Tahoma" w:cs="Tahoma"/>
          <w:sz w:val="20"/>
          <w:szCs w:val="20"/>
        </w:rPr>
      </w:pPr>
      <w:r w:rsidRPr="00904A39">
        <w:rPr>
          <w:rFonts w:ascii="Tahoma" w:hAnsi="Tahoma" w:cs="Tahoma"/>
          <w:sz w:val="20"/>
          <w:szCs w:val="20"/>
        </w:rPr>
        <w:t xml:space="preserve">zmiany powierzchni między użytkami wynikające z dokładniejszego pomiaru nie traktuje się jako zmian użytków podlegających przeprowadzenia gleboznawczej klasyfikacji gruntów z wyjątkiem konturu </w:t>
      </w:r>
      <w:proofErr w:type="spellStart"/>
      <w:r w:rsidRPr="00904A39">
        <w:rPr>
          <w:rFonts w:ascii="Tahoma" w:hAnsi="Tahoma" w:cs="Tahoma"/>
          <w:sz w:val="20"/>
          <w:szCs w:val="20"/>
        </w:rPr>
        <w:t>Ls</w:t>
      </w:r>
      <w:proofErr w:type="spellEnd"/>
      <w:r w:rsidRPr="00904A39">
        <w:rPr>
          <w:rFonts w:ascii="Tahoma" w:hAnsi="Tahoma" w:cs="Tahoma"/>
          <w:sz w:val="20"/>
          <w:szCs w:val="20"/>
        </w:rPr>
        <w:t>.</w:t>
      </w:r>
    </w:p>
    <w:p w14:paraId="409EC08E" w14:textId="77777777" w:rsidR="00FE3143" w:rsidRPr="00904A39" w:rsidRDefault="00FE3143" w:rsidP="00FE3143">
      <w:pPr>
        <w:spacing w:after="0" w:line="276" w:lineRule="auto"/>
        <w:jc w:val="both"/>
        <w:rPr>
          <w:rFonts w:ascii="Tahoma" w:eastAsia="Calibri" w:hAnsi="Tahoma" w:cs="Tahoma"/>
          <w:sz w:val="20"/>
          <w:szCs w:val="20"/>
          <w:shd w:val="clear" w:color="auto" w:fill="FFFFFF"/>
        </w:rPr>
      </w:pPr>
    </w:p>
    <w:p w14:paraId="254DF19D" w14:textId="21D8D52E" w:rsidR="00FE3143" w:rsidRPr="00904A39" w:rsidRDefault="00FE3143" w:rsidP="00FE3143">
      <w:pPr>
        <w:spacing w:after="0" w:line="276" w:lineRule="auto"/>
        <w:jc w:val="both"/>
        <w:rPr>
          <w:rFonts w:ascii="Tahoma" w:hAnsi="Tahoma" w:cs="Tahoma"/>
          <w:sz w:val="20"/>
          <w:szCs w:val="20"/>
        </w:rPr>
      </w:pPr>
      <w:r w:rsidRPr="00904A39">
        <w:rPr>
          <w:rFonts w:ascii="Tahoma" w:eastAsia="Calibri" w:hAnsi="Tahoma" w:cs="Tahoma"/>
          <w:sz w:val="20"/>
          <w:szCs w:val="20"/>
          <w:shd w:val="clear" w:color="auto" w:fill="FFFFFF"/>
        </w:rPr>
        <w:t>Zamawiający przewiduje wykonanie czynności w ramach gleboznawczej klasyfikacji gruntów, o których mowa w § 5 ust. 1 pkt. 1</w:t>
      </w:r>
      <w:r w:rsidR="00CD4691">
        <w:rPr>
          <w:rFonts w:ascii="Tahoma" w:eastAsia="Calibri" w:hAnsi="Tahoma" w:cs="Tahoma"/>
          <w:sz w:val="20"/>
          <w:szCs w:val="20"/>
          <w:shd w:val="clear" w:color="auto" w:fill="FFFFFF"/>
        </w:rPr>
        <w:t>-</w:t>
      </w:r>
      <w:r w:rsidRPr="00904A39">
        <w:rPr>
          <w:rFonts w:ascii="Tahoma" w:eastAsia="Calibri" w:hAnsi="Tahoma" w:cs="Tahoma"/>
          <w:sz w:val="20"/>
          <w:szCs w:val="20"/>
          <w:shd w:val="clear" w:color="auto" w:fill="FFFFFF"/>
        </w:rPr>
        <w:t xml:space="preserve">3, § 7 oraz § 8 </w:t>
      </w:r>
      <w:proofErr w:type="spellStart"/>
      <w:r w:rsidRPr="00904A39">
        <w:rPr>
          <w:rFonts w:ascii="Tahoma" w:eastAsia="Calibri" w:hAnsi="Tahoma" w:cs="Tahoma"/>
          <w:sz w:val="20"/>
          <w:szCs w:val="20"/>
          <w:shd w:val="clear" w:color="auto" w:fill="FFFFFF"/>
        </w:rPr>
        <w:t>r.g.k.g</w:t>
      </w:r>
      <w:proofErr w:type="spellEnd"/>
      <w:r w:rsidRPr="00904A39">
        <w:rPr>
          <w:rFonts w:ascii="Tahoma" w:eastAsia="Calibri" w:hAnsi="Tahoma" w:cs="Tahoma"/>
          <w:sz w:val="20"/>
          <w:szCs w:val="20"/>
          <w:shd w:val="clear" w:color="auto" w:fill="FFFFFF"/>
        </w:rPr>
        <w:t xml:space="preserve">. przez klasyfikatora zatrudnionego przez Wykonawcę i upoważnionego przez Zamawiającego. </w:t>
      </w:r>
    </w:p>
    <w:p w14:paraId="3A3AC856" w14:textId="77777777" w:rsidR="00FE3143" w:rsidRPr="00904A39" w:rsidRDefault="00FE3143" w:rsidP="00FE3143">
      <w:pPr>
        <w:spacing w:after="0" w:line="276" w:lineRule="auto"/>
        <w:jc w:val="both"/>
        <w:rPr>
          <w:rFonts w:ascii="Tahoma" w:hAnsi="Tahoma" w:cs="Tahoma"/>
          <w:sz w:val="20"/>
          <w:szCs w:val="20"/>
        </w:rPr>
      </w:pPr>
    </w:p>
    <w:p w14:paraId="7C245CD6" w14:textId="23669F9D" w:rsidR="00FE3143" w:rsidRPr="00904A39" w:rsidRDefault="00FE3143" w:rsidP="00FE3143">
      <w:pPr>
        <w:spacing w:after="0" w:line="276" w:lineRule="auto"/>
        <w:jc w:val="both"/>
        <w:rPr>
          <w:rFonts w:ascii="Tahoma" w:hAnsi="Tahoma" w:cs="Tahoma"/>
          <w:sz w:val="20"/>
          <w:szCs w:val="20"/>
        </w:rPr>
      </w:pPr>
      <w:r w:rsidRPr="00904A39">
        <w:rPr>
          <w:rFonts w:ascii="Tahoma" w:eastAsia="Calibri" w:hAnsi="Tahoma" w:cs="Tahoma"/>
          <w:sz w:val="20"/>
          <w:szCs w:val="20"/>
          <w:shd w:val="clear" w:color="auto" w:fill="FFFFFF"/>
        </w:rPr>
        <w:t xml:space="preserve">Klasyfikator musi spełniać następujące wymagania: legitymować się dyplomem ukończenia kursu lub studium podyplomowego w zakresie gleboznawczej klasyfikacji gruntów wskazującym na właściwe przygotowanie zawodowe, w zakresie: należytej znajomości gleboznawstwa ogólnego i szczegółowego </w:t>
      </w:r>
      <w:r w:rsidRPr="00904A39">
        <w:rPr>
          <w:rFonts w:ascii="Tahoma" w:eastAsia="Calibri" w:hAnsi="Tahoma" w:cs="Tahoma"/>
          <w:sz w:val="20"/>
          <w:szCs w:val="20"/>
          <w:shd w:val="clear" w:color="auto" w:fill="FFFFFF"/>
        </w:rPr>
        <w:lastRenderedPageBreak/>
        <w:t>w zakresie rozpoznawania typów, rodzajów i gatunków gleb, właściwości tych gleb oraz urzędowej tabeli klas gruntów</w:t>
      </w:r>
      <w:r w:rsidR="001F140E">
        <w:rPr>
          <w:rFonts w:ascii="Tahoma" w:eastAsia="Calibri" w:hAnsi="Tahoma" w:cs="Tahoma"/>
          <w:sz w:val="20"/>
          <w:szCs w:val="20"/>
          <w:shd w:val="clear" w:color="auto" w:fill="FFFFFF"/>
        </w:rPr>
        <w:t>,</w:t>
      </w:r>
      <w:r w:rsidRPr="00904A39">
        <w:rPr>
          <w:rFonts w:ascii="Tahoma" w:eastAsia="Calibri" w:hAnsi="Tahoma" w:cs="Tahoma"/>
          <w:sz w:val="20"/>
          <w:szCs w:val="20"/>
          <w:shd w:val="clear" w:color="auto" w:fill="FFFFFF"/>
        </w:rPr>
        <w:t xml:space="preserve"> praktycznej znajomości technicznego przeprowadzania gleboznawczej klasyfikacji gruntów w terenie</w:t>
      </w:r>
      <w:r w:rsidR="001F140E">
        <w:rPr>
          <w:rFonts w:ascii="Tahoma" w:eastAsia="Calibri" w:hAnsi="Tahoma" w:cs="Tahoma"/>
          <w:sz w:val="20"/>
          <w:szCs w:val="20"/>
          <w:shd w:val="clear" w:color="auto" w:fill="FFFFFF"/>
        </w:rPr>
        <w:t>,</w:t>
      </w:r>
      <w:r w:rsidRPr="00904A39">
        <w:rPr>
          <w:rFonts w:ascii="Tahoma" w:eastAsia="Calibri" w:hAnsi="Tahoma" w:cs="Tahoma"/>
          <w:sz w:val="20"/>
          <w:szCs w:val="20"/>
          <w:shd w:val="clear" w:color="auto" w:fill="FFFFFF"/>
        </w:rPr>
        <w:t xml:space="preserve"> znajomości przepisów normatywnych w dziedzinie gleboznawczej klasyfikacji gruntów wraz z trybem postępowania w tych sprawach oraz posiada praktykę zawodową w wykonywaniu prac klasyfikacyjnych. Na potwierdzenie powyższych kompetencji należy złożyć kopie odpowiednich dokumentów, tj. dokument potwierdzający posiadanie odpowiednich kwalifikacji oraz referencje starostów potwierdzające prawidłowe wykonanie minimum dwóch projektów ustalenia klasyfikacji gruntów, które to projekty zostały wykorzystane przez organ do wydania decyzji o ustaleniu klasyfikacji w przeciągu ostatnich dwóch lat. </w:t>
      </w:r>
      <w:bookmarkStart w:id="72" w:name="_Hlk131540960"/>
    </w:p>
    <w:p w14:paraId="1A0A7687" w14:textId="77777777" w:rsidR="00FE3143" w:rsidRPr="00904A39" w:rsidRDefault="00FE3143" w:rsidP="00FE3143">
      <w:pPr>
        <w:spacing w:after="0" w:line="276" w:lineRule="auto"/>
        <w:jc w:val="both"/>
        <w:rPr>
          <w:rFonts w:ascii="Tahoma" w:hAnsi="Tahoma" w:cs="Tahoma"/>
          <w:sz w:val="20"/>
          <w:szCs w:val="20"/>
        </w:rPr>
      </w:pPr>
    </w:p>
    <w:p w14:paraId="1E71EB64" w14:textId="77777777" w:rsidR="00FE3143" w:rsidRPr="00904A39" w:rsidRDefault="00FE3143" w:rsidP="00FE3143">
      <w:pPr>
        <w:spacing w:after="0" w:line="276" w:lineRule="auto"/>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Inspektor Nadzoru zobowiązany jest do terenowej kontroli co najmniej 20% objętych klasyfikacją działek.</w:t>
      </w:r>
      <w:bookmarkEnd w:id="72"/>
      <w:r w:rsidRPr="00904A39">
        <w:rPr>
          <w:rFonts w:ascii="Tahoma" w:eastAsia="Calibri" w:hAnsi="Tahoma" w:cs="Tahoma"/>
          <w:sz w:val="20"/>
          <w:szCs w:val="20"/>
          <w:shd w:val="clear" w:color="auto" w:fill="FFFFFF"/>
        </w:rPr>
        <w:t xml:space="preserve"> Wyniki swoich czynności kontrolnych, Inspektor Nadzoru załącza do operatu technicznego.</w:t>
      </w:r>
    </w:p>
    <w:p w14:paraId="136026B6" w14:textId="77777777" w:rsidR="00FE3143" w:rsidRPr="00904A39" w:rsidRDefault="00FE3143" w:rsidP="00FE3143">
      <w:pPr>
        <w:spacing w:after="0" w:line="276" w:lineRule="auto"/>
        <w:jc w:val="both"/>
        <w:rPr>
          <w:rFonts w:ascii="Tahoma" w:hAnsi="Tahoma" w:cs="Tahoma"/>
          <w:sz w:val="20"/>
          <w:szCs w:val="20"/>
        </w:rPr>
      </w:pPr>
    </w:p>
    <w:p w14:paraId="6AB9BD40" w14:textId="77777777" w:rsidR="00FE3143" w:rsidRPr="00904A39" w:rsidRDefault="00FE3143" w:rsidP="00FE3143">
      <w:pPr>
        <w:pStyle w:val="Nagwek5"/>
        <w:numPr>
          <w:ilvl w:val="4"/>
          <w:numId w:val="1"/>
        </w:numPr>
        <w:spacing w:before="0" w:after="0" w:line="276" w:lineRule="auto"/>
        <w:ind w:left="1134" w:hanging="1134"/>
        <w:rPr>
          <w:rFonts w:ascii="Tahoma" w:hAnsi="Tahoma" w:cs="Tahoma"/>
          <w:color w:val="000000" w:themeColor="text1"/>
          <w:sz w:val="20"/>
          <w:szCs w:val="20"/>
          <w:shd w:val="clear" w:color="auto" w:fill="FFFFFF"/>
        </w:rPr>
      </w:pPr>
      <w:bookmarkStart w:id="73" w:name="_Toc179197309"/>
      <w:r w:rsidRPr="00904A39">
        <w:rPr>
          <w:rFonts w:ascii="Tahoma" w:hAnsi="Tahoma" w:cs="Tahoma"/>
          <w:color w:val="000000" w:themeColor="text1"/>
          <w:sz w:val="20"/>
          <w:szCs w:val="20"/>
          <w:shd w:val="clear" w:color="auto" w:fill="FFFFFF"/>
        </w:rPr>
        <w:t>Wstępne prace terenowe</w:t>
      </w:r>
      <w:bookmarkEnd w:id="73"/>
    </w:p>
    <w:p w14:paraId="729E35BC"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p>
    <w:p w14:paraId="3A80664F"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Wykonawca przeprowadza wywiad terenowy na obszarze całego obrębu podlegającego klasyfikacji.</w:t>
      </w:r>
    </w:p>
    <w:p w14:paraId="6AE1A5A9"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p>
    <w:p w14:paraId="6D9D30BD" w14:textId="73A8A132"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 xml:space="preserve">Na podstawie wyników wywiadu terenowego oraz w oparciu o ewentualne wnioski wniesione przez zainteresowanych na spotkaniu informacyjnym (patrz pkt. </w:t>
      </w:r>
      <w:r w:rsidR="00513EA2">
        <w:rPr>
          <w:rFonts w:ascii="Tahoma" w:eastAsia="Calibri" w:hAnsi="Tahoma" w:cs="Tahoma"/>
          <w:sz w:val="20"/>
          <w:szCs w:val="20"/>
          <w:shd w:val="clear" w:color="auto" w:fill="FFFFFF"/>
        </w:rPr>
        <w:t>4.1.3.2.2.)</w:t>
      </w:r>
      <w:r w:rsidR="008B6BAE">
        <w:rPr>
          <w:rFonts w:ascii="Tahoma" w:eastAsia="Calibri" w:hAnsi="Tahoma" w:cs="Tahoma"/>
          <w:sz w:val="20"/>
          <w:szCs w:val="20"/>
          <w:shd w:val="clear" w:color="auto" w:fill="FFFFFF"/>
        </w:rPr>
        <w:t xml:space="preserve"> </w:t>
      </w:r>
      <w:r w:rsidRPr="00904A39">
        <w:rPr>
          <w:rFonts w:ascii="Tahoma" w:eastAsia="Calibri" w:hAnsi="Tahoma" w:cs="Tahoma"/>
          <w:sz w:val="20"/>
          <w:szCs w:val="20"/>
          <w:shd w:val="clear" w:color="auto" w:fill="FFFFFF"/>
        </w:rPr>
        <w:t>wykonywane są:</w:t>
      </w:r>
    </w:p>
    <w:p w14:paraId="4263B5AD" w14:textId="0984C920" w:rsidR="00FE3143" w:rsidRPr="00904A39" w:rsidRDefault="00FE3143" w:rsidP="00C400FF">
      <w:pPr>
        <w:pStyle w:val="Akapitzlist"/>
        <w:widowControl w:val="0"/>
        <w:numPr>
          <w:ilvl w:val="0"/>
          <w:numId w:val="26"/>
        </w:numPr>
        <w:suppressAutoHyphens/>
        <w:autoSpaceDE w:val="0"/>
        <w:spacing w:after="0"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lista działek przeznaczona do przeprowadzenia gleboznawczej klasyfikacji gruntów, na których uległy zmianie użytki</w:t>
      </w:r>
      <w:r w:rsidR="001F140E">
        <w:rPr>
          <w:rFonts w:ascii="Tahoma" w:eastAsia="Calibri" w:hAnsi="Tahoma" w:cs="Tahoma"/>
          <w:sz w:val="20"/>
          <w:szCs w:val="20"/>
          <w:shd w:val="clear" w:color="auto" w:fill="FFFFFF"/>
        </w:rPr>
        <w:t>,</w:t>
      </w:r>
      <w:r w:rsidRPr="00904A39">
        <w:rPr>
          <w:rFonts w:ascii="Tahoma" w:eastAsia="Calibri" w:hAnsi="Tahoma" w:cs="Tahoma"/>
          <w:sz w:val="20"/>
          <w:szCs w:val="20"/>
          <w:shd w:val="clear" w:color="auto" w:fill="FFFFFF"/>
        </w:rPr>
        <w:t xml:space="preserve"> </w:t>
      </w:r>
    </w:p>
    <w:p w14:paraId="063D80CC" w14:textId="77777777" w:rsidR="00FE3143" w:rsidRPr="00904A39" w:rsidRDefault="00FE3143" w:rsidP="00C400FF">
      <w:pPr>
        <w:widowControl w:val="0"/>
        <w:numPr>
          <w:ilvl w:val="0"/>
          <w:numId w:val="26"/>
        </w:numPr>
        <w:suppressAutoHyphens/>
        <w:autoSpaceDE w:val="0"/>
        <w:spacing w:after="0"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opis proponowanych zmian.</w:t>
      </w:r>
    </w:p>
    <w:p w14:paraId="0082C883"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p>
    <w:p w14:paraId="3452F81F"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 xml:space="preserve">Wykonawca przekazuje wyniki powyższych prac Zamawiającemu celem akceptacji.   </w:t>
      </w:r>
    </w:p>
    <w:p w14:paraId="6E058F62"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p>
    <w:p w14:paraId="665A8AF0"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Na podstawie zaakceptowanej przez Inspektora Nadzoru i Zamawiającego listy działek, Wykonawca przygotowuje wykaz działek objętych przeprowadzeniem gleboznawczej klasyfikacji gruntów w formie tabelarycznej z opisem projektowanych zmian.</w:t>
      </w:r>
    </w:p>
    <w:p w14:paraId="3A9103D0"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p>
    <w:p w14:paraId="684C083E"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Wykonawca sporządza orientacyjny pomiar zmienionych lub/i utworzonych konturów klasyfikacyjnych, konturów użytków gruntowych przedstawiony na kopii mapy ewidencyjnej.</w:t>
      </w:r>
    </w:p>
    <w:p w14:paraId="47E52FE1"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p>
    <w:p w14:paraId="3E6AA028"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 xml:space="preserve">Uzyskanie pozytywnej opinii na temat wykazu działek objętych przeprowadzeniem gleboznawczej klasyfikacji gruntów Inspektora Nadzoru potwierdzonej wpisem w Dzienniku Robót i Zamawiającego jest warunkiem przystąpienia do dalszych czynności podejmowanych w ramach gleboznawczej klasyfikacji gruntów. </w:t>
      </w:r>
    </w:p>
    <w:p w14:paraId="1B8EFB12"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p>
    <w:p w14:paraId="5742A187" w14:textId="77777777" w:rsidR="00FE3143" w:rsidRPr="00904A39" w:rsidRDefault="00FE3143" w:rsidP="00FE3143">
      <w:pPr>
        <w:pStyle w:val="Nagwek5"/>
        <w:numPr>
          <w:ilvl w:val="4"/>
          <w:numId w:val="1"/>
        </w:numPr>
        <w:spacing w:before="0" w:after="0" w:line="276" w:lineRule="auto"/>
        <w:ind w:left="1134" w:hanging="1134"/>
        <w:rPr>
          <w:rFonts w:ascii="Tahoma" w:hAnsi="Tahoma" w:cs="Tahoma"/>
          <w:color w:val="000000" w:themeColor="text1"/>
          <w:sz w:val="20"/>
          <w:szCs w:val="20"/>
          <w:shd w:val="clear" w:color="auto" w:fill="FFFFFF"/>
        </w:rPr>
      </w:pPr>
      <w:bookmarkStart w:id="74" w:name="_Toc179197310"/>
      <w:r w:rsidRPr="00904A39">
        <w:rPr>
          <w:rFonts w:ascii="Tahoma" w:hAnsi="Tahoma" w:cs="Tahoma"/>
          <w:color w:val="000000" w:themeColor="text1"/>
          <w:sz w:val="20"/>
          <w:szCs w:val="20"/>
          <w:shd w:val="clear" w:color="auto" w:fill="FFFFFF"/>
        </w:rPr>
        <w:t>Upoważnienie klasyfikatora i wszczęcie postępowania administracyjnego</w:t>
      </w:r>
      <w:bookmarkEnd w:id="74"/>
    </w:p>
    <w:p w14:paraId="323B9687" w14:textId="77777777" w:rsidR="00FE3143" w:rsidRPr="00904A39" w:rsidRDefault="00FE3143" w:rsidP="00FE3143">
      <w:pPr>
        <w:spacing w:after="0" w:line="276" w:lineRule="auto"/>
        <w:jc w:val="both"/>
        <w:rPr>
          <w:rFonts w:ascii="Tahoma" w:eastAsia="Arial" w:hAnsi="Tahoma" w:cs="Tahoma"/>
          <w:kern w:val="0"/>
          <w:sz w:val="20"/>
          <w:szCs w:val="20"/>
          <w:shd w:val="clear" w:color="auto" w:fill="FFFFFF"/>
        </w:rPr>
      </w:pPr>
    </w:p>
    <w:p w14:paraId="330A94C2" w14:textId="71A94569" w:rsidR="00FE3143" w:rsidRPr="00904A39" w:rsidRDefault="00FE3143" w:rsidP="00FE3143">
      <w:pPr>
        <w:spacing w:after="0" w:line="276" w:lineRule="auto"/>
        <w:jc w:val="both"/>
        <w:rPr>
          <w:rFonts w:ascii="Tahoma" w:eastAsia="Arial" w:hAnsi="Tahoma" w:cs="Tahoma"/>
          <w:kern w:val="0"/>
          <w:sz w:val="20"/>
          <w:szCs w:val="20"/>
          <w:shd w:val="clear" w:color="auto" w:fill="FFFFFF"/>
        </w:rPr>
      </w:pPr>
      <w:r w:rsidRPr="00904A39">
        <w:rPr>
          <w:rFonts w:ascii="Tahoma" w:eastAsia="Arial" w:hAnsi="Tahoma" w:cs="Tahoma"/>
          <w:kern w:val="0"/>
          <w:sz w:val="20"/>
          <w:szCs w:val="20"/>
          <w:shd w:val="clear" w:color="auto" w:fill="FFFFFF"/>
        </w:rPr>
        <w:t>Upoważnienie do wykonania czynności, o których mowa w § 5 ust. 1 pkt. 1</w:t>
      </w:r>
      <w:r w:rsidR="00CD4691">
        <w:rPr>
          <w:rFonts w:ascii="Tahoma" w:eastAsia="Arial" w:hAnsi="Tahoma" w:cs="Tahoma"/>
          <w:kern w:val="0"/>
          <w:sz w:val="20"/>
          <w:szCs w:val="20"/>
          <w:shd w:val="clear" w:color="auto" w:fill="FFFFFF"/>
        </w:rPr>
        <w:t>-</w:t>
      </w:r>
      <w:r w:rsidRPr="00904A39">
        <w:rPr>
          <w:rFonts w:ascii="Tahoma" w:eastAsia="Arial" w:hAnsi="Tahoma" w:cs="Tahoma"/>
          <w:kern w:val="0"/>
          <w:sz w:val="20"/>
          <w:szCs w:val="20"/>
          <w:shd w:val="clear" w:color="auto" w:fill="FFFFFF"/>
        </w:rPr>
        <w:t xml:space="preserve">3 </w:t>
      </w:r>
      <w:proofErr w:type="spellStart"/>
      <w:r w:rsidRPr="00904A39">
        <w:rPr>
          <w:rFonts w:ascii="Tahoma" w:eastAsia="Arial" w:hAnsi="Tahoma" w:cs="Tahoma"/>
          <w:kern w:val="0"/>
          <w:sz w:val="20"/>
          <w:szCs w:val="20"/>
          <w:shd w:val="clear" w:color="auto" w:fill="FFFFFF"/>
        </w:rPr>
        <w:t>r.g.k.g</w:t>
      </w:r>
      <w:proofErr w:type="spellEnd"/>
      <w:r w:rsidRPr="00904A39">
        <w:rPr>
          <w:rFonts w:ascii="Tahoma" w:eastAsia="Arial" w:hAnsi="Tahoma" w:cs="Tahoma"/>
          <w:kern w:val="0"/>
          <w:sz w:val="20"/>
          <w:szCs w:val="20"/>
          <w:shd w:val="clear" w:color="auto" w:fill="FFFFFF"/>
        </w:rPr>
        <w:t xml:space="preserve">. jest wydawane do obszaru gruntów stanowiących przedmiot postępowania administracyjnego. </w:t>
      </w:r>
    </w:p>
    <w:p w14:paraId="37F9968B" w14:textId="77777777" w:rsidR="00FE3143" w:rsidRPr="00904A39" w:rsidRDefault="00FE3143" w:rsidP="00FE3143">
      <w:pPr>
        <w:spacing w:after="0" w:line="276" w:lineRule="auto"/>
        <w:jc w:val="both"/>
        <w:rPr>
          <w:rFonts w:ascii="Tahoma" w:eastAsia="Arial" w:hAnsi="Tahoma" w:cs="Tahoma"/>
          <w:kern w:val="0"/>
          <w:sz w:val="20"/>
          <w:szCs w:val="20"/>
          <w:shd w:val="clear" w:color="auto" w:fill="FFFFFF"/>
        </w:rPr>
      </w:pPr>
    </w:p>
    <w:p w14:paraId="7D111195" w14:textId="68986918" w:rsidR="00FE3143" w:rsidRPr="00904A39" w:rsidRDefault="00FE3143" w:rsidP="00FE3143">
      <w:pPr>
        <w:spacing w:after="0" w:line="276" w:lineRule="auto"/>
        <w:jc w:val="both"/>
        <w:rPr>
          <w:rFonts w:ascii="Tahoma" w:eastAsia="Arial" w:hAnsi="Tahoma" w:cs="Tahoma"/>
          <w:kern w:val="0"/>
          <w:sz w:val="20"/>
          <w:szCs w:val="20"/>
          <w:shd w:val="clear" w:color="auto" w:fill="FFFFFF"/>
        </w:rPr>
      </w:pPr>
      <w:r w:rsidRPr="00904A39">
        <w:rPr>
          <w:rFonts w:ascii="Tahoma" w:eastAsia="Calibri" w:hAnsi="Tahoma" w:cs="Tahoma"/>
          <w:kern w:val="0"/>
          <w:sz w:val="20"/>
          <w:szCs w:val="20"/>
          <w:shd w:val="clear" w:color="auto" w:fill="FFFFFF"/>
        </w:rPr>
        <w:t>Klasyfikator może przystąpić do wykonania czynności,</w:t>
      </w:r>
      <w:r w:rsidRPr="00904A39">
        <w:rPr>
          <w:rFonts w:ascii="Tahoma" w:eastAsia="Arial" w:hAnsi="Tahoma" w:cs="Tahoma"/>
          <w:kern w:val="0"/>
          <w:sz w:val="20"/>
          <w:szCs w:val="20"/>
          <w:shd w:val="clear" w:color="auto" w:fill="FFFFFF"/>
        </w:rPr>
        <w:t xml:space="preserve"> </w:t>
      </w:r>
      <w:r w:rsidRPr="00904A39">
        <w:rPr>
          <w:rFonts w:ascii="Tahoma" w:eastAsia="Calibri" w:hAnsi="Tahoma" w:cs="Tahoma"/>
          <w:kern w:val="0"/>
          <w:sz w:val="20"/>
          <w:szCs w:val="20"/>
          <w:shd w:val="clear" w:color="auto" w:fill="FFFFFF"/>
        </w:rPr>
        <w:t>o których mowa w § 5 ust. 1 pkt. 1</w:t>
      </w:r>
      <w:r w:rsidR="00CD4691">
        <w:rPr>
          <w:rFonts w:ascii="Tahoma" w:eastAsia="Calibri" w:hAnsi="Tahoma" w:cs="Tahoma"/>
          <w:kern w:val="0"/>
          <w:sz w:val="20"/>
          <w:szCs w:val="20"/>
          <w:shd w:val="clear" w:color="auto" w:fill="FFFFFF"/>
        </w:rPr>
        <w:t>-</w:t>
      </w:r>
      <w:r w:rsidRPr="00904A39">
        <w:rPr>
          <w:rFonts w:ascii="Tahoma" w:eastAsia="Calibri" w:hAnsi="Tahoma" w:cs="Tahoma"/>
          <w:kern w:val="0"/>
          <w:sz w:val="20"/>
          <w:szCs w:val="20"/>
          <w:shd w:val="clear" w:color="auto" w:fill="FFFFFF"/>
        </w:rPr>
        <w:t xml:space="preserve">3 </w:t>
      </w:r>
      <w:proofErr w:type="spellStart"/>
      <w:r w:rsidRPr="00904A39">
        <w:rPr>
          <w:rFonts w:ascii="Tahoma" w:eastAsia="Calibri" w:hAnsi="Tahoma" w:cs="Tahoma"/>
          <w:kern w:val="0"/>
          <w:sz w:val="20"/>
          <w:szCs w:val="20"/>
          <w:shd w:val="clear" w:color="auto" w:fill="FFFFFF"/>
        </w:rPr>
        <w:t>r.g.k.g</w:t>
      </w:r>
      <w:proofErr w:type="spellEnd"/>
      <w:r w:rsidRPr="00904A39">
        <w:rPr>
          <w:rFonts w:ascii="Tahoma" w:eastAsia="Calibri" w:hAnsi="Tahoma" w:cs="Tahoma"/>
          <w:kern w:val="0"/>
          <w:sz w:val="20"/>
          <w:szCs w:val="20"/>
          <w:shd w:val="clear" w:color="auto" w:fill="FFFFFF"/>
        </w:rPr>
        <w:t>.</w:t>
      </w:r>
      <w:r w:rsidRPr="00904A39">
        <w:rPr>
          <w:rFonts w:ascii="Tahoma" w:eastAsia="Arial" w:hAnsi="Tahoma" w:cs="Tahoma"/>
          <w:kern w:val="0"/>
          <w:sz w:val="20"/>
          <w:szCs w:val="20"/>
          <w:shd w:val="clear" w:color="auto" w:fill="FFFFFF"/>
        </w:rPr>
        <w:t xml:space="preserve"> </w:t>
      </w:r>
      <w:r w:rsidRPr="00904A39">
        <w:rPr>
          <w:rFonts w:ascii="Tahoma" w:eastAsia="Calibri" w:hAnsi="Tahoma" w:cs="Tahoma"/>
          <w:kern w:val="0"/>
          <w:sz w:val="20"/>
          <w:szCs w:val="20"/>
          <w:shd w:val="clear" w:color="auto" w:fill="FFFFFF"/>
        </w:rPr>
        <w:t>dopiero po</w:t>
      </w:r>
      <w:r w:rsidRPr="00904A39">
        <w:rPr>
          <w:rFonts w:ascii="Tahoma" w:eastAsia="Arial" w:hAnsi="Tahoma" w:cs="Tahoma"/>
          <w:kern w:val="0"/>
          <w:sz w:val="20"/>
          <w:szCs w:val="20"/>
          <w:shd w:val="clear" w:color="auto" w:fill="FFFFFF"/>
        </w:rPr>
        <w:t> </w:t>
      </w:r>
      <w:r w:rsidRPr="00904A39">
        <w:rPr>
          <w:rFonts w:ascii="Tahoma" w:eastAsia="Calibri" w:hAnsi="Tahoma" w:cs="Tahoma"/>
          <w:kern w:val="0"/>
          <w:sz w:val="20"/>
          <w:szCs w:val="20"/>
          <w:shd w:val="clear" w:color="auto" w:fill="FFFFFF"/>
        </w:rPr>
        <w:t>uzyskaniu upoważnienia.</w:t>
      </w:r>
      <w:r w:rsidRPr="00904A39">
        <w:rPr>
          <w:rFonts w:ascii="Tahoma" w:eastAsia="Arial" w:hAnsi="Tahoma" w:cs="Tahoma"/>
          <w:kern w:val="0"/>
          <w:sz w:val="20"/>
          <w:szCs w:val="20"/>
          <w:shd w:val="clear" w:color="auto" w:fill="FFFFFF"/>
        </w:rPr>
        <w:t xml:space="preserve"> </w:t>
      </w:r>
    </w:p>
    <w:p w14:paraId="12DC7F16" w14:textId="77777777" w:rsidR="00FE3143" w:rsidRPr="00904A39" w:rsidRDefault="00FE3143" w:rsidP="00FE3143">
      <w:pPr>
        <w:spacing w:after="0" w:line="276" w:lineRule="auto"/>
        <w:jc w:val="both"/>
        <w:rPr>
          <w:rFonts w:ascii="Tahoma" w:eastAsia="Arial" w:hAnsi="Tahoma" w:cs="Tahoma"/>
          <w:kern w:val="0"/>
          <w:sz w:val="20"/>
          <w:szCs w:val="20"/>
          <w:shd w:val="clear" w:color="auto" w:fill="FFFFFF"/>
        </w:rPr>
      </w:pPr>
    </w:p>
    <w:p w14:paraId="30042F82" w14:textId="77777777" w:rsidR="00FE3143" w:rsidRPr="00904A39" w:rsidRDefault="00FE3143" w:rsidP="00FE3143">
      <w:pPr>
        <w:spacing w:after="0" w:line="276" w:lineRule="auto"/>
        <w:jc w:val="both"/>
        <w:rPr>
          <w:rFonts w:ascii="Tahoma" w:eastAsia="Arial" w:hAnsi="Tahoma" w:cs="Tahoma"/>
          <w:kern w:val="0"/>
          <w:sz w:val="20"/>
          <w:szCs w:val="20"/>
          <w:shd w:val="clear" w:color="auto" w:fill="FFFFFF"/>
        </w:rPr>
      </w:pPr>
      <w:r w:rsidRPr="00904A39">
        <w:rPr>
          <w:rFonts w:ascii="Tahoma" w:eastAsia="Calibri" w:hAnsi="Tahoma" w:cs="Tahoma"/>
          <w:kern w:val="0"/>
          <w:sz w:val="20"/>
          <w:szCs w:val="20"/>
          <w:shd w:val="clear" w:color="auto" w:fill="FFFFFF"/>
        </w:rPr>
        <w:t xml:space="preserve">Klasyfikator uzgadnia z </w:t>
      </w:r>
      <w:r w:rsidRPr="00904A39">
        <w:rPr>
          <w:rFonts w:ascii="Tahoma" w:eastAsia="Arial" w:hAnsi="Tahoma" w:cs="Tahoma"/>
          <w:kern w:val="0"/>
          <w:sz w:val="20"/>
          <w:szCs w:val="20"/>
          <w:shd w:val="clear" w:color="auto" w:fill="FFFFFF"/>
        </w:rPr>
        <w:t xml:space="preserve">Zamawiającym </w:t>
      </w:r>
      <w:r w:rsidRPr="00904A39">
        <w:rPr>
          <w:rFonts w:ascii="Tahoma" w:eastAsia="Calibri" w:hAnsi="Tahoma" w:cs="Tahoma"/>
          <w:kern w:val="0"/>
          <w:sz w:val="20"/>
          <w:szCs w:val="20"/>
          <w:shd w:val="clear" w:color="auto" w:fill="FFFFFF"/>
        </w:rPr>
        <w:t>miejsce i termin rozpoczęcia czynności klasyfikacyjnych w terenie oraz harmonogram przeprowadzenia klasyfikacji. Termin rozpoczęcia czynności klasyfikacyjnych w terenie nie może być krótszy niż 7 dni od dnia dokonania zawiadomienia.</w:t>
      </w:r>
    </w:p>
    <w:p w14:paraId="2B9F50C4" w14:textId="77777777" w:rsidR="00FE3143" w:rsidRPr="00904A39" w:rsidRDefault="00FE3143" w:rsidP="00FE3143">
      <w:pPr>
        <w:spacing w:after="0" w:line="276" w:lineRule="auto"/>
        <w:jc w:val="both"/>
        <w:rPr>
          <w:rFonts w:ascii="Tahoma" w:eastAsia="Arial" w:hAnsi="Tahoma" w:cs="Tahoma"/>
          <w:kern w:val="0"/>
          <w:sz w:val="20"/>
          <w:szCs w:val="20"/>
          <w:shd w:val="clear" w:color="auto" w:fill="FFFFFF"/>
        </w:rPr>
      </w:pPr>
    </w:p>
    <w:p w14:paraId="19EA2E12" w14:textId="61FCC3A8" w:rsidR="00FE3143" w:rsidRPr="00904A39" w:rsidRDefault="00FE3143" w:rsidP="00FE3143">
      <w:pPr>
        <w:spacing w:after="0" w:line="276" w:lineRule="auto"/>
        <w:jc w:val="both"/>
        <w:rPr>
          <w:rFonts w:ascii="Tahoma" w:eastAsia="Arial" w:hAnsi="Tahoma" w:cs="Tahoma"/>
          <w:kern w:val="0"/>
          <w:sz w:val="20"/>
          <w:szCs w:val="20"/>
          <w:shd w:val="clear" w:color="auto" w:fill="FFFFFF"/>
        </w:rPr>
      </w:pPr>
      <w:r w:rsidRPr="00904A39">
        <w:rPr>
          <w:rFonts w:ascii="Tahoma" w:eastAsia="Arial" w:hAnsi="Tahoma" w:cs="Tahoma"/>
          <w:kern w:val="0"/>
          <w:sz w:val="20"/>
          <w:szCs w:val="20"/>
          <w:shd w:val="clear" w:color="auto" w:fill="FFFFFF"/>
        </w:rPr>
        <w:lastRenderedPageBreak/>
        <w:t>Zamawiający po wydaniu upoważnienia dla klasyfikatora do wykonania czynności, o których mowa w § 5 ust. 1 pkt. 1</w:t>
      </w:r>
      <w:r w:rsidR="00CD4691">
        <w:rPr>
          <w:rFonts w:ascii="Tahoma" w:eastAsia="Arial" w:hAnsi="Tahoma" w:cs="Tahoma"/>
          <w:kern w:val="0"/>
          <w:sz w:val="20"/>
          <w:szCs w:val="20"/>
          <w:shd w:val="clear" w:color="auto" w:fill="FFFFFF"/>
        </w:rPr>
        <w:t>-</w:t>
      </w:r>
      <w:r w:rsidRPr="00904A39">
        <w:rPr>
          <w:rFonts w:ascii="Tahoma" w:eastAsia="Arial" w:hAnsi="Tahoma" w:cs="Tahoma"/>
          <w:kern w:val="0"/>
          <w:sz w:val="20"/>
          <w:szCs w:val="20"/>
          <w:shd w:val="clear" w:color="auto" w:fill="FFFFFF"/>
        </w:rPr>
        <w:t xml:space="preserve">3 </w:t>
      </w:r>
      <w:proofErr w:type="spellStart"/>
      <w:r w:rsidRPr="00904A39">
        <w:rPr>
          <w:rFonts w:ascii="Tahoma" w:eastAsia="Arial" w:hAnsi="Tahoma" w:cs="Tahoma"/>
          <w:kern w:val="0"/>
          <w:sz w:val="20"/>
          <w:szCs w:val="20"/>
          <w:shd w:val="clear" w:color="auto" w:fill="FFFFFF"/>
        </w:rPr>
        <w:t>r.g.k.g</w:t>
      </w:r>
      <w:proofErr w:type="spellEnd"/>
      <w:r w:rsidRPr="00904A39">
        <w:rPr>
          <w:rFonts w:ascii="Tahoma" w:eastAsia="Arial" w:hAnsi="Tahoma" w:cs="Tahoma"/>
          <w:kern w:val="0"/>
          <w:sz w:val="20"/>
          <w:szCs w:val="20"/>
          <w:shd w:val="clear" w:color="auto" w:fill="FFFFFF"/>
        </w:rPr>
        <w:t xml:space="preserve">. zawiadamia jednocześnie o wszczęciu z urzędu postępowania w sprawie przeprowadzenia gleboznawczej klasyfikacji gruntów wszystkie strony postępowania. </w:t>
      </w:r>
    </w:p>
    <w:p w14:paraId="47F62B3A" w14:textId="77777777" w:rsidR="00FE3143" w:rsidRPr="00904A39" w:rsidRDefault="00FE3143" w:rsidP="00FE3143">
      <w:pPr>
        <w:spacing w:after="0" w:line="276" w:lineRule="auto"/>
        <w:jc w:val="both"/>
        <w:rPr>
          <w:rFonts w:ascii="Tahoma" w:eastAsia="Arial" w:hAnsi="Tahoma" w:cs="Tahoma"/>
          <w:kern w:val="0"/>
          <w:sz w:val="20"/>
          <w:szCs w:val="20"/>
          <w:shd w:val="clear" w:color="auto" w:fill="FFFFFF"/>
        </w:rPr>
      </w:pPr>
    </w:p>
    <w:p w14:paraId="49E51CDF" w14:textId="77777777" w:rsidR="00FE3143" w:rsidRPr="00904A39" w:rsidRDefault="00FE3143" w:rsidP="00FE3143">
      <w:pPr>
        <w:spacing w:after="0" w:line="276" w:lineRule="auto"/>
        <w:jc w:val="both"/>
        <w:rPr>
          <w:rFonts w:ascii="Tahoma" w:eastAsia="Arial" w:hAnsi="Tahoma" w:cs="Tahoma"/>
          <w:kern w:val="0"/>
          <w:sz w:val="20"/>
          <w:szCs w:val="20"/>
          <w:shd w:val="clear" w:color="auto" w:fill="FFFFFF"/>
        </w:rPr>
      </w:pPr>
      <w:r w:rsidRPr="00904A39">
        <w:rPr>
          <w:rFonts w:ascii="Tahoma" w:eastAsia="Arial" w:hAnsi="Tahoma" w:cs="Tahoma"/>
          <w:kern w:val="0"/>
          <w:sz w:val="20"/>
          <w:szCs w:val="20"/>
          <w:shd w:val="clear" w:color="auto" w:fill="FFFFFF"/>
        </w:rPr>
        <w:t>Klasyfikator informuje strony o szczegółowym terminie wykonywania czynności klasyfikacyjnych w terenie z uwzględnieniem harmonogramu określonego przez starostę w zawiadomieniu o wszczęciu postępowania.</w:t>
      </w:r>
    </w:p>
    <w:p w14:paraId="759177D1" w14:textId="77777777" w:rsidR="00FE3143" w:rsidRPr="00904A39" w:rsidRDefault="00FE3143" w:rsidP="00FE3143">
      <w:pPr>
        <w:spacing w:after="0" w:line="276" w:lineRule="auto"/>
        <w:jc w:val="both"/>
        <w:rPr>
          <w:rFonts w:ascii="Tahoma" w:eastAsia="Arial" w:hAnsi="Tahoma" w:cs="Tahoma"/>
          <w:kern w:val="0"/>
          <w:sz w:val="20"/>
          <w:szCs w:val="20"/>
          <w:shd w:val="clear" w:color="auto" w:fill="FFFFFF"/>
        </w:rPr>
      </w:pPr>
    </w:p>
    <w:p w14:paraId="68AE80D6" w14:textId="77777777" w:rsidR="00FE3143" w:rsidRPr="00904A39" w:rsidRDefault="00FE3143" w:rsidP="00FE3143">
      <w:pPr>
        <w:pStyle w:val="Nagwek5"/>
        <w:numPr>
          <w:ilvl w:val="4"/>
          <w:numId w:val="1"/>
        </w:numPr>
        <w:spacing w:before="0" w:after="0" w:line="276" w:lineRule="auto"/>
        <w:ind w:left="1134" w:hanging="1134"/>
        <w:jc w:val="both"/>
        <w:rPr>
          <w:rFonts w:ascii="Tahoma" w:hAnsi="Tahoma" w:cs="Tahoma"/>
          <w:color w:val="000000" w:themeColor="text1"/>
          <w:sz w:val="20"/>
          <w:szCs w:val="20"/>
          <w:shd w:val="clear" w:color="auto" w:fill="FFFFFF"/>
        </w:rPr>
      </w:pPr>
      <w:bookmarkStart w:id="75" w:name="_Ref129037785"/>
      <w:bookmarkStart w:id="76" w:name="_Toc129210028"/>
      <w:bookmarkStart w:id="77" w:name="_Toc179197311"/>
      <w:r w:rsidRPr="00904A39">
        <w:rPr>
          <w:rFonts w:ascii="Tahoma" w:hAnsi="Tahoma" w:cs="Tahoma"/>
          <w:color w:val="000000" w:themeColor="text1"/>
          <w:sz w:val="20"/>
          <w:szCs w:val="20"/>
          <w:shd w:val="clear" w:color="auto" w:fill="FFFFFF"/>
        </w:rPr>
        <w:t xml:space="preserve">Analiza </w:t>
      </w:r>
      <w:bookmarkEnd w:id="75"/>
      <w:bookmarkEnd w:id="76"/>
      <w:r w:rsidRPr="00904A39">
        <w:rPr>
          <w:rFonts w:ascii="Tahoma" w:hAnsi="Tahoma" w:cs="Tahoma"/>
          <w:color w:val="000000" w:themeColor="text1"/>
          <w:sz w:val="20"/>
          <w:szCs w:val="20"/>
          <w:shd w:val="clear" w:color="auto" w:fill="FFFFFF"/>
        </w:rPr>
        <w:t>niezbędnych materiałów stanowiących państwowy zasób geodezyjny i kartograficzny</w:t>
      </w:r>
      <w:bookmarkEnd w:id="77"/>
    </w:p>
    <w:p w14:paraId="099191F3"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p>
    <w:p w14:paraId="3098C296"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 xml:space="preserve">Upoważniony klasyfikator przeprowadza przegląd wszystkich dokumentów dostępnych w </w:t>
      </w:r>
      <w:proofErr w:type="spellStart"/>
      <w:r w:rsidRPr="00904A39">
        <w:rPr>
          <w:rFonts w:ascii="Tahoma" w:eastAsia="Calibri" w:hAnsi="Tahoma" w:cs="Tahoma"/>
          <w:sz w:val="20"/>
          <w:szCs w:val="20"/>
          <w:shd w:val="clear" w:color="auto" w:fill="FFFFFF"/>
        </w:rPr>
        <w:t>PZGiK</w:t>
      </w:r>
      <w:proofErr w:type="spellEnd"/>
      <w:r w:rsidRPr="00904A39">
        <w:rPr>
          <w:rFonts w:ascii="Tahoma" w:eastAsia="Calibri" w:hAnsi="Tahoma" w:cs="Tahoma"/>
          <w:i/>
          <w:iCs/>
          <w:sz w:val="20"/>
          <w:szCs w:val="20"/>
          <w:shd w:val="clear" w:color="auto" w:fill="FFFFFF"/>
        </w:rPr>
        <w:br/>
      </w:r>
      <w:r w:rsidRPr="00904A39">
        <w:rPr>
          <w:rFonts w:ascii="Tahoma" w:eastAsia="Calibri" w:hAnsi="Tahoma" w:cs="Tahoma"/>
          <w:sz w:val="20"/>
          <w:szCs w:val="20"/>
          <w:shd w:val="clear" w:color="auto" w:fill="FFFFFF"/>
        </w:rPr>
        <w:t>w celu ustalenia dokumentów mających znaczenie dla gleboznawczej klasyfikacji gruntów. W celu poprawnego przeprowadzenia gleboznawczej klasyfikacji gruntów zaleca się wykorzystanie takich materiałów, jak:</w:t>
      </w:r>
    </w:p>
    <w:p w14:paraId="6F6DCDE1" w14:textId="77777777" w:rsidR="00FE3143" w:rsidRPr="00904A39" w:rsidRDefault="00FE3143" w:rsidP="00325279">
      <w:pPr>
        <w:pStyle w:val="Akapitzlist"/>
        <w:numPr>
          <w:ilvl w:val="0"/>
          <w:numId w:val="79"/>
        </w:numPr>
        <w:autoSpaceDE w:val="0"/>
        <w:spacing w:after="0"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mapa klasyfikacji w kroju obrębowym lub arkuszowym oraz opracowania jednostkowe w przedmiocie gleboznawczej klasyfikacji gruntów,</w:t>
      </w:r>
    </w:p>
    <w:p w14:paraId="62802553" w14:textId="77777777" w:rsidR="00FE3143" w:rsidRPr="00904A39" w:rsidRDefault="00FE3143" w:rsidP="00325279">
      <w:pPr>
        <w:pStyle w:val="Akapitzlist"/>
        <w:numPr>
          <w:ilvl w:val="0"/>
          <w:numId w:val="79"/>
        </w:numPr>
        <w:autoSpaceDE w:val="0"/>
        <w:spacing w:after="0"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opisy odkrywek glebowych wykonanych na obszarze objętym aktualizacją gleboznawczej klasyfikacji gruntów,</w:t>
      </w:r>
    </w:p>
    <w:p w14:paraId="6924D344" w14:textId="77777777" w:rsidR="00FE3143" w:rsidRPr="00904A39" w:rsidRDefault="00FE3143" w:rsidP="00325279">
      <w:pPr>
        <w:pStyle w:val="Akapitzlist"/>
        <w:numPr>
          <w:ilvl w:val="0"/>
          <w:numId w:val="79"/>
        </w:numPr>
        <w:autoSpaceDE w:val="0"/>
        <w:spacing w:after="0"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archiwalne opracowania z zakresu klasyfikacji gruntów - materiały z pierwszej klasyfikacji, na podstawie których wykonywano prace późniejsze z zakresu aktualizacji użytków gruntowych lub ponowne klasyfikacje związane na przykład z melioracją,</w:t>
      </w:r>
    </w:p>
    <w:p w14:paraId="44C9CA0B" w14:textId="77777777" w:rsidR="00FE3143" w:rsidRPr="00904A39" w:rsidRDefault="00FE3143" w:rsidP="00325279">
      <w:pPr>
        <w:pStyle w:val="Akapitzlist"/>
        <w:numPr>
          <w:ilvl w:val="0"/>
          <w:numId w:val="79"/>
        </w:numPr>
        <w:autoSpaceDE w:val="0"/>
        <w:spacing w:after="0"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mapy glebowo-rolnicze - stanowiące uzupełnienie mapy klasyfikacji, przy czym niezbędne jest uwzględnienie odmiennej typologii gleb i symboliki gleb,</w:t>
      </w:r>
    </w:p>
    <w:p w14:paraId="0C58E8E2" w14:textId="77777777" w:rsidR="00FE3143" w:rsidRPr="00904A39" w:rsidRDefault="00FE3143" w:rsidP="00325279">
      <w:pPr>
        <w:pStyle w:val="Akapitzlist"/>
        <w:numPr>
          <w:ilvl w:val="0"/>
          <w:numId w:val="79"/>
        </w:numPr>
        <w:autoSpaceDE w:val="0"/>
        <w:spacing w:after="0"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 xml:space="preserve">numeryczny model terenu, </w:t>
      </w:r>
    </w:p>
    <w:p w14:paraId="49EAD442" w14:textId="77777777" w:rsidR="00FE3143" w:rsidRPr="00904A39" w:rsidRDefault="00FE3143" w:rsidP="00325279">
      <w:pPr>
        <w:pStyle w:val="Akapitzlist"/>
        <w:numPr>
          <w:ilvl w:val="0"/>
          <w:numId w:val="79"/>
        </w:numPr>
        <w:autoSpaceDE w:val="0"/>
        <w:spacing w:after="0" w:line="276" w:lineRule="auto"/>
        <w:ind w:left="851" w:hanging="284"/>
        <w:jc w:val="both"/>
        <w:rPr>
          <w:rFonts w:ascii="Tahoma" w:eastAsia="Calibri" w:hAnsi="Tahoma" w:cs="Tahoma"/>
          <w:sz w:val="20"/>
          <w:szCs w:val="20"/>
          <w:shd w:val="clear" w:color="auto" w:fill="FFFFFF"/>
        </w:rPr>
      </w:pPr>
      <w:proofErr w:type="spellStart"/>
      <w:r w:rsidRPr="00904A39">
        <w:rPr>
          <w:rFonts w:ascii="Tahoma" w:eastAsia="Calibri" w:hAnsi="Tahoma" w:cs="Tahoma"/>
          <w:sz w:val="20"/>
          <w:szCs w:val="20"/>
          <w:shd w:val="clear" w:color="auto" w:fill="FFFFFF"/>
        </w:rPr>
        <w:t>ortofotomapa</w:t>
      </w:r>
      <w:proofErr w:type="spellEnd"/>
      <w:r w:rsidRPr="00904A39">
        <w:rPr>
          <w:rFonts w:ascii="Tahoma" w:eastAsia="Calibri" w:hAnsi="Tahoma" w:cs="Tahoma"/>
          <w:sz w:val="20"/>
          <w:szCs w:val="20"/>
          <w:shd w:val="clear" w:color="auto" w:fill="FFFFFF"/>
        </w:rPr>
        <w:t xml:space="preserve">. </w:t>
      </w:r>
    </w:p>
    <w:p w14:paraId="50DDBD9E"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p>
    <w:p w14:paraId="65C047D6"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W przypadkach wybranych użytków gruntowych lub braku innej dokumentacji zasadne jest wykorzystanie materiałów specjalistycznych, tj.:</w:t>
      </w:r>
    </w:p>
    <w:p w14:paraId="1C90DD19" w14:textId="77777777" w:rsidR="00FE3143" w:rsidRPr="00904A39" w:rsidRDefault="00FE3143" w:rsidP="00325279">
      <w:pPr>
        <w:pStyle w:val="Akapitzlist"/>
        <w:numPr>
          <w:ilvl w:val="0"/>
          <w:numId w:val="80"/>
        </w:numPr>
        <w:autoSpaceDE w:val="0"/>
        <w:spacing w:after="0"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dla łąk trwałych i pastwisk trwałych objętych melioracją - materiały podmiotu zarządzającego urządzeniami melioracji wodnych, z uwzględnieniem zasięgu melioracji,</w:t>
      </w:r>
    </w:p>
    <w:p w14:paraId="7C7EC153" w14:textId="273A0F92" w:rsidR="00FE3143" w:rsidRPr="00904A39" w:rsidRDefault="00FE3143" w:rsidP="00325279">
      <w:pPr>
        <w:pStyle w:val="Akapitzlist"/>
        <w:numPr>
          <w:ilvl w:val="0"/>
          <w:numId w:val="80"/>
        </w:numPr>
        <w:autoSpaceDE w:val="0"/>
        <w:spacing w:after="0"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 xml:space="preserve">dla gruntów leśnych niestanowiących własności Skarbu Państwa oraz dla gruntów wchodzących w skład Zasobu Własności Rolnej Skarbu Państwa </w:t>
      </w:r>
      <w:r w:rsidR="00CD4691">
        <w:rPr>
          <w:rFonts w:ascii="Tahoma" w:eastAsia="Calibri" w:hAnsi="Tahoma" w:cs="Tahoma"/>
          <w:sz w:val="20"/>
          <w:szCs w:val="20"/>
          <w:shd w:val="clear" w:color="auto" w:fill="FFFFFF"/>
        </w:rPr>
        <w:t>-</w:t>
      </w:r>
      <w:r w:rsidRPr="00904A39">
        <w:rPr>
          <w:rFonts w:ascii="Tahoma" w:eastAsia="Calibri" w:hAnsi="Tahoma" w:cs="Tahoma"/>
          <w:sz w:val="20"/>
          <w:szCs w:val="20"/>
          <w:shd w:val="clear" w:color="auto" w:fill="FFFFFF"/>
        </w:rPr>
        <w:t xml:space="preserve"> UPUL stanowiący o przeznaczeniu gruntów do gospodarki leśnej,</w:t>
      </w:r>
    </w:p>
    <w:p w14:paraId="25CB84AA" w14:textId="76E05BA0" w:rsidR="00FE3143" w:rsidRPr="00904A39" w:rsidRDefault="00FE3143" w:rsidP="00325279">
      <w:pPr>
        <w:pStyle w:val="Akapitzlist"/>
        <w:numPr>
          <w:ilvl w:val="0"/>
          <w:numId w:val="80"/>
        </w:numPr>
        <w:autoSpaceDE w:val="0"/>
        <w:spacing w:after="0"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w przypadku gruntów leśnych będących w zarządzie Państwowego Gospodarstwa Leśnego Lasy Państwowe, z wyjątkiem gruntów leśnych o powierzchni do 10 ha znajdujących się w enklawach i </w:t>
      </w:r>
      <w:proofErr w:type="spellStart"/>
      <w:r w:rsidRPr="00904A39">
        <w:rPr>
          <w:rFonts w:ascii="Tahoma" w:eastAsia="Calibri" w:hAnsi="Tahoma" w:cs="Tahoma"/>
          <w:sz w:val="20"/>
          <w:szCs w:val="20"/>
          <w:shd w:val="clear" w:color="auto" w:fill="FFFFFF"/>
        </w:rPr>
        <w:t>półenklawach</w:t>
      </w:r>
      <w:proofErr w:type="spellEnd"/>
      <w:r w:rsidRPr="00904A39">
        <w:rPr>
          <w:rFonts w:ascii="Tahoma" w:eastAsia="Calibri" w:hAnsi="Tahoma" w:cs="Tahoma"/>
          <w:sz w:val="20"/>
          <w:szCs w:val="20"/>
          <w:shd w:val="clear" w:color="auto" w:fill="FFFFFF"/>
        </w:rPr>
        <w:t xml:space="preserve"> wśród gruntów o innej formie własności </w:t>
      </w:r>
      <w:r w:rsidR="00CD4691">
        <w:rPr>
          <w:rFonts w:ascii="Tahoma" w:eastAsia="Calibri" w:hAnsi="Tahoma" w:cs="Tahoma"/>
          <w:sz w:val="20"/>
          <w:szCs w:val="20"/>
          <w:shd w:val="clear" w:color="auto" w:fill="FFFFFF"/>
        </w:rPr>
        <w:t>-</w:t>
      </w:r>
      <w:r w:rsidRPr="00904A39">
        <w:rPr>
          <w:rFonts w:ascii="Tahoma" w:eastAsia="Calibri" w:hAnsi="Tahoma" w:cs="Tahoma"/>
          <w:sz w:val="20"/>
          <w:szCs w:val="20"/>
          <w:shd w:val="clear" w:color="auto" w:fill="FFFFFF"/>
        </w:rPr>
        <w:t xml:space="preserve"> plan urządzenia lasów, w szczególności w zakresie ustalonych typów siedliskowych lasu, mając na względzie rozbieżności w identyfikacji typów gleb oraz składu granulometrycznego utworów glebowych,</w:t>
      </w:r>
    </w:p>
    <w:p w14:paraId="0BAD3CD0" w14:textId="77777777" w:rsidR="00FE3143" w:rsidRPr="00904A39" w:rsidRDefault="00FE3143" w:rsidP="00325279">
      <w:pPr>
        <w:pStyle w:val="Akapitzlist"/>
        <w:numPr>
          <w:ilvl w:val="0"/>
          <w:numId w:val="80"/>
        </w:numPr>
        <w:autoSpaceDE w:val="0"/>
        <w:spacing w:after="0"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 xml:space="preserve">szczegółowa Mapa Geologiczna Polski 1:50000, mapy </w:t>
      </w:r>
      <w:proofErr w:type="spellStart"/>
      <w:r w:rsidRPr="00904A39">
        <w:rPr>
          <w:rFonts w:ascii="Tahoma" w:eastAsia="Calibri" w:hAnsi="Tahoma" w:cs="Tahoma"/>
          <w:sz w:val="20"/>
          <w:szCs w:val="20"/>
          <w:shd w:val="clear" w:color="auto" w:fill="FFFFFF"/>
        </w:rPr>
        <w:t>geośrodowiskowe</w:t>
      </w:r>
      <w:proofErr w:type="spellEnd"/>
      <w:r w:rsidRPr="00904A39">
        <w:rPr>
          <w:rFonts w:ascii="Tahoma" w:eastAsia="Calibri" w:hAnsi="Tahoma" w:cs="Tahoma"/>
          <w:sz w:val="20"/>
          <w:szCs w:val="20"/>
          <w:shd w:val="clear" w:color="auto" w:fill="FFFFFF"/>
        </w:rPr>
        <w:t xml:space="preserve"> i inne opracowania specjalistyczne.</w:t>
      </w:r>
    </w:p>
    <w:p w14:paraId="10029CE1"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p>
    <w:p w14:paraId="4F4928BF" w14:textId="77777777" w:rsidR="00FE3143" w:rsidRPr="00904A39" w:rsidRDefault="00FE3143" w:rsidP="00FE3143">
      <w:pPr>
        <w:autoSpaceDE w:val="0"/>
        <w:spacing w:line="276" w:lineRule="auto"/>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W przypadku gleboznawczej klasyfikacji gruntów związanej ze zmianą użytku gruntowego - z gruntów rolnych na leśne - przeprowadza się analizę zapisów miejscowego planu zagospodarowania przestrzennego i UPUL, aby zapewnić docelowe użytkowanie gruntów zgodne z zapisami planistycznymi.</w:t>
      </w:r>
    </w:p>
    <w:p w14:paraId="44AD0C64"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 xml:space="preserve">Wnioski wynikające z tej analizy upoważniony klasyfikator dokumentuje w formie odrębnego dokumentu pod nazwą „Wyniki analizy niezbędnych materiałów stanowiących </w:t>
      </w:r>
      <w:proofErr w:type="spellStart"/>
      <w:r w:rsidRPr="00904A39">
        <w:rPr>
          <w:rFonts w:ascii="Tahoma" w:eastAsia="Calibri" w:hAnsi="Tahoma" w:cs="Tahoma"/>
          <w:sz w:val="20"/>
          <w:szCs w:val="20"/>
          <w:shd w:val="clear" w:color="auto" w:fill="FFFFFF"/>
        </w:rPr>
        <w:t>PZGiK</w:t>
      </w:r>
      <w:proofErr w:type="spellEnd"/>
      <w:r w:rsidRPr="00904A39">
        <w:rPr>
          <w:rFonts w:ascii="Tahoma" w:eastAsia="Calibri" w:hAnsi="Tahoma" w:cs="Tahoma"/>
          <w:sz w:val="20"/>
          <w:szCs w:val="20"/>
          <w:shd w:val="clear" w:color="auto" w:fill="FFFFFF"/>
        </w:rPr>
        <w:t xml:space="preserve">”, zawierającego imię i nazwisko klasyfikatora, numer i datę wydania upoważnienia oraz datę sporządzenia dokumentu. Następnie </w:t>
      </w:r>
      <w:r w:rsidRPr="00904A39">
        <w:rPr>
          <w:rFonts w:ascii="Tahoma" w:eastAsia="Calibri" w:hAnsi="Tahoma" w:cs="Tahoma"/>
          <w:sz w:val="20"/>
          <w:szCs w:val="20"/>
          <w:shd w:val="clear" w:color="auto" w:fill="FFFFFF"/>
        </w:rPr>
        <w:lastRenderedPageBreak/>
        <w:t xml:space="preserve">klasyfikator przedstawia dokument do akceptacji Inspektora Nadzoru. Oryginał tego dokumentu przekazuje Zamawiającemu.  </w:t>
      </w:r>
    </w:p>
    <w:p w14:paraId="3DC12C79"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p>
    <w:p w14:paraId="36D3F71F" w14:textId="77777777" w:rsidR="00FE3143" w:rsidRPr="00904A39" w:rsidRDefault="00FE3143" w:rsidP="00FE3143">
      <w:pPr>
        <w:pStyle w:val="Nagwek5"/>
        <w:numPr>
          <w:ilvl w:val="4"/>
          <w:numId w:val="1"/>
        </w:numPr>
        <w:spacing w:before="0" w:after="0" w:line="276" w:lineRule="auto"/>
        <w:ind w:left="1134" w:hanging="1134"/>
        <w:rPr>
          <w:rFonts w:ascii="Tahoma" w:hAnsi="Tahoma" w:cs="Tahoma"/>
          <w:color w:val="000000" w:themeColor="text1"/>
          <w:sz w:val="20"/>
          <w:szCs w:val="20"/>
          <w:shd w:val="clear" w:color="auto" w:fill="FFFFFF"/>
        </w:rPr>
      </w:pPr>
      <w:bookmarkStart w:id="78" w:name="_Toc179197312"/>
      <w:r w:rsidRPr="00904A39">
        <w:rPr>
          <w:rFonts w:ascii="Tahoma" w:hAnsi="Tahoma" w:cs="Tahoma"/>
          <w:color w:val="000000" w:themeColor="text1"/>
          <w:sz w:val="20"/>
          <w:szCs w:val="20"/>
          <w:shd w:val="clear" w:color="auto" w:fill="FFFFFF"/>
        </w:rPr>
        <w:t>Czynności klasyfikacyjne w terenie</w:t>
      </w:r>
      <w:bookmarkEnd w:id="78"/>
    </w:p>
    <w:p w14:paraId="7CBC3FF1"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p>
    <w:p w14:paraId="5CEDFF07"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Podstawę ustalenia gleboznawczej klasyfikacji gruntów stanowią badania gleboznawcze w terenie.</w:t>
      </w:r>
    </w:p>
    <w:p w14:paraId="315DA0C3"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p>
    <w:p w14:paraId="6FED1DEC"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 xml:space="preserve">Upoważniony klasyfikator przy udziale kierownika prac geodezyjnych przeprowadza w obecności właścicieli gruntów czynności klasyfikacyjne w terenie w terminach i miejscach zgodnych z uprzednio doręczonymi zawiadomieniami przez Zamawiającego oraz zgodnie z § 7 </w:t>
      </w:r>
      <w:proofErr w:type="spellStart"/>
      <w:r w:rsidRPr="00904A39">
        <w:rPr>
          <w:rFonts w:ascii="Tahoma" w:eastAsia="Calibri" w:hAnsi="Tahoma" w:cs="Tahoma"/>
          <w:sz w:val="20"/>
          <w:szCs w:val="20"/>
          <w:shd w:val="clear" w:color="auto" w:fill="FFFFFF"/>
        </w:rPr>
        <w:t>r.g.k.g</w:t>
      </w:r>
      <w:proofErr w:type="spellEnd"/>
      <w:r w:rsidRPr="00904A39">
        <w:rPr>
          <w:rFonts w:ascii="Tahoma" w:eastAsia="Calibri" w:hAnsi="Tahoma" w:cs="Tahoma"/>
          <w:sz w:val="20"/>
          <w:szCs w:val="20"/>
          <w:shd w:val="clear" w:color="auto" w:fill="FFFFFF"/>
        </w:rPr>
        <w:t xml:space="preserve">. </w:t>
      </w:r>
    </w:p>
    <w:p w14:paraId="76A1D2B4"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p>
    <w:p w14:paraId="391D39DA"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 xml:space="preserve">Niestawiennictwo któregokolwiek z właścicieli nie wstrzymuje przeprowadzenia czynności klasyfikacyjnych. </w:t>
      </w:r>
    </w:p>
    <w:p w14:paraId="314140C7"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p>
    <w:p w14:paraId="2F5EF14E"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W trakcie przeprowadzenia czynności klasyfikacyjnych w terenie upoważniony klasyfikator sporządza szkic klasyfikacji, na podstawie którego opracowywana jest mapa klasyfikacji.</w:t>
      </w:r>
    </w:p>
    <w:p w14:paraId="685BFD19"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p>
    <w:p w14:paraId="2C099807" w14:textId="77777777" w:rsidR="00FE3143" w:rsidRPr="00904A39" w:rsidRDefault="00FE3143" w:rsidP="00FE3143">
      <w:pPr>
        <w:autoSpaceDE w:val="0"/>
        <w:spacing w:after="0" w:line="276" w:lineRule="auto"/>
        <w:jc w:val="both"/>
        <w:rPr>
          <w:rFonts w:ascii="Tahoma" w:eastAsia="Calibri" w:hAnsi="Tahoma" w:cs="Tahoma"/>
          <w:sz w:val="20"/>
          <w:szCs w:val="20"/>
        </w:rPr>
      </w:pPr>
      <w:r w:rsidRPr="00904A39">
        <w:rPr>
          <w:rFonts w:ascii="Tahoma" w:eastAsia="Calibri" w:hAnsi="Tahoma" w:cs="Tahoma"/>
          <w:sz w:val="20"/>
          <w:szCs w:val="20"/>
        </w:rPr>
        <w:t>Kierownik prac geodezyjnych dokonuje pomiaru sytuacyjnego lub sytuacyjnego i wysokościowego elementów wskazanych na szkicu klasyfikacji przez upoważnionego klasyfikatora, w szczególności: granic zasięgu użytków gruntowych i konturów klasyfikacyjnych, granic zasięgu typów gleb oraz miejsca wykonania odkrywek glebowych.</w:t>
      </w:r>
    </w:p>
    <w:p w14:paraId="071A0642"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p>
    <w:p w14:paraId="0C6ED0EB" w14:textId="77777777" w:rsidR="00FE3143" w:rsidRPr="00904A39" w:rsidRDefault="00FE3143" w:rsidP="00FE3143">
      <w:pPr>
        <w:pStyle w:val="Nagwek5"/>
        <w:numPr>
          <w:ilvl w:val="4"/>
          <w:numId w:val="1"/>
        </w:numPr>
        <w:spacing w:before="0" w:after="0" w:line="276" w:lineRule="auto"/>
        <w:ind w:left="1134" w:hanging="1134"/>
        <w:rPr>
          <w:rFonts w:ascii="Tahoma" w:hAnsi="Tahoma" w:cs="Tahoma"/>
          <w:color w:val="000000" w:themeColor="text1"/>
          <w:sz w:val="20"/>
          <w:szCs w:val="20"/>
          <w:shd w:val="clear" w:color="auto" w:fill="FFFFFF"/>
        </w:rPr>
      </w:pPr>
      <w:bookmarkStart w:id="79" w:name="_Ref129037951"/>
      <w:bookmarkStart w:id="80" w:name="_Toc129210032"/>
      <w:bookmarkStart w:id="81" w:name="_Toc179197313"/>
      <w:r w:rsidRPr="00904A39">
        <w:rPr>
          <w:rFonts w:ascii="Tahoma" w:hAnsi="Tahoma" w:cs="Tahoma"/>
          <w:color w:val="000000" w:themeColor="text1"/>
          <w:sz w:val="20"/>
          <w:szCs w:val="20"/>
          <w:shd w:val="clear" w:color="auto" w:fill="FFFFFF"/>
        </w:rPr>
        <w:t>Opracowanie projektu ustalenia klasyfikacji</w:t>
      </w:r>
      <w:bookmarkEnd w:id="79"/>
      <w:bookmarkEnd w:id="80"/>
      <w:bookmarkEnd w:id="81"/>
    </w:p>
    <w:p w14:paraId="12519107"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p>
    <w:p w14:paraId="5E358239"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 xml:space="preserve">Po przeprowadzeniu czynności klasyfikacyjnych w terenie upoważniony klasyfikator opracowuje projekt ustalenia klasyfikacji zgodnie z § 8 </w:t>
      </w:r>
      <w:proofErr w:type="spellStart"/>
      <w:r w:rsidRPr="00904A39">
        <w:rPr>
          <w:rFonts w:ascii="Tahoma" w:eastAsia="Calibri" w:hAnsi="Tahoma" w:cs="Tahoma"/>
          <w:sz w:val="20"/>
          <w:szCs w:val="20"/>
          <w:shd w:val="clear" w:color="auto" w:fill="FFFFFF"/>
        </w:rPr>
        <w:t>r.g.k.g</w:t>
      </w:r>
      <w:proofErr w:type="spellEnd"/>
      <w:r w:rsidRPr="00904A39">
        <w:rPr>
          <w:rFonts w:ascii="Tahoma" w:eastAsia="Calibri" w:hAnsi="Tahoma" w:cs="Tahoma"/>
          <w:sz w:val="20"/>
          <w:szCs w:val="20"/>
          <w:shd w:val="clear" w:color="auto" w:fill="FFFFFF"/>
        </w:rPr>
        <w:t xml:space="preserve">., który wchodzi w skład operatu technicznego z gleboznawczej klasyfikacji gruntów oraz przygotowuje dokumentację fotograficzną odkrywek glebowych podstawowych i podobnych (odkrywki powinny zostać oznaczone numerami zgodnymi z przypisaną im numeracją, celem ich jednoznacznej identyfikacji).  </w:t>
      </w:r>
    </w:p>
    <w:p w14:paraId="45D1A5E4"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p>
    <w:p w14:paraId="16D5E5DC"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 xml:space="preserve">Upoważniony klasyfikator przekazuje Zamawiającemu oryginały dokumentów: </w:t>
      </w:r>
    </w:p>
    <w:p w14:paraId="26DFEE15" w14:textId="77777777" w:rsidR="00FE3143" w:rsidRPr="00904A39" w:rsidRDefault="00FE3143" w:rsidP="00C400FF">
      <w:pPr>
        <w:pStyle w:val="Akapitzlist"/>
        <w:widowControl w:val="0"/>
        <w:numPr>
          <w:ilvl w:val="0"/>
          <w:numId w:val="25"/>
        </w:numPr>
        <w:suppressAutoHyphens/>
        <w:autoSpaceDE w:val="0"/>
        <w:spacing w:after="57"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 xml:space="preserve">„Wyniki analizy niezbędnych materiałów stanowiących </w:t>
      </w:r>
      <w:proofErr w:type="spellStart"/>
      <w:r w:rsidRPr="00904A39">
        <w:rPr>
          <w:rFonts w:ascii="Tahoma" w:eastAsia="Calibri" w:hAnsi="Tahoma" w:cs="Tahoma"/>
          <w:sz w:val="20"/>
          <w:szCs w:val="20"/>
          <w:shd w:val="clear" w:color="auto" w:fill="FFFFFF"/>
        </w:rPr>
        <w:t>PZGiK</w:t>
      </w:r>
      <w:proofErr w:type="spellEnd"/>
      <w:r w:rsidRPr="00904A39">
        <w:rPr>
          <w:rFonts w:ascii="Tahoma" w:eastAsia="Calibri" w:hAnsi="Tahoma" w:cs="Tahoma"/>
          <w:sz w:val="20"/>
          <w:szCs w:val="20"/>
          <w:shd w:val="clear" w:color="auto" w:fill="FFFFFF"/>
        </w:rPr>
        <w:t xml:space="preserve">”, </w:t>
      </w:r>
    </w:p>
    <w:p w14:paraId="77BD6834" w14:textId="77777777" w:rsidR="00FE3143" w:rsidRPr="00904A39" w:rsidRDefault="00FE3143" w:rsidP="00C400FF">
      <w:pPr>
        <w:widowControl w:val="0"/>
        <w:numPr>
          <w:ilvl w:val="0"/>
          <w:numId w:val="25"/>
        </w:numPr>
        <w:suppressAutoHyphens/>
        <w:autoSpaceDE w:val="0"/>
        <w:spacing w:after="57"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 xml:space="preserve">projekt ustalenia gleboznawczej klasyfikacji gruntów (mapę klasyfikacji, protokół klasyfikacyjny oraz opisy odkrywek glebowych), </w:t>
      </w:r>
    </w:p>
    <w:p w14:paraId="38538528" w14:textId="77777777" w:rsidR="00FE3143" w:rsidRPr="00904A39" w:rsidRDefault="00FE3143" w:rsidP="00C400FF">
      <w:pPr>
        <w:widowControl w:val="0"/>
        <w:numPr>
          <w:ilvl w:val="0"/>
          <w:numId w:val="25"/>
        </w:numPr>
        <w:suppressAutoHyphens/>
        <w:autoSpaceDE w:val="0"/>
        <w:spacing w:after="57"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dokumentację fotograficzną.</w:t>
      </w:r>
    </w:p>
    <w:p w14:paraId="77282984" w14:textId="77777777" w:rsidR="00FE3143" w:rsidRPr="00904A39" w:rsidRDefault="00FE3143" w:rsidP="00FE3143">
      <w:pPr>
        <w:autoSpaceDE w:val="0"/>
        <w:spacing w:after="0" w:line="276" w:lineRule="auto"/>
        <w:jc w:val="both"/>
        <w:rPr>
          <w:rFonts w:ascii="Tahoma" w:eastAsia="Calibri" w:hAnsi="Tahoma" w:cs="Tahoma"/>
          <w:sz w:val="20"/>
          <w:szCs w:val="20"/>
        </w:rPr>
      </w:pPr>
    </w:p>
    <w:p w14:paraId="5ACDB2EC" w14:textId="77777777" w:rsidR="00FE3143" w:rsidRPr="00904A39" w:rsidRDefault="00FE3143" w:rsidP="00FE3143">
      <w:pPr>
        <w:autoSpaceDE w:val="0"/>
        <w:spacing w:after="0" w:line="276" w:lineRule="auto"/>
        <w:jc w:val="both"/>
        <w:rPr>
          <w:rFonts w:ascii="Tahoma" w:eastAsia="Calibri" w:hAnsi="Tahoma" w:cs="Tahoma"/>
          <w:sz w:val="20"/>
          <w:szCs w:val="20"/>
        </w:rPr>
      </w:pPr>
      <w:r w:rsidRPr="00904A39">
        <w:rPr>
          <w:rFonts w:ascii="Tahoma" w:eastAsia="Calibri" w:hAnsi="Tahoma" w:cs="Tahoma"/>
          <w:sz w:val="20"/>
          <w:szCs w:val="20"/>
        </w:rPr>
        <w:t>Do zakresu prac kierownika prac geodezyjnych należą</w:t>
      </w:r>
      <w:r w:rsidRPr="00904A39">
        <w:rPr>
          <w:rFonts w:ascii="Tahoma" w:eastAsia="Calibri" w:hAnsi="Tahoma" w:cs="Tahoma"/>
          <w:b/>
          <w:bCs/>
          <w:sz w:val="20"/>
          <w:szCs w:val="20"/>
        </w:rPr>
        <w:t xml:space="preserve"> </w:t>
      </w:r>
      <w:r w:rsidRPr="00904A39">
        <w:rPr>
          <w:rFonts w:ascii="Tahoma" w:eastAsia="Calibri" w:hAnsi="Tahoma" w:cs="Tahoma"/>
          <w:sz w:val="20"/>
          <w:szCs w:val="20"/>
        </w:rPr>
        <w:t xml:space="preserve">opracowanie wyników geodezyjnych pomiarów sytuacyjnych i wysokościowych oraz sporządzenie dokumentacji niezbędnej do skompletowania operatu technicznego z gleboznawczej klasyfikacji gruntów zgodnie z przepisem § 36 Rozporządzenia </w:t>
      </w:r>
      <w:proofErr w:type="spellStart"/>
      <w:r w:rsidRPr="00904A39">
        <w:rPr>
          <w:rFonts w:ascii="Tahoma" w:eastAsia="Calibri" w:hAnsi="Tahoma" w:cs="Tahoma"/>
          <w:sz w:val="20"/>
          <w:szCs w:val="20"/>
        </w:rPr>
        <w:t>ws</w:t>
      </w:r>
      <w:proofErr w:type="spellEnd"/>
      <w:r w:rsidRPr="00904A39">
        <w:rPr>
          <w:rFonts w:ascii="Tahoma" w:eastAsia="Calibri" w:hAnsi="Tahoma" w:cs="Tahoma"/>
          <w:sz w:val="20"/>
          <w:szCs w:val="20"/>
        </w:rPr>
        <w:t>. Standardów.</w:t>
      </w:r>
    </w:p>
    <w:p w14:paraId="2055FF3F" w14:textId="77777777" w:rsidR="00FE3143" w:rsidRPr="00904A39" w:rsidRDefault="00FE3143" w:rsidP="00FE3143">
      <w:pPr>
        <w:autoSpaceDE w:val="0"/>
        <w:spacing w:after="0" w:line="276" w:lineRule="auto"/>
        <w:jc w:val="both"/>
        <w:rPr>
          <w:rFonts w:ascii="Tahoma" w:eastAsia="Calibri" w:hAnsi="Tahoma" w:cs="Tahoma"/>
          <w:sz w:val="20"/>
          <w:szCs w:val="20"/>
        </w:rPr>
      </w:pPr>
    </w:p>
    <w:p w14:paraId="1E2DE2DD" w14:textId="77777777" w:rsidR="00FE3143" w:rsidRPr="00904A39" w:rsidRDefault="00FE3143" w:rsidP="00FE3143">
      <w:pPr>
        <w:autoSpaceDE w:val="0"/>
        <w:spacing w:after="0" w:line="276" w:lineRule="auto"/>
        <w:jc w:val="both"/>
        <w:rPr>
          <w:rFonts w:ascii="Tahoma" w:eastAsia="Calibri" w:hAnsi="Tahoma" w:cs="Tahoma"/>
          <w:sz w:val="20"/>
          <w:szCs w:val="20"/>
        </w:rPr>
      </w:pPr>
      <w:r w:rsidRPr="00904A39">
        <w:rPr>
          <w:rFonts w:ascii="Tahoma" w:eastAsia="Calibri" w:hAnsi="Tahoma" w:cs="Tahoma"/>
          <w:sz w:val="20"/>
          <w:szCs w:val="20"/>
          <w:shd w:val="clear" w:color="auto" w:fill="FFFFFF"/>
        </w:rPr>
        <w:t xml:space="preserve">Przed wyłożeniem projektu ustalenia klasyfikacji do publicznego wglądu Wykonawca przedstawia Inspektorowi Nadzoru i Zamawiającemu wyniki prac do oceny. Inspektor Nadzoru sprawdza poprawność wykonania operatu technicznego wraz z projektem ustalenia klasyfikacji. </w:t>
      </w:r>
    </w:p>
    <w:p w14:paraId="06467DB6" w14:textId="77777777" w:rsidR="00665A8D" w:rsidRDefault="00665A8D" w:rsidP="00FE3143">
      <w:pPr>
        <w:autoSpaceDE w:val="0"/>
        <w:spacing w:after="0" w:line="276" w:lineRule="auto"/>
        <w:jc w:val="both"/>
        <w:rPr>
          <w:rFonts w:ascii="Tahoma" w:eastAsia="Calibri" w:hAnsi="Tahoma" w:cs="Tahoma"/>
          <w:sz w:val="20"/>
          <w:szCs w:val="20"/>
          <w:shd w:val="clear" w:color="auto" w:fill="FFFFFF"/>
        </w:rPr>
      </w:pPr>
    </w:p>
    <w:p w14:paraId="6164FCFE" w14:textId="11A51C97" w:rsidR="00FE3143" w:rsidRPr="00904A39" w:rsidRDefault="00FE3143" w:rsidP="00FE3143">
      <w:pPr>
        <w:autoSpaceDE w:val="0"/>
        <w:spacing w:after="0" w:line="276" w:lineRule="auto"/>
        <w:jc w:val="both"/>
        <w:rPr>
          <w:rFonts w:ascii="Tahoma" w:eastAsia="Calibri" w:hAnsi="Tahoma" w:cs="Tahoma"/>
          <w:sz w:val="20"/>
          <w:szCs w:val="20"/>
        </w:rPr>
      </w:pPr>
      <w:r w:rsidRPr="00904A39">
        <w:rPr>
          <w:rFonts w:ascii="Tahoma" w:eastAsia="Calibri" w:hAnsi="Tahoma" w:cs="Tahoma"/>
          <w:sz w:val="20"/>
          <w:szCs w:val="20"/>
          <w:shd w:val="clear" w:color="auto" w:fill="FFFFFF"/>
        </w:rPr>
        <w:t>W przypadku wątpliwości lub uwag co do poprawności sporządzenia operatu technicznego, w tym projektu ustalenia gleboznawczej klasyfikacji gruntów, Zamawiający może wezwać upoważnionego klasyfikatora do złożenia wyjaśnień.</w:t>
      </w:r>
    </w:p>
    <w:p w14:paraId="7A4A8BC3" w14:textId="77777777" w:rsidR="00FE3143" w:rsidRPr="00904A39" w:rsidRDefault="00FE3143" w:rsidP="00FE3143">
      <w:pPr>
        <w:autoSpaceDE w:val="0"/>
        <w:spacing w:after="0" w:line="276" w:lineRule="auto"/>
        <w:jc w:val="both"/>
        <w:rPr>
          <w:rFonts w:ascii="Tahoma" w:eastAsia="Calibri" w:hAnsi="Tahoma" w:cs="Tahoma"/>
          <w:sz w:val="20"/>
          <w:szCs w:val="20"/>
        </w:rPr>
      </w:pPr>
    </w:p>
    <w:p w14:paraId="18E0C2D6"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lastRenderedPageBreak/>
        <w:t>Podstawą do wyłożenia jest pozytywny wynik kontroli odnotowany w dzienniku robót.</w:t>
      </w:r>
    </w:p>
    <w:p w14:paraId="019F3D20" w14:textId="77777777" w:rsidR="00FE3143" w:rsidRPr="00904A39" w:rsidRDefault="00FE3143" w:rsidP="00FE3143">
      <w:pPr>
        <w:autoSpaceDE w:val="0"/>
        <w:spacing w:after="0" w:line="276" w:lineRule="auto"/>
        <w:jc w:val="both"/>
        <w:rPr>
          <w:rFonts w:ascii="Tahoma" w:eastAsia="Calibri" w:hAnsi="Tahoma" w:cs="Tahoma"/>
          <w:sz w:val="20"/>
          <w:szCs w:val="20"/>
        </w:rPr>
      </w:pPr>
    </w:p>
    <w:p w14:paraId="54F89CA3" w14:textId="77777777" w:rsidR="00FE3143" w:rsidRPr="00904A39" w:rsidRDefault="00FE3143" w:rsidP="00FE3143">
      <w:pPr>
        <w:pStyle w:val="Nagwek5"/>
        <w:numPr>
          <w:ilvl w:val="4"/>
          <w:numId w:val="1"/>
        </w:numPr>
        <w:spacing w:before="0" w:after="0" w:line="276" w:lineRule="auto"/>
        <w:ind w:left="1134" w:hanging="1134"/>
        <w:rPr>
          <w:rFonts w:ascii="Tahoma" w:hAnsi="Tahoma" w:cs="Tahoma"/>
          <w:color w:val="000000" w:themeColor="text1"/>
          <w:sz w:val="20"/>
          <w:szCs w:val="20"/>
          <w:shd w:val="clear" w:color="auto" w:fill="FFFFFF"/>
        </w:rPr>
      </w:pPr>
      <w:bookmarkStart w:id="82" w:name="_Ref129037971"/>
      <w:bookmarkStart w:id="83" w:name="_Toc129210033"/>
      <w:bookmarkStart w:id="84" w:name="_Toc179197314"/>
      <w:r w:rsidRPr="00904A39">
        <w:rPr>
          <w:rFonts w:ascii="Tahoma" w:hAnsi="Tahoma" w:cs="Tahoma"/>
          <w:color w:val="000000" w:themeColor="text1"/>
          <w:sz w:val="20"/>
          <w:szCs w:val="20"/>
          <w:shd w:val="clear" w:color="auto" w:fill="FFFFFF"/>
        </w:rPr>
        <w:t xml:space="preserve">Wyłożenie </w:t>
      </w:r>
      <w:bookmarkEnd w:id="82"/>
      <w:bookmarkEnd w:id="83"/>
      <w:r w:rsidRPr="00904A39">
        <w:rPr>
          <w:rFonts w:ascii="Tahoma" w:hAnsi="Tahoma" w:cs="Tahoma"/>
          <w:color w:val="000000" w:themeColor="text1"/>
          <w:sz w:val="20"/>
          <w:szCs w:val="20"/>
          <w:shd w:val="clear" w:color="auto" w:fill="FFFFFF"/>
        </w:rPr>
        <w:t>projektu ustalenia gleboznawczej klasyfikacji gruntów do publicznego wglądu</w:t>
      </w:r>
      <w:bookmarkEnd w:id="84"/>
    </w:p>
    <w:p w14:paraId="609DF2E7"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p>
    <w:p w14:paraId="267C7D7B"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 xml:space="preserve">Projekt ustalenia gleboznawczej klasyfikacji gruntów podlega wyłożeniu do publicznego wglądu na okres 14 dni, o czym Zamawiający zawiadamia strony postępowania na co najmniej 14 dni przed rozpoczęciem wyłożenia. </w:t>
      </w:r>
    </w:p>
    <w:p w14:paraId="10E6B14D"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p>
    <w:p w14:paraId="7D2C93BC"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W okresie wyłożenia projektu mogą być zgłaszane zastrzeżenia do projektu ustalenia gleboznawczej klasyfikacji gruntów.</w:t>
      </w:r>
    </w:p>
    <w:p w14:paraId="322C9F6A"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p>
    <w:p w14:paraId="74EC72C2" w14:textId="77777777" w:rsidR="00FE3143" w:rsidRPr="00904A39" w:rsidRDefault="00FE3143" w:rsidP="00FE3143">
      <w:pPr>
        <w:pStyle w:val="Nagwek5"/>
        <w:numPr>
          <w:ilvl w:val="4"/>
          <w:numId w:val="1"/>
        </w:numPr>
        <w:spacing w:before="0" w:after="0" w:line="276" w:lineRule="auto"/>
        <w:ind w:left="1134" w:hanging="1134"/>
        <w:rPr>
          <w:rFonts w:ascii="Tahoma" w:hAnsi="Tahoma" w:cs="Tahoma"/>
          <w:color w:val="000000" w:themeColor="text1"/>
          <w:sz w:val="20"/>
          <w:szCs w:val="20"/>
          <w:shd w:val="clear" w:color="auto" w:fill="FFFFFF"/>
        </w:rPr>
      </w:pPr>
      <w:bookmarkStart w:id="85" w:name="_Ref129038121"/>
      <w:bookmarkStart w:id="86" w:name="_Toc129210034"/>
      <w:bookmarkStart w:id="87" w:name="_Toc179197315"/>
      <w:r w:rsidRPr="00904A39">
        <w:rPr>
          <w:rFonts w:ascii="Tahoma" w:hAnsi="Tahoma" w:cs="Tahoma"/>
          <w:color w:val="000000" w:themeColor="text1"/>
          <w:sz w:val="20"/>
          <w:szCs w:val="20"/>
          <w:shd w:val="clear" w:color="auto" w:fill="FFFFFF"/>
        </w:rPr>
        <w:t xml:space="preserve">Rozpatrzenie zastrzeżeń </w:t>
      </w:r>
      <w:bookmarkEnd w:id="85"/>
      <w:bookmarkEnd w:id="86"/>
      <w:r w:rsidRPr="00904A39">
        <w:rPr>
          <w:rFonts w:ascii="Tahoma" w:hAnsi="Tahoma" w:cs="Tahoma"/>
          <w:color w:val="000000" w:themeColor="text1"/>
          <w:sz w:val="20"/>
          <w:szCs w:val="20"/>
          <w:shd w:val="clear" w:color="auto" w:fill="FFFFFF"/>
        </w:rPr>
        <w:t>do projektu ustalenia gleboznawczej klasyfikacji gruntów</w:t>
      </w:r>
      <w:bookmarkEnd w:id="87"/>
    </w:p>
    <w:p w14:paraId="2DFB60BB"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p>
    <w:p w14:paraId="1FBAC146"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Po upływie 14-dniowego terminu do wyłożenia projektu ustalenia gleboznawczej klasyfikacji gruntów w siedzibie Starostwa Powiatowego we Wschowie, upoważniony klasyfikator wraz z Inspektorem Nadzoru badają złożone zastrzeżenia. Następnie ustosunkowują się do przedstawionych zastrzeżeń, motywując potrzebę uwzględnienia ich lub odrzucenia. Zamawiający rozstrzyga o sposobie rozpatrzenia zastrzeżeń.</w:t>
      </w:r>
    </w:p>
    <w:p w14:paraId="5A955E04"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p>
    <w:p w14:paraId="2F449326"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 xml:space="preserve">W przypadku pozytywnego rozpatrzenia przez Zamawiającego zgłoszonych zastrzeżeń upoważniony klasyfikator wprowadza zmiany do projektu ustalenia gleboznawczej klasyfikacji gruntów i ponownie przekazuje ten projekt Zamawiającemu. </w:t>
      </w:r>
    </w:p>
    <w:p w14:paraId="74CDEE85"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p>
    <w:p w14:paraId="1B445CBB"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Jeżeli Zamawiający ma wątpliwości co do złożonych przez upoważnionego klasyfikatora wyjaśnień, może powołać innego klasyfikatora do wydania opinii, w szczególności w zakresie zgłoszonych przez siebie wątpliwości lub uwag (bez opracowywania przez powołanego klasyfikatora projektu ustalenia gleboznawczej klasyfikacji gruntów).</w:t>
      </w:r>
    </w:p>
    <w:p w14:paraId="28A62184"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p>
    <w:p w14:paraId="0860858C"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 xml:space="preserve">Z przeprowadzonych czynności kontrolnych Inspektor Nadzoru sporządza protokół, w którym wystawia ogólną ocenę przeprowadzenia czynności klasyfikacyjnych przez upoważnionego klasyfikatora. </w:t>
      </w:r>
    </w:p>
    <w:p w14:paraId="79EFEEFF" w14:textId="77777777" w:rsidR="00FE3143" w:rsidRPr="00904A39" w:rsidRDefault="00FE3143" w:rsidP="00FE3143">
      <w:pPr>
        <w:autoSpaceDE w:val="0"/>
        <w:spacing w:after="0" w:line="276" w:lineRule="auto"/>
        <w:ind w:firstLine="357"/>
        <w:jc w:val="both"/>
        <w:rPr>
          <w:rFonts w:ascii="Tahoma" w:eastAsia="Calibri" w:hAnsi="Tahoma" w:cs="Tahoma"/>
          <w:sz w:val="20"/>
          <w:szCs w:val="20"/>
          <w:shd w:val="clear" w:color="auto" w:fill="FFFFFF"/>
        </w:rPr>
      </w:pPr>
    </w:p>
    <w:p w14:paraId="04B0B41C" w14:textId="77777777" w:rsidR="00FE3143" w:rsidRPr="00904A39" w:rsidRDefault="00FE3143" w:rsidP="00FE3143">
      <w:pPr>
        <w:pStyle w:val="Nagwek5"/>
        <w:numPr>
          <w:ilvl w:val="4"/>
          <w:numId w:val="1"/>
        </w:numPr>
        <w:spacing w:before="0" w:after="0" w:line="276" w:lineRule="auto"/>
        <w:ind w:left="1134" w:hanging="1134"/>
        <w:rPr>
          <w:rFonts w:ascii="Tahoma" w:hAnsi="Tahoma" w:cs="Tahoma"/>
          <w:color w:val="000000" w:themeColor="text1"/>
          <w:sz w:val="20"/>
          <w:szCs w:val="20"/>
          <w:shd w:val="clear" w:color="auto" w:fill="FFFFFF"/>
        </w:rPr>
      </w:pPr>
      <w:bookmarkStart w:id="88" w:name="_Toc179197316"/>
      <w:r w:rsidRPr="00904A39">
        <w:rPr>
          <w:rFonts w:ascii="Tahoma" w:hAnsi="Tahoma" w:cs="Tahoma"/>
          <w:color w:val="000000" w:themeColor="text1"/>
          <w:sz w:val="20"/>
          <w:szCs w:val="20"/>
          <w:shd w:val="clear" w:color="auto" w:fill="FFFFFF"/>
        </w:rPr>
        <w:t>Decyzja o ustaleniu klasyfikacji</w:t>
      </w:r>
      <w:bookmarkEnd w:id="88"/>
    </w:p>
    <w:p w14:paraId="09FA593C"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bookmarkStart w:id="89" w:name="_Toc179197317"/>
    </w:p>
    <w:p w14:paraId="643E1C13" w14:textId="77777777" w:rsidR="00FE3143" w:rsidRPr="00904A39" w:rsidRDefault="00FE3143" w:rsidP="00FE3143">
      <w:pPr>
        <w:autoSpaceDE w:val="0"/>
        <w:spacing w:after="0" w:line="276" w:lineRule="auto"/>
        <w:jc w:val="both"/>
        <w:rPr>
          <w:rFonts w:ascii="Tahoma" w:eastAsia="Microsoft YaHei" w:hAnsi="Tahoma" w:cs="Tahoma"/>
          <w:sz w:val="20"/>
          <w:szCs w:val="20"/>
          <w:shd w:val="clear" w:color="auto" w:fill="FFFFFF"/>
        </w:rPr>
      </w:pPr>
      <w:r w:rsidRPr="00904A39">
        <w:rPr>
          <w:rFonts w:ascii="Tahoma" w:eastAsia="Calibri" w:hAnsi="Tahoma" w:cs="Tahoma"/>
          <w:sz w:val="20"/>
          <w:szCs w:val="20"/>
          <w:shd w:val="clear" w:color="auto" w:fill="FFFFFF"/>
        </w:rPr>
        <w:t>Wykonawca</w:t>
      </w:r>
      <w:r w:rsidRPr="00904A39">
        <w:rPr>
          <w:rFonts w:ascii="Tahoma" w:eastAsia="Microsoft YaHei" w:hAnsi="Tahoma" w:cs="Tahoma"/>
          <w:sz w:val="20"/>
          <w:szCs w:val="20"/>
          <w:shd w:val="clear" w:color="auto" w:fill="FFFFFF"/>
        </w:rPr>
        <w:t xml:space="preserve"> sporządza mapy klasyfikacji do decyzji o ustaleniu klasyfikacji w liczbie odpowiadającej liczbie stron postępowania administracyjnego oraz dodatkowo trzy egzemplarze.</w:t>
      </w:r>
      <w:bookmarkEnd w:id="89"/>
      <w:r w:rsidRPr="00904A39">
        <w:rPr>
          <w:rFonts w:ascii="Tahoma" w:eastAsia="Microsoft YaHei" w:hAnsi="Tahoma" w:cs="Tahoma"/>
          <w:sz w:val="20"/>
          <w:szCs w:val="20"/>
          <w:shd w:val="clear" w:color="auto" w:fill="FFFFFF"/>
        </w:rPr>
        <w:t xml:space="preserve"> </w:t>
      </w:r>
    </w:p>
    <w:p w14:paraId="3DC7F778" w14:textId="77777777" w:rsidR="00FE3143" w:rsidRPr="00904A39" w:rsidRDefault="00FE3143" w:rsidP="00FE3143">
      <w:pPr>
        <w:autoSpaceDE w:val="0"/>
        <w:spacing w:after="0" w:line="276" w:lineRule="auto"/>
        <w:jc w:val="both"/>
        <w:rPr>
          <w:rFonts w:ascii="Tahoma" w:eastAsia="Microsoft YaHei" w:hAnsi="Tahoma" w:cs="Tahoma"/>
          <w:sz w:val="20"/>
          <w:szCs w:val="20"/>
          <w:shd w:val="clear" w:color="auto" w:fill="FFFFFF"/>
        </w:rPr>
      </w:pPr>
    </w:p>
    <w:p w14:paraId="3B6D8605" w14:textId="77777777" w:rsidR="00FE3143" w:rsidRPr="00904A39" w:rsidRDefault="00FE3143" w:rsidP="00FE3143">
      <w:pPr>
        <w:autoSpaceDE w:val="0"/>
        <w:spacing w:after="0" w:line="276" w:lineRule="auto"/>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 xml:space="preserve">Ostateczna decyzja o ustaleniu gleboznawczej klasyfikacji gruntów wraz z mapą klasyfikacji oraz sporządzony przez kierownika prac geodezyjnych wykaz zmian danych ewidencyjnych stanowią podstawę do wprowadzenia zmian w </w:t>
      </w:r>
      <w:proofErr w:type="spellStart"/>
      <w:r w:rsidRPr="00904A39">
        <w:rPr>
          <w:rFonts w:ascii="Tahoma" w:eastAsia="Calibri" w:hAnsi="Tahoma" w:cs="Tahoma"/>
          <w:sz w:val="20"/>
          <w:szCs w:val="20"/>
          <w:shd w:val="clear" w:color="auto" w:fill="FFFFFF"/>
        </w:rPr>
        <w:t>EGiB</w:t>
      </w:r>
      <w:proofErr w:type="spellEnd"/>
      <w:r w:rsidRPr="00904A39">
        <w:rPr>
          <w:rFonts w:ascii="Tahoma" w:eastAsia="Calibri" w:hAnsi="Tahoma" w:cs="Tahoma"/>
          <w:sz w:val="20"/>
          <w:szCs w:val="20"/>
          <w:shd w:val="clear" w:color="auto" w:fill="FFFFFF"/>
        </w:rPr>
        <w:t xml:space="preserve"> przez Wykonawcę. W przypadku gdy postępowanie administracyjne w sprawie ustalenia klasyfikacji gruntów nie zostanie zakończone w odpowiednim terminie, w opracowanym przez Wykonawcę projekcie operatu opisowo-kartograficznego ujawnia się dotychczasowe dane dotyczące użytków gruntowych i klas bonitacyjnych. Po wydaniu przez starostę decyzji o ustaleniu gleboznawczej klasyfikacji gruntów i uzyskaniu przymiotu prawomocności Wykonawca sporządzi i przekaże Zamawiającemu dokumenty niezbędne do aktualizacji bazy </w:t>
      </w:r>
      <w:proofErr w:type="spellStart"/>
      <w:r w:rsidRPr="00904A39">
        <w:rPr>
          <w:rFonts w:ascii="Tahoma" w:eastAsia="Calibri" w:hAnsi="Tahoma" w:cs="Tahoma"/>
          <w:sz w:val="20"/>
          <w:szCs w:val="20"/>
          <w:shd w:val="clear" w:color="auto" w:fill="FFFFFF"/>
        </w:rPr>
        <w:t>EGiB</w:t>
      </w:r>
      <w:proofErr w:type="spellEnd"/>
      <w:r w:rsidRPr="00904A39">
        <w:rPr>
          <w:rFonts w:ascii="Tahoma" w:eastAsia="Calibri" w:hAnsi="Tahoma" w:cs="Tahoma"/>
          <w:sz w:val="20"/>
          <w:szCs w:val="20"/>
          <w:shd w:val="clear" w:color="auto" w:fill="FFFFFF"/>
        </w:rPr>
        <w:t>.</w:t>
      </w:r>
    </w:p>
    <w:p w14:paraId="73BB35F8" w14:textId="77777777" w:rsidR="00FE3143" w:rsidRPr="00904A39" w:rsidRDefault="00FE3143" w:rsidP="00FE3143">
      <w:pPr>
        <w:autoSpaceDE w:val="0"/>
        <w:spacing w:after="0" w:line="276" w:lineRule="auto"/>
        <w:jc w:val="both"/>
        <w:rPr>
          <w:rFonts w:ascii="Tahoma" w:eastAsia="Microsoft YaHei" w:hAnsi="Tahoma" w:cs="Tahoma"/>
          <w:sz w:val="20"/>
          <w:szCs w:val="20"/>
          <w:shd w:val="clear" w:color="auto" w:fill="FFFFFF"/>
        </w:rPr>
      </w:pPr>
    </w:p>
    <w:p w14:paraId="70126839" w14:textId="77777777" w:rsidR="00FE3143" w:rsidRPr="00904A39" w:rsidRDefault="00FE3143" w:rsidP="00FE3143">
      <w:pPr>
        <w:pStyle w:val="Nagwek4"/>
        <w:numPr>
          <w:ilvl w:val="3"/>
          <w:numId w:val="1"/>
        </w:numPr>
        <w:spacing w:before="0" w:after="0" w:line="276" w:lineRule="auto"/>
        <w:ind w:left="851" w:hanging="851"/>
        <w:rPr>
          <w:rFonts w:ascii="Tahoma" w:hAnsi="Tahoma" w:cs="Tahoma"/>
          <w:i w:val="0"/>
          <w:iCs w:val="0"/>
          <w:color w:val="000000" w:themeColor="text1"/>
          <w:sz w:val="20"/>
          <w:szCs w:val="20"/>
        </w:rPr>
      </w:pPr>
      <w:r w:rsidRPr="00904A39">
        <w:rPr>
          <w:rFonts w:ascii="Tahoma" w:hAnsi="Tahoma" w:cs="Tahoma"/>
          <w:i w:val="0"/>
          <w:iCs w:val="0"/>
          <w:color w:val="000000" w:themeColor="text1"/>
          <w:sz w:val="20"/>
          <w:szCs w:val="20"/>
        </w:rPr>
        <w:t>Utworzenie projektu operatu opisowo-kartograficznego</w:t>
      </w:r>
      <w:bookmarkEnd w:id="69"/>
      <w:bookmarkEnd w:id="70"/>
      <w:bookmarkEnd w:id="71"/>
      <w:r w:rsidRPr="00904A39">
        <w:rPr>
          <w:rFonts w:ascii="Tahoma" w:hAnsi="Tahoma" w:cs="Tahoma"/>
          <w:i w:val="0"/>
          <w:iCs w:val="0"/>
          <w:color w:val="000000" w:themeColor="text1"/>
          <w:sz w:val="20"/>
          <w:szCs w:val="20"/>
        </w:rPr>
        <w:t xml:space="preserve"> </w:t>
      </w:r>
    </w:p>
    <w:p w14:paraId="0D3539BD" w14:textId="77777777" w:rsidR="00FE3143" w:rsidRPr="00904A39" w:rsidRDefault="00FE3143" w:rsidP="00FE3143">
      <w:pPr>
        <w:autoSpaceDE w:val="0"/>
        <w:spacing w:after="0" w:line="276" w:lineRule="auto"/>
        <w:jc w:val="both"/>
        <w:rPr>
          <w:rFonts w:ascii="Tahoma" w:eastAsia="Verdana" w:hAnsi="Tahoma" w:cs="Tahoma"/>
          <w:sz w:val="20"/>
          <w:szCs w:val="20"/>
          <w:shd w:val="clear" w:color="auto" w:fill="FFFFFF"/>
        </w:rPr>
      </w:pPr>
    </w:p>
    <w:p w14:paraId="4DF4B1D8" w14:textId="77777777" w:rsidR="00FE3143" w:rsidRPr="00904A39" w:rsidRDefault="00FE3143" w:rsidP="00FE3143">
      <w:pPr>
        <w:autoSpaceDE w:val="0"/>
        <w:spacing w:after="0" w:line="276" w:lineRule="auto"/>
        <w:jc w:val="both"/>
        <w:rPr>
          <w:rFonts w:ascii="Tahoma" w:eastAsia="Verdana" w:hAnsi="Tahoma" w:cs="Tahoma"/>
          <w:sz w:val="20"/>
          <w:szCs w:val="20"/>
          <w:shd w:val="clear" w:color="auto" w:fill="FFFFFF"/>
        </w:rPr>
      </w:pPr>
      <w:r w:rsidRPr="00904A39">
        <w:rPr>
          <w:rFonts w:ascii="Tahoma" w:eastAsia="Verdana" w:hAnsi="Tahoma" w:cs="Tahoma"/>
          <w:sz w:val="20"/>
          <w:szCs w:val="20"/>
          <w:shd w:val="clear" w:color="auto" w:fill="FFFFFF"/>
        </w:rPr>
        <w:t xml:space="preserve">Projekt operatu opisowo-kartograficznego należy sporządzić po zakończeniu prac geodezyjno-kartograficznych i klasyfikacyjnych - uprawomocniona decyzja klasyfikacyjna. Projekt należy sporządzić w oparciu o dane zawarte w roboczej bazie danych Wykonawcy, niezawierającej błędów </w:t>
      </w:r>
      <w:r w:rsidRPr="00904A39">
        <w:rPr>
          <w:rFonts w:ascii="Tahoma" w:eastAsia="Verdana" w:hAnsi="Tahoma" w:cs="Tahoma"/>
          <w:sz w:val="20"/>
          <w:szCs w:val="20"/>
          <w:shd w:val="clear" w:color="auto" w:fill="FFFFFF"/>
        </w:rPr>
        <w:br/>
        <w:t xml:space="preserve">i uzasadnionych ostrzeżeń. Przed sporządzeniem operatu, roboczą bazę danych należy uzupełnić </w:t>
      </w:r>
      <w:r w:rsidRPr="00904A39">
        <w:rPr>
          <w:rFonts w:ascii="Tahoma" w:eastAsia="Verdana" w:hAnsi="Tahoma" w:cs="Tahoma"/>
          <w:sz w:val="20"/>
          <w:szCs w:val="20"/>
          <w:shd w:val="clear" w:color="auto" w:fill="FFFFFF"/>
        </w:rPr>
        <w:br/>
      </w:r>
      <w:r w:rsidRPr="00904A39">
        <w:rPr>
          <w:rFonts w:ascii="Tahoma" w:eastAsia="Verdana" w:hAnsi="Tahoma" w:cs="Tahoma"/>
          <w:sz w:val="20"/>
          <w:szCs w:val="20"/>
          <w:shd w:val="clear" w:color="auto" w:fill="FFFFFF"/>
        </w:rPr>
        <w:lastRenderedPageBreak/>
        <w:t>o wszelkie zmiany w danych ewidencyjnych, które Starosta wprowadził do bazy danych ewidencji gruntów i budynków, w trakcie realizacji prac geodezyjno-kartograficznych przez Wykonawcę.</w:t>
      </w:r>
    </w:p>
    <w:p w14:paraId="3F578F6C" w14:textId="77777777" w:rsidR="00FE3143" w:rsidRPr="00904A39" w:rsidRDefault="00FE3143" w:rsidP="00FE3143">
      <w:pPr>
        <w:autoSpaceDE w:val="0"/>
        <w:spacing w:after="0" w:line="276" w:lineRule="auto"/>
        <w:jc w:val="both"/>
        <w:rPr>
          <w:rFonts w:ascii="Tahoma" w:eastAsia="Verdana" w:hAnsi="Tahoma" w:cs="Tahoma"/>
          <w:sz w:val="20"/>
          <w:szCs w:val="20"/>
          <w:shd w:val="clear" w:color="auto" w:fill="FFFFFF"/>
        </w:rPr>
      </w:pPr>
    </w:p>
    <w:p w14:paraId="1D2607EA" w14:textId="77777777" w:rsidR="00FE3143" w:rsidRPr="00904A39" w:rsidRDefault="00FE3143" w:rsidP="00FE3143">
      <w:pPr>
        <w:autoSpaceDE w:val="0"/>
        <w:spacing w:after="0" w:line="276" w:lineRule="auto"/>
        <w:jc w:val="both"/>
        <w:rPr>
          <w:rFonts w:ascii="Tahoma" w:eastAsia="Verdana" w:hAnsi="Tahoma" w:cs="Tahoma"/>
          <w:sz w:val="20"/>
          <w:szCs w:val="20"/>
          <w:shd w:val="clear" w:color="auto" w:fill="FFFFFF"/>
        </w:rPr>
      </w:pPr>
      <w:r w:rsidRPr="00904A39">
        <w:rPr>
          <w:rFonts w:ascii="Tahoma" w:eastAsia="Verdana" w:hAnsi="Tahoma" w:cs="Tahoma"/>
          <w:sz w:val="20"/>
          <w:szCs w:val="20"/>
          <w:shd w:val="clear" w:color="auto" w:fill="FFFFFF"/>
        </w:rPr>
        <w:t xml:space="preserve">Operat techniczny z całości prac Etapu I musi być poddany kontroli </w:t>
      </w:r>
      <w:bookmarkStart w:id="90" w:name="_Hlk130289331"/>
      <w:r w:rsidRPr="00904A39">
        <w:rPr>
          <w:rFonts w:ascii="Tahoma" w:eastAsia="Verdana" w:hAnsi="Tahoma" w:cs="Tahoma"/>
          <w:sz w:val="20"/>
          <w:szCs w:val="20"/>
          <w:shd w:val="clear" w:color="auto" w:fill="FFFFFF"/>
        </w:rPr>
        <w:t xml:space="preserve">Inspektora </w:t>
      </w:r>
      <w:bookmarkEnd w:id="90"/>
      <w:r w:rsidRPr="00904A39">
        <w:rPr>
          <w:rFonts w:ascii="Tahoma" w:eastAsia="Verdana" w:hAnsi="Tahoma" w:cs="Tahoma"/>
          <w:sz w:val="20"/>
          <w:szCs w:val="20"/>
          <w:shd w:val="clear" w:color="auto" w:fill="FFFFFF"/>
        </w:rPr>
        <w:t>Nadzoru i uzyskać pozytywny protokół. Pozytywny protokół jest podstawą do zakończenia Etapu I. W zakresie Etapu II Wykonawca kompletuje operat, przedkłada do kontroli Inspektora Nadzoru. Pozytywny wynik kontroli jest podstawą do włączenia do (</w:t>
      </w:r>
      <w:proofErr w:type="spellStart"/>
      <w:r w:rsidRPr="00904A39">
        <w:rPr>
          <w:rFonts w:ascii="Tahoma" w:eastAsia="Verdana" w:hAnsi="Tahoma" w:cs="Tahoma"/>
          <w:sz w:val="20"/>
          <w:szCs w:val="20"/>
          <w:shd w:val="clear" w:color="auto" w:fill="FFFFFF"/>
        </w:rPr>
        <w:t>PZGiK</w:t>
      </w:r>
      <w:proofErr w:type="spellEnd"/>
      <w:r w:rsidRPr="00904A39">
        <w:rPr>
          <w:rFonts w:ascii="Tahoma" w:eastAsia="Verdana" w:hAnsi="Tahoma" w:cs="Tahoma"/>
          <w:sz w:val="20"/>
          <w:szCs w:val="20"/>
          <w:shd w:val="clear" w:color="auto" w:fill="FFFFFF"/>
        </w:rPr>
        <w:t xml:space="preserve">). Operat włączony do </w:t>
      </w:r>
      <w:proofErr w:type="spellStart"/>
      <w:r w:rsidRPr="00904A39">
        <w:rPr>
          <w:rFonts w:ascii="Tahoma" w:eastAsia="Verdana" w:hAnsi="Tahoma" w:cs="Tahoma"/>
          <w:sz w:val="20"/>
          <w:szCs w:val="20"/>
          <w:shd w:val="clear" w:color="auto" w:fill="FFFFFF"/>
        </w:rPr>
        <w:t>PZGiK</w:t>
      </w:r>
      <w:proofErr w:type="spellEnd"/>
      <w:r w:rsidRPr="00904A39">
        <w:rPr>
          <w:rFonts w:ascii="Tahoma" w:eastAsia="Verdana" w:hAnsi="Tahoma" w:cs="Tahoma"/>
          <w:sz w:val="20"/>
          <w:szCs w:val="20"/>
          <w:shd w:val="clear" w:color="auto" w:fill="FFFFFF"/>
        </w:rPr>
        <w:t xml:space="preserve"> stanowi projekt operatu geodezyjno-kartograficznego będącego przedmiotem wyłożenia. Na operat opisowo kartograficzny (§27 rozporządzenia w/s </w:t>
      </w:r>
      <w:proofErr w:type="spellStart"/>
      <w:r w:rsidRPr="00904A39">
        <w:rPr>
          <w:rFonts w:ascii="Tahoma" w:eastAsia="Verdana" w:hAnsi="Tahoma" w:cs="Tahoma"/>
          <w:sz w:val="20"/>
          <w:szCs w:val="20"/>
          <w:shd w:val="clear" w:color="auto" w:fill="FFFFFF"/>
        </w:rPr>
        <w:t>EgiB</w:t>
      </w:r>
      <w:proofErr w:type="spellEnd"/>
      <w:r w:rsidRPr="00904A39">
        <w:rPr>
          <w:rFonts w:ascii="Tahoma" w:eastAsia="Verdana" w:hAnsi="Tahoma" w:cs="Tahoma"/>
          <w:sz w:val="20"/>
          <w:szCs w:val="20"/>
          <w:shd w:val="clear" w:color="auto" w:fill="FFFFFF"/>
        </w:rPr>
        <w:t>) należy wygenerować dodatkowo dokumenty obrazujące dane ewidencyjne w postaci wypisów z rejestru gruntów i kartoteki budynków oraz mapę ewidencyjną.</w:t>
      </w:r>
    </w:p>
    <w:p w14:paraId="570A6224" w14:textId="77777777" w:rsidR="00FE3143" w:rsidRPr="00904A39" w:rsidRDefault="00FE3143" w:rsidP="00FE3143">
      <w:pPr>
        <w:autoSpaceDE w:val="0"/>
        <w:spacing w:after="0" w:line="276" w:lineRule="auto"/>
        <w:jc w:val="both"/>
        <w:rPr>
          <w:rFonts w:ascii="Tahoma" w:eastAsia="Verdana" w:hAnsi="Tahoma" w:cs="Tahoma"/>
          <w:sz w:val="20"/>
          <w:szCs w:val="20"/>
          <w:shd w:val="clear" w:color="auto" w:fill="FFFFFF"/>
        </w:rPr>
      </w:pPr>
    </w:p>
    <w:p w14:paraId="4463D984" w14:textId="77777777" w:rsidR="00FE3143" w:rsidRPr="00904A39" w:rsidRDefault="00FE3143" w:rsidP="00FE3143">
      <w:pPr>
        <w:pStyle w:val="Nagwek5"/>
        <w:numPr>
          <w:ilvl w:val="4"/>
          <w:numId w:val="1"/>
        </w:numPr>
        <w:spacing w:before="0" w:after="0" w:line="276" w:lineRule="auto"/>
        <w:ind w:left="1134" w:hanging="1134"/>
        <w:jc w:val="highKashida"/>
        <w:rPr>
          <w:rFonts w:ascii="Tahoma" w:hAnsi="Tahoma" w:cs="Tahoma"/>
          <w:color w:val="000000" w:themeColor="text1"/>
          <w:sz w:val="20"/>
          <w:szCs w:val="20"/>
          <w:shd w:val="clear" w:color="auto" w:fill="FFFFFF"/>
        </w:rPr>
      </w:pPr>
      <w:bookmarkStart w:id="91" w:name="_Ref129209140"/>
      <w:bookmarkStart w:id="92" w:name="_Toc129210039"/>
      <w:bookmarkStart w:id="93" w:name="_Toc179197319"/>
      <w:r w:rsidRPr="00904A39">
        <w:rPr>
          <w:rFonts w:ascii="Tahoma" w:hAnsi="Tahoma" w:cs="Tahoma"/>
          <w:color w:val="000000" w:themeColor="text1"/>
          <w:sz w:val="20"/>
          <w:szCs w:val="20"/>
          <w:shd w:val="clear" w:color="auto" w:fill="FFFFFF"/>
        </w:rPr>
        <w:t>Podanie informacji o terminie i miejscu wyłożenia projektu operatu opisowo kartograficznego</w:t>
      </w:r>
      <w:bookmarkEnd w:id="91"/>
      <w:bookmarkEnd w:id="92"/>
      <w:bookmarkEnd w:id="93"/>
    </w:p>
    <w:p w14:paraId="459C8002" w14:textId="77777777" w:rsidR="00FE3143" w:rsidRPr="00904A39" w:rsidRDefault="00FE3143" w:rsidP="00FE3143">
      <w:pPr>
        <w:autoSpaceDE w:val="0"/>
        <w:spacing w:after="0" w:line="276" w:lineRule="auto"/>
        <w:jc w:val="both"/>
        <w:rPr>
          <w:rFonts w:ascii="Tahoma" w:eastAsia="Verdana" w:hAnsi="Tahoma" w:cs="Tahoma"/>
          <w:sz w:val="20"/>
          <w:szCs w:val="20"/>
          <w:highlight w:val="white"/>
        </w:rPr>
      </w:pPr>
    </w:p>
    <w:p w14:paraId="1FE7AB83" w14:textId="7DC1CAB1" w:rsidR="00FE3143" w:rsidRPr="00904A39" w:rsidRDefault="00F254E1" w:rsidP="00FE3143">
      <w:pPr>
        <w:autoSpaceDE w:val="0"/>
        <w:spacing w:after="0" w:line="276" w:lineRule="auto"/>
        <w:jc w:val="both"/>
        <w:rPr>
          <w:rFonts w:ascii="Tahoma" w:eastAsia="Verdana" w:hAnsi="Tahoma" w:cs="Tahoma"/>
          <w:sz w:val="20"/>
          <w:szCs w:val="20"/>
        </w:rPr>
      </w:pPr>
      <w:r w:rsidRPr="00E5094B">
        <w:rPr>
          <w:rFonts w:ascii="Tahoma" w:eastAsia="Verdana" w:hAnsi="Tahoma" w:cs="Tahoma"/>
          <w:sz w:val="20"/>
          <w:szCs w:val="20"/>
        </w:rPr>
        <w:t>Zamawiający</w:t>
      </w:r>
      <w:r w:rsidR="00FE3143" w:rsidRPr="00904A39">
        <w:rPr>
          <w:rFonts w:ascii="Tahoma" w:eastAsia="Verdana" w:hAnsi="Tahoma" w:cs="Tahoma"/>
          <w:sz w:val="20"/>
          <w:szCs w:val="20"/>
          <w:highlight w:val="white"/>
        </w:rPr>
        <w:t xml:space="preserve"> zamieszcza informację o terminie i miejscu wyłożenia projektu operatu</w:t>
      </w:r>
      <w:r w:rsidR="00FE3143" w:rsidRPr="00904A39">
        <w:rPr>
          <w:rFonts w:ascii="Tahoma" w:eastAsia="Verdana" w:hAnsi="Tahoma" w:cs="Tahoma"/>
          <w:sz w:val="20"/>
          <w:szCs w:val="20"/>
          <w:highlight w:val="white"/>
        </w:rPr>
        <w:br/>
        <w:t xml:space="preserve">opisowo-kartograficznego (po wcześniejszym zaakceptowaniu treści przez </w:t>
      </w:r>
      <w:r w:rsidR="00FE3143" w:rsidRPr="00904A39">
        <w:rPr>
          <w:rFonts w:ascii="Tahoma" w:eastAsia="Verdana" w:hAnsi="Tahoma" w:cs="Tahoma"/>
          <w:sz w:val="20"/>
          <w:szCs w:val="20"/>
        </w:rPr>
        <w:t>Inspektora Nadzoru</w:t>
      </w:r>
      <w:r w:rsidR="00FE3143" w:rsidRPr="00904A39">
        <w:rPr>
          <w:rFonts w:ascii="Tahoma" w:eastAsia="Verdana" w:hAnsi="Tahoma" w:cs="Tahoma"/>
          <w:sz w:val="20"/>
          <w:szCs w:val="20"/>
          <w:highlight w:val="white"/>
        </w:rPr>
        <w:t xml:space="preserve"> </w:t>
      </w:r>
      <w:r w:rsidR="00FE3143" w:rsidRPr="00904A39">
        <w:rPr>
          <w:rFonts w:ascii="Tahoma" w:eastAsia="Verdana" w:hAnsi="Tahoma" w:cs="Tahoma"/>
          <w:sz w:val="20"/>
          <w:szCs w:val="20"/>
          <w:highlight w:val="white"/>
        </w:rPr>
        <w:br/>
        <w:t>i podpisie Starosty) na tablicy ogłoszeń w siedzibie Starostwa Powiatowego, tablicy właściwego Urzędu Gminy - na co najmniej 14 dni przed dniem wyłożenia, oraz dokonuje ogłoszenia jej w prasie o zasięgu krajowym, a także poprzez sołtysa (kurenda, ogłoszenie na tablicy ogłoszeń sołectwa). Zaleca się także podanie informacji w sposób zwyczajowo przyjęty wśród mieszkańców.</w:t>
      </w:r>
    </w:p>
    <w:p w14:paraId="15AB91D1" w14:textId="77777777" w:rsidR="00FE3143" w:rsidRPr="00904A39" w:rsidRDefault="00FE3143" w:rsidP="00FE3143">
      <w:pPr>
        <w:autoSpaceDE w:val="0"/>
        <w:spacing w:after="0" w:line="276" w:lineRule="auto"/>
        <w:jc w:val="both"/>
        <w:rPr>
          <w:rFonts w:ascii="Tahoma" w:hAnsi="Tahoma" w:cs="Tahoma"/>
          <w:sz w:val="20"/>
          <w:szCs w:val="20"/>
        </w:rPr>
      </w:pPr>
    </w:p>
    <w:p w14:paraId="7205AE81" w14:textId="77777777" w:rsidR="00FE3143" w:rsidRPr="00904A39" w:rsidRDefault="00FE3143" w:rsidP="00FE3143">
      <w:pPr>
        <w:pStyle w:val="Nagwek5"/>
        <w:numPr>
          <w:ilvl w:val="4"/>
          <w:numId w:val="1"/>
        </w:numPr>
        <w:spacing w:before="0" w:after="0" w:line="276" w:lineRule="auto"/>
        <w:ind w:left="1134" w:hanging="1134"/>
        <w:rPr>
          <w:rFonts w:ascii="Tahoma" w:hAnsi="Tahoma" w:cs="Tahoma"/>
          <w:color w:val="000000" w:themeColor="text1"/>
          <w:sz w:val="20"/>
          <w:szCs w:val="20"/>
          <w:shd w:val="clear" w:color="auto" w:fill="FFFFFF"/>
        </w:rPr>
      </w:pPr>
      <w:bookmarkStart w:id="94" w:name="_Ref129209155"/>
      <w:bookmarkStart w:id="95" w:name="_Toc129210040"/>
      <w:bookmarkStart w:id="96" w:name="_Toc179197320"/>
      <w:r w:rsidRPr="00904A39">
        <w:rPr>
          <w:rFonts w:ascii="Tahoma" w:hAnsi="Tahoma" w:cs="Tahoma"/>
          <w:color w:val="000000" w:themeColor="text1"/>
          <w:sz w:val="20"/>
          <w:szCs w:val="20"/>
          <w:shd w:val="clear" w:color="auto" w:fill="FFFFFF"/>
        </w:rPr>
        <w:t>Wyłożenie projektu operatu opisowo-kartograficznego</w:t>
      </w:r>
      <w:bookmarkEnd w:id="94"/>
      <w:bookmarkEnd w:id="95"/>
      <w:bookmarkEnd w:id="96"/>
    </w:p>
    <w:p w14:paraId="5F0471D0" w14:textId="77777777" w:rsidR="00FE3143" w:rsidRPr="00904A39" w:rsidRDefault="00FE3143" w:rsidP="00FE3143">
      <w:pPr>
        <w:pStyle w:val="Default"/>
        <w:spacing w:line="276" w:lineRule="auto"/>
        <w:jc w:val="both"/>
        <w:rPr>
          <w:rFonts w:ascii="Tahoma" w:eastAsia="Verdana" w:hAnsi="Tahoma" w:cs="Tahoma"/>
          <w:color w:val="auto"/>
          <w:sz w:val="20"/>
          <w:szCs w:val="20"/>
          <w:shd w:val="clear" w:color="auto" w:fill="FFFFFF"/>
        </w:rPr>
      </w:pPr>
    </w:p>
    <w:p w14:paraId="488F2895" w14:textId="55E4E7CE" w:rsidR="00FE3143" w:rsidRPr="00904A39" w:rsidRDefault="00FE3143" w:rsidP="00FE3143">
      <w:pPr>
        <w:pStyle w:val="Default"/>
        <w:spacing w:line="276" w:lineRule="auto"/>
        <w:jc w:val="both"/>
        <w:rPr>
          <w:rFonts w:ascii="Tahoma" w:eastAsia="Verdana" w:hAnsi="Tahoma" w:cs="Tahoma"/>
          <w:color w:val="auto"/>
          <w:sz w:val="20"/>
          <w:szCs w:val="20"/>
          <w:shd w:val="clear" w:color="auto" w:fill="FFFFFF"/>
        </w:rPr>
      </w:pPr>
      <w:r w:rsidRPr="00904A39">
        <w:rPr>
          <w:rFonts w:ascii="Tahoma" w:eastAsia="Verdana" w:hAnsi="Tahoma" w:cs="Tahoma"/>
          <w:color w:val="auto"/>
          <w:sz w:val="20"/>
          <w:szCs w:val="20"/>
          <w:shd w:val="clear" w:color="auto" w:fill="FFFFFF"/>
        </w:rPr>
        <w:t xml:space="preserve">Projekt operatu opisowo-kartograficznego podlega wyłożeniu na okres 15 dni roboczych, w siedzibie Starostwa Powiatowego </w:t>
      </w:r>
      <w:r w:rsidR="00A56F3B">
        <w:rPr>
          <w:rFonts w:ascii="Tahoma" w:eastAsia="Verdana" w:hAnsi="Tahoma" w:cs="Tahoma"/>
          <w:color w:val="auto"/>
          <w:sz w:val="20"/>
          <w:szCs w:val="20"/>
          <w:shd w:val="clear" w:color="auto" w:fill="FFFFFF"/>
        </w:rPr>
        <w:t>we Wschowie</w:t>
      </w:r>
      <w:r w:rsidRPr="00904A39">
        <w:rPr>
          <w:rFonts w:ascii="Tahoma" w:eastAsia="Verdana" w:hAnsi="Tahoma" w:cs="Tahoma"/>
          <w:color w:val="auto"/>
          <w:sz w:val="20"/>
          <w:szCs w:val="20"/>
          <w:shd w:val="clear" w:color="auto" w:fill="FFFFFF"/>
        </w:rPr>
        <w:t xml:space="preserve"> na placu Kosynierów 1c, 67-400 Wschowa, </w:t>
      </w:r>
      <w:r w:rsidRPr="00904A39">
        <w:rPr>
          <w:rFonts w:ascii="Tahoma" w:eastAsia="Verdana" w:hAnsi="Tahoma" w:cs="Tahoma"/>
          <w:color w:val="auto"/>
          <w:sz w:val="20"/>
          <w:szCs w:val="20"/>
          <w:shd w:val="clear" w:color="auto" w:fill="FFFFFF"/>
        </w:rPr>
        <w:br/>
        <w:t xml:space="preserve">w godzinach pracy urzędu oraz </w:t>
      </w:r>
      <w:r w:rsidR="00F254E1">
        <w:rPr>
          <w:rFonts w:ascii="Tahoma" w:eastAsia="Verdana" w:hAnsi="Tahoma" w:cs="Tahoma"/>
          <w:color w:val="auto"/>
          <w:sz w:val="20"/>
          <w:szCs w:val="20"/>
          <w:shd w:val="clear" w:color="auto" w:fill="FFFFFF"/>
        </w:rPr>
        <w:t xml:space="preserve">za </w:t>
      </w:r>
      <w:r w:rsidR="00F254E1" w:rsidRPr="00E5094B">
        <w:rPr>
          <w:rFonts w:ascii="Tahoma" w:eastAsia="Verdana" w:hAnsi="Tahoma" w:cs="Tahoma"/>
          <w:color w:val="auto"/>
          <w:sz w:val="20"/>
          <w:szCs w:val="20"/>
          <w:shd w:val="clear" w:color="auto" w:fill="FFFFFF"/>
        </w:rPr>
        <w:t>pomocą środków komunikacji elektronicznej</w:t>
      </w:r>
      <w:r w:rsidRPr="00904A39">
        <w:rPr>
          <w:rFonts w:ascii="Tahoma" w:eastAsia="Verdana" w:hAnsi="Tahoma" w:cs="Tahoma"/>
          <w:color w:val="auto"/>
          <w:sz w:val="20"/>
          <w:szCs w:val="20"/>
          <w:shd w:val="clear" w:color="auto" w:fill="FFFFFF"/>
        </w:rPr>
        <w:t xml:space="preserve">. </w:t>
      </w:r>
    </w:p>
    <w:p w14:paraId="3714A4CF" w14:textId="77777777" w:rsidR="00FE3143" w:rsidRPr="00904A39" w:rsidRDefault="00FE3143" w:rsidP="00FE3143">
      <w:pPr>
        <w:pStyle w:val="Default"/>
        <w:spacing w:line="276" w:lineRule="auto"/>
        <w:jc w:val="both"/>
        <w:rPr>
          <w:rFonts w:ascii="Tahoma" w:eastAsia="Verdana" w:hAnsi="Tahoma" w:cs="Tahoma"/>
          <w:color w:val="auto"/>
          <w:sz w:val="20"/>
          <w:szCs w:val="20"/>
          <w:shd w:val="clear" w:color="auto" w:fill="FFFFFF"/>
        </w:rPr>
      </w:pPr>
    </w:p>
    <w:p w14:paraId="2E037A62" w14:textId="77777777" w:rsidR="00FE3143" w:rsidRPr="00904A39" w:rsidRDefault="00FE3143" w:rsidP="00FE3143">
      <w:pPr>
        <w:pStyle w:val="Default"/>
        <w:spacing w:line="276" w:lineRule="auto"/>
        <w:jc w:val="both"/>
        <w:rPr>
          <w:rFonts w:ascii="Tahoma" w:eastAsia="Verdana" w:hAnsi="Tahoma" w:cs="Tahoma"/>
          <w:color w:val="auto"/>
          <w:sz w:val="20"/>
          <w:szCs w:val="20"/>
          <w:shd w:val="clear" w:color="auto" w:fill="FFFFFF"/>
        </w:rPr>
      </w:pPr>
      <w:r w:rsidRPr="00904A39">
        <w:rPr>
          <w:rFonts w:ascii="Tahoma" w:eastAsia="Verdana" w:hAnsi="Tahoma" w:cs="Tahoma"/>
          <w:color w:val="auto"/>
          <w:sz w:val="20"/>
          <w:szCs w:val="20"/>
          <w:shd w:val="clear" w:color="auto" w:fill="FFFFFF"/>
        </w:rPr>
        <w:t>Protokół wyłożenia projektu operatu opisowo</w:t>
      </w:r>
      <w:r w:rsidRPr="00904A39">
        <w:rPr>
          <w:rFonts w:ascii="Tahoma" w:eastAsia="Verdana" w:hAnsi="Tahoma" w:cs="Tahoma"/>
          <w:color w:val="auto"/>
          <w:sz w:val="20"/>
          <w:szCs w:val="20"/>
          <w:shd w:val="clear" w:color="auto" w:fill="FFFFFF"/>
        </w:rPr>
        <w:noBreakHyphen/>
        <w:t>kartograficznego powinien zawierać dane w szczególności:</w:t>
      </w:r>
    </w:p>
    <w:p w14:paraId="567ACBA1" w14:textId="77777777" w:rsidR="00FE3143" w:rsidRPr="00904A39" w:rsidRDefault="00FE3143" w:rsidP="00C400FF">
      <w:pPr>
        <w:pStyle w:val="Default"/>
        <w:numPr>
          <w:ilvl w:val="0"/>
          <w:numId w:val="22"/>
        </w:numPr>
        <w:tabs>
          <w:tab w:val="clear" w:pos="0"/>
        </w:tabs>
        <w:spacing w:line="276" w:lineRule="auto"/>
        <w:ind w:left="851" w:hanging="284"/>
        <w:jc w:val="both"/>
        <w:rPr>
          <w:rFonts w:ascii="Tahoma" w:eastAsia="Verdana" w:hAnsi="Tahoma" w:cs="Tahoma"/>
          <w:color w:val="auto"/>
          <w:sz w:val="20"/>
          <w:szCs w:val="20"/>
          <w:shd w:val="clear" w:color="auto" w:fill="FFFFFF"/>
        </w:rPr>
      </w:pPr>
      <w:r w:rsidRPr="00904A39">
        <w:rPr>
          <w:rFonts w:ascii="Tahoma" w:eastAsia="Verdana" w:hAnsi="Tahoma" w:cs="Tahoma"/>
          <w:color w:val="auto"/>
          <w:sz w:val="20"/>
          <w:szCs w:val="20"/>
          <w:shd w:val="clear" w:color="auto" w:fill="FFFFFF"/>
        </w:rPr>
        <w:t>datę i miejsce jego sporządzenia oraz oznaczenie obrębu i jednostki ewidencyjnej,</w:t>
      </w:r>
    </w:p>
    <w:p w14:paraId="3FE2CB03" w14:textId="77777777" w:rsidR="00FE3143" w:rsidRPr="00904A39" w:rsidRDefault="00FE3143" w:rsidP="00C400FF">
      <w:pPr>
        <w:pStyle w:val="Default"/>
        <w:numPr>
          <w:ilvl w:val="0"/>
          <w:numId w:val="22"/>
        </w:numPr>
        <w:tabs>
          <w:tab w:val="clear" w:pos="0"/>
        </w:tabs>
        <w:spacing w:line="276" w:lineRule="auto"/>
        <w:ind w:left="851" w:hanging="284"/>
        <w:jc w:val="both"/>
        <w:rPr>
          <w:rFonts w:ascii="Tahoma" w:eastAsia="Verdana" w:hAnsi="Tahoma" w:cs="Tahoma"/>
          <w:color w:val="auto"/>
          <w:sz w:val="20"/>
          <w:szCs w:val="20"/>
          <w:shd w:val="clear" w:color="auto" w:fill="FFFFFF"/>
        </w:rPr>
      </w:pPr>
      <w:r w:rsidRPr="00904A39">
        <w:rPr>
          <w:rFonts w:ascii="Tahoma" w:eastAsia="Verdana" w:hAnsi="Tahoma" w:cs="Tahoma"/>
          <w:color w:val="auto"/>
          <w:sz w:val="20"/>
          <w:szCs w:val="20"/>
          <w:shd w:val="clear" w:color="auto" w:fill="FFFFFF"/>
        </w:rPr>
        <w:t xml:space="preserve">wyszczególnienie zainteresowanych osób, które zapoznały się z odpowiednimi danymi ewidencyjnymi projektu operatu opisowo-kartograficznego, numery jednostek rejestrowych </w:t>
      </w:r>
      <w:r w:rsidRPr="00904A39">
        <w:rPr>
          <w:rFonts w:ascii="Tahoma" w:eastAsia="Verdana" w:hAnsi="Tahoma" w:cs="Tahoma"/>
          <w:color w:val="auto"/>
          <w:sz w:val="20"/>
          <w:szCs w:val="20"/>
          <w:shd w:val="clear" w:color="auto" w:fill="FFFFFF"/>
        </w:rPr>
        <w:br/>
        <w:t>i pozycji kartotek, w których te dane były zawarte, oraz stosowne oświadczenia zainteresowanych w sprawie okazanych danych ewidencyjnych, w tym szczegółowy opis zgłoszonych uwag i zastrzeżeń,</w:t>
      </w:r>
    </w:p>
    <w:p w14:paraId="7A92FEAA" w14:textId="77777777" w:rsidR="00FE3143" w:rsidRPr="00904A39" w:rsidRDefault="00FE3143" w:rsidP="00C400FF">
      <w:pPr>
        <w:pStyle w:val="Default"/>
        <w:numPr>
          <w:ilvl w:val="0"/>
          <w:numId w:val="22"/>
        </w:numPr>
        <w:tabs>
          <w:tab w:val="clear" w:pos="0"/>
        </w:tabs>
        <w:spacing w:line="276" w:lineRule="auto"/>
        <w:ind w:left="851" w:hanging="284"/>
        <w:jc w:val="both"/>
        <w:rPr>
          <w:rFonts w:ascii="Tahoma" w:eastAsia="Verdana" w:hAnsi="Tahoma" w:cs="Tahoma"/>
          <w:color w:val="auto"/>
          <w:sz w:val="20"/>
          <w:szCs w:val="20"/>
          <w:shd w:val="clear" w:color="auto" w:fill="FFFFFF"/>
        </w:rPr>
      </w:pPr>
      <w:r w:rsidRPr="00904A39">
        <w:rPr>
          <w:rFonts w:ascii="Tahoma" w:eastAsia="Verdana" w:hAnsi="Tahoma" w:cs="Tahoma"/>
          <w:color w:val="auto"/>
          <w:sz w:val="20"/>
          <w:szCs w:val="20"/>
          <w:shd w:val="clear" w:color="auto" w:fill="FFFFFF"/>
        </w:rPr>
        <w:t xml:space="preserve">imiona, nazwiska oraz stanowiska osób, które w imieniu wykonawcy i organu brały udział </w:t>
      </w:r>
    </w:p>
    <w:p w14:paraId="7440B205" w14:textId="77777777" w:rsidR="00FE3143" w:rsidRPr="00904A39" w:rsidRDefault="00FE3143" w:rsidP="00C400FF">
      <w:pPr>
        <w:pStyle w:val="Default"/>
        <w:numPr>
          <w:ilvl w:val="0"/>
          <w:numId w:val="22"/>
        </w:numPr>
        <w:tabs>
          <w:tab w:val="clear" w:pos="0"/>
        </w:tabs>
        <w:spacing w:line="276" w:lineRule="auto"/>
        <w:ind w:left="851" w:hanging="284"/>
        <w:jc w:val="both"/>
        <w:rPr>
          <w:rFonts w:ascii="Tahoma" w:eastAsia="Verdana" w:hAnsi="Tahoma" w:cs="Tahoma"/>
          <w:color w:val="auto"/>
          <w:sz w:val="20"/>
          <w:szCs w:val="20"/>
          <w:shd w:val="clear" w:color="auto" w:fill="FFFFFF"/>
        </w:rPr>
      </w:pPr>
      <w:r w:rsidRPr="00904A39">
        <w:rPr>
          <w:rFonts w:ascii="Tahoma" w:eastAsia="Verdana" w:hAnsi="Tahoma" w:cs="Tahoma"/>
          <w:color w:val="auto"/>
          <w:sz w:val="20"/>
          <w:szCs w:val="20"/>
          <w:shd w:val="clear" w:color="auto" w:fill="FFFFFF"/>
        </w:rPr>
        <w:t>w okazaniu projektu oraz ich podpisy.</w:t>
      </w:r>
    </w:p>
    <w:p w14:paraId="70FA6A2A" w14:textId="77777777" w:rsidR="00FE3143" w:rsidRPr="00904A39" w:rsidRDefault="00FE3143" w:rsidP="00FE3143">
      <w:pPr>
        <w:autoSpaceDE w:val="0"/>
        <w:spacing w:after="0" w:line="276" w:lineRule="auto"/>
        <w:jc w:val="both"/>
        <w:rPr>
          <w:rFonts w:ascii="Tahoma" w:eastAsia="Verdana" w:hAnsi="Tahoma" w:cs="Tahoma"/>
          <w:sz w:val="20"/>
          <w:szCs w:val="20"/>
          <w:shd w:val="clear" w:color="auto" w:fill="FFFFFF"/>
        </w:rPr>
      </w:pPr>
    </w:p>
    <w:p w14:paraId="51C7D34E" w14:textId="77777777" w:rsidR="00FE3143" w:rsidRPr="00904A39" w:rsidRDefault="00FE3143" w:rsidP="00FE3143">
      <w:pPr>
        <w:autoSpaceDE w:val="0"/>
        <w:spacing w:after="0" w:line="276" w:lineRule="auto"/>
        <w:jc w:val="both"/>
        <w:rPr>
          <w:rFonts w:ascii="Tahoma" w:hAnsi="Tahoma" w:cs="Tahoma"/>
          <w:sz w:val="20"/>
          <w:szCs w:val="20"/>
        </w:rPr>
      </w:pPr>
      <w:r w:rsidRPr="00904A39">
        <w:rPr>
          <w:rFonts w:ascii="Tahoma" w:eastAsia="Verdana" w:hAnsi="Tahoma" w:cs="Tahoma"/>
          <w:sz w:val="20"/>
          <w:szCs w:val="20"/>
          <w:shd w:val="clear" w:color="auto" w:fill="FFFFFF"/>
        </w:rPr>
        <w:t xml:space="preserve">W trakcie wyłożenia projektu Wykonawca postępuje według następującego schematu: </w:t>
      </w:r>
    </w:p>
    <w:p w14:paraId="7A022F86" w14:textId="77777777" w:rsidR="00FE3143" w:rsidRPr="00904A39" w:rsidRDefault="00FE3143" w:rsidP="00325279">
      <w:pPr>
        <w:pStyle w:val="Default"/>
        <w:numPr>
          <w:ilvl w:val="0"/>
          <w:numId w:val="81"/>
        </w:numPr>
        <w:tabs>
          <w:tab w:val="clear" w:pos="0"/>
        </w:tabs>
        <w:spacing w:line="276" w:lineRule="auto"/>
        <w:ind w:left="851" w:hanging="284"/>
        <w:jc w:val="both"/>
        <w:rPr>
          <w:rFonts w:ascii="Tahoma" w:eastAsia="Verdana" w:hAnsi="Tahoma" w:cs="Tahoma"/>
          <w:color w:val="auto"/>
          <w:sz w:val="20"/>
          <w:szCs w:val="20"/>
          <w:shd w:val="clear" w:color="auto" w:fill="FFFFFF"/>
        </w:rPr>
      </w:pPr>
      <w:r w:rsidRPr="00904A39">
        <w:rPr>
          <w:rFonts w:ascii="Tahoma" w:eastAsia="Verdana" w:hAnsi="Tahoma" w:cs="Tahoma"/>
          <w:color w:val="auto"/>
          <w:sz w:val="20"/>
          <w:szCs w:val="20"/>
          <w:shd w:val="clear" w:color="auto" w:fill="FFFFFF"/>
        </w:rPr>
        <w:t>każda z przybyłych osób potwierdza swoją obecność podpisem na liście obecności,</w:t>
      </w:r>
    </w:p>
    <w:p w14:paraId="40E61FDD" w14:textId="77777777" w:rsidR="00FE3143" w:rsidRPr="00904A39" w:rsidRDefault="00FE3143" w:rsidP="00325279">
      <w:pPr>
        <w:pStyle w:val="Default"/>
        <w:numPr>
          <w:ilvl w:val="0"/>
          <w:numId w:val="81"/>
        </w:numPr>
        <w:tabs>
          <w:tab w:val="clear" w:pos="0"/>
        </w:tabs>
        <w:spacing w:line="276" w:lineRule="auto"/>
        <w:ind w:left="851" w:hanging="284"/>
        <w:jc w:val="both"/>
        <w:rPr>
          <w:rFonts w:ascii="Tahoma" w:eastAsia="Verdana" w:hAnsi="Tahoma" w:cs="Tahoma"/>
          <w:color w:val="auto"/>
          <w:sz w:val="20"/>
          <w:szCs w:val="20"/>
          <w:shd w:val="clear" w:color="auto" w:fill="FFFFFF"/>
        </w:rPr>
      </w:pPr>
      <w:r w:rsidRPr="00904A39">
        <w:rPr>
          <w:rFonts w:ascii="Tahoma" w:eastAsia="Verdana" w:hAnsi="Tahoma" w:cs="Tahoma"/>
          <w:color w:val="auto"/>
          <w:sz w:val="20"/>
          <w:szCs w:val="20"/>
          <w:shd w:val="clear" w:color="auto" w:fill="FFFFFF"/>
        </w:rPr>
        <w:t>Wykonawca udziela szczegółowych informacji o projekcie w zakresie danych dotyczących przedmiotowych nieruchomości, informuje o możliwości zgłoszenia uwag do danych ujawnionych w projekcie operatu i trybie ich rozpatrywania,</w:t>
      </w:r>
    </w:p>
    <w:p w14:paraId="5761489C" w14:textId="77777777" w:rsidR="00FE3143" w:rsidRPr="00904A39" w:rsidRDefault="00FE3143" w:rsidP="00325279">
      <w:pPr>
        <w:pStyle w:val="Default"/>
        <w:numPr>
          <w:ilvl w:val="0"/>
          <w:numId w:val="81"/>
        </w:numPr>
        <w:tabs>
          <w:tab w:val="clear" w:pos="0"/>
        </w:tabs>
        <w:spacing w:line="276" w:lineRule="auto"/>
        <w:ind w:left="851" w:hanging="284"/>
        <w:jc w:val="both"/>
        <w:rPr>
          <w:rFonts w:ascii="Tahoma" w:eastAsia="Verdana" w:hAnsi="Tahoma" w:cs="Tahoma"/>
          <w:color w:val="auto"/>
          <w:sz w:val="20"/>
          <w:szCs w:val="20"/>
          <w:shd w:val="clear" w:color="auto" w:fill="FFFFFF"/>
        </w:rPr>
      </w:pPr>
      <w:r w:rsidRPr="00904A39">
        <w:rPr>
          <w:rFonts w:ascii="Tahoma" w:eastAsia="Verdana" w:hAnsi="Tahoma" w:cs="Tahoma"/>
          <w:color w:val="auto"/>
          <w:sz w:val="20"/>
          <w:szCs w:val="20"/>
          <w:shd w:val="clear" w:color="auto" w:fill="FFFFFF"/>
        </w:rPr>
        <w:t>przybyłe osoby potwierdzają fakt zapoznania się z projektem operatu swoim podpisem wraz z klauzulą „Zapoznałem/</w:t>
      </w:r>
      <w:proofErr w:type="spellStart"/>
      <w:r w:rsidRPr="00904A39">
        <w:rPr>
          <w:rFonts w:ascii="Tahoma" w:eastAsia="Verdana" w:hAnsi="Tahoma" w:cs="Tahoma"/>
          <w:color w:val="auto"/>
          <w:sz w:val="20"/>
          <w:szCs w:val="20"/>
          <w:shd w:val="clear" w:color="auto" w:fill="FFFFFF"/>
        </w:rPr>
        <w:t>am</w:t>
      </w:r>
      <w:proofErr w:type="spellEnd"/>
      <w:r w:rsidRPr="00904A39">
        <w:rPr>
          <w:rFonts w:ascii="Tahoma" w:eastAsia="Verdana" w:hAnsi="Tahoma" w:cs="Tahoma"/>
          <w:color w:val="auto"/>
          <w:sz w:val="20"/>
          <w:szCs w:val="20"/>
          <w:shd w:val="clear" w:color="auto" w:fill="FFFFFF"/>
        </w:rPr>
        <w:t xml:space="preserve"> się z projektem operatu opisowo-kartograficznego”, na wydruku mapy ewidencyjnej, na wypisach z rejestru gruntów, z kartoteki budynków i lokali </w:t>
      </w:r>
    </w:p>
    <w:p w14:paraId="4A2B7505" w14:textId="77777777" w:rsidR="00FE3143" w:rsidRPr="00904A39" w:rsidRDefault="00FE3143" w:rsidP="00325279">
      <w:pPr>
        <w:pStyle w:val="Default"/>
        <w:numPr>
          <w:ilvl w:val="0"/>
          <w:numId w:val="81"/>
        </w:numPr>
        <w:tabs>
          <w:tab w:val="clear" w:pos="0"/>
        </w:tabs>
        <w:spacing w:line="276" w:lineRule="auto"/>
        <w:ind w:left="851" w:hanging="284"/>
        <w:jc w:val="both"/>
        <w:rPr>
          <w:rFonts w:ascii="Tahoma" w:eastAsia="Verdana" w:hAnsi="Tahoma" w:cs="Tahoma"/>
          <w:color w:val="auto"/>
          <w:sz w:val="20"/>
          <w:szCs w:val="20"/>
          <w:shd w:val="clear" w:color="auto" w:fill="FFFFFF"/>
        </w:rPr>
      </w:pPr>
      <w:r w:rsidRPr="00904A39">
        <w:rPr>
          <w:rFonts w:ascii="Tahoma" w:eastAsia="Verdana" w:hAnsi="Tahoma" w:cs="Tahoma"/>
          <w:color w:val="auto"/>
          <w:sz w:val="20"/>
          <w:szCs w:val="20"/>
          <w:shd w:val="clear" w:color="auto" w:fill="FFFFFF"/>
        </w:rPr>
        <w:t xml:space="preserve">Wykonawca informuje o trybie i terminie, w którym projekt operatu opisowo-kartograficznego staje się operatem ewidencji gruntów i budynków </w:t>
      </w:r>
    </w:p>
    <w:p w14:paraId="00350D53" w14:textId="77777777" w:rsidR="00FE3143" w:rsidRPr="00904A39" w:rsidRDefault="00FE3143" w:rsidP="00325279">
      <w:pPr>
        <w:pStyle w:val="Default"/>
        <w:numPr>
          <w:ilvl w:val="0"/>
          <w:numId w:val="81"/>
        </w:numPr>
        <w:tabs>
          <w:tab w:val="clear" w:pos="0"/>
        </w:tabs>
        <w:spacing w:line="276" w:lineRule="auto"/>
        <w:ind w:left="851" w:hanging="284"/>
        <w:jc w:val="both"/>
        <w:rPr>
          <w:rFonts w:ascii="Tahoma" w:eastAsia="Verdana" w:hAnsi="Tahoma" w:cs="Tahoma"/>
          <w:color w:val="auto"/>
          <w:sz w:val="20"/>
          <w:szCs w:val="20"/>
          <w:shd w:val="clear" w:color="auto" w:fill="FFFFFF"/>
        </w:rPr>
      </w:pPr>
      <w:r w:rsidRPr="00904A39">
        <w:rPr>
          <w:rFonts w:ascii="Tahoma" w:eastAsia="Verdana" w:hAnsi="Tahoma" w:cs="Tahoma"/>
          <w:color w:val="auto"/>
          <w:sz w:val="20"/>
          <w:szCs w:val="20"/>
          <w:shd w:val="clear" w:color="auto" w:fill="FFFFFF"/>
        </w:rPr>
        <w:t xml:space="preserve">Wykonawca informuje o możliwości zgłaszania zarzutów w terminie 30 dni od dnia ogłoszenia </w:t>
      </w:r>
      <w:r w:rsidRPr="00904A39">
        <w:rPr>
          <w:rFonts w:ascii="Tahoma" w:eastAsia="Verdana" w:hAnsi="Tahoma" w:cs="Tahoma"/>
          <w:color w:val="auto"/>
          <w:sz w:val="20"/>
          <w:szCs w:val="20"/>
          <w:shd w:val="clear" w:color="auto" w:fill="FFFFFF"/>
        </w:rPr>
        <w:br/>
        <w:t xml:space="preserve">w Dzienniku Urzędowym Województwa Lubuskiego informacji, że dane objęte modernizacją, zawarte w projekcie operatu opisowo-kartograficznego stają się danymi ewidencji gruntów </w:t>
      </w:r>
      <w:r w:rsidRPr="00904A39">
        <w:rPr>
          <w:rFonts w:ascii="Tahoma" w:eastAsia="Verdana" w:hAnsi="Tahoma" w:cs="Tahoma"/>
          <w:color w:val="auto"/>
          <w:sz w:val="20"/>
          <w:szCs w:val="20"/>
          <w:shd w:val="clear" w:color="auto" w:fill="FFFFFF"/>
        </w:rPr>
        <w:br/>
      </w:r>
      <w:r w:rsidRPr="00904A39">
        <w:rPr>
          <w:rFonts w:ascii="Tahoma" w:eastAsia="Verdana" w:hAnsi="Tahoma" w:cs="Tahoma"/>
          <w:color w:val="auto"/>
          <w:sz w:val="20"/>
          <w:szCs w:val="20"/>
          <w:shd w:val="clear" w:color="auto" w:fill="FFFFFF"/>
        </w:rPr>
        <w:lastRenderedPageBreak/>
        <w:t>i budynków i podlegają ujawnieniu w bazie danych ewidencji gruntów i budynków oraz o trybie rozstrzygania o uwzględnianiu lub odrzucaniu zgłoszonych zarzutów.</w:t>
      </w:r>
    </w:p>
    <w:p w14:paraId="0E4CC7BA" w14:textId="77777777" w:rsidR="00FE3143" w:rsidRPr="00904A39" w:rsidRDefault="00FE3143" w:rsidP="00FE3143">
      <w:pPr>
        <w:pStyle w:val="Default"/>
        <w:spacing w:line="276" w:lineRule="auto"/>
        <w:jc w:val="both"/>
        <w:rPr>
          <w:rFonts w:ascii="Tahoma" w:eastAsia="Verdana" w:hAnsi="Tahoma" w:cs="Tahoma"/>
          <w:color w:val="auto"/>
          <w:sz w:val="20"/>
          <w:szCs w:val="20"/>
          <w:shd w:val="clear" w:color="auto" w:fill="FFFFFF"/>
        </w:rPr>
      </w:pPr>
    </w:p>
    <w:p w14:paraId="3296E23F" w14:textId="77777777" w:rsidR="00FE3143" w:rsidRPr="00904A39" w:rsidRDefault="00FE3143" w:rsidP="00FE3143">
      <w:pPr>
        <w:pStyle w:val="Default"/>
        <w:spacing w:line="276" w:lineRule="auto"/>
        <w:jc w:val="both"/>
        <w:rPr>
          <w:rFonts w:ascii="Tahoma" w:hAnsi="Tahoma" w:cs="Tahoma"/>
          <w:color w:val="auto"/>
          <w:sz w:val="20"/>
          <w:szCs w:val="20"/>
        </w:rPr>
      </w:pPr>
      <w:r w:rsidRPr="00904A39">
        <w:rPr>
          <w:rFonts w:ascii="Tahoma" w:eastAsia="Verdana" w:hAnsi="Tahoma" w:cs="Tahoma"/>
          <w:color w:val="auto"/>
          <w:sz w:val="20"/>
          <w:szCs w:val="20"/>
          <w:shd w:val="clear" w:color="auto" w:fill="FFFFFF"/>
        </w:rPr>
        <w:t>Na okoliczność wyłożenia do wglądu osób fizycznych, osób prawnych i jednostek organizacyjnych nieposiadających osobowości prawnej projektu operatu opisowo-kartograficznego Wykonawca sporządzi także następujące dokumenty:</w:t>
      </w:r>
    </w:p>
    <w:p w14:paraId="61724B28" w14:textId="77777777" w:rsidR="00FE3143" w:rsidRPr="00904A39" w:rsidRDefault="00FE3143" w:rsidP="00325279">
      <w:pPr>
        <w:pStyle w:val="Default"/>
        <w:numPr>
          <w:ilvl w:val="0"/>
          <w:numId w:val="82"/>
        </w:numPr>
        <w:tabs>
          <w:tab w:val="clear" w:pos="0"/>
        </w:tabs>
        <w:spacing w:line="276" w:lineRule="auto"/>
        <w:ind w:left="851" w:hanging="284"/>
        <w:jc w:val="both"/>
        <w:rPr>
          <w:rFonts w:ascii="Tahoma" w:eastAsia="Verdana" w:hAnsi="Tahoma" w:cs="Tahoma"/>
          <w:color w:val="auto"/>
          <w:sz w:val="20"/>
          <w:szCs w:val="20"/>
          <w:shd w:val="clear" w:color="auto" w:fill="FFFFFF"/>
        </w:rPr>
      </w:pPr>
      <w:r w:rsidRPr="00904A39">
        <w:rPr>
          <w:rFonts w:ascii="Tahoma" w:eastAsia="Verdana" w:hAnsi="Tahoma" w:cs="Tahoma"/>
          <w:color w:val="auto"/>
          <w:sz w:val="20"/>
          <w:szCs w:val="20"/>
          <w:shd w:val="clear" w:color="auto" w:fill="FFFFFF"/>
        </w:rPr>
        <w:t>listę obecności - imienna lista osób zasięgających informacji o projekcie operatu, zawierająca minimum następujące informacje - imię i nazwisko, data, podpis osoby zasięgającej informacji,</w:t>
      </w:r>
    </w:p>
    <w:p w14:paraId="78BA1964" w14:textId="77777777" w:rsidR="00FE3143" w:rsidRPr="00904A39" w:rsidRDefault="00FE3143" w:rsidP="00325279">
      <w:pPr>
        <w:pStyle w:val="Default"/>
        <w:numPr>
          <w:ilvl w:val="0"/>
          <w:numId w:val="82"/>
        </w:numPr>
        <w:tabs>
          <w:tab w:val="clear" w:pos="0"/>
        </w:tabs>
        <w:spacing w:line="276" w:lineRule="auto"/>
        <w:ind w:left="851" w:hanging="284"/>
        <w:jc w:val="both"/>
        <w:rPr>
          <w:rFonts w:ascii="Tahoma" w:eastAsia="Verdana" w:hAnsi="Tahoma" w:cs="Tahoma"/>
          <w:color w:val="auto"/>
          <w:sz w:val="20"/>
          <w:szCs w:val="20"/>
          <w:shd w:val="clear" w:color="auto" w:fill="FFFFFF"/>
        </w:rPr>
      </w:pPr>
      <w:r w:rsidRPr="00904A39">
        <w:rPr>
          <w:rFonts w:ascii="Tahoma" w:eastAsia="Verdana" w:hAnsi="Tahoma" w:cs="Tahoma"/>
          <w:color w:val="auto"/>
          <w:sz w:val="20"/>
          <w:szCs w:val="20"/>
          <w:shd w:val="clear" w:color="auto" w:fill="FFFFFF"/>
        </w:rPr>
        <w:t>protokół - wzór formularza - Załącznik nr 18 do niniejszych warunków technicznych,</w:t>
      </w:r>
    </w:p>
    <w:p w14:paraId="166D05B2" w14:textId="77777777" w:rsidR="00FE3143" w:rsidRPr="00904A39" w:rsidRDefault="00FE3143" w:rsidP="00325279">
      <w:pPr>
        <w:pStyle w:val="Default"/>
        <w:numPr>
          <w:ilvl w:val="0"/>
          <w:numId w:val="82"/>
        </w:numPr>
        <w:tabs>
          <w:tab w:val="clear" w:pos="0"/>
        </w:tabs>
        <w:spacing w:line="276" w:lineRule="auto"/>
        <w:ind w:left="851" w:hanging="284"/>
        <w:jc w:val="both"/>
        <w:rPr>
          <w:rFonts w:ascii="Tahoma" w:eastAsia="Verdana" w:hAnsi="Tahoma" w:cs="Tahoma"/>
          <w:color w:val="auto"/>
          <w:sz w:val="20"/>
          <w:szCs w:val="20"/>
          <w:shd w:val="clear" w:color="auto" w:fill="FFFFFF"/>
        </w:rPr>
      </w:pPr>
      <w:r w:rsidRPr="00904A39">
        <w:rPr>
          <w:rFonts w:ascii="Tahoma" w:eastAsia="Verdana" w:hAnsi="Tahoma" w:cs="Tahoma"/>
          <w:color w:val="auto"/>
          <w:sz w:val="20"/>
          <w:szCs w:val="20"/>
          <w:shd w:val="clear" w:color="auto" w:fill="FFFFFF"/>
        </w:rPr>
        <w:t>lista osób dokonujących wglądu - Załącznik nr 13A do niniejszych warunków technicznych,</w:t>
      </w:r>
    </w:p>
    <w:p w14:paraId="6F803495" w14:textId="77777777" w:rsidR="00FE3143" w:rsidRPr="00904A39" w:rsidRDefault="00FE3143" w:rsidP="00325279">
      <w:pPr>
        <w:pStyle w:val="Default"/>
        <w:numPr>
          <w:ilvl w:val="0"/>
          <w:numId w:val="82"/>
        </w:numPr>
        <w:tabs>
          <w:tab w:val="clear" w:pos="0"/>
        </w:tabs>
        <w:spacing w:line="276" w:lineRule="auto"/>
        <w:ind w:left="851" w:hanging="284"/>
        <w:jc w:val="both"/>
        <w:rPr>
          <w:rFonts w:ascii="Tahoma" w:eastAsia="Verdana" w:hAnsi="Tahoma" w:cs="Tahoma"/>
          <w:color w:val="auto"/>
          <w:sz w:val="20"/>
          <w:szCs w:val="20"/>
          <w:shd w:val="clear" w:color="auto" w:fill="FFFFFF"/>
        </w:rPr>
      </w:pPr>
      <w:r w:rsidRPr="00904A39">
        <w:rPr>
          <w:rFonts w:ascii="Tahoma" w:eastAsia="Verdana" w:hAnsi="Tahoma" w:cs="Tahoma"/>
          <w:color w:val="auto"/>
          <w:sz w:val="20"/>
          <w:szCs w:val="20"/>
          <w:shd w:val="clear" w:color="auto" w:fill="FFFFFF"/>
        </w:rPr>
        <w:t>wykaz uwag - wzór formularza - Załącznik nr 13B do niniejszych warunków technicznych,</w:t>
      </w:r>
    </w:p>
    <w:p w14:paraId="246E3DCE" w14:textId="77777777" w:rsidR="00FE3143" w:rsidRPr="00904A39" w:rsidRDefault="00FE3143" w:rsidP="00325279">
      <w:pPr>
        <w:pStyle w:val="Default"/>
        <w:numPr>
          <w:ilvl w:val="0"/>
          <w:numId w:val="82"/>
        </w:numPr>
        <w:tabs>
          <w:tab w:val="clear" w:pos="0"/>
        </w:tabs>
        <w:spacing w:line="276" w:lineRule="auto"/>
        <w:ind w:left="851" w:hanging="284"/>
        <w:jc w:val="both"/>
        <w:rPr>
          <w:rFonts w:ascii="Tahoma" w:eastAsia="Verdana" w:hAnsi="Tahoma" w:cs="Tahoma"/>
          <w:color w:val="auto"/>
          <w:sz w:val="20"/>
          <w:szCs w:val="20"/>
          <w:shd w:val="clear" w:color="auto" w:fill="FFFFFF"/>
        </w:rPr>
      </w:pPr>
      <w:r w:rsidRPr="00904A39">
        <w:rPr>
          <w:rFonts w:ascii="Tahoma" w:eastAsia="Verdana" w:hAnsi="Tahoma" w:cs="Tahoma"/>
          <w:color w:val="auto"/>
          <w:sz w:val="20"/>
          <w:szCs w:val="20"/>
          <w:shd w:val="clear" w:color="auto" w:fill="FFFFFF"/>
        </w:rPr>
        <w:t>wydruk z bazy mapy ewidencyjnej, wydruk z rejestru, kartoteki budynków i lokali, które przedłoży do podpisu przybyłym osobom.</w:t>
      </w:r>
    </w:p>
    <w:p w14:paraId="3445BD1C" w14:textId="77777777" w:rsidR="00FE3143" w:rsidRPr="00904A39" w:rsidRDefault="00FE3143" w:rsidP="00FE3143">
      <w:pPr>
        <w:pStyle w:val="Default"/>
        <w:spacing w:line="276" w:lineRule="auto"/>
        <w:jc w:val="both"/>
        <w:rPr>
          <w:rFonts w:ascii="Tahoma" w:eastAsia="Verdana" w:hAnsi="Tahoma" w:cs="Tahoma"/>
          <w:color w:val="auto"/>
          <w:sz w:val="20"/>
          <w:szCs w:val="20"/>
          <w:shd w:val="clear" w:color="auto" w:fill="FFFFFF"/>
        </w:rPr>
      </w:pPr>
    </w:p>
    <w:p w14:paraId="7274BAA1" w14:textId="77777777" w:rsidR="00FE3143" w:rsidRPr="00904A39" w:rsidRDefault="00FE3143" w:rsidP="00FE3143">
      <w:pPr>
        <w:pStyle w:val="Default"/>
        <w:spacing w:line="276" w:lineRule="auto"/>
        <w:jc w:val="both"/>
        <w:rPr>
          <w:rFonts w:ascii="Tahoma" w:eastAsia="Verdana" w:hAnsi="Tahoma" w:cs="Tahoma"/>
          <w:color w:val="auto"/>
          <w:sz w:val="20"/>
          <w:szCs w:val="20"/>
          <w:shd w:val="clear" w:color="auto" w:fill="FFFFFF"/>
        </w:rPr>
      </w:pPr>
      <w:r w:rsidRPr="00904A39">
        <w:rPr>
          <w:rFonts w:ascii="Tahoma" w:eastAsia="Verdana" w:hAnsi="Tahoma" w:cs="Tahoma"/>
          <w:color w:val="auto"/>
          <w:sz w:val="20"/>
          <w:szCs w:val="20"/>
          <w:shd w:val="clear" w:color="auto" w:fill="FFFFFF"/>
        </w:rPr>
        <w:t xml:space="preserve">Zamawiający wymaga, aby w procesie wyłożenia projektu operatu opisowo-kartograficznego uczestniczył Wykonawca lub pracownik wskazany przez Wykonawcę biorący udział w pracach dotyczących ustalenia przebiegu linii granicznych na gruncie. </w:t>
      </w:r>
    </w:p>
    <w:p w14:paraId="03289C11" w14:textId="77777777" w:rsidR="00FE3143" w:rsidRPr="00904A39" w:rsidRDefault="00FE3143" w:rsidP="00FE3143">
      <w:pPr>
        <w:pStyle w:val="Default"/>
        <w:spacing w:line="276" w:lineRule="auto"/>
        <w:jc w:val="both"/>
        <w:rPr>
          <w:rFonts w:ascii="Tahoma" w:eastAsia="Verdana" w:hAnsi="Tahoma" w:cs="Tahoma"/>
          <w:color w:val="auto"/>
          <w:sz w:val="20"/>
          <w:szCs w:val="20"/>
          <w:shd w:val="clear" w:color="auto" w:fill="FFFFFF"/>
        </w:rPr>
      </w:pPr>
    </w:p>
    <w:p w14:paraId="47F7E91B" w14:textId="77777777" w:rsidR="00FE3143" w:rsidRPr="00904A39" w:rsidRDefault="00FE3143" w:rsidP="00FE3143">
      <w:pPr>
        <w:pStyle w:val="Default"/>
        <w:spacing w:line="276" w:lineRule="auto"/>
        <w:jc w:val="both"/>
        <w:rPr>
          <w:rFonts w:ascii="Tahoma" w:hAnsi="Tahoma" w:cs="Tahoma"/>
          <w:sz w:val="20"/>
          <w:szCs w:val="20"/>
          <w:shd w:val="clear" w:color="auto" w:fill="FFFFFF"/>
        </w:rPr>
      </w:pPr>
      <w:r w:rsidRPr="00904A39">
        <w:rPr>
          <w:rFonts w:ascii="Tahoma" w:hAnsi="Tahoma" w:cs="Tahoma"/>
          <w:sz w:val="20"/>
          <w:szCs w:val="20"/>
          <w:shd w:val="clear" w:color="auto" w:fill="FFFFFF"/>
        </w:rPr>
        <w:t>Uwaga:</w:t>
      </w:r>
    </w:p>
    <w:p w14:paraId="0CB67BBE" w14:textId="77777777" w:rsidR="00FE3143" w:rsidRPr="00904A39" w:rsidRDefault="00FE3143" w:rsidP="00FE3143">
      <w:pPr>
        <w:pStyle w:val="Default"/>
        <w:spacing w:line="276" w:lineRule="auto"/>
        <w:jc w:val="both"/>
        <w:rPr>
          <w:rFonts w:ascii="Tahoma" w:hAnsi="Tahoma" w:cs="Tahoma"/>
          <w:sz w:val="20"/>
          <w:szCs w:val="20"/>
          <w:shd w:val="clear" w:color="auto" w:fill="FFFFFF"/>
        </w:rPr>
      </w:pPr>
      <w:r w:rsidRPr="00904A39">
        <w:rPr>
          <w:rFonts w:ascii="Tahoma" w:hAnsi="Tahoma" w:cs="Tahoma"/>
          <w:sz w:val="20"/>
          <w:szCs w:val="20"/>
          <w:shd w:val="clear" w:color="auto" w:fill="FFFFFF"/>
        </w:rPr>
        <w:t>Wykonawca zobowiązany jest do przeprowadzenia wszelkich dodatkowych czynności niezbędnych do należytego i wyczerpującego zebrania materiału dowodowego celem jego rozpatrzenia w ramach uwag zgłoszonych do danych zawartych w projekcie operatu opisowo-kartograficznego, w trakcie jego wyłożenia. Z przeprowadzonych czynności wykonawca sporządzi wymaganą dokumentację i przedłoży Zamawiającemu.</w:t>
      </w:r>
    </w:p>
    <w:p w14:paraId="4FB5E4B7" w14:textId="77777777" w:rsidR="00FE3143" w:rsidRPr="00904A39" w:rsidRDefault="00FE3143" w:rsidP="00FE3143">
      <w:pPr>
        <w:pStyle w:val="Default"/>
        <w:spacing w:line="276" w:lineRule="auto"/>
        <w:jc w:val="both"/>
        <w:rPr>
          <w:rFonts w:ascii="Tahoma" w:hAnsi="Tahoma" w:cs="Tahoma"/>
          <w:sz w:val="20"/>
          <w:szCs w:val="20"/>
          <w:shd w:val="clear" w:color="auto" w:fill="FFFFFF"/>
        </w:rPr>
      </w:pPr>
    </w:p>
    <w:p w14:paraId="10141F45" w14:textId="77777777" w:rsidR="00FE3143" w:rsidRPr="00904A39" w:rsidRDefault="00FE3143" w:rsidP="00FE3143">
      <w:pPr>
        <w:pStyle w:val="Default"/>
        <w:spacing w:line="276" w:lineRule="auto"/>
        <w:jc w:val="both"/>
        <w:rPr>
          <w:rFonts w:ascii="Tahoma" w:eastAsia="Verdana" w:hAnsi="Tahoma" w:cs="Tahoma"/>
          <w:sz w:val="20"/>
          <w:szCs w:val="20"/>
        </w:rPr>
      </w:pPr>
      <w:r w:rsidRPr="00904A39">
        <w:rPr>
          <w:rFonts w:ascii="Tahoma" w:eastAsia="Verdana" w:hAnsi="Tahoma" w:cs="Tahoma"/>
          <w:sz w:val="20"/>
          <w:szCs w:val="20"/>
          <w:highlight w:val="white"/>
        </w:rPr>
        <w:t>W przypadku uwzględnienia uwag zgłoszonych w trakcie wyłożenia, Wykonawca zaktualizuje projekt operatu opisowo - kartograficznego w odpowiednim zakresie.</w:t>
      </w:r>
    </w:p>
    <w:p w14:paraId="6F0044EC" w14:textId="77777777" w:rsidR="00FE3143" w:rsidRPr="00904A39" w:rsidRDefault="00FE3143" w:rsidP="00FE3143">
      <w:pPr>
        <w:pStyle w:val="Default"/>
        <w:spacing w:line="276" w:lineRule="auto"/>
        <w:jc w:val="both"/>
        <w:rPr>
          <w:rFonts w:ascii="Tahoma" w:eastAsia="Verdana" w:hAnsi="Tahoma" w:cs="Tahoma"/>
          <w:sz w:val="20"/>
          <w:szCs w:val="20"/>
        </w:rPr>
      </w:pPr>
    </w:p>
    <w:p w14:paraId="78610E0A" w14:textId="77777777" w:rsidR="00FE3143" w:rsidRPr="00904A39" w:rsidRDefault="00FE3143" w:rsidP="00FE3143">
      <w:pPr>
        <w:pStyle w:val="Default"/>
        <w:spacing w:line="276" w:lineRule="auto"/>
        <w:jc w:val="both"/>
        <w:rPr>
          <w:rFonts w:ascii="Tahoma" w:hAnsi="Tahoma" w:cs="Tahoma"/>
          <w:sz w:val="20"/>
          <w:szCs w:val="20"/>
          <w:shd w:val="clear" w:color="auto" w:fill="FFFFFF"/>
        </w:rPr>
      </w:pPr>
      <w:r w:rsidRPr="00904A39">
        <w:rPr>
          <w:rFonts w:ascii="Tahoma" w:hAnsi="Tahoma" w:cs="Tahoma"/>
          <w:sz w:val="20"/>
          <w:szCs w:val="20"/>
          <w:shd w:val="clear" w:color="auto" w:fill="FFFFFF"/>
        </w:rPr>
        <w:t>Po rozpatrzeniu uwag zgłoszonych podczas wyłożenia do publicznego wglądu projektu operatu opisowo - kartograficznego ewidencji gruntów i budynków następuje aktualizacja bazy danych ewidencyjnych.</w:t>
      </w:r>
    </w:p>
    <w:p w14:paraId="3E647CA9" w14:textId="77777777" w:rsidR="00FE3143" w:rsidRPr="00904A39" w:rsidRDefault="00FE3143" w:rsidP="00FE3143">
      <w:pPr>
        <w:pStyle w:val="Default"/>
        <w:spacing w:line="276" w:lineRule="auto"/>
        <w:jc w:val="both"/>
        <w:rPr>
          <w:rFonts w:ascii="Tahoma" w:hAnsi="Tahoma" w:cs="Tahoma"/>
          <w:sz w:val="20"/>
          <w:szCs w:val="20"/>
          <w:shd w:val="clear" w:color="auto" w:fill="FFFFFF"/>
        </w:rPr>
      </w:pPr>
    </w:p>
    <w:p w14:paraId="300F2FF2" w14:textId="77777777" w:rsidR="00FE3143" w:rsidRPr="00904A39" w:rsidRDefault="00FE3143" w:rsidP="00FE3143">
      <w:pPr>
        <w:pStyle w:val="Default"/>
        <w:spacing w:line="276" w:lineRule="auto"/>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Wykonawca przy udziale przedstawiciela zamawiającego, posiadającego upoważnienie, o którym mowa w art.43 pkt.2 PGIK przygotuje, a następnie dostarczy do wszystkich osób, które wniosły uwagi do projektu operatu opisowo-kartograficznego odpowiedzi o sposobie rozstrzygnięcia wniesionych uwag, a w sprawach wymagających ponownego pomiaru określi termin wykonania prac. </w:t>
      </w:r>
    </w:p>
    <w:p w14:paraId="51AF1481" w14:textId="77777777" w:rsidR="00FE3143" w:rsidRPr="00904A39" w:rsidRDefault="00FE3143" w:rsidP="00FE3143">
      <w:pPr>
        <w:pStyle w:val="Default"/>
        <w:spacing w:line="276" w:lineRule="auto"/>
        <w:jc w:val="both"/>
        <w:rPr>
          <w:rFonts w:ascii="Tahoma" w:hAnsi="Tahoma" w:cs="Tahoma"/>
          <w:color w:val="auto"/>
          <w:sz w:val="20"/>
          <w:szCs w:val="20"/>
        </w:rPr>
      </w:pPr>
    </w:p>
    <w:p w14:paraId="44B27E8A" w14:textId="77777777" w:rsidR="00FE3143" w:rsidRPr="00904A39" w:rsidRDefault="00FE3143" w:rsidP="00FE3143">
      <w:pPr>
        <w:pStyle w:val="Nagwek5"/>
        <w:numPr>
          <w:ilvl w:val="4"/>
          <w:numId w:val="1"/>
        </w:numPr>
        <w:spacing w:before="0" w:after="0" w:line="276" w:lineRule="auto"/>
        <w:ind w:left="1134" w:hanging="1134"/>
        <w:rPr>
          <w:rFonts w:ascii="Tahoma" w:hAnsi="Tahoma" w:cs="Tahoma"/>
          <w:color w:val="000000" w:themeColor="text1"/>
          <w:sz w:val="20"/>
          <w:szCs w:val="20"/>
          <w:shd w:val="clear" w:color="auto" w:fill="FFFFFF"/>
        </w:rPr>
      </w:pPr>
      <w:bookmarkStart w:id="97" w:name="_Ref129209253"/>
      <w:bookmarkStart w:id="98" w:name="_Toc129210041"/>
      <w:bookmarkStart w:id="99" w:name="_Toc179197321"/>
      <w:r w:rsidRPr="00904A39">
        <w:rPr>
          <w:rFonts w:ascii="Tahoma" w:hAnsi="Tahoma" w:cs="Tahoma"/>
          <w:color w:val="000000" w:themeColor="text1"/>
          <w:sz w:val="20"/>
          <w:szCs w:val="20"/>
          <w:shd w:val="clear" w:color="auto" w:fill="FFFFFF"/>
        </w:rPr>
        <w:t>Ogłoszenie w dzienniku urzędowym województwa oraz biuletynie informacji publicznej na stronie podmiotowej starostwa</w:t>
      </w:r>
      <w:bookmarkEnd w:id="97"/>
      <w:bookmarkEnd w:id="98"/>
      <w:bookmarkEnd w:id="99"/>
    </w:p>
    <w:p w14:paraId="0EAD60A2" w14:textId="77777777" w:rsidR="00FE3143" w:rsidRDefault="00FE3143" w:rsidP="00FE3143">
      <w:pPr>
        <w:pStyle w:val="Default"/>
        <w:spacing w:line="276" w:lineRule="auto"/>
        <w:jc w:val="both"/>
        <w:rPr>
          <w:rFonts w:ascii="Tahoma" w:hAnsi="Tahoma" w:cs="Tahoma"/>
          <w:color w:val="auto"/>
          <w:sz w:val="20"/>
          <w:szCs w:val="20"/>
          <w:shd w:val="clear" w:color="auto" w:fill="FFFFFF"/>
        </w:rPr>
      </w:pPr>
    </w:p>
    <w:p w14:paraId="2C60DAEE" w14:textId="3E98941F" w:rsidR="00FE3143" w:rsidRDefault="00FE3143" w:rsidP="00FE3143">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Po upływie 15 dni od dnia wyłożenia projektu operatu opisowo-kartograficznego, dane objęte modernizacją, zawarte w projekcie stają się danymi ewidencji gruntów i budynków oraz podlegają ujawnieniu w bazie danych ewidencji gruntów i budynków. Informację o tym, po jej przygotowaniu przez Wykonawcę i zweryfikowaniu przez Inspektora Nadzoru, Starosta ogłasza w Dzienniku Urzędowym Województwa Lubuskiego oraz w Biuletynie Informacji Publicznej Starostwa Powiatowego </w:t>
      </w:r>
      <w:r w:rsidR="00A56F3B">
        <w:rPr>
          <w:rFonts w:ascii="Tahoma" w:hAnsi="Tahoma" w:cs="Tahoma"/>
          <w:color w:val="auto"/>
          <w:sz w:val="20"/>
          <w:szCs w:val="20"/>
          <w:shd w:val="clear" w:color="auto" w:fill="FFFFFF"/>
        </w:rPr>
        <w:t>we Wschowie</w:t>
      </w:r>
      <w:r w:rsidRPr="00904A39">
        <w:rPr>
          <w:rFonts w:ascii="Tahoma" w:hAnsi="Tahoma" w:cs="Tahoma"/>
          <w:color w:val="auto"/>
          <w:sz w:val="20"/>
          <w:szCs w:val="20"/>
          <w:shd w:val="clear" w:color="auto" w:fill="FFFFFF"/>
        </w:rPr>
        <w:t>.</w:t>
      </w:r>
    </w:p>
    <w:p w14:paraId="1ABB9928" w14:textId="77777777" w:rsidR="00FE3143" w:rsidRPr="00904A39" w:rsidRDefault="00FE3143" w:rsidP="00FE3143">
      <w:pPr>
        <w:pStyle w:val="Default"/>
        <w:spacing w:line="276" w:lineRule="auto"/>
        <w:jc w:val="both"/>
        <w:rPr>
          <w:rFonts w:ascii="Tahoma" w:hAnsi="Tahoma" w:cs="Tahoma"/>
          <w:color w:val="auto"/>
          <w:sz w:val="20"/>
          <w:szCs w:val="20"/>
        </w:rPr>
      </w:pPr>
    </w:p>
    <w:p w14:paraId="29EF4BF4" w14:textId="77777777" w:rsidR="00FE3143" w:rsidRPr="00904A39" w:rsidRDefault="00FE3143" w:rsidP="00FE3143">
      <w:pPr>
        <w:pStyle w:val="Nagwek4"/>
        <w:numPr>
          <w:ilvl w:val="3"/>
          <w:numId w:val="1"/>
        </w:numPr>
        <w:spacing w:before="0" w:after="0" w:line="276" w:lineRule="auto"/>
        <w:ind w:left="851" w:hanging="851"/>
        <w:rPr>
          <w:rFonts w:ascii="Tahoma" w:hAnsi="Tahoma" w:cs="Tahoma"/>
          <w:i w:val="0"/>
          <w:iCs w:val="0"/>
          <w:color w:val="000000" w:themeColor="text1"/>
          <w:sz w:val="20"/>
          <w:szCs w:val="20"/>
        </w:rPr>
      </w:pPr>
      <w:bookmarkStart w:id="100" w:name="_Toc129210042"/>
      <w:bookmarkStart w:id="101" w:name="_Toc179197322"/>
      <w:r w:rsidRPr="00904A39">
        <w:rPr>
          <w:rFonts w:ascii="Tahoma" w:hAnsi="Tahoma" w:cs="Tahoma"/>
          <w:i w:val="0"/>
          <w:iCs w:val="0"/>
          <w:color w:val="000000" w:themeColor="text1"/>
          <w:sz w:val="20"/>
          <w:szCs w:val="20"/>
        </w:rPr>
        <w:t>Dokumentacja wynikowa</w:t>
      </w:r>
      <w:bookmarkEnd w:id="100"/>
      <w:bookmarkEnd w:id="101"/>
    </w:p>
    <w:p w14:paraId="5C41A0DD" w14:textId="77777777" w:rsidR="00FE3143" w:rsidRDefault="00FE3143" w:rsidP="00FE3143">
      <w:pPr>
        <w:spacing w:after="0" w:line="276" w:lineRule="auto"/>
        <w:rPr>
          <w:rFonts w:ascii="Tahoma" w:hAnsi="Tahoma" w:cs="Tahoma"/>
          <w:sz w:val="20"/>
          <w:szCs w:val="20"/>
          <w:highlight w:val="white"/>
          <w:u w:val="single"/>
        </w:rPr>
      </w:pPr>
    </w:p>
    <w:p w14:paraId="5CC5143A" w14:textId="77777777" w:rsidR="00FE3143" w:rsidRPr="00D576FF" w:rsidRDefault="00FE3143" w:rsidP="00FE3143">
      <w:pPr>
        <w:spacing w:after="0" w:line="276" w:lineRule="auto"/>
        <w:rPr>
          <w:rFonts w:ascii="Tahoma" w:hAnsi="Tahoma" w:cs="Tahoma"/>
          <w:sz w:val="20"/>
          <w:szCs w:val="20"/>
        </w:rPr>
      </w:pPr>
      <w:r w:rsidRPr="00D576FF">
        <w:rPr>
          <w:rFonts w:ascii="Tahoma" w:hAnsi="Tahoma" w:cs="Tahoma"/>
          <w:sz w:val="20"/>
          <w:szCs w:val="20"/>
          <w:highlight w:val="white"/>
        </w:rPr>
        <w:t>Dokumentację wynikową stanowić będą:</w:t>
      </w:r>
    </w:p>
    <w:p w14:paraId="0FA5DC06" w14:textId="77777777" w:rsidR="00FE3143" w:rsidRPr="00D576FF" w:rsidRDefault="00FE3143" w:rsidP="007E0B27">
      <w:pPr>
        <w:pStyle w:val="Akapitzlist"/>
        <w:widowControl w:val="0"/>
        <w:numPr>
          <w:ilvl w:val="0"/>
          <w:numId w:val="13"/>
        </w:numPr>
        <w:tabs>
          <w:tab w:val="clear" w:pos="720"/>
        </w:tabs>
        <w:suppressAutoHyphens/>
        <w:spacing w:after="0" w:line="276" w:lineRule="auto"/>
        <w:ind w:left="851" w:hanging="284"/>
        <w:jc w:val="both"/>
        <w:rPr>
          <w:rFonts w:ascii="Tahoma" w:hAnsi="Tahoma" w:cs="Tahoma"/>
          <w:sz w:val="20"/>
          <w:szCs w:val="20"/>
        </w:rPr>
      </w:pPr>
      <w:r w:rsidRPr="00D576FF">
        <w:rPr>
          <w:rFonts w:ascii="Tahoma" w:hAnsi="Tahoma" w:cs="Tahoma"/>
          <w:sz w:val="20"/>
          <w:szCs w:val="20"/>
          <w:shd w:val="clear" w:color="auto" w:fill="FFFFFF"/>
        </w:rPr>
        <w:t xml:space="preserve">Operat opisowo - kartograficzny. Mapy ewidencyjne winny zostać sporządzone w kolorze, wg stanu na ostatni dzień wyłożenia projektu operatu opisowo-kartograficznego do </w:t>
      </w:r>
      <w:r w:rsidRPr="00D576FF">
        <w:rPr>
          <w:rFonts w:ascii="Tahoma" w:hAnsi="Tahoma" w:cs="Tahoma"/>
          <w:sz w:val="20"/>
          <w:szCs w:val="20"/>
          <w:shd w:val="clear" w:color="auto" w:fill="FFFFFF"/>
        </w:rPr>
        <w:lastRenderedPageBreak/>
        <w:t>publicznego wglądu wraz z naniesionymi zmianami wynikającymi z uwzględnienia wniesionych uwag do projektu operatu ( zmiany na czerwono)</w:t>
      </w:r>
      <w:r>
        <w:rPr>
          <w:rFonts w:ascii="Tahoma" w:hAnsi="Tahoma" w:cs="Tahoma"/>
          <w:sz w:val="20"/>
          <w:szCs w:val="20"/>
          <w:shd w:val="clear" w:color="auto" w:fill="FFFFFF"/>
        </w:rPr>
        <w:t>,</w:t>
      </w:r>
    </w:p>
    <w:p w14:paraId="68F69BAF" w14:textId="77777777" w:rsidR="00FE3143" w:rsidRPr="00D576FF" w:rsidRDefault="00FE3143" w:rsidP="007E0B27">
      <w:pPr>
        <w:pStyle w:val="Akapitzlist"/>
        <w:widowControl w:val="0"/>
        <w:numPr>
          <w:ilvl w:val="0"/>
          <w:numId w:val="13"/>
        </w:numPr>
        <w:tabs>
          <w:tab w:val="clear" w:pos="720"/>
        </w:tabs>
        <w:suppressAutoHyphens/>
        <w:spacing w:after="0" w:line="276" w:lineRule="auto"/>
        <w:ind w:left="851" w:hanging="284"/>
        <w:jc w:val="both"/>
        <w:rPr>
          <w:rFonts w:ascii="Tahoma" w:hAnsi="Tahoma" w:cs="Tahoma"/>
          <w:sz w:val="20"/>
          <w:szCs w:val="20"/>
        </w:rPr>
      </w:pPr>
      <w:r w:rsidRPr="00D576FF">
        <w:rPr>
          <w:rFonts w:ascii="Tahoma" w:hAnsi="Tahoma" w:cs="Tahoma"/>
          <w:sz w:val="20"/>
          <w:szCs w:val="20"/>
          <w:shd w:val="clear" w:color="auto" w:fill="FFFFFF"/>
        </w:rPr>
        <w:t>Baza danych ewidencyjnych EWOPIS - plik *.FDB , EWMAPA - plik *.FDB zwierający treść mapy ewidencyjnej, wpasowane rastry map ewidencyjnych w układzie współrzędnych prostokątnych płaskich 2000 wraz z raportami kalibracji - na nośniku komputerowym, a także wpasowane rastry innych map, które posłużyły Wykonawcy do realizacji przedmiotu prac np. mapy klasyfikacyjne</w:t>
      </w:r>
      <w:r>
        <w:rPr>
          <w:rFonts w:ascii="Tahoma" w:hAnsi="Tahoma" w:cs="Tahoma"/>
          <w:sz w:val="20"/>
          <w:szCs w:val="20"/>
          <w:shd w:val="clear" w:color="auto" w:fill="FFFFFF"/>
        </w:rPr>
        <w:t>.</w:t>
      </w:r>
    </w:p>
    <w:p w14:paraId="57BF69AE" w14:textId="77777777" w:rsidR="00FE3143" w:rsidRPr="00D576FF" w:rsidRDefault="00FE3143" w:rsidP="007E0B27">
      <w:pPr>
        <w:pStyle w:val="Akapitzlist"/>
        <w:widowControl w:val="0"/>
        <w:numPr>
          <w:ilvl w:val="0"/>
          <w:numId w:val="13"/>
        </w:numPr>
        <w:tabs>
          <w:tab w:val="clear" w:pos="720"/>
        </w:tabs>
        <w:suppressAutoHyphens/>
        <w:spacing w:after="0" w:line="276" w:lineRule="auto"/>
        <w:ind w:left="851" w:hanging="284"/>
        <w:jc w:val="both"/>
        <w:rPr>
          <w:rFonts w:ascii="Tahoma" w:hAnsi="Tahoma" w:cs="Tahoma"/>
          <w:sz w:val="20"/>
          <w:szCs w:val="20"/>
        </w:rPr>
      </w:pPr>
      <w:r w:rsidRPr="00D576FF">
        <w:rPr>
          <w:rFonts w:ascii="Tahoma" w:hAnsi="Tahoma" w:cs="Tahoma"/>
          <w:sz w:val="20"/>
          <w:szCs w:val="20"/>
          <w:shd w:val="clear" w:color="auto" w:fill="FFFFFF"/>
        </w:rPr>
        <w:t>Operat techniczny z modernizacji ewidencji gruntów i budynków powinien zawierać:</w:t>
      </w:r>
    </w:p>
    <w:p w14:paraId="654621A2" w14:textId="77777777" w:rsidR="00FE3143" w:rsidRPr="00D576FF" w:rsidRDefault="00FE3143" w:rsidP="00437A81">
      <w:pPr>
        <w:pStyle w:val="Akapitzlist"/>
        <w:widowControl w:val="0"/>
        <w:numPr>
          <w:ilvl w:val="1"/>
          <w:numId w:val="13"/>
        </w:numPr>
        <w:tabs>
          <w:tab w:val="clear" w:pos="1080"/>
        </w:tabs>
        <w:suppressAutoHyphens/>
        <w:spacing w:after="0" w:line="276" w:lineRule="auto"/>
        <w:ind w:left="1560" w:hanging="426"/>
        <w:jc w:val="both"/>
        <w:rPr>
          <w:rFonts w:ascii="Tahoma" w:hAnsi="Tahoma" w:cs="Tahoma"/>
          <w:sz w:val="20"/>
          <w:szCs w:val="20"/>
          <w:shd w:val="clear" w:color="auto" w:fill="FFFFFF"/>
        </w:rPr>
      </w:pPr>
      <w:r w:rsidRPr="00D576FF">
        <w:rPr>
          <w:rFonts w:ascii="Tahoma" w:hAnsi="Tahoma" w:cs="Tahoma"/>
          <w:sz w:val="20"/>
          <w:szCs w:val="20"/>
          <w:shd w:val="clear" w:color="auto" w:fill="FFFFFF"/>
        </w:rPr>
        <w:t>Sprawozdanie techniczne.</w:t>
      </w:r>
    </w:p>
    <w:p w14:paraId="4E85337F" w14:textId="77777777" w:rsidR="00FE3143" w:rsidRPr="00D576FF" w:rsidRDefault="00FE3143" w:rsidP="00437A81">
      <w:pPr>
        <w:widowControl w:val="0"/>
        <w:numPr>
          <w:ilvl w:val="1"/>
          <w:numId w:val="13"/>
        </w:numPr>
        <w:suppressAutoHyphens/>
        <w:spacing w:after="0" w:line="276" w:lineRule="auto"/>
        <w:ind w:left="1560" w:hanging="426"/>
        <w:jc w:val="both"/>
        <w:rPr>
          <w:rFonts w:ascii="Tahoma" w:hAnsi="Tahoma" w:cs="Tahoma"/>
          <w:sz w:val="20"/>
          <w:szCs w:val="20"/>
          <w:shd w:val="clear" w:color="auto" w:fill="FFFFFF"/>
        </w:rPr>
      </w:pPr>
      <w:r w:rsidRPr="00D576FF">
        <w:rPr>
          <w:rFonts w:ascii="Tahoma" w:hAnsi="Tahoma" w:cs="Tahoma"/>
          <w:sz w:val="20"/>
          <w:szCs w:val="20"/>
          <w:shd w:val="clear" w:color="auto" w:fill="FFFFFF"/>
        </w:rPr>
        <w:t>Wykaz dokumentacji źródłowej wraz z zakresem jej wykorzystania.</w:t>
      </w:r>
    </w:p>
    <w:p w14:paraId="67155B56" w14:textId="77777777" w:rsidR="00FE3143" w:rsidRPr="00D576FF" w:rsidRDefault="00FE3143" w:rsidP="00437A81">
      <w:pPr>
        <w:widowControl w:val="0"/>
        <w:numPr>
          <w:ilvl w:val="1"/>
          <w:numId w:val="13"/>
        </w:numPr>
        <w:tabs>
          <w:tab w:val="clear" w:pos="1080"/>
        </w:tabs>
        <w:suppressAutoHyphens/>
        <w:spacing w:after="0" w:line="276" w:lineRule="auto"/>
        <w:ind w:left="1560" w:hanging="426"/>
        <w:jc w:val="both"/>
        <w:rPr>
          <w:rFonts w:ascii="Tahoma" w:hAnsi="Tahoma" w:cs="Tahoma"/>
          <w:sz w:val="20"/>
          <w:szCs w:val="20"/>
          <w:shd w:val="clear" w:color="auto" w:fill="FFFFFF"/>
        </w:rPr>
      </w:pPr>
      <w:r w:rsidRPr="00D576FF">
        <w:rPr>
          <w:rFonts w:ascii="Tahoma" w:hAnsi="Tahoma" w:cs="Tahoma"/>
          <w:sz w:val="20"/>
          <w:szCs w:val="20"/>
          <w:shd w:val="clear" w:color="auto" w:fill="FFFFFF"/>
        </w:rPr>
        <w:t>Dokumentacja geodezyjno-prawna (wykazy zmian danych ewidencyjnych, mapy uzupełniające, szkice polowe, protokoły graniczne, itp.) potrzebna do usunięcia rozbieżności i wprowadzenia zmian w ewidencji gruntów i budynków.</w:t>
      </w:r>
    </w:p>
    <w:p w14:paraId="395DE808" w14:textId="77777777" w:rsidR="00FE3143" w:rsidRPr="00D576FF" w:rsidRDefault="00FE3143" w:rsidP="00437A81">
      <w:pPr>
        <w:widowControl w:val="0"/>
        <w:numPr>
          <w:ilvl w:val="1"/>
          <w:numId w:val="13"/>
        </w:numPr>
        <w:suppressAutoHyphens/>
        <w:spacing w:after="0" w:line="276" w:lineRule="auto"/>
        <w:ind w:left="1560" w:hanging="426"/>
        <w:jc w:val="both"/>
        <w:rPr>
          <w:rFonts w:ascii="Tahoma" w:hAnsi="Tahoma" w:cs="Tahoma"/>
          <w:sz w:val="20"/>
          <w:szCs w:val="20"/>
          <w:shd w:val="clear" w:color="auto" w:fill="FFFFFF"/>
        </w:rPr>
      </w:pPr>
      <w:r w:rsidRPr="00D576FF">
        <w:rPr>
          <w:rFonts w:ascii="Tahoma" w:hAnsi="Tahoma" w:cs="Tahoma"/>
          <w:sz w:val="20"/>
          <w:szCs w:val="20"/>
          <w:shd w:val="clear" w:color="auto" w:fill="FFFFFF"/>
        </w:rPr>
        <w:t xml:space="preserve">Dowody doręczeń i wezwań.  </w:t>
      </w:r>
    </w:p>
    <w:p w14:paraId="629B430F" w14:textId="77777777" w:rsidR="00FE3143" w:rsidRPr="00D576FF" w:rsidRDefault="00FE3143" w:rsidP="00437A81">
      <w:pPr>
        <w:widowControl w:val="0"/>
        <w:numPr>
          <w:ilvl w:val="1"/>
          <w:numId w:val="13"/>
        </w:numPr>
        <w:tabs>
          <w:tab w:val="clear" w:pos="1080"/>
        </w:tabs>
        <w:suppressAutoHyphens/>
        <w:spacing w:after="0" w:line="276" w:lineRule="auto"/>
        <w:ind w:left="1560" w:hanging="426"/>
        <w:jc w:val="both"/>
        <w:rPr>
          <w:rFonts w:ascii="Tahoma" w:hAnsi="Tahoma" w:cs="Tahoma"/>
          <w:sz w:val="20"/>
          <w:szCs w:val="20"/>
          <w:shd w:val="clear" w:color="auto" w:fill="FFFFFF"/>
        </w:rPr>
      </w:pPr>
      <w:r w:rsidRPr="00D576FF">
        <w:rPr>
          <w:rFonts w:ascii="Tahoma" w:hAnsi="Tahoma" w:cs="Tahoma"/>
          <w:sz w:val="20"/>
          <w:szCs w:val="20"/>
          <w:shd w:val="clear" w:color="auto" w:fill="FFFFFF"/>
        </w:rPr>
        <w:t>Skorowidz łączący nr działek z odpowiednim szkicem polowym, protokołem ustalenia granic, mapą wywiadu i zwrotnym potwierdzeniem odbioru zawiadomień.</w:t>
      </w:r>
    </w:p>
    <w:p w14:paraId="79689394" w14:textId="77777777" w:rsidR="00FE3143" w:rsidRPr="00D576FF" w:rsidRDefault="00FE3143" w:rsidP="00437A81">
      <w:pPr>
        <w:widowControl w:val="0"/>
        <w:numPr>
          <w:ilvl w:val="1"/>
          <w:numId w:val="13"/>
        </w:numPr>
        <w:suppressAutoHyphens/>
        <w:spacing w:after="0" w:line="276" w:lineRule="auto"/>
        <w:ind w:left="1560" w:hanging="426"/>
        <w:jc w:val="both"/>
        <w:rPr>
          <w:rFonts w:ascii="Tahoma" w:hAnsi="Tahoma" w:cs="Tahoma"/>
          <w:sz w:val="20"/>
          <w:szCs w:val="20"/>
          <w:shd w:val="clear" w:color="auto" w:fill="FFFFFF"/>
        </w:rPr>
      </w:pPr>
      <w:r w:rsidRPr="00D576FF">
        <w:rPr>
          <w:rFonts w:ascii="Tahoma" w:hAnsi="Tahoma" w:cs="Tahoma"/>
          <w:sz w:val="20"/>
          <w:szCs w:val="20"/>
          <w:shd w:val="clear" w:color="auto" w:fill="FFFFFF"/>
        </w:rPr>
        <w:t>Wykaz nowych punktów PRG dla obrębu jednostki ewidencyjnej.</w:t>
      </w:r>
    </w:p>
    <w:p w14:paraId="3BF27BA5" w14:textId="77777777" w:rsidR="00FE3143" w:rsidRPr="00D576FF" w:rsidRDefault="00FE3143" w:rsidP="00437A81">
      <w:pPr>
        <w:widowControl w:val="0"/>
        <w:numPr>
          <w:ilvl w:val="1"/>
          <w:numId w:val="13"/>
        </w:numPr>
        <w:tabs>
          <w:tab w:val="clear" w:pos="1080"/>
        </w:tabs>
        <w:suppressAutoHyphens/>
        <w:spacing w:after="0" w:line="276" w:lineRule="auto"/>
        <w:ind w:left="1560" w:hanging="426"/>
        <w:jc w:val="both"/>
        <w:rPr>
          <w:rFonts w:ascii="Tahoma" w:hAnsi="Tahoma" w:cs="Tahoma"/>
          <w:sz w:val="20"/>
          <w:szCs w:val="20"/>
          <w:shd w:val="clear" w:color="auto" w:fill="FFFFFF"/>
        </w:rPr>
      </w:pPr>
      <w:r w:rsidRPr="00D576FF">
        <w:rPr>
          <w:rFonts w:ascii="Tahoma" w:hAnsi="Tahoma" w:cs="Tahoma"/>
          <w:sz w:val="20"/>
          <w:szCs w:val="20"/>
          <w:shd w:val="clear" w:color="auto" w:fill="FFFFFF"/>
        </w:rPr>
        <w:t>Mapa porównania z terenem ze szkicem przeglądowym szkiców pomiaru uzupełniającego granic, użytków gruntowych i budynków.</w:t>
      </w:r>
    </w:p>
    <w:p w14:paraId="607E2B8D" w14:textId="77777777" w:rsidR="00FE3143" w:rsidRPr="00D576FF" w:rsidRDefault="00FE3143" w:rsidP="00437A81">
      <w:pPr>
        <w:widowControl w:val="0"/>
        <w:numPr>
          <w:ilvl w:val="1"/>
          <w:numId w:val="13"/>
        </w:numPr>
        <w:tabs>
          <w:tab w:val="clear" w:pos="1080"/>
          <w:tab w:val="num" w:pos="1418"/>
        </w:tabs>
        <w:suppressAutoHyphens/>
        <w:spacing w:after="0" w:line="276" w:lineRule="auto"/>
        <w:ind w:left="1560" w:hanging="426"/>
        <w:jc w:val="both"/>
        <w:rPr>
          <w:rFonts w:ascii="Tahoma" w:hAnsi="Tahoma" w:cs="Tahoma"/>
          <w:sz w:val="20"/>
          <w:szCs w:val="20"/>
          <w:shd w:val="clear" w:color="auto" w:fill="FFFFFF"/>
        </w:rPr>
      </w:pPr>
      <w:r w:rsidRPr="00D576FF">
        <w:rPr>
          <w:rFonts w:ascii="Tahoma" w:hAnsi="Tahoma" w:cs="Tahoma"/>
          <w:sz w:val="20"/>
          <w:szCs w:val="20"/>
          <w:shd w:val="clear" w:color="auto" w:fill="FFFFFF"/>
        </w:rPr>
        <w:t>Obliczenia i wykazy współrzędnych oraz szkice polowe pomiaru granic działek i konturów użytków gruntowych.</w:t>
      </w:r>
    </w:p>
    <w:p w14:paraId="6359AC6B" w14:textId="77777777" w:rsidR="00FE3143" w:rsidRPr="00D576FF" w:rsidRDefault="00FE3143" w:rsidP="00437A81">
      <w:pPr>
        <w:widowControl w:val="0"/>
        <w:numPr>
          <w:ilvl w:val="1"/>
          <w:numId w:val="13"/>
        </w:numPr>
        <w:tabs>
          <w:tab w:val="clear" w:pos="1080"/>
        </w:tabs>
        <w:suppressAutoHyphens/>
        <w:spacing w:after="0" w:line="276" w:lineRule="auto"/>
        <w:ind w:left="1560" w:hanging="426"/>
        <w:jc w:val="both"/>
        <w:rPr>
          <w:rFonts w:ascii="Tahoma" w:hAnsi="Tahoma" w:cs="Tahoma"/>
          <w:sz w:val="20"/>
          <w:szCs w:val="20"/>
          <w:shd w:val="clear" w:color="auto" w:fill="FFFFFF"/>
        </w:rPr>
      </w:pPr>
      <w:r w:rsidRPr="00D576FF">
        <w:rPr>
          <w:rFonts w:ascii="Tahoma" w:hAnsi="Tahoma" w:cs="Tahoma"/>
          <w:sz w:val="20"/>
          <w:szCs w:val="20"/>
          <w:shd w:val="clear" w:color="auto" w:fill="FFFFFF"/>
        </w:rPr>
        <w:t xml:space="preserve">Obliczenia i wykazy współrzędnych oraz szkice polowe pomiaru konturów budynków lub łącznego pomiaru budynków i granic działek. </w:t>
      </w:r>
    </w:p>
    <w:p w14:paraId="023869CE" w14:textId="77777777" w:rsidR="00FE3143" w:rsidRPr="00D576FF" w:rsidRDefault="00FE3143" w:rsidP="00437A81">
      <w:pPr>
        <w:widowControl w:val="0"/>
        <w:numPr>
          <w:ilvl w:val="1"/>
          <w:numId w:val="13"/>
        </w:numPr>
        <w:tabs>
          <w:tab w:val="clear" w:pos="1080"/>
        </w:tabs>
        <w:suppressAutoHyphens/>
        <w:spacing w:after="0" w:line="276" w:lineRule="auto"/>
        <w:ind w:left="1560" w:hanging="426"/>
        <w:jc w:val="both"/>
        <w:rPr>
          <w:rFonts w:ascii="Tahoma" w:hAnsi="Tahoma" w:cs="Tahoma"/>
          <w:sz w:val="20"/>
          <w:szCs w:val="20"/>
          <w:shd w:val="clear" w:color="auto" w:fill="FFFFFF"/>
        </w:rPr>
      </w:pPr>
      <w:r w:rsidRPr="00D576FF">
        <w:rPr>
          <w:rFonts w:ascii="Tahoma" w:hAnsi="Tahoma" w:cs="Tahoma"/>
          <w:sz w:val="20"/>
          <w:szCs w:val="20"/>
          <w:shd w:val="clear" w:color="auto" w:fill="FFFFFF"/>
        </w:rPr>
        <w:t xml:space="preserve">Zebrane dokumenty dotyczące stanu prawnego i danych technicznych działek ewidencyjnych, budynków i lokali (zbiory arkuszy danych ewidencyjnych budynków </w:t>
      </w:r>
      <w:r w:rsidRPr="00D576FF">
        <w:rPr>
          <w:rFonts w:ascii="Tahoma" w:hAnsi="Tahoma" w:cs="Tahoma"/>
          <w:sz w:val="20"/>
          <w:szCs w:val="20"/>
          <w:shd w:val="clear" w:color="auto" w:fill="FFFFFF"/>
        </w:rPr>
        <w:br/>
        <w:t>i lokali, protokoły badanie ksiąg wieczystych i innych dokumentów określających stan faktyczny i prawny itp.).</w:t>
      </w:r>
    </w:p>
    <w:p w14:paraId="493FAAA6" w14:textId="77777777" w:rsidR="00FE3143" w:rsidRPr="00D576FF" w:rsidRDefault="00FE3143" w:rsidP="00437A81">
      <w:pPr>
        <w:widowControl w:val="0"/>
        <w:numPr>
          <w:ilvl w:val="1"/>
          <w:numId w:val="13"/>
        </w:numPr>
        <w:tabs>
          <w:tab w:val="clear" w:pos="1080"/>
        </w:tabs>
        <w:suppressAutoHyphens/>
        <w:spacing w:after="0" w:line="276" w:lineRule="auto"/>
        <w:ind w:left="1560" w:hanging="426"/>
        <w:jc w:val="both"/>
        <w:rPr>
          <w:rFonts w:ascii="Tahoma" w:hAnsi="Tahoma" w:cs="Tahoma"/>
          <w:sz w:val="20"/>
          <w:szCs w:val="20"/>
          <w:shd w:val="clear" w:color="auto" w:fill="FFFFFF"/>
        </w:rPr>
      </w:pPr>
      <w:r w:rsidRPr="00D576FF">
        <w:rPr>
          <w:rFonts w:ascii="Tahoma" w:hAnsi="Tahoma" w:cs="Tahoma"/>
          <w:sz w:val="20"/>
          <w:szCs w:val="20"/>
          <w:shd w:val="clear" w:color="auto" w:fill="FFFFFF"/>
        </w:rPr>
        <w:t>Protokół wyłożenia do wglądu osób zainteresowanych projektu operatu ewidencyjnego - protokół powinien również zawierać adnotacje o sposobie rozstrzygnięcia zgłaszanych uwag.</w:t>
      </w:r>
    </w:p>
    <w:p w14:paraId="2A827F98" w14:textId="77777777" w:rsidR="00FE3143" w:rsidRPr="00D576FF" w:rsidRDefault="00FE3143" w:rsidP="00437A81">
      <w:pPr>
        <w:widowControl w:val="0"/>
        <w:numPr>
          <w:ilvl w:val="1"/>
          <w:numId w:val="13"/>
        </w:numPr>
        <w:tabs>
          <w:tab w:val="clear" w:pos="1080"/>
        </w:tabs>
        <w:suppressAutoHyphens/>
        <w:spacing w:after="0" w:line="276" w:lineRule="auto"/>
        <w:ind w:left="1560" w:hanging="426"/>
        <w:jc w:val="both"/>
        <w:rPr>
          <w:rFonts w:ascii="Tahoma" w:hAnsi="Tahoma" w:cs="Tahoma"/>
          <w:sz w:val="20"/>
          <w:szCs w:val="20"/>
          <w:shd w:val="clear" w:color="auto" w:fill="FFFFFF"/>
        </w:rPr>
      </w:pPr>
      <w:r w:rsidRPr="00D576FF">
        <w:rPr>
          <w:rFonts w:ascii="Tahoma" w:hAnsi="Tahoma" w:cs="Tahoma"/>
          <w:sz w:val="20"/>
          <w:szCs w:val="20"/>
          <w:shd w:val="clear" w:color="auto" w:fill="FFFFFF"/>
        </w:rPr>
        <w:t>Wykaz uwag zgłoszonych do projektu operatu ewidencyjnego w trakcie jego wyłożenia do wglądu osób zainteresowanych.</w:t>
      </w:r>
    </w:p>
    <w:p w14:paraId="6B65BA2A" w14:textId="77777777" w:rsidR="00FE3143" w:rsidRPr="00D576FF" w:rsidRDefault="00FE3143" w:rsidP="00437A81">
      <w:pPr>
        <w:widowControl w:val="0"/>
        <w:numPr>
          <w:ilvl w:val="1"/>
          <w:numId w:val="13"/>
        </w:numPr>
        <w:tabs>
          <w:tab w:val="clear" w:pos="1080"/>
          <w:tab w:val="num" w:pos="1418"/>
        </w:tabs>
        <w:suppressAutoHyphens/>
        <w:spacing w:after="0" w:line="276" w:lineRule="auto"/>
        <w:ind w:left="1560" w:hanging="426"/>
        <w:jc w:val="both"/>
        <w:rPr>
          <w:rFonts w:ascii="Tahoma" w:hAnsi="Tahoma" w:cs="Tahoma"/>
          <w:sz w:val="20"/>
          <w:szCs w:val="20"/>
          <w:shd w:val="clear" w:color="auto" w:fill="FFFFFF"/>
        </w:rPr>
      </w:pPr>
      <w:r w:rsidRPr="00D576FF">
        <w:rPr>
          <w:rFonts w:ascii="Tahoma" w:hAnsi="Tahoma" w:cs="Tahoma"/>
          <w:sz w:val="20"/>
          <w:szCs w:val="20"/>
          <w:shd w:val="clear" w:color="auto" w:fill="FFFFFF"/>
        </w:rPr>
        <w:t>Inne materiały dokumentujące przebieg wyłożenia do wglądu operatu opisowo- kartograficznego.</w:t>
      </w:r>
    </w:p>
    <w:p w14:paraId="38A3D631" w14:textId="77777777" w:rsidR="00FE3143" w:rsidRDefault="00FE3143" w:rsidP="00437A81">
      <w:pPr>
        <w:widowControl w:val="0"/>
        <w:numPr>
          <w:ilvl w:val="1"/>
          <w:numId w:val="13"/>
        </w:numPr>
        <w:tabs>
          <w:tab w:val="clear" w:pos="1080"/>
          <w:tab w:val="num" w:pos="1418"/>
        </w:tabs>
        <w:suppressAutoHyphens/>
        <w:spacing w:after="0" w:line="276" w:lineRule="auto"/>
        <w:ind w:left="1560" w:hanging="426"/>
        <w:jc w:val="both"/>
        <w:rPr>
          <w:rFonts w:ascii="Tahoma" w:hAnsi="Tahoma" w:cs="Tahoma"/>
          <w:sz w:val="20"/>
          <w:szCs w:val="20"/>
          <w:shd w:val="clear" w:color="auto" w:fill="FFFFFF"/>
        </w:rPr>
      </w:pPr>
      <w:r w:rsidRPr="00D576FF">
        <w:rPr>
          <w:rFonts w:ascii="Tahoma" w:hAnsi="Tahoma" w:cs="Tahoma"/>
          <w:sz w:val="20"/>
          <w:szCs w:val="20"/>
          <w:shd w:val="clear" w:color="auto" w:fill="FFFFFF"/>
        </w:rPr>
        <w:t xml:space="preserve">Pliki bazy danych </w:t>
      </w:r>
      <w:proofErr w:type="spellStart"/>
      <w:r w:rsidRPr="00D576FF">
        <w:rPr>
          <w:rFonts w:ascii="Tahoma" w:hAnsi="Tahoma" w:cs="Tahoma"/>
          <w:sz w:val="20"/>
          <w:szCs w:val="20"/>
          <w:shd w:val="clear" w:color="auto" w:fill="FFFFFF"/>
        </w:rPr>
        <w:t>EGiB</w:t>
      </w:r>
      <w:proofErr w:type="spellEnd"/>
      <w:r w:rsidRPr="00D576FF">
        <w:rPr>
          <w:rFonts w:ascii="Tahoma" w:hAnsi="Tahoma" w:cs="Tahoma"/>
          <w:sz w:val="20"/>
          <w:szCs w:val="20"/>
          <w:shd w:val="clear" w:color="auto" w:fill="FFFFFF"/>
        </w:rPr>
        <w:t xml:space="preserve"> oraz BDOT500, GESUT w formacie FDB po modyfikacji przeprowadzonej przez Wykonawcę.</w:t>
      </w:r>
    </w:p>
    <w:p w14:paraId="005CF63D" w14:textId="77777777" w:rsidR="00FE3143" w:rsidRPr="00D576FF" w:rsidRDefault="00FE3143" w:rsidP="00437A81">
      <w:pPr>
        <w:widowControl w:val="0"/>
        <w:numPr>
          <w:ilvl w:val="1"/>
          <w:numId w:val="13"/>
        </w:numPr>
        <w:tabs>
          <w:tab w:val="clear" w:pos="1080"/>
        </w:tabs>
        <w:suppressAutoHyphens/>
        <w:spacing w:after="0" w:line="276" w:lineRule="auto"/>
        <w:ind w:left="1560" w:hanging="426"/>
        <w:jc w:val="both"/>
        <w:rPr>
          <w:rFonts w:ascii="Tahoma" w:hAnsi="Tahoma" w:cs="Tahoma"/>
          <w:sz w:val="20"/>
          <w:szCs w:val="20"/>
          <w:shd w:val="clear" w:color="auto" w:fill="FFFFFF"/>
        </w:rPr>
      </w:pPr>
      <w:r w:rsidRPr="00D576FF">
        <w:rPr>
          <w:rFonts w:ascii="Tahoma" w:hAnsi="Tahoma" w:cs="Tahoma"/>
          <w:sz w:val="20"/>
          <w:szCs w:val="20"/>
          <w:shd w:val="clear" w:color="auto" w:fill="FFFFFF"/>
        </w:rPr>
        <w:t>Dokumentację z uzgodnień branżowych, inne dokumenty, raporty i materiały wymienione w warunkach technicznych.</w:t>
      </w:r>
    </w:p>
    <w:p w14:paraId="095F2CDF" w14:textId="77777777" w:rsidR="00FE3143" w:rsidRPr="00D576FF" w:rsidRDefault="00FE3143" w:rsidP="00437A81">
      <w:pPr>
        <w:widowControl w:val="0"/>
        <w:numPr>
          <w:ilvl w:val="1"/>
          <w:numId w:val="13"/>
        </w:numPr>
        <w:tabs>
          <w:tab w:val="clear" w:pos="1080"/>
          <w:tab w:val="num" w:pos="1418"/>
        </w:tabs>
        <w:suppressAutoHyphens/>
        <w:spacing w:after="0" w:line="276" w:lineRule="auto"/>
        <w:ind w:left="1560" w:hanging="426"/>
        <w:jc w:val="both"/>
        <w:rPr>
          <w:rFonts w:ascii="Tahoma" w:hAnsi="Tahoma" w:cs="Tahoma"/>
          <w:sz w:val="20"/>
          <w:szCs w:val="20"/>
          <w:shd w:val="clear" w:color="auto" w:fill="FFFFFF"/>
        </w:rPr>
      </w:pPr>
      <w:r w:rsidRPr="00D576FF">
        <w:rPr>
          <w:rFonts w:ascii="Tahoma" w:hAnsi="Tahoma" w:cs="Tahoma"/>
          <w:sz w:val="20"/>
          <w:szCs w:val="20"/>
          <w:shd w:val="clear" w:color="auto" w:fill="FFFFFF"/>
        </w:rPr>
        <w:t xml:space="preserve">Wszystkie dokumenty muszą zawierać datę opracowania, identyfikator zgłoszonej pracy, nazwę jednostki wykonawstwa geodezyjnego i podpis z pieczątką osoby sporządzającej oraz kierownika prac legitymującego się stosownymi uprawnieniami. Dokumenty winny zostać skompletowane w tomach operatu posiadających spisy zawartości dla każdego obrębu oddzielny tom . Operat z </w:t>
      </w:r>
      <w:proofErr w:type="spellStart"/>
      <w:r w:rsidRPr="00D576FF">
        <w:rPr>
          <w:rFonts w:ascii="Tahoma" w:hAnsi="Tahoma" w:cs="Tahoma"/>
          <w:sz w:val="20"/>
          <w:szCs w:val="20"/>
          <w:shd w:val="clear" w:color="auto" w:fill="FFFFFF"/>
        </w:rPr>
        <w:t>geolokacją</w:t>
      </w:r>
      <w:proofErr w:type="spellEnd"/>
      <w:r w:rsidRPr="00D576FF">
        <w:rPr>
          <w:rFonts w:ascii="Tahoma" w:hAnsi="Tahoma" w:cs="Tahoma"/>
          <w:sz w:val="20"/>
          <w:szCs w:val="20"/>
          <w:shd w:val="clear" w:color="auto" w:fill="FFFFFF"/>
        </w:rPr>
        <w:t xml:space="preserve"> dla szkiców, protokołów, wykazów współrzędnych zgodnie ze szkicem.</w:t>
      </w:r>
    </w:p>
    <w:p w14:paraId="23492F05" w14:textId="77777777" w:rsidR="00FE3143" w:rsidRPr="00D576FF" w:rsidRDefault="00FE3143" w:rsidP="00437A81">
      <w:pPr>
        <w:widowControl w:val="0"/>
        <w:numPr>
          <w:ilvl w:val="1"/>
          <w:numId w:val="13"/>
        </w:numPr>
        <w:tabs>
          <w:tab w:val="clear" w:pos="1080"/>
          <w:tab w:val="num" w:pos="1418"/>
        </w:tabs>
        <w:suppressAutoHyphens/>
        <w:spacing w:after="0" w:line="276" w:lineRule="auto"/>
        <w:ind w:left="1560" w:hanging="426"/>
        <w:jc w:val="both"/>
        <w:rPr>
          <w:rFonts w:ascii="Tahoma" w:hAnsi="Tahoma" w:cs="Tahoma"/>
          <w:sz w:val="20"/>
          <w:szCs w:val="20"/>
          <w:shd w:val="clear" w:color="auto" w:fill="FFFFFF"/>
        </w:rPr>
      </w:pPr>
      <w:r w:rsidRPr="00D576FF">
        <w:rPr>
          <w:rFonts w:ascii="Tahoma" w:hAnsi="Tahoma" w:cs="Tahoma"/>
          <w:sz w:val="20"/>
          <w:szCs w:val="20"/>
          <w:shd w:val="clear" w:color="auto" w:fill="FFFFFF"/>
        </w:rPr>
        <w:t xml:space="preserve">Po wykonaniu modernizacji bazy </w:t>
      </w:r>
      <w:proofErr w:type="spellStart"/>
      <w:r w:rsidRPr="00D576FF">
        <w:rPr>
          <w:rFonts w:ascii="Tahoma" w:hAnsi="Tahoma" w:cs="Tahoma"/>
          <w:sz w:val="20"/>
          <w:szCs w:val="20"/>
          <w:shd w:val="clear" w:color="auto" w:fill="FFFFFF"/>
        </w:rPr>
        <w:t>EGiB</w:t>
      </w:r>
      <w:proofErr w:type="spellEnd"/>
      <w:r w:rsidRPr="00D576FF">
        <w:rPr>
          <w:rFonts w:ascii="Tahoma" w:hAnsi="Tahoma" w:cs="Tahoma"/>
          <w:sz w:val="20"/>
          <w:szCs w:val="20"/>
          <w:shd w:val="clear" w:color="auto" w:fill="FFFFFF"/>
        </w:rPr>
        <w:t xml:space="preserve"> wykonawca wykona działania harmonizujące zbiory </w:t>
      </w:r>
      <w:proofErr w:type="spellStart"/>
      <w:r w:rsidRPr="00D576FF">
        <w:rPr>
          <w:rFonts w:ascii="Tahoma" w:hAnsi="Tahoma" w:cs="Tahoma"/>
          <w:sz w:val="20"/>
          <w:szCs w:val="20"/>
          <w:shd w:val="clear" w:color="auto" w:fill="FFFFFF"/>
        </w:rPr>
        <w:t>EGiB</w:t>
      </w:r>
      <w:proofErr w:type="spellEnd"/>
      <w:r w:rsidRPr="00D576FF">
        <w:rPr>
          <w:rFonts w:ascii="Tahoma" w:hAnsi="Tahoma" w:cs="Tahoma"/>
          <w:sz w:val="20"/>
          <w:szCs w:val="20"/>
          <w:shd w:val="clear" w:color="auto" w:fill="FFFFFF"/>
        </w:rPr>
        <w:t xml:space="preserve"> ze zbiorami </w:t>
      </w:r>
      <w:proofErr w:type="spellStart"/>
      <w:r w:rsidRPr="00D576FF">
        <w:rPr>
          <w:rFonts w:ascii="Tahoma" w:hAnsi="Tahoma" w:cs="Tahoma"/>
          <w:sz w:val="20"/>
          <w:szCs w:val="20"/>
          <w:shd w:val="clear" w:color="auto" w:fill="FFFFFF"/>
        </w:rPr>
        <w:t>EGiB</w:t>
      </w:r>
      <w:proofErr w:type="spellEnd"/>
      <w:r w:rsidRPr="00D576FF">
        <w:rPr>
          <w:rFonts w:ascii="Tahoma" w:hAnsi="Tahoma" w:cs="Tahoma"/>
          <w:sz w:val="20"/>
          <w:szCs w:val="20"/>
          <w:shd w:val="clear" w:color="auto" w:fill="FFFFFF"/>
        </w:rPr>
        <w:t xml:space="preserve">, BDOT500, GESUT. </w:t>
      </w:r>
    </w:p>
    <w:p w14:paraId="499DAA06" w14:textId="08C49F8A" w:rsidR="00FE3143" w:rsidRPr="00D576FF" w:rsidRDefault="00FE3143" w:rsidP="00437A81">
      <w:pPr>
        <w:widowControl w:val="0"/>
        <w:numPr>
          <w:ilvl w:val="1"/>
          <w:numId w:val="13"/>
        </w:numPr>
        <w:tabs>
          <w:tab w:val="clear" w:pos="1080"/>
          <w:tab w:val="num" w:pos="1418"/>
        </w:tabs>
        <w:suppressAutoHyphens/>
        <w:spacing w:after="0" w:line="276" w:lineRule="auto"/>
        <w:ind w:left="1560" w:hanging="426"/>
        <w:jc w:val="both"/>
        <w:rPr>
          <w:rFonts w:ascii="Tahoma" w:hAnsi="Tahoma" w:cs="Tahoma"/>
          <w:sz w:val="20"/>
          <w:szCs w:val="20"/>
          <w:shd w:val="clear" w:color="auto" w:fill="FFFFFF"/>
        </w:rPr>
      </w:pPr>
      <w:r w:rsidRPr="00D576FF">
        <w:rPr>
          <w:rFonts w:ascii="Tahoma" w:hAnsi="Tahoma" w:cs="Tahoma"/>
          <w:sz w:val="20"/>
          <w:szCs w:val="20"/>
          <w:shd w:val="clear" w:color="auto" w:fill="FFFFFF"/>
        </w:rPr>
        <w:t xml:space="preserve">Całość dokumentacji opracowanej przez Wykonawcę należy przekazać do </w:t>
      </w:r>
      <w:proofErr w:type="spellStart"/>
      <w:r w:rsidRPr="00D576FF">
        <w:rPr>
          <w:rFonts w:ascii="Tahoma" w:hAnsi="Tahoma" w:cs="Tahoma"/>
          <w:sz w:val="20"/>
          <w:szCs w:val="20"/>
          <w:shd w:val="clear" w:color="auto" w:fill="FFFFFF"/>
        </w:rPr>
        <w:t>ODGiK</w:t>
      </w:r>
      <w:proofErr w:type="spellEnd"/>
      <w:r w:rsidRPr="00D576FF">
        <w:rPr>
          <w:rFonts w:ascii="Tahoma" w:hAnsi="Tahoma" w:cs="Tahoma"/>
          <w:sz w:val="20"/>
          <w:szCs w:val="20"/>
          <w:shd w:val="clear" w:color="auto" w:fill="FFFFFF"/>
        </w:rPr>
        <w:t xml:space="preserve"> we Wschowie w formacie PDF z podziałem plikowym i nazewnictwem ustalonym </w:t>
      </w:r>
      <w:r w:rsidRPr="00D576FF">
        <w:rPr>
          <w:rFonts w:ascii="Tahoma" w:hAnsi="Tahoma" w:cs="Tahoma"/>
          <w:sz w:val="20"/>
          <w:szCs w:val="20"/>
          <w:shd w:val="clear" w:color="auto" w:fill="FFFFFF"/>
        </w:rPr>
        <w:br/>
        <w:t>z Zamawiającym potwierdzony wpisem do Dziennika Robót.</w:t>
      </w:r>
    </w:p>
    <w:p w14:paraId="40908341" w14:textId="40B31D68" w:rsidR="00FE3143" w:rsidRPr="00676224" w:rsidRDefault="00FE3143" w:rsidP="007E0B27">
      <w:pPr>
        <w:pStyle w:val="Akapitzlist"/>
        <w:widowControl w:val="0"/>
        <w:numPr>
          <w:ilvl w:val="0"/>
          <w:numId w:val="13"/>
        </w:numPr>
        <w:tabs>
          <w:tab w:val="clear" w:pos="720"/>
        </w:tabs>
        <w:suppressAutoHyphens/>
        <w:spacing w:after="0" w:line="276" w:lineRule="auto"/>
        <w:ind w:left="851" w:hanging="284"/>
        <w:jc w:val="both"/>
        <w:rPr>
          <w:rFonts w:ascii="Tahoma" w:hAnsi="Tahoma" w:cs="Tahoma"/>
          <w:sz w:val="20"/>
          <w:szCs w:val="20"/>
          <w:shd w:val="clear" w:color="auto" w:fill="FFFFFF"/>
        </w:rPr>
      </w:pPr>
      <w:r w:rsidRPr="00676224">
        <w:rPr>
          <w:rFonts w:ascii="Tahoma" w:hAnsi="Tahoma" w:cs="Tahoma"/>
          <w:sz w:val="20"/>
          <w:szCs w:val="20"/>
          <w:shd w:val="clear" w:color="auto" w:fill="FFFFFF"/>
        </w:rPr>
        <w:t xml:space="preserve">Dodatkowo, do kontroli I ETAPU prac i II ETAPU prac Wykonawca przekaże przez serwer </w:t>
      </w:r>
      <w:r w:rsidR="00A33CDA" w:rsidRPr="00676224">
        <w:rPr>
          <w:rFonts w:ascii="Tahoma" w:hAnsi="Tahoma" w:cs="Tahoma"/>
          <w:sz w:val="20"/>
          <w:szCs w:val="20"/>
          <w:shd w:val="clear" w:color="auto" w:fill="FFFFFF"/>
        </w:rPr>
        <w:t xml:space="preserve">FTP </w:t>
      </w:r>
      <w:r w:rsidR="00A33CDA" w:rsidRPr="00676224">
        <w:rPr>
          <w:rFonts w:ascii="Tahoma" w:hAnsi="Tahoma" w:cs="Tahoma"/>
          <w:sz w:val="20"/>
          <w:szCs w:val="20"/>
          <w:shd w:val="clear" w:color="auto" w:fill="FFFFFF"/>
        </w:rPr>
        <w:lastRenderedPageBreak/>
        <w:t>lub</w:t>
      </w:r>
      <w:r w:rsidRPr="00676224">
        <w:rPr>
          <w:rFonts w:ascii="Tahoma" w:hAnsi="Tahoma" w:cs="Tahoma"/>
          <w:sz w:val="20"/>
          <w:szCs w:val="20"/>
          <w:shd w:val="clear" w:color="auto" w:fill="FFFFFF"/>
        </w:rPr>
        <w:t xml:space="preserve"> dysk zewnętrzny:</w:t>
      </w:r>
    </w:p>
    <w:p w14:paraId="03083952" w14:textId="77777777" w:rsidR="00FE3143" w:rsidRPr="00676224" w:rsidRDefault="00FE3143" w:rsidP="007E0B27">
      <w:pPr>
        <w:pStyle w:val="Akapitzlist"/>
        <w:widowControl w:val="0"/>
        <w:numPr>
          <w:ilvl w:val="0"/>
          <w:numId w:val="14"/>
        </w:numPr>
        <w:tabs>
          <w:tab w:val="clear" w:pos="720"/>
        </w:tabs>
        <w:suppressAutoHyphens/>
        <w:spacing w:after="0" w:line="276" w:lineRule="auto"/>
        <w:ind w:left="1701" w:hanging="567"/>
        <w:jc w:val="both"/>
        <w:rPr>
          <w:rFonts w:ascii="Tahoma" w:hAnsi="Tahoma" w:cs="Tahoma"/>
          <w:sz w:val="20"/>
          <w:szCs w:val="20"/>
        </w:rPr>
      </w:pPr>
      <w:r w:rsidRPr="00676224">
        <w:rPr>
          <w:rFonts w:ascii="Tahoma" w:hAnsi="Tahoma" w:cs="Tahoma"/>
          <w:sz w:val="20"/>
          <w:szCs w:val="20"/>
          <w:shd w:val="clear" w:color="auto" w:fill="FFFFFF"/>
        </w:rPr>
        <w:t>Bazy danych w formacie FDB</w:t>
      </w:r>
    </w:p>
    <w:p w14:paraId="6D8BB70F" w14:textId="77777777" w:rsidR="00FE3143" w:rsidRPr="00904A39" w:rsidRDefault="00FE3143" w:rsidP="007E0B27">
      <w:pPr>
        <w:widowControl w:val="0"/>
        <w:numPr>
          <w:ilvl w:val="0"/>
          <w:numId w:val="14"/>
        </w:numPr>
        <w:tabs>
          <w:tab w:val="clear" w:pos="720"/>
        </w:tabs>
        <w:suppressAutoHyphens/>
        <w:spacing w:after="0" w:line="276" w:lineRule="auto"/>
        <w:ind w:left="1701" w:hanging="567"/>
        <w:jc w:val="both"/>
        <w:rPr>
          <w:rFonts w:ascii="Tahoma" w:hAnsi="Tahoma" w:cs="Tahoma"/>
          <w:sz w:val="20"/>
          <w:szCs w:val="20"/>
        </w:rPr>
      </w:pPr>
      <w:r w:rsidRPr="00904A39">
        <w:rPr>
          <w:rFonts w:ascii="Tahoma" w:hAnsi="Tahoma" w:cs="Tahoma"/>
          <w:sz w:val="20"/>
          <w:szCs w:val="20"/>
          <w:shd w:val="clear" w:color="auto" w:fill="FFFFFF"/>
        </w:rPr>
        <w:t xml:space="preserve">Pikiety z pomiaru elementów stanowiących bazę </w:t>
      </w:r>
      <w:proofErr w:type="spellStart"/>
      <w:r w:rsidRPr="00904A39">
        <w:rPr>
          <w:rFonts w:ascii="Tahoma" w:hAnsi="Tahoma" w:cs="Tahoma"/>
          <w:sz w:val="20"/>
          <w:szCs w:val="20"/>
          <w:shd w:val="clear" w:color="auto" w:fill="FFFFFF"/>
        </w:rPr>
        <w:t>EGiB</w:t>
      </w:r>
      <w:proofErr w:type="spellEnd"/>
      <w:r w:rsidRPr="00904A39">
        <w:rPr>
          <w:rFonts w:ascii="Tahoma" w:hAnsi="Tahoma" w:cs="Tahoma"/>
          <w:sz w:val="20"/>
          <w:szCs w:val="20"/>
          <w:shd w:val="clear" w:color="auto" w:fill="FFFFFF"/>
        </w:rPr>
        <w:t xml:space="preserve"> - oddzielny plik .txt</w:t>
      </w:r>
    </w:p>
    <w:p w14:paraId="23FAA41A" w14:textId="77777777" w:rsidR="00FE3143" w:rsidRPr="00904A39" w:rsidRDefault="00FE3143" w:rsidP="007E0B27">
      <w:pPr>
        <w:widowControl w:val="0"/>
        <w:numPr>
          <w:ilvl w:val="0"/>
          <w:numId w:val="14"/>
        </w:numPr>
        <w:tabs>
          <w:tab w:val="clear" w:pos="720"/>
        </w:tabs>
        <w:suppressAutoHyphens/>
        <w:spacing w:after="0" w:line="276" w:lineRule="auto"/>
        <w:ind w:left="1701" w:hanging="567"/>
        <w:jc w:val="both"/>
        <w:rPr>
          <w:rFonts w:ascii="Tahoma" w:hAnsi="Tahoma" w:cs="Tahoma"/>
          <w:sz w:val="20"/>
          <w:szCs w:val="20"/>
        </w:rPr>
      </w:pPr>
      <w:r w:rsidRPr="00904A39">
        <w:rPr>
          <w:rFonts w:ascii="Tahoma" w:hAnsi="Tahoma" w:cs="Tahoma"/>
          <w:sz w:val="20"/>
          <w:szCs w:val="20"/>
          <w:shd w:val="clear" w:color="auto" w:fill="FFFFFF"/>
        </w:rPr>
        <w:t>Pikiety z pomiaru elementów istotnych do ustaleń - oddzielny plik .txt</w:t>
      </w:r>
    </w:p>
    <w:p w14:paraId="61764858" w14:textId="77777777" w:rsidR="00FE3143" w:rsidRPr="00904A39" w:rsidRDefault="00FE3143" w:rsidP="007E0B27">
      <w:pPr>
        <w:widowControl w:val="0"/>
        <w:numPr>
          <w:ilvl w:val="0"/>
          <w:numId w:val="14"/>
        </w:numPr>
        <w:tabs>
          <w:tab w:val="clear" w:pos="720"/>
        </w:tabs>
        <w:suppressAutoHyphens/>
        <w:spacing w:after="0" w:line="276" w:lineRule="auto"/>
        <w:ind w:left="1701" w:hanging="567"/>
        <w:jc w:val="both"/>
        <w:rPr>
          <w:rFonts w:ascii="Tahoma" w:hAnsi="Tahoma" w:cs="Tahoma"/>
          <w:sz w:val="20"/>
          <w:szCs w:val="20"/>
        </w:rPr>
      </w:pPr>
      <w:r w:rsidRPr="00904A39">
        <w:rPr>
          <w:rFonts w:ascii="Tahoma" w:hAnsi="Tahoma" w:cs="Tahoma"/>
          <w:sz w:val="20"/>
          <w:szCs w:val="20"/>
          <w:shd w:val="clear" w:color="auto" w:fill="FFFFFF"/>
        </w:rPr>
        <w:t>Pikiety z pomiaru użytków gruntowych - oddzielny plik .txt</w:t>
      </w:r>
    </w:p>
    <w:p w14:paraId="11C23C13" w14:textId="77777777" w:rsidR="00FE3143" w:rsidRPr="00904A39" w:rsidRDefault="00FE3143" w:rsidP="007E0B27">
      <w:pPr>
        <w:widowControl w:val="0"/>
        <w:numPr>
          <w:ilvl w:val="0"/>
          <w:numId w:val="14"/>
        </w:numPr>
        <w:tabs>
          <w:tab w:val="clear" w:pos="720"/>
        </w:tabs>
        <w:suppressAutoHyphens/>
        <w:spacing w:after="0" w:line="276" w:lineRule="auto"/>
        <w:ind w:left="1701" w:hanging="567"/>
        <w:jc w:val="both"/>
        <w:rPr>
          <w:rFonts w:ascii="Tahoma" w:hAnsi="Tahoma" w:cs="Tahoma"/>
          <w:sz w:val="20"/>
          <w:szCs w:val="20"/>
        </w:rPr>
      </w:pPr>
      <w:r w:rsidRPr="00904A39">
        <w:rPr>
          <w:rFonts w:ascii="Tahoma" w:hAnsi="Tahoma" w:cs="Tahoma"/>
          <w:sz w:val="20"/>
          <w:szCs w:val="20"/>
          <w:shd w:val="clear" w:color="auto" w:fill="FFFFFF"/>
        </w:rPr>
        <w:t xml:space="preserve">Pikiety dotyczące osnowy </w:t>
      </w:r>
    </w:p>
    <w:p w14:paraId="63877227" w14:textId="77777777" w:rsidR="00FE3143" w:rsidRPr="00904A39" w:rsidRDefault="00FE3143" w:rsidP="007E0B27">
      <w:pPr>
        <w:widowControl w:val="0"/>
        <w:numPr>
          <w:ilvl w:val="0"/>
          <w:numId w:val="14"/>
        </w:numPr>
        <w:tabs>
          <w:tab w:val="clear" w:pos="720"/>
        </w:tabs>
        <w:suppressAutoHyphens/>
        <w:spacing w:after="0" w:line="276" w:lineRule="auto"/>
        <w:ind w:left="1701" w:hanging="567"/>
        <w:jc w:val="both"/>
        <w:rPr>
          <w:rFonts w:ascii="Tahoma" w:hAnsi="Tahoma" w:cs="Tahoma"/>
          <w:sz w:val="20"/>
          <w:szCs w:val="20"/>
        </w:rPr>
      </w:pPr>
      <w:r w:rsidRPr="00904A39">
        <w:rPr>
          <w:rFonts w:ascii="Tahoma" w:hAnsi="Tahoma" w:cs="Tahoma"/>
          <w:sz w:val="20"/>
          <w:szCs w:val="20"/>
          <w:shd w:val="clear" w:color="auto" w:fill="FFFFFF"/>
        </w:rPr>
        <w:t>Raporty z kontroli baz danych.</w:t>
      </w:r>
    </w:p>
    <w:p w14:paraId="5E33266C" w14:textId="77777777" w:rsidR="00FE3143" w:rsidRPr="00904A39" w:rsidRDefault="00FE3143" w:rsidP="007E0B27">
      <w:pPr>
        <w:pStyle w:val="Akapitzlist"/>
        <w:widowControl w:val="0"/>
        <w:numPr>
          <w:ilvl w:val="0"/>
          <w:numId w:val="13"/>
        </w:numPr>
        <w:tabs>
          <w:tab w:val="clear" w:pos="720"/>
        </w:tabs>
        <w:suppressAutoHyphens/>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Komplet dokumentów dla Sądu Rejonowego we Wschowie, Nadleśnictwa Włoszakowice - Regionalna Dyrekcja Lasów Państwowych w Poznaniu, Nadleśnictwa Głogów - Regionalna Dyrekcja Lasów Państwowych we Wrocławiu.</w:t>
      </w:r>
    </w:p>
    <w:p w14:paraId="6B55D86B" w14:textId="77777777" w:rsidR="00FE3143" w:rsidRPr="00676224" w:rsidRDefault="00FE3143" w:rsidP="007E0B27">
      <w:pPr>
        <w:pStyle w:val="Akapitzlist"/>
        <w:widowControl w:val="0"/>
        <w:numPr>
          <w:ilvl w:val="0"/>
          <w:numId w:val="13"/>
        </w:numPr>
        <w:tabs>
          <w:tab w:val="clear" w:pos="720"/>
        </w:tabs>
        <w:suppressAutoHyphens/>
        <w:spacing w:after="0" w:line="276" w:lineRule="auto"/>
        <w:ind w:left="851" w:hanging="284"/>
        <w:jc w:val="both"/>
        <w:rPr>
          <w:rFonts w:ascii="Tahoma" w:hAnsi="Tahoma" w:cs="Tahoma"/>
          <w:sz w:val="20"/>
          <w:szCs w:val="20"/>
          <w:shd w:val="clear" w:color="auto" w:fill="FFFFFF"/>
        </w:rPr>
      </w:pPr>
      <w:r w:rsidRPr="00676224">
        <w:rPr>
          <w:rFonts w:ascii="Tahoma" w:hAnsi="Tahoma" w:cs="Tahoma"/>
          <w:sz w:val="20"/>
          <w:szCs w:val="20"/>
          <w:shd w:val="clear" w:color="auto" w:fill="FFFFFF"/>
        </w:rPr>
        <w:t xml:space="preserve">Projekt map prawnych wraz ze szczegółowym opisem i kompletem kopii materiałów z </w:t>
      </w:r>
      <w:proofErr w:type="spellStart"/>
      <w:r w:rsidRPr="00676224">
        <w:rPr>
          <w:rFonts w:ascii="Tahoma" w:hAnsi="Tahoma" w:cs="Tahoma"/>
          <w:sz w:val="20"/>
          <w:szCs w:val="20"/>
          <w:shd w:val="clear" w:color="auto" w:fill="FFFFFF"/>
        </w:rPr>
        <w:t>PZGiK</w:t>
      </w:r>
      <w:proofErr w:type="spellEnd"/>
      <w:r w:rsidRPr="00676224">
        <w:rPr>
          <w:rFonts w:ascii="Tahoma" w:hAnsi="Tahoma" w:cs="Tahoma"/>
          <w:sz w:val="20"/>
          <w:szCs w:val="20"/>
          <w:shd w:val="clear" w:color="auto" w:fill="FFFFFF"/>
        </w:rPr>
        <w:t xml:space="preserve">, </w:t>
      </w:r>
      <w:r w:rsidRPr="00676224">
        <w:rPr>
          <w:rFonts w:ascii="Tahoma" w:hAnsi="Tahoma" w:cs="Tahoma"/>
          <w:sz w:val="20"/>
          <w:szCs w:val="20"/>
          <w:shd w:val="clear" w:color="auto" w:fill="FFFFFF"/>
        </w:rPr>
        <w:br/>
        <w:t>w przypadku granic spornych.</w:t>
      </w:r>
    </w:p>
    <w:p w14:paraId="575C833F" w14:textId="77777777" w:rsidR="00FE3143" w:rsidRDefault="00FE3143" w:rsidP="00FE3143">
      <w:pPr>
        <w:pStyle w:val="Default"/>
        <w:spacing w:line="276" w:lineRule="auto"/>
        <w:jc w:val="both"/>
        <w:rPr>
          <w:rFonts w:ascii="Tahoma" w:hAnsi="Tahoma" w:cs="Tahoma"/>
          <w:color w:val="auto"/>
          <w:sz w:val="20"/>
          <w:szCs w:val="20"/>
          <w:shd w:val="clear" w:color="auto" w:fill="FFFFFF"/>
        </w:rPr>
      </w:pPr>
    </w:p>
    <w:p w14:paraId="1323E3D4" w14:textId="77777777" w:rsidR="00FE3143" w:rsidRDefault="00FE3143" w:rsidP="00FE3143">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Wykonawca zobowiązany jest do przekazania operatu</w:t>
      </w:r>
      <w:r w:rsidRPr="00904A39">
        <w:rPr>
          <w:rFonts w:ascii="Tahoma" w:eastAsia="SimSun" w:hAnsi="Tahoma" w:cs="Tahoma"/>
          <w:color w:val="auto"/>
          <w:sz w:val="20"/>
          <w:szCs w:val="20"/>
          <w:shd w:val="clear" w:color="auto" w:fill="FFFFFF"/>
        </w:rPr>
        <w:t xml:space="preserve"> </w:t>
      </w:r>
      <w:r w:rsidRPr="00904A39">
        <w:rPr>
          <w:rFonts w:ascii="Tahoma" w:hAnsi="Tahoma" w:cs="Tahoma"/>
          <w:color w:val="auto"/>
          <w:sz w:val="20"/>
          <w:szCs w:val="20"/>
          <w:shd w:val="clear" w:color="auto" w:fill="FFFFFF"/>
        </w:rPr>
        <w:t xml:space="preserve">modernizacji </w:t>
      </w:r>
      <w:proofErr w:type="spellStart"/>
      <w:r w:rsidRPr="00904A39">
        <w:rPr>
          <w:rFonts w:ascii="Tahoma" w:hAnsi="Tahoma" w:cs="Tahoma"/>
          <w:color w:val="auto"/>
          <w:sz w:val="20"/>
          <w:szCs w:val="20"/>
          <w:shd w:val="clear" w:color="auto" w:fill="FFFFFF"/>
        </w:rPr>
        <w:t>EGiB</w:t>
      </w:r>
      <w:proofErr w:type="spellEnd"/>
      <w:r w:rsidRPr="00904A39">
        <w:rPr>
          <w:rFonts w:ascii="Tahoma" w:hAnsi="Tahoma" w:cs="Tahoma"/>
          <w:color w:val="auto"/>
          <w:sz w:val="20"/>
          <w:szCs w:val="20"/>
          <w:shd w:val="clear" w:color="auto" w:fill="FFFFFF"/>
        </w:rPr>
        <w:t xml:space="preserve"> w formie elektronicznej tj. etapu I oraz II i przekazania go Zamawiającemu na nośniku w formacie wcześniej uzgodnionym </w:t>
      </w:r>
      <w:r w:rsidRPr="00904A39">
        <w:rPr>
          <w:rFonts w:ascii="Tahoma" w:hAnsi="Tahoma" w:cs="Tahoma"/>
          <w:color w:val="auto"/>
          <w:sz w:val="20"/>
          <w:szCs w:val="20"/>
          <w:shd w:val="clear" w:color="auto" w:fill="FFFFFF"/>
        </w:rPr>
        <w:br/>
        <w:t xml:space="preserve">w Dzienniku Robót oraz poprzez </w:t>
      </w:r>
      <w:proofErr w:type="spellStart"/>
      <w:r w:rsidRPr="00904A39">
        <w:rPr>
          <w:rFonts w:ascii="Tahoma" w:hAnsi="Tahoma" w:cs="Tahoma"/>
          <w:color w:val="auto"/>
          <w:sz w:val="20"/>
          <w:szCs w:val="20"/>
          <w:shd w:val="clear" w:color="auto" w:fill="FFFFFF"/>
        </w:rPr>
        <w:t>Geoportal</w:t>
      </w:r>
      <w:proofErr w:type="spellEnd"/>
      <w:r w:rsidRPr="00904A39">
        <w:rPr>
          <w:rFonts w:ascii="Tahoma" w:hAnsi="Tahoma" w:cs="Tahoma"/>
          <w:color w:val="auto"/>
          <w:sz w:val="20"/>
          <w:szCs w:val="20"/>
          <w:shd w:val="clear" w:color="auto" w:fill="FFFFFF"/>
        </w:rPr>
        <w:t xml:space="preserve"> Powiatu Wschowskiego.</w:t>
      </w:r>
    </w:p>
    <w:p w14:paraId="62E7EA9F" w14:textId="77777777" w:rsidR="00FE3143" w:rsidRPr="00904A39" w:rsidRDefault="00FE3143" w:rsidP="00FE3143">
      <w:pPr>
        <w:pStyle w:val="Default"/>
        <w:spacing w:line="276" w:lineRule="auto"/>
        <w:jc w:val="both"/>
        <w:rPr>
          <w:rFonts w:ascii="Tahoma" w:hAnsi="Tahoma" w:cs="Tahoma"/>
          <w:color w:val="auto"/>
          <w:sz w:val="20"/>
          <w:szCs w:val="20"/>
        </w:rPr>
      </w:pPr>
    </w:p>
    <w:p w14:paraId="7620AED9" w14:textId="77777777" w:rsidR="00FE3143" w:rsidRPr="00904A39" w:rsidRDefault="00FE3143" w:rsidP="00FE3143">
      <w:pPr>
        <w:pStyle w:val="Nagwek4"/>
        <w:numPr>
          <w:ilvl w:val="3"/>
          <w:numId w:val="1"/>
        </w:numPr>
        <w:spacing w:before="0" w:after="0" w:line="276" w:lineRule="auto"/>
        <w:ind w:left="851" w:hanging="851"/>
        <w:rPr>
          <w:rFonts w:ascii="Tahoma" w:hAnsi="Tahoma" w:cs="Tahoma"/>
          <w:i w:val="0"/>
          <w:iCs w:val="0"/>
          <w:color w:val="000000" w:themeColor="text1"/>
          <w:sz w:val="20"/>
          <w:szCs w:val="20"/>
        </w:rPr>
      </w:pPr>
      <w:bookmarkStart w:id="102" w:name="_Ref129209204"/>
      <w:bookmarkStart w:id="103" w:name="_Ref129209279"/>
      <w:bookmarkStart w:id="104" w:name="_Toc129210043"/>
      <w:bookmarkStart w:id="105" w:name="_Toc179197323"/>
      <w:r w:rsidRPr="00904A39">
        <w:rPr>
          <w:rFonts w:ascii="Tahoma" w:hAnsi="Tahoma" w:cs="Tahoma"/>
          <w:i w:val="0"/>
          <w:iCs w:val="0"/>
          <w:color w:val="000000" w:themeColor="text1"/>
          <w:sz w:val="20"/>
          <w:szCs w:val="20"/>
        </w:rPr>
        <w:t>Aktualizacja bazy danych ewidencji gruntów i budynków</w:t>
      </w:r>
      <w:bookmarkEnd w:id="102"/>
      <w:bookmarkEnd w:id="103"/>
      <w:bookmarkEnd w:id="104"/>
      <w:bookmarkEnd w:id="105"/>
    </w:p>
    <w:p w14:paraId="5EE0B9E9" w14:textId="77777777" w:rsidR="00FE3143" w:rsidRDefault="00FE3143" w:rsidP="00FE3143">
      <w:pPr>
        <w:pStyle w:val="Default"/>
        <w:spacing w:line="276" w:lineRule="auto"/>
        <w:jc w:val="both"/>
        <w:rPr>
          <w:rFonts w:ascii="Tahoma" w:hAnsi="Tahoma" w:cs="Tahoma"/>
          <w:color w:val="auto"/>
          <w:sz w:val="20"/>
          <w:szCs w:val="20"/>
          <w:shd w:val="clear" w:color="auto" w:fill="FFFFFF"/>
        </w:rPr>
      </w:pPr>
    </w:p>
    <w:p w14:paraId="25A237E3" w14:textId="4CF92033" w:rsidR="00FE3143" w:rsidRPr="00F254E1" w:rsidRDefault="00FE3143" w:rsidP="002C5C9E">
      <w:pPr>
        <w:pStyle w:val="Default"/>
        <w:spacing w:line="276" w:lineRule="auto"/>
        <w:jc w:val="both"/>
        <w:rPr>
          <w:rFonts w:ascii="Tahoma" w:hAnsi="Tahoma" w:cs="Tahoma"/>
          <w:strike/>
          <w:color w:val="auto"/>
          <w:sz w:val="20"/>
          <w:szCs w:val="20"/>
        </w:rPr>
      </w:pPr>
      <w:r w:rsidRPr="00904A39">
        <w:rPr>
          <w:rFonts w:ascii="Tahoma" w:hAnsi="Tahoma" w:cs="Tahoma"/>
          <w:color w:val="auto"/>
          <w:sz w:val="20"/>
          <w:szCs w:val="20"/>
          <w:shd w:val="clear" w:color="auto" w:fill="FFFFFF"/>
        </w:rPr>
        <w:t xml:space="preserve">Po upływie 15 dni roboczych od terminu wyłożenia do wglądu projektu operatu opisowo - kartograficznego, </w:t>
      </w:r>
      <w:proofErr w:type="spellStart"/>
      <w:r w:rsidRPr="00904A39">
        <w:rPr>
          <w:rFonts w:ascii="Tahoma" w:hAnsi="Tahoma" w:cs="Tahoma"/>
          <w:color w:val="auto"/>
          <w:sz w:val="20"/>
          <w:szCs w:val="20"/>
          <w:shd w:val="clear" w:color="auto" w:fill="FFFFFF"/>
        </w:rPr>
        <w:t>t.j</w:t>
      </w:r>
      <w:proofErr w:type="spellEnd"/>
      <w:r w:rsidRPr="00904A39">
        <w:rPr>
          <w:rFonts w:ascii="Tahoma" w:hAnsi="Tahoma" w:cs="Tahoma"/>
          <w:color w:val="auto"/>
          <w:sz w:val="20"/>
          <w:szCs w:val="20"/>
          <w:shd w:val="clear" w:color="auto" w:fill="FFFFFF"/>
        </w:rPr>
        <w:t xml:space="preserve">. po rozstrzygnięciu o przyjęciu lub odrzuceniu uwag zgłoszonych do projektu operatu, podczas wyłożenia do wglądu zainteresowanym, dane objęte modernizacją, zawarte </w:t>
      </w:r>
      <w:r w:rsidRPr="00904A39">
        <w:rPr>
          <w:rFonts w:ascii="Tahoma" w:hAnsi="Tahoma" w:cs="Tahoma"/>
          <w:color w:val="auto"/>
          <w:sz w:val="20"/>
          <w:szCs w:val="20"/>
          <w:shd w:val="clear" w:color="auto" w:fill="FFFFFF"/>
        </w:rPr>
        <w:br/>
        <w:t xml:space="preserve">w projekcie operatu opisowo-kartograficznego stają się danymi ewidencji gruntów i budynków. Informację o tym Starosta ogłasza w dzienniku urzędowym województwa oraz w Biuletynie Informacji Publicznej na stronie podmiotowej starostwa. </w:t>
      </w:r>
      <w:r w:rsidR="00F254E1" w:rsidRPr="002C5C9E">
        <w:rPr>
          <w:rFonts w:ascii="Tahoma" w:hAnsi="Tahoma" w:cs="Tahoma"/>
          <w:color w:val="auto"/>
          <w:sz w:val="20"/>
          <w:szCs w:val="20"/>
          <w:shd w:val="clear" w:color="auto" w:fill="FFFFFF"/>
        </w:rPr>
        <w:t xml:space="preserve">Wykonawca jest zobowiązany do przygotowania plików do aktualizacji baz </w:t>
      </w:r>
      <w:proofErr w:type="spellStart"/>
      <w:r w:rsidR="00F254E1" w:rsidRPr="002C5C9E">
        <w:rPr>
          <w:rFonts w:ascii="Tahoma" w:hAnsi="Tahoma" w:cs="Tahoma"/>
          <w:color w:val="auto"/>
          <w:sz w:val="20"/>
          <w:szCs w:val="20"/>
          <w:shd w:val="clear" w:color="auto" w:fill="FFFFFF"/>
        </w:rPr>
        <w:t>EGiB</w:t>
      </w:r>
      <w:proofErr w:type="spellEnd"/>
      <w:r w:rsidR="00F254E1" w:rsidRPr="002C5C9E">
        <w:rPr>
          <w:rFonts w:ascii="Tahoma" w:hAnsi="Tahoma" w:cs="Tahoma"/>
          <w:color w:val="auto"/>
          <w:sz w:val="20"/>
          <w:szCs w:val="20"/>
          <w:shd w:val="clear" w:color="auto" w:fill="FFFFFF"/>
        </w:rPr>
        <w:t xml:space="preserve">. Format plików do aktualizacji podlega uzgodnieniu z zamawiającym. Zasilenia baz danych </w:t>
      </w:r>
      <w:proofErr w:type="spellStart"/>
      <w:r w:rsidR="00F254E1" w:rsidRPr="002C5C9E">
        <w:rPr>
          <w:rFonts w:ascii="Tahoma" w:hAnsi="Tahoma" w:cs="Tahoma"/>
          <w:color w:val="auto"/>
          <w:sz w:val="20"/>
          <w:szCs w:val="20"/>
          <w:shd w:val="clear" w:color="auto" w:fill="FFFFFF"/>
        </w:rPr>
        <w:t>EGiB</w:t>
      </w:r>
      <w:proofErr w:type="spellEnd"/>
      <w:r w:rsidR="00F254E1" w:rsidRPr="002C5C9E">
        <w:rPr>
          <w:rFonts w:ascii="Tahoma" w:hAnsi="Tahoma" w:cs="Tahoma"/>
          <w:color w:val="auto"/>
          <w:sz w:val="20"/>
          <w:szCs w:val="20"/>
          <w:shd w:val="clear" w:color="auto" w:fill="FFFFFF"/>
        </w:rPr>
        <w:t xml:space="preserve"> o wyniki modernizacji dokona zamawiający, przy udziale i wsparciu przedstawiciela wykonawcy.</w:t>
      </w:r>
    </w:p>
    <w:p w14:paraId="5B46C140" w14:textId="77777777" w:rsidR="00FE3143" w:rsidRDefault="00FE3143" w:rsidP="00FE3143">
      <w:pPr>
        <w:pStyle w:val="Default"/>
        <w:spacing w:line="276" w:lineRule="auto"/>
        <w:jc w:val="both"/>
        <w:rPr>
          <w:rFonts w:ascii="Tahoma" w:hAnsi="Tahoma" w:cs="Tahoma"/>
          <w:color w:val="auto"/>
          <w:sz w:val="20"/>
          <w:szCs w:val="20"/>
          <w:shd w:val="clear" w:color="auto" w:fill="FFFFFF"/>
        </w:rPr>
      </w:pPr>
    </w:p>
    <w:p w14:paraId="4470AC06" w14:textId="3F1ED515" w:rsidR="00FE3143" w:rsidRPr="00904A39" w:rsidRDefault="00F254E1" w:rsidP="00FE3143">
      <w:pPr>
        <w:pStyle w:val="Default"/>
        <w:spacing w:line="276" w:lineRule="auto"/>
        <w:jc w:val="both"/>
        <w:rPr>
          <w:rFonts w:ascii="Tahoma" w:hAnsi="Tahoma" w:cs="Tahoma"/>
          <w:color w:val="auto"/>
          <w:sz w:val="20"/>
          <w:szCs w:val="20"/>
        </w:rPr>
      </w:pPr>
      <w:r w:rsidRPr="002C5C9E">
        <w:rPr>
          <w:rFonts w:ascii="Tahoma" w:hAnsi="Tahoma" w:cs="Tahoma"/>
          <w:color w:val="auto"/>
          <w:sz w:val="20"/>
          <w:szCs w:val="20"/>
          <w:shd w:val="clear" w:color="auto" w:fill="FFFFFF"/>
        </w:rPr>
        <w:t>Starosta</w:t>
      </w:r>
      <w:r w:rsidR="00FE3143" w:rsidRPr="00904A39">
        <w:rPr>
          <w:rFonts w:ascii="Tahoma" w:hAnsi="Tahoma" w:cs="Tahoma"/>
          <w:color w:val="auto"/>
          <w:sz w:val="20"/>
          <w:szCs w:val="20"/>
          <w:shd w:val="clear" w:color="auto" w:fill="FFFFFF"/>
        </w:rPr>
        <w:t xml:space="preserve"> aktualizuje państwowy zasób geodezyjny i kartograficzny w zakresie: </w:t>
      </w:r>
    </w:p>
    <w:p w14:paraId="31843666" w14:textId="77777777" w:rsidR="00FE3143" w:rsidRPr="00904A39" w:rsidRDefault="00FE3143" w:rsidP="00325279">
      <w:pPr>
        <w:pStyle w:val="Default"/>
        <w:numPr>
          <w:ilvl w:val="0"/>
          <w:numId w:val="83"/>
        </w:numPr>
        <w:spacing w:line="276" w:lineRule="auto"/>
        <w:jc w:val="both"/>
        <w:rPr>
          <w:rFonts w:ascii="Tahoma" w:hAnsi="Tahoma" w:cs="Tahoma"/>
          <w:color w:val="auto"/>
          <w:sz w:val="20"/>
          <w:szCs w:val="20"/>
        </w:rPr>
      </w:pPr>
      <w:r>
        <w:rPr>
          <w:rFonts w:ascii="Tahoma" w:hAnsi="Tahoma" w:cs="Tahoma"/>
          <w:color w:val="auto"/>
          <w:sz w:val="20"/>
          <w:szCs w:val="20"/>
          <w:shd w:val="clear" w:color="auto" w:fill="FFFFFF"/>
        </w:rPr>
        <w:t>d</w:t>
      </w:r>
      <w:r w:rsidRPr="00904A39">
        <w:rPr>
          <w:rFonts w:ascii="Tahoma" w:hAnsi="Tahoma" w:cs="Tahoma"/>
          <w:color w:val="auto"/>
          <w:sz w:val="20"/>
          <w:szCs w:val="20"/>
          <w:shd w:val="clear" w:color="auto" w:fill="FFFFFF"/>
        </w:rPr>
        <w:t xml:space="preserve">anych dotyczących części graficznej: </w:t>
      </w:r>
    </w:p>
    <w:p w14:paraId="3827C730" w14:textId="77777777" w:rsidR="00FE3143" w:rsidRPr="00904A39" w:rsidRDefault="00FE3143" w:rsidP="007E0B27">
      <w:pPr>
        <w:pStyle w:val="Default"/>
        <w:numPr>
          <w:ilvl w:val="0"/>
          <w:numId w:val="11"/>
        </w:numPr>
        <w:tabs>
          <w:tab w:val="clear" w:pos="720"/>
        </w:tabs>
        <w:spacing w:line="276" w:lineRule="auto"/>
        <w:ind w:left="1701" w:hanging="567"/>
        <w:jc w:val="both"/>
        <w:rPr>
          <w:rFonts w:ascii="Tahoma" w:hAnsi="Tahoma" w:cs="Tahoma"/>
          <w:color w:val="auto"/>
          <w:sz w:val="20"/>
          <w:szCs w:val="20"/>
        </w:rPr>
      </w:pPr>
      <w:r w:rsidRPr="00904A39">
        <w:rPr>
          <w:rFonts w:ascii="Tahoma" w:hAnsi="Tahoma" w:cs="Tahoma"/>
          <w:color w:val="auto"/>
          <w:sz w:val="20"/>
          <w:szCs w:val="20"/>
          <w:shd w:val="clear" w:color="auto" w:fill="FFFFFF"/>
        </w:rPr>
        <w:t xml:space="preserve">utworzonych działek ewidencyjnych, </w:t>
      </w:r>
    </w:p>
    <w:p w14:paraId="691157FF" w14:textId="77777777" w:rsidR="00FE3143" w:rsidRPr="00904A39" w:rsidRDefault="00FE3143" w:rsidP="007E0B27">
      <w:pPr>
        <w:pStyle w:val="Default"/>
        <w:numPr>
          <w:ilvl w:val="0"/>
          <w:numId w:val="11"/>
        </w:numPr>
        <w:tabs>
          <w:tab w:val="clear" w:pos="720"/>
        </w:tabs>
        <w:spacing w:line="276" w:lineRule="auto"/>
        <w:ind w:left="1701" w:hanging="567"/>
        <w:jc w:val="both"/>
        <w:rPr>
          <w:rFonts w:ascii="Tahoma" w:hAnsi="Tahoma" w:cs="Tahoma"/>
          <w:color w:val="auto"/>
          <w:sz w:val="20"/>
          <w:szCs w:val="20"/>
        </w:rPr>
      </w:pPr>
      <w:r w:rsidRPr="00904A39">
        <w:rPr>
          <w:rFonts w:ascii="Tahoma" w:hAnsi="Tahoma" w:cs="Tahoma"/>
          <w:color w:val="auto"/>
          <w:sz w:val="20"/>
          <w:szCs w:val="20"/>
          <w:shd w:val="clear" w:color="auto" w:fill="FFFFFF"/>
        </w:rPr>
        <w:t>wyników pomiarów budynków i obiektów trwale związanych z budynkami, użytków oraz trwałych elementów zagospodarowania przy granicach działek,</w:t>
      </w:r>
    </w:p>
    <w:p w14:paraId="5969D07D" w14:textId="77777777" w:rsidR="00FE3143" w:rsidRPr="00904A39" w:rsidRDefault="00FE3143" w:rsidP="007E0B27">
      <w:pPr>
        <w:pStyle w:val="Default"/>
        <w:numPr>
          <w:ilvl w:val="0"/>
          <w:numId w:val="11"/>
        </w:numPr>
        <w:tabs>
          <w:tab w:val="clear" w:pos="720"/>
        </w:tabs>
        <w:spacing w:line="276" w:lineRule="auto"/>
        <w:ind w:left="1701" w:hanging="567"/>
        <w:jc w:val="both"/>
        <w:rPr>
          <w:rFonts w:ascii="Tahoma" w:hAnsi="Tahoma" w:cs="Tahoma"/>
          <w:color w:val="auto"/>
          <w:sz w:val="20"/>
          <w:szCs w:val="20"/>
        </w:rPr>
      </w:pPr>
      <w:r w:rsidRPr="00904A39">
        <w:rPr>
          <w:rFonts w:ascii="Tahoma" w:hAnsi="Tahoma" w:cs="Tahoma"/>
          <w:color w:val="auto"/>
          <w:sz w:val="20"/>
          <w:szCs w:val="20"/>
          <w:shd w:val="clear" w:color="auto" w:fill="FFFFFF"/>
        </w:rPr>
        <w:t xml:space="preserve">wyników aktualizacji konturów klasyfikacyjnych i użytków gruntowych, </w:t>
      </w:r>
    </w:p>
    <w:p w14:paraId="4B70391B" w14:textId="77777777" w:rsidR="00FE3143" w:rsidRPr="00904A39" w:rsidRDefault="00FE3143" w:rsidP="00325279">
      <w:pPr>
        <w:pStyle w:val="Default"/>
        <w:numPr>
          <w:ilvl w:val="0"/>
          <w:numId w:val="83"/>
        </w:numPr>
        <w:spacing w:line="276" w:lineRule="auto"/>
        <w:jc w:val="both"/>
        <w:rPr>
          <w:rFonts w:ascii="Tahoma" w:hAnsi="Tahoma" w:cs="Tahoma"/>
          <w:color w:val="auto"/>
          <w:sz w:val="20"/>
          <w:szCs w:val="20"/>
        </w:rPr>
      </w:pPr>
      <w:r>
        <w:rPr>
          <w:rFonts w:ascii="Tahoma" w:hAnsi="Tahoma" w:cs="Tahoma"/>
          <w:color w:val="auto"/>
          <w:sz w:val="20"/>
          <w:szCs w:val="20"/>
          <w:shd w:val="clear" w:color="auto" w:fill="FFFFFF"/>
        </w:rPr>
        <w:t>d</w:t>
      </w:r>
      <w:r w:rsidRPr="00904A39">
        <w:rPr>
          <w:rFonts w:ascii="Tahoma" w:hAnsi="Tahoma" w:cs="Tahoma"/>
          <w:color w:val="auto"/>
          <w:sz w:val="20"/>
          <w:szCs w:val="20"/>
          <w:shd w:val="clear" w:color="auto" w:fill="FFFFFF"/>
        </w:rPr>
        <w:t xml:space="preserve">anych części opisowej ewidencji gruntów dotyczących gruntów, budynków, lokali oraz klas i użytków. </w:t>
      </w:r>
    </w:p>
    <w:p w14:paraId="2B4B97A7" w14:textId="77777777" w:rsidR="00FE3143" w:rsidRDefault="00FE3143" w:rsidP="00FE3143">
      <w:pPr>
        <w:pStyle w:val="Default"/>
        <w:spacing w:line="276" w:lineRule="auto"/>
        <w:jc w:val="both"/>
        <w:rPr>
          <w:rFonts w:ascii="Tahoma" w:hAnsi="Tahoma" w:cs="Tahoma"/>
          <w:color w:val="auto"/>
          <w:sz w:val="20"/>
          <w:szCs w:val="20"/>
          <w:shd w:val="clear" w:color="auto" w:fill="FFFFFF"/>
        </w:rPr>
      </w:pPr>
    </w:p>
    <w:p w14:paraId="0E05A927" w14:textId="77777777" w:rsidR="00FE3143" w:rsidRDefault="00FE3143" w:rsidP="00FE3143">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Dla potrzeb aktualizacji części opisowej ewidencji, Wykonawca sporządza wykazy zmian danych ewidencyjnych. Zamawiający wymaga uzupełnienia </w:t>
      </w:r>
      <w:r w:rsidRPr="00904A39">
        <w:rPr>
          <w:rFonts w:ascii="Tahoma" w:hAnsi="Tahoma" w:cs="Tahoma"/>
          <w:color w:val="auto"/>
          <w:sz w:val="20"/>
          <w:szCs w:val="20"/>
          <w:u w:val="single"/>
          <w:shd w:val="clear" w:color="auto" w:fill="FFFFFF"/>
        </w:rPr>
        <w:t>wszystkich</w:t>
      </w:r>
      <w:r w:rsidRPr="00904A39">
        <w:rPr>
          <w:rFonts w:ascii="Tahoma" w:hAnsi="Tahoma" w:cs="Tahoma"/>
          <w:color w:val="auto"/>
          <w:sz w:val="20"/>
          <w:szCs w:val="20"/>
          <w:shd w:val="clear" w:color="auto" w:fill="FFFFFF"/>
        </w:rPr>
        <w:t xml:space="preserve"> atrybutów obiektów ewidencyjnych, nawet dla istniejących już obiektów w bazie, które nie posiadają atrybutów wymaganych rozporządzeniem.</w:t>
      </w:r>
    </w:p>
    <w:p w14:paraId="0A36FB96" w14:textId="77777777" w:rsidR="00FE3143" w:rsidRDefault="00FE3143" w:rsidP="00FE3143">
      <w:pPr>
        <w:pStyle w:val="Default"/>
        <w:spacing w:line="276" w:lineRule="auto"/>
        <w:jc w:val="both"/>
        <w:rPr>
          <w:rFonts w:ascii="Tahoma" w:hAnsi="Tahoma" w:cs="Tahoma"/>
          <w:color w:val="auto"/>
          <w:sz w:val="20"/>
          <w:szCs w:val="20"/>
          <w:shd w:val="clear" w:color="auto" w:fill="FFFFFF"/>
        </w:rPr>
      </w:pPr>
    </w:p>
    <w:p w14:paraId="7A5E68BA" w14:textId="77777777" w:rsidR="00FE3143" w:rsidRDefault="00FE3143" w:rsidP="00FE3143">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rPr>
        <w:t xml:space="preserve">Jeżeli nastąpi modyfikacja numerycznego opisu konturu budynku w bazie </w:t>
      </w:r>
      <w:proofErr w:type="spellStart"/>
      <w:r w:rsidRPr="00904A39">
        <w:rPr>
          <w:rFonts w:ascii="Tahoma" w:hAnsi="Tahoma" w:cs="Tahoma"/>
          <w:color w:val="auto"/>
          <w:sz w:val="20"/>
          <w:szCs w:val="20"/>
        </w:rPr>
        <w:t>EGiB</w:t>
      </w:r>
      <w:proofErr w:type="spellEnd"/>
      <w:r w:rsidRPr="00904A39">
        <w:rPr>
          <w:rFonts w:ascii="Tahoma" w:hAnsi="Tahoma" w:cs="Tahoma"/>
          <w:color w:val="auto"/>
          <w:sz w:val="20"/>
          <w:szCs w:val="20"/>
        </w:rPr>
        <w:t xml:space="preserve"> Wykonawca zmodyfikuje przebieg odpowiednich obiektów baz BDOT500 lub GESUT w celu zachowania wzajemnej spójności baz danych.</w:t>
      </w:r>
    </w:p>
    <w:p w14:paraId="12E4B377" w14:textId="77777777" w:rsidR="00FE3143" w:rsidRPr="00426F3A" w:rsidRDefault="00FE3143" w:rsidP="00FE3143">
      <w:pPr>
        <w:pStyle w:val="Default"/>
        <w:spacing w:line="276" w:lineRule="auto"/>
        <w:jc w:val="both"/>
        <w:rPr>
          <w:rFonts w:ascii="Tahoma" w:hAnsi="Tahoma" w:cs="Tahoma"/>
          <w:color w:val="auto"/>
          <w:sz w:val="20"/>
          <w:szCs w:val="20"/>
          <w:shd w:val="clear" w:color="auto" w:fill="FFFFFF"/>
        </w:rPr>
      </w:pPr>
    </w:p>
    <w:p w14:paraId="6AC59480" w14:textId="77777777" w:rsidR="00FE3143" w:rsidRPr="00904A39" w:rsidRDefault="00FE3143" w:rsidP="00FE3143">
      <w:pPr>
        <w:pStyle w:val="Nagwek5"/>
        <w:numPr>
          <w:ilvl w:val="4"/>
          <w:numId w:val="1"/>
        </w:numPr>
        <w:spacing w:before="0" w:after="0" w:line="276" w:lineRule="auto"/>
        <w:ind w:left="1134" w:hanging="1134"/>
        <w:rPr>
          <w:rFonts w:ascii="Tahoma" w:hAnsi="Tahoma" w:cs="Tahoma"/>
          <w:color w:val="000000" w:themeColor="text1"/>
          <w:sz w:val="20"/>
          <w:szCs w:val="20"/>
          <w:shd w:val="clear" w:color="auto" w:fill="FFFFFF"/>
        </w:rPr>
      </w:pPr>
      <w:bookmarkStart w:id="106" w:name="_Ref129209123"/>
      <w:bookmarkStart w:id="107" w:name="_Toc129210044"/>
      <w:bookmarkStart w:id="108" w:name="_Toc179197324"/>
      <w:r w:rsidRPr="00904A39">
        <w:rPr>
          <w:rFonts w:ascii="Tahoma" w:hAnsi="Tahoma" w:cs="Tahoma"/>
          <w:color w:val="000000" w:themeColor="text1"/>
          <w:sz w:val="20"/>
          <w:szCs w:val="20"/>
          <w:shd w:val="clear" w:color="auto" w:fill="FFFFFF"/>
        </w:rPr>
        <w:t xml:space="preserve">Przeprowadzenie kontroli baz danych </w:t>
      </w:r>
      <w:proofErr w:type="spellStart"/>
      <w:r w:rsidRPr="00904A39">
        <w:rPr>
          <w:rFonts w:ascii="Tahoma" w:hAnsi="Tahoma" w:cs="Tahoma"/>
          <w:color w:val="000000" w:themeColor="text1"/>
          <w:sz w:val="20"/>
          <w:szCs w:val="20"/>
          <w:shd w:val="clear" w:color="auto" w:fill="FFFFFF"/>
        </w:rPr>
        <w:t>EGiB</w:t>
      </w:r>
      <w:bookmarkEnd w:id="106"/>
      <w:bookmarkEnd w:id="107"/>
      <w:bookmarkEnd w:id="108"/>
      <w:proofErr w:type="spellEnd"/>
    </w:p>
    <w:p w14:paraId="38DEDC26" w14:textId="77777777" w:rsidR="00FE3143" w:rsidRDefault="00FE3143" w:rsidP="00FE3143">
      <w:pPr>
        <w:spacing w:after="0" w:line="276" w:lineRule="auto"/>
        <w:jc w:val="both"/>
        <w:rPr>
          <w:rFonts w:ascii="Tahoma" w:hAnsi="Tahoma" w:cs="Tahoma"/>
          <w:sz w:val="20"/>
          <w:szCs w:val="20"/>
          <w:shd w:val="clear" w:color="auto" w:fill="FFFFFF"/>
        </w:rPr>
      </w:pPr>
    </w:p>
    <w:p w14:paraId="58B07C23" w14:textId="43CF67DC" w:rsidR="00FE3143" w:rsidRDefault="00FE3143" w:rsidP="005C61C3">
      <w:pPr>
        <w:spacing w:after="0" w:line="276" w:lineRule="auto"/>
        <w:jc w:val="both"/>
        <w:rPr>
          <w:rFonts w:ascii="Tahoma" w:hAnsi="Tahoma" w:cs="Tahoma"/>
          <w:sz w:val="20"/>
          <w:szCs w:val="20"/>
          <w:shd w:val="clear" w:color="auto" w:fill="FFFFFF"/>
        </w:rPr>
      </w:pPr>
      <w:r w:rsidRPr="00904A39">
        <w:rPr>
          <w:rFonts w:ascii="Tahoma" w:hAnsi="Tahoma" w:cs="Tahoma"/>
          <w:sz w:val="20"/>
          <w:szCs w:val="20"/>
          <w:shd w:val="clear" w:color="auto" w:fill="FFFFFF"/>
        </w:rPr>
        <w:lastRenderedPageBreak/>
        <w:t xml:space="preserve">Po aktualizacji bazy danych </w:t>
      </w:r>
      <w:proofErr w:type="spellStart"/>
      <w:r w:rsidRPr="00904A39">
        <w:rPr>
          <w:rFonts w:ascii="Tahoma" w:hAnsi="Tahoma" w:cs="Tahoma"/>
          <w:sz w:val="20"/>
          <w:szCs w:val="20"/>
          <w:shd w:val="clear" w:color="auto" w:fill="FFFFFF"/>
        </w:rPr>
        <w:t>EGiB</w:t>
      </w:r>
      <w:proofErr w:type="spellEnd"/>
      <w:r w:rsidRPr="00904A39">
        <w:rPr>
          <w:rFonts w:ascii="Tahoma" w:hAnsi="Tahoma" w:cs="Tahoma"/>
          <w:sz w:val="20"/>
          <w:szCs w:val="20"/>
          <w:shd w:val="clear" w:color="auto" w:fill="FFFFFF"/>
        </w:rPr>
        <w:t xml:space="preserve"> prowadzonej przez Starostwo Powiatowe, Wykonawca wygeneruje z tej bazy plik w formacie GML i podda go walidacji według zasad opisanych w punkcie </w:t>
      </w:r>
      <w:r w:rsidR="005C61C3" w:rsidRPr="005C61C3">
        <w:rPr>
          <w:rFonts w:ascii="Tahoma" w:hAnsi="Tahoma" w:cs="Tahoma"/>
          <w:sz w:val="20"/>
          <w:szCs w:val="20"/>
          <w:shd w:val="clear" w:color="auto" w:fill="FFFFFF"/>
        </w:rPr>
        <w:t>4.1.3.3.2 or</w:t>
      </w:r>
      <w:r w:rsidR="005C61C3">
        <w:rPr>
          <w:rFonts w:ascii="Tahoma" w:hAnsi="Tahoma" w:cs="Tahoma"/>
          <w:sz w:val="20"/>
          <w:szCs w:val="20"/>
          <w:shd w:val="clear" w:color="auto" w:fill="FFFFFF"/>
        </w:rPr>
        <w:t>a</w:t>
      </w:r>
      <w:r w:rsidR="005C61C3" w:rsidRPr="005C61C3">
        <w:rPr>
          <w:rFonts w:ascii="Tahoma" w:hAnsi="Tahoma" w:cs="Tahoma"/>
          <w:sz w:val="20"/>
          <w:szCs w:val="20"/>
          <w:shd w:val="clear" w:color="auto" w:fill="FFFFFF"/>
        </w:rPr>
        <w:t>z 4.1.3.7.1.</w:t>
      </w:r>
      <w:r w:rsidR="005C61C3">
        <w:rPr>
          <w:rFonts w:ascii="Tahoma" w:hAnsi="Tahoma" w:cs="Tahoma"/>
          <w:sz w:val="20"/>
          <w:szCs w:val="20"/>
          <w:shd w:val="clear" w:color="auto" w:fill="FFFFFF"/>
        </w:rPr>
        <w:t xml:space="preserve"> </w:t>
      </w:r>
      <w:r w:rsidR="00A33CDA" w:rsidRPr="00904A39">
        <w:rPr>
          <w:rFonts w:ascii="Tahoma" w:hAnsi="Tahoma" w:cs="Tahoma"/>
          <w:sz w:val="20"/>
          <w:szCs w:val="20"/>
          <w:shd w:val="clear" w:color="auto" w:fill="FFFFFF"/>
        </w:rPr>
        <w:t>Raporty</w:t>
      </w:r>
      <w:r w:rsidRPr="00904A39">
        <w:rPr>
          <w:rFonts w:ascii="Tahoma" w:hAnsi="Tahoma" w:cs="Tahoma"/>
          <w:sz w:val="20"/>
          <w:szCs w:val="20"/>
          <w:shd w:val="clear" w:color="auto" w:fill="FFFFFF"/>
        </w:rPr>
        <w:t xml:space="preserve"> z walidacji plików GML za pomocą narzędzi dostarczonych przez </w:t>
      </w:r>
      <w:proofErr w:type="spellStart"/>
      <w:r w:rsidRPr="00904A39">
        <w:rPr>
          <w:rFonts w:ascii="Tahoma" w:hAnsi="Tahoma" w:cs="Tahoma"/>
          <w:sz w:val="20"/>
          <w:szCs w:val="20"/>
          <w:shd w:val="clear" w:color="auto" w:fill="FFFFFF"/>
        </w:rPr>
        <w:t>GUGiK</w:t>
      </w:r>
      <w:proofErr w:type="spellEnd"/>
      <w:r w:rsidRPr="00904A39">
        <w:rPr>
          <w:rFonts w:ascii="Tahoma" w:hAnsi="Tahoma" w:cs="Tahoma"/>
          <w:sz w:val="20"/>
          <w:szCs w:val="20"/>
          <w:shd w:val="clear" w:color="auto" w:fill="FFFFFF"/>
        </w:rPr>
        <w:t>, wygenerowanych z bazy ewidencyjnej prowadzonej przez Starostwo Powiatowe, nie mogą zawierać błędów lub uzasadnionych ostrzeżeń. Raporty te Wykonawca przedkłada do oceny Inspektorowi Nadzoru. Raporty te następnie włączone są do operatu technicznego.</w:t>
      </w:r>
    </w:p>
    <w:p w14:paraId="05973EDC" w14:textId="77777777" w:rsidR="00FE3143" w:rsidRPr="00904A39" w:rsidRDefault="00FE3143" w:rsidP="00FE3143">
      <w:pPr>
        <w:spacing w:after="0" w:line="276" w:lineRule="auto"/>
        <w:jc w:val="both"/>
        <w:rPr>
          <w:rFonts w:ascii="Tahoma" w:hAnsi="Tahoma" w:cs="Tahoma"/>
          <w:sz w:val="20"/>
          <w:szCs w:val="20"/>
        </w:rPr>
      </w:pPr>
    </w:p>
    <w:p w14:paraId="16531FDE" w14:textId="77777777" w:rsidR="00FE3143" w:rsidRPr="00904A39" w:rsidRDefault="00FE3143" w:rsidP="00FE3143">
      <w:pPr>
        <w:pStyle w:val="Nagwek5"/>
        <w:numPr>
          <w:ilvl w:val="4"/>
          <w:numId w:val="1"/>
        </w:numPr>
        <w:spacing w:before="0" w:after="0" w:line="276" w:lineRule="auto"/>
        <w:ind w:left="1134" w:hanging="1134"/>
        <w:rPr>
          <w:rFonts w:ascii="Tahoma" w:hAnsi="Tahoma" w:cs="Tahoma"/>
          <w:color w:val="000000" w:themeColor="text1"/>
          <w:sz w:val="20"/>
          <w:szCs w:val="20"/>
          <w:shd w:val="clear" w:color="auto" w:fill="FFFFFF"/>
        </w:rPr>
      </w:pPr>
      <w:bookmarkStart w:id="109" w:name="_Toc129210045"/>
      <w:bookmarkStart w:id="110" w:name="_Toc179197325"/>
      <w:r w:rsidRPr="00904A39">
        <w:rPr>
          <w:rFonts w:ascii="Tahoma" w:hAnsi="Tahoma" w:cs="Tahoma"/>
          <w:color w:val="000000" w:themeColor="text1"/>
          <w:sz w:val="20"/>
          <w:szCs w:val="20"/>
          <w:shd w:val="clear" w:color="auto" w:fill="FFFFFF"/>
        </w:rPr>
        <w:t>Zawiadamianie o zmianach w danych ewidencyjnych</w:t>
      </w:r>
      <w:bookmarkEnd w:id="109"/>
      <w:bookmarkEnd w:id="110"/>
      <w:r w:rsidRPr="00904A39">
        <w:rPr>
          <w:rFonts w:ascii="Tahoma" w:hAnsi="Tahoma" w:cs="Tahoma"/>
          <w:color w:val="000000" w:themeColor="text1"/>
          <w:sz w:val="20"/>
          <w:szCs w:val="20"/>
          <w:shd w:val="clear" w:color="auto" w:fill="FFFFFF"/>
        </w:rPr>
        <w:t xml:space="preserve"> </w:t>
      </w:r>
    </w:p>
    <w:p w14:paraId="0DFA45FE" w14:textId="77777777" w:rsidR="00FE3143" w:rsidRDefault="00FE3143" w:rsidP="00FE3143">
      <w:pPr>
        <w:pStyle w:val="Default"/>
        <w:spacing w:line="276" w:lineRule="auto"/>
        <w:jc w:val="both"/>
        <w:rPr>
          <w:rFonts w:ascii="Tahoma" w:hAnsi="Tahoma" w:cs="Tahoma"/>
          <w:color w:val="auto"/>
          <w:sz w:val="20"/>
          <w:szCs w:val="20"/>
          <w:shd w:val="clear" w:color="auto" w:fill="FFFFFF"/>
        </w:rPr>
      </w:pPr>
    </w:p>
    <w:p w14:paraId="555BD98B" w14:textId="77777777" w:rsidR="00FE3143" w:rsidRPr="00904A39" w:rsidRDefault="00FE3143" w:rsidP="00FE3143">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W celu sprostowania oznaczeń nieruchomości w Księgach Wieczystych na okoliczność niezgodności danych ewidencyjnych z oznaczeniami nieruchomości w księgach wieczystych, Wykonawca przygotuje dokumenty będące załącznikiem do zawiadomienia Wydziału Ksiąg Wieczystych Sądu Rejonowego we Wschowie, zgodnie z przepisami art. 27 ust. 2 i 3 ustawy z dnia 6 lipca 1982 r. o księgach wieczystych </w:t>
      </w:r>
      <w:r w:rsidRPr="00904A39">
        <w:rPr>
          <w:rFonts w:ascii="Tahoma" w:hAnsi="Tahoma" w:cs="Tahoma"/>
          <w:color w:val="auto"/>
          <w:sz w:val="20"/>
          <w:szCs w:val="20"/>
          <w:shd w:val="clear" w:color="auto" w:fill="FFFFFF"/>
        </w:rPr>
        <w:br/>
        <w:t>i hipotece.</w:t>
      </w:r>
    </w:p>
    <w:p w14:paraId="3FB59325" w14:textId="77777777" w:rsidR="00FE3143" w:rsidRPr="00904A39" w:rsidRDefault="00FE3143" w:rsidP="00FE3143">
      <w:pPr>
        <w:pStyle w:val="Default"/>
        <w:spacing w:line="276" w:lineRule="auto"/>
        <w:ind w:firstLine="357"/>
        <w:jc w:val="both"/>
        <w:rPr>
          <w:rFonts w:ascii="Tahoma" w:hAnsi="Tahoma" w:cs="Tahoma"/>
          <w:color w:val="auto"/>
          <w:sz w:val="20"/>
          <w:szCs w:val="20"/>
          <w:shd w:val="clear" w:color="auto" w:fill="FFFFFF"/>
        </w:rPr>
      </w:pPr>
    </w:p>
    <w:p w14:paraId="33DAD0A1" w14:textId="77777777" w:rsidR="00FE3143" w:rsidRPr="00904A39" w:rsidRDefault="00FE3143" w:rsidP="00FE3143">
      <w:pPr>
        <w:pStyle w:val="Nagwek4"/>
        <w:numPr>
          <w:ilvl w:val="3"/>
          <w:numId w:val="1"/>
        </w:numPr>
        <w:spacing w:before="0" w:after="0" w:line="276" w:lineRule="auto"/>
        <w:ind w:left="851" w:hanging="851"/>
        <w:rPr>
          <w:rFonts w:ascii="Tahoma" w:hAnsi="Tahoma" w:cs="Tahoma"/>
          <w:i w:val="0"/>
          <w:iCs w:val="0"/>
          <w:color w:val="000000" w:themeColor="text1"/>
          <w:sz w:val="20"/>
          <w:szCs w:val="20"/>
        </w:rPr>
      </w:pPr>
      <w:bookmarkStart w:id="111" w:name="_Toc129210046"/>
      <w:bookmarkStart w:id="112" w:name="_Toc179197326"/>
      <w:r w:rsidRPr="00904A39">
        <w:rPr>
          <w:rFonts w:ascii="Tahoma" w:hAnsi="Tahoma" w:cs="Tahoma"/>
          <w:i w:val="0"/>
          <w:iCs w:val="0"/>
          <w:color w:val="000000" w:themeColor="text1"/>
          <w:sz w:val="20"/>
          <w:szCs w:val="20"/>
        </w:rPr>
        <w:t>Zasady organizacji i kontroli prac modernizacyjnych</w:t>
      </w:r>
      <w:bookmarkEnd w:id="111"/>
      <w:bookmarkEnd w:id="112"/>
    </w:p>
    <w:p w14:paraId="6C827053" w14:textId="77777777" w:rsidR="00FE3143" w:rsidRPr="00904A39" w:rsidRDefault="00FE3143" w:rsidP="00FE3143">
      <w:pPr>
        <w:pStyle w:val="Nagwek5"/>
        <w:numPr>
          <w:ilvl w:val="4"/>
          <w:numId w:val="1"/>
        </w:numPr>
        <w:spacing w:before="0" w:after="0" w:line="276" w:lineRule="auto"/>
        <w:ind w:left="1134" w:hanging="1134"/>
        <w:rPr>
          <w:rFonts w:ascii="Tahoma" w:hAnsi="Tahoma" w:cs="Tahoma"/>
          <w:color w:val="000000" w:themeColor="text1"/>
          <w:sz w:val="20"/>
          <w:szCs w:val="20"/>
          <w:shd w:val="clear" w:color="auto" w:fill="FFFFFF"/>
        </w:rPr>
      </w:pPr>
      <w:bookmarkStart w:id="113" w:name="_Toc129210047"/>
      <w:bookmarkStart w:id="114" w:name="_Toc179197327"/>
      <w:r w:rsidRPr="00904A39">
        <w:rPr>
          <w:rFonts w:ascii="Tahoma" w:hAnsi="Tahoma" w:cs="Tahoma"/>
          <w:color w:val="000000" w:themeColor="text1"/>
          <w:sz w:val="20"/>
          <w:szCs w:val="20"/>
          <w:shd w:val="clear" w:color="auto" w:fill="FFFFFF"/>
        </w:rPr>
        <w:t>Dziennik Robót</w:t>
      </w:r>
      <w:bookmarkEnd w:id="113"/>
      <w:bookmarkEnd w:id="114"/>
    </w:p>
    <w:p w14:paraId="631C1710" w14:textId="77777777" w:rsidR="00FE3143" w:rsidRDefault="00FE3143" w:rsidP="00FE3143">
      <w:pPr>
        <w:spacing w:after="0" w:line="276" w:lineRule="auto"/>
        <w:jc w:val="both"/>
        <w:rPr>
          <w:rFonts w:ascii="Tahoma" w:hAnsi="Tahoma" w:cs="Tahoma"/>
        </w:rPr>
      </w:pPr>
    </w:p>
    <w:p w14:paraId="47ADA4D7" w14:textId="77777777" w:rsidR="00FE3143" w:rsidRPr="00426F3A" w:rsidRDefault="00FE3143" w:rsidP="00FE3143">
      <w:pPr>
        <w:spacing w:after="0" w:line="276" w:lineRule="auto"/>
        <w:jc w:val="both"/>
        <w:rPr>
          <w:rFonts w:ascii="Tahoma" w:hAnsi="Tahoma" w:cs="Tahoma"/>
          <w:sz w:val="20"/>
          <w:szCs w:val="20"/>
        </w:rPr>
      </w:pPr>
      <w:r>
        <w:rPr>
          <w:rFonts w:ascii="Tahoma" w:hAnsi="Tahoma" w:cs="Tahoma"/>
          <w:sz w:val="20"/>
          <w:szCs w:val="20"/>
        </w:rPr>
        <w:t>Dziennik Robót:</w:t>
      </w:r>
    </w:p>
    <w:p w14:paraId="6B99B8C0" w14:textId="77777777" w:rsidR="00FE3143" w:rsidRDefault="00FE3143" w:rsidP="00325279">
      <w:pPr>
        <w:pStyle w:val="Akapitzlist"/>
        <w:numPr>
          <w:ilvl w:val="0"/>
          <w:numId w:val="84"/>
        </w:numPr>
        <w:spacing w:after="0" w:line="276" w:lineRule="auto"/>
        <w:ind w:left="851" w:hanging="284"/>
        <w:jc w:val="both"/>
        <w:rPr>
          <w:rFonts w:ascii="Tahoma" w:hAnsi="Tahoma" w:cs="Tahoma"/>
          <w:sz w:val="20"/>
          <w:szCs w:val="20"/>
          <w:shd w:val="clear" w:color="auto" w:fill="FFFFFF"/>
        </w:rPr>
      </w:pPr>
      <w:r w:rsidRPr="00426F3A">
        <w:rPr>
          <w:rFonts w:ascii="Tahoma" w:hAnsi="Tahoma" w:cs="Tahoma"/>
          <w:sz w:val="20"/>
          <w:szCs w:val="20"/>
          <w:shd w:val="clear" w:color="auto" w:fill="FFFFFF"/>
        </w:rPr>
        <w:t xml:space="preserve">Wykonawca zobowiązany jest do prowadzenia Dziennika Robót według wzoru stanowiącego </w:t>
      </w:r>
      <w:r w:rsidRPr="00426F3A">
        <w:rPr>
          <w:rFonts w:ascii="Tahoma" w:hAnsi="Tahoma" w:cs="Tahoma"/>
          <w:i/>
          <w:iCs/>
          <w:sz w:val="20"/>
          <w:szCs w:val="20"/>
          <w:shd w:val="clear" w:color="auto" w:fill="FFFFFF"/>
        </w:rPr>
        <w:t>Załącznik nr 14 do niniejszych warunków technicznych</w:t>
      </w:r>
      <w:r w:rsidRPr="00426F3A">
        <w:rPr>
          <w:rFonts w:ascii="Tahoma" w:hAnsi="Tahoma" w:cs="Tahoma"/>
          <w:sz w:val="20"/>
          <w:szCs w:val="20"/>
          <w:shd w:val="clear" w:color="auto" w:fill="FFFFFF"/>
        </w:rPr>
        <w:t>), dla każdego podzadania oddzielnie, uzyskać potwierdzenie wpisów z zachowaniem określonych w niniejszych warunkach terminów.</w:t>
      </w:r>
      <w:bookmarkStart w:id="115" w:name="_Hlk130980337"/>
    </w:p>
    <w:p w14:paraId="03518621" w14:textId="77777777" w:rsidR="00FE3143" w:rsidRDefault="00FE3143" w:rsidP="00325279">
      <w:pPr>
        <w:pStyle w:val="Akapitzlist"/>
        <w:numPr>
          <w:ilvl w:val="0"/>
          <w:numId w:val="84"/>
        </w:numPr>
        <w:spacing w:after="0" w:line="276" w:lineRule="auto"/>
        <w:ind w:left="851" w:hanging="284"/>
        <w:jc w:val="both"/>
        <w:rPr>
          <w:rFonts w:ascii="Tahoma" w:hAnsi="Tahoma" w:cs="Tahoma"/>
          <w:sz w:val="20"/>
          <w:szCs w:val="20"/>
          <w:shd w:val="clear" w:color="auto" w:fill="FFFFFF"/>
        </w:rPr>
      </w:pPr>
      <w:r w:rsidRPr="00426F3A">
        <w:rPr>
          <w:rFonts w:ascii="Tahoma" w:hAnsi="Tahoma" w:cs="Tahoma"/>
          <w:sz w:val="20"/>
          <w:szCs w:val="20"/>
          <w:shd w:val="clear" w:color="auto" w:fill="FFFFFF"/>
        </w:rPr>
        <w:t>Wszystkie uzgodnienia i uściślenia (wykraczające swymi postanowieniami poza niniejsze warunki techniczne) wynikłe w trakcie realizacji prac wymagają formy pisemnej i wpisu do Dziennika Robót.</w:t>
      </w:r>
    </w:p>
    <w:p w14:paraId="69935483" w14:textId="77777777" w:rsidR="00FE3143" w:rsidRPr="00426F3A" w:rsidRDefault="00FE3143" w:rsidP="00325279">
      <w:pPr>
        <w:pStyle w:val="Akapitzlist"/>
        <w:numPr>
          <w:ilvl w:val="0"/>
          <w:numId w:val="84"/>
        </w:numPr>
        <w:spacing w:after="0" w:line="276" w:lineRule="auto"/>
        <w:ind w:left="851" w:hanging="284"/>
        <w:jc w:val="both"/>
        <w:rPr>
          <w:rFonts w:ascii="Tahoma" w:hAnsi="Tahoma" w:cs="Tahoma"/>
          <w:sz w:val="20"/>
          <w:szCs w:val="20"/>
          <w:shd w:val="clear" w:color="auto" w:fill="FFFFFF"/>
        </w:rPr>
      </w:pPr>
      <w:r w:rsidRPr="00426F3A">
        <w:rPr>
          <w:rFonts w:ascii="Tahoma" w:hAnsi="Tahoma" w:cs="Tahoma"/>
          <w:sz w:val="20"/>
          <w:szCs w:val="20"/>
          <w:highlight w:val="white"/>
        </w:rPr>
        <w:t xml:space="preserve">Wpisy do Dziennika Robót są potwierdzane podpisem </w:t>
      </w:r>
      <w:r w:rsidRPr="00426F3A">
        <w:rPr>
          <w:rFonts w:ascii="Tahoma" w:hAnsi="Tahoma" w:cs="Tahoma"/>
          <w:sz w:val="20"/>
          <w:szCs w:val="20"/>
        </w:rPr>
        <w:t>Inspektora Nadzoru</w:t>
      </w:r>
      <w:r w:rsidRPr="00426F3A">
        <w:rPr>
          <w:rFonts w:ascii="Tahoma" w:hAnsi="Tahoma" w:cs="Tahoma"/>
          <w:sz w:val="20"/>
          <w:szCs w:val="20"/>
          <w:highlight w:val="white"/>
        </w:rPr>
        <w:t xml:space="preserve"> oraz Wykonawcy, </w:t>
      </w:r>
      <w:r w:rsidRPr="00426F3A">
        <w:rPr>
          <w:rFonts w:ascii="Tahoma" w:hAnsi="Tahoma" w:cs="Tahoma"/>
          <w:sz w:val="20"/>
          <w:szCs w:val="20"/>
        </w:rPr>
        <w:t xml:space="preserve"> Zamawiającego.</w:t>
      </w:r>
    </w:p>
    <w:p w14:paraId="541E0C18" w14:textId="77777777" w:rsidR="00FE3143" w:rsidRDefault="00FE3143" w:rsidP="00325279">
      <w:pPr>
        <w:pStyle w:val="Akapitzlist"/>
        <w:numPr>
          <w:ilvl w:val="0"/>
          <w:numId w:val="84"/>
        </w:numPr>
        <w:spacing w:after="0" w:line="276" w:lineRule="auto"/>
        <w:ind w:left="851" w:hanging="284"/>
        <w:jc w:val="both"/>
        <w:rPr>
          <w:rFonts w:ascii="Tahoma" w:hAnsi="Tahoma" w:cs="Tahoma"/>
          <w:sz w:val="20"/>
          <w:szCs w:val="20"/>
          <w:shd w:val="clear" w:color="auto" w:fill="FFFFFF"/>
        </w:rPr>
      </w:pPr>
      <w:r w:rsidRPr="00426F3A">
        <w:rPr>
          <w:rFonts w:ascii="Tahoma" w:hAnsi="Tahoma" w:cs="Tahoma"/>
          <w:sz w:val="20"/>
          <w:szCs w:val="20"/>
          <w:shd w:val="clear" w:color="auto" w:fill="FFFFFF"/>
        </w:rPr>
        <w:t>W przypadku wystąpienia problemów lub spornych kwestii Wykonawca opracowuje propozycję ich rozwiązania i przedstawia Inspektorowi Nadzoru.</w:t>
      </w:r>
    </w:p>
    <w:p w14:paraId="1FC2D1C8" w14:textId="77777777" w:rsidR="00FE3143" w:rsidRPr="00426F3A" w:rsidRDefault="00FE3143" w:rsidP="00325279">
      <w:pPr>
        <w:pStyle w:val="Akapitzlist"/>
        <w:numPr>
          <w:ilvl w:val="0"/>
          <w:numId w:val="84"/>
        </w:numPr>
        <w:spacing w:after="0" w:line="276" w:lineRule="auto"/>
        <w:ind w:left="851" w:hanging="284"/>
        <w:jc w:val="both"/>
        <w:rPr>
          <w:rFonts w:ascii="Tahoma" w:hAnsi="Tahoma" w:cs="Tahoma"/>
          <w:sz w:val="20"/>
          <w:szCs w:val="20"/>
          <w:shd w:val="clear" w:color="auto" w:fill="FFFFFF"/>
        </w:rPr>
      </w:pPr>
      <w:r w:rsidRPr="00426F3A">
        <w:rPr>
          <w:rFonts w:ascii="Tahoma" w:hAnsi="Tahoma" w:cs="Tahoma"/>
          <w:sz w:val="20"/>
          <w:szCs w:val="20"/>
          <w:highlight w:val="white"/>
        </w:rPr>
        <w:t>Nie dopuszcza się stosowania przez Wykonawcę rozwiązań nieuzgodnionych w Dzienniku Robót.</w:t>
      </w:r>
    </w:p>
    <w:p w14:paraId="0FF6B010" w14:textId="77777777" w:rsidR="00FE3143" w:rsidRDefault="00FE3143" w:rsidP="00325279">
      <w:pPr>
        <w:pStyle w:val="Akapitzlist"/>
        <w:numPr>
          <w:ilvl w:val="0"/>
          <w:numId w:val="84"/>
        </w:numPr>
        <w:spacing w:after="0" w:line="276" w:lineRule="auto"/>
        <w:ind w:left="851" w:hanging="284"/>
        <w:jc w:val="both"/>
        <w:rPr>
          <w:rFonts w:ascii="Tahoma" w:hAnsi="Tahoma" w:cs="Tahoma"/>
          <w:sz w:val="20"/>
          <w:szCs w:val="20"/>
          <w:shd w:val="clear" w:color="auto" w:fill="FFFFFF"/>
        </w:rPr>
      </w:pPr>
      <w:r w:rsidRPr="00426F3A">
        <w:rPr>
          <w:rFonts w:ascii="Tahoma" w:hAnsi="Tahoma" w:cs="Tahoma"/>
          <w:sz w:val="20"/>
          <w:szCs w:val="20"/>
          <w:shd w:val="clear" w:color="auto" w:fill="FFFFFF"/>
        </w:rPr>
        <w:t>Wykonawcę i Inspektora Nadzoru obowiązuje zasada niezwłocznego wykonywania żądanych czynności i udzielania odpowiedzi, w terminie nie przekraczającym 3 dni roboczych od otrzymania informacji ( decyduje data wysłania e-maila lub odbiór listu).</w:t>
      </w:r>
    </w:p>
    <w:p w14:paraId="05CD1774" w14:textId="0270E52C" w:rsidR="00FE3143" w:rsidRPr="00426F3A" w:rsidRDefault="00FE3143" w:rsidP="00325279">
      <w:pPr>
        <w:pStyle w:val="Akapitzlist"/>
        <w:numPr>
          <w:ilvl w:val="0"/>
          <w:numId w:val="84"/>
        </w:numPr>
        <w:spacing w:after="0" w:line="276" w:lineRule="auto"/>
        <w:ind w:left="851" w:hanging="284"/>
        <w:jc w:val="both"/>
        <w:rPr>
          <w:rFonts w:ascii="Tahoma" w:hAnsi="Tahoma" w:cs="Tahoma"/>
          <w:sz w:val="20"/>
          <w:szCs w:val="20"/>
          <w:shd w:val="clear" w:color="auto" w:fill="FFFFFF"/>
        </w:rPr>
      </w:pPr>
      <w:r w:rsidRPr="00426F3A">
        <w:rPr>
          <w:rFonts w:ascii="Tahoma" w:eastAsia="Calibri" w:hAnsi="Tahoma" w:cs="Tahoma"/>
          <w:sz w:val="20"/>
          <w:szCs w:val="20"/>
        </w:rPr>
        <w:t>Wykonawca zobowiązany jest do przekazywania Zamawiającemu comiesięcznych raportów, w celu wykazywania postępu prac. Raport z realizacji prac powinien zawierać opis wykonania czynności, informacje o występujących trudnościach, a także zapisy o postępie prac, w tym procentowy stopień zaawansowania</w:t>
      </w:r>
      <w:r w:rsidR="001F140E">
        <w:rPr>
          <w:rFonts w:ascii="Tahoma" w:eastAsia="Calibri" w:hAnsi="Tahoma" w:cs="Tahoma"/>
          <w:sz w:val="20"/>
          <w:szCs w:val="20"/>
        </w:rPr>
        <w:t>,</w:t>
      </w:r>
    </w:p>
    <w:bookmarkEnd w:id="115"/>
    <w:p w14:paraId="71992104" w14:textId="77777777" w:rsidR="00EA43C3" w:rsidRDefault="00EA43C3" w:rsidP="00EA43C3">
      <w:pPr>
        <w:tabs>
          <w:tab w:val="num" w:pos="426"/>
        </w:tabs>
        <w:spacing w:after="0" w:line="276" w:lineRule="auto"/>
        <w:jc w:val="both"/>
        <w:rPr>
          <w:rFonts w:ascii="Tahoma" w:hAnsi="Tahoma" w:cs="Tahoma"/>
          <w:sz w:val="20"/>
          <w:szCs w:val="20"/>
          <w:shd w:val="clear" w:color="auto" w:fill="FFFFFF"/>
        </w:rPr>
      </w:pPr>
    </w:p>
    <w:p w14:paraId="0DDEA750" w14:textId="01E2B728" w:rsidR="00FE3143" w:rsidRDefault="00FE3143" w:rsidP="00EA43C3">
      <w:pPr>
        <w:tabs>
          <w:tab w:val="num" w:pos="426"/>
        </w:tabs>
        <w:spacing w:after="0" w:line="276" w:lineRule="auto"/>
        <w:jc w:val="both"/>
        <w:rPr>
          <w:rFonts w:ascii="Tahoma" w:hAnsi="Tahoma" w:cs="Tahoma"/>
          <w:sz w:val="20"/>
          <w:szCs w:val="20"/>
        </w:rPr>
      </w:pPr>
      <w:r w:rsidRPr="00904A39">
        <w:rPr>
          <w:rFonts w:ascii="Tahoma" w:hAnsi="Tahoma" w:cs="Tahoma"/>
          <w:sz w:val="20"/>
          <w:szCs w:val="20"/>
          <w:shd w:val="clear" w:color="auto" w:fill="FFFFFF"/>
        </w:rPr>
        <w:t xml:space="preserve">Dopuszcza się prowadzenie Dziennika Robót w formie elektronicznej poprzez zastosowanie korespondencji za pośrednictwem poczty elektronicznej z wymogiem potwierdzenia odbioru. </w:t>
      </w:r>
    </w:p>
    <w:p w14:paraId="4FCF4604" w14:textId="77777777" w:rsidR="00EA43C3" w:rsidRDefault="00EA43C3" w:rsidP="00EA43C3">
      <w:pPr>
        <w:tabs>
          <w:tab w:val="num" w:pos="426"/>
        </w:tabs>
        <w:spacing w:after="0" w:line="276" w:lineRule="auto"/>
        <w:jc w:val="both"/>
        <w:rPr>
          <w:rFonts w:ascii="Tahoma" w:hAnsi="Tahoma" w:cs="Tahoma"/>
          <w:sz w:val="20"/>
          <w:szCs w:val="20"/>
          <w:highlight w:val="white"/>
        </w:rPr>
      </w:pPr>
    </w:p>
    <w:p w14:paraId="31C5705F" w14:textId="1A948C18" w:rsidR="00FE3143" w:rsidRPr="00904A39" w:rsidRDefault="00FE3143" w:rsidP="00EA43C3">
      <w:pPr>
        <w:tabs>
          <w:tab w:val="num" w:pos="426"/>
        </w:tabs>
        <w:spacing w:after="0" w:line="276" w:lineRule="auto"/>
        <w:jc w:val="both"/>
        <w:rPr>
          <w:rFonts w:ascii="Tahoma" w:hAnsi="Tahoma" w:cs="Tahoma"/>
          <w:sz w:val="20"/>
          <w:szCs w:val="20"/>
        </w:rPr>
      </w:pPr>
      <w:r w:rsidRPr="00904A39">
        <w:rPr>
          <w:rFonts w:ascii="Tahoma" w:hAnsi="Tahoma" w:cs="Tahoma"/>
          <w:sz w:val="20"/>
          <w:szCs w:val="20"/>
          <w:highlight w:val="white"/>
        </w:rPr>
        <w:t>W przypadku prowadzenia Dziennika Robót w formie elektronicznej, na zakończenie prac oraz przekazania dokumentacji do kontroli należy go wydrukować i przekazać w formie papierowej.</w:t>
      </w:r>
    </w:p>
    <w:p w14:paraId="7E74AAD9" w14:textId="77777777" w:rsidR="00FE3143" w:rsidRPr="00904A39" w:rsidRDefault="00FE3143" w:rsidP="00FE3143">
      <w:pPr>
        <w:tabs>
          <w:tab w:val="num" w:pos="426"/>
        </w:tabs>
        <w:spacing w:after="0" w:line="276" w:lineRule="auto"/>
        <w:ind w:left="284" w:firstLine="142"/>
        <w:jc w:val="both"/>
        <w:rPr>
          <w:rFonts w:ascii="Tahoma" w:hAnsi="Tahoma" w:cs="Tahoma"/>
          <w:sz w:val="20"/>
          <w:szCs w:val="20"/>
          <w:shd w:val="clear" w:color="auto" w:fill="FFFFFF"/>
        </w:rPr>
      </w:pPr>
    </w:p>
    <w:p w14:paraId="5CCB4BD4" w14:textId="77777777" w:rsidR="00FE3143" w:rsidRPr="00904A39" w:rsidRDefault="00FE3143" w:rsidP="00FE3143">
      <w:pPr>
        <w:pStyle w:val="Nagwek5"/>
        <w:numPr>
          <w:ilvl w:val="4"/>
          <w:numId w:val="1"/>
        </w:numPr>
        <w:spacing w:before="0" w:after="0" w:line="276" w:lineRule="auto"/>
        <w:ind w:left="1134" w:hanging="1134"/>
        <w:rPr>
          <w:rFonts w:ascii="Tahoma" w:hAnsi="Tahoma" w:cs="Tahoma"/>
          <w:color w:val="000000" w:themeColor="text1"/>
          <w:sz w:val="20"/>
          <w:szCs w:val="20"/>
          <w:shd w:val="clear" w:color="auto" w:fill="FFFFFF"/>
        </w:rPr>
      </w:pPr>
      <w:bookmarkStart w:id="116" w:name="_Toc129210048"/>
      <w:bookmarkStart w:id="117" w:name="_Toc179197328"/>
      <w:r w:rsidRPr="00904A39">
        <w:rPr>
          <w:rFonts w:ascii="Tahoma" w:hAnsi="Tahoma" w:cs="Tahoma"/>
          <w:color w:val="000000" w:themeColor="text1"/>
          <w:sz w:val="20"/>
          <w:szCs w:val="20"/>
          <w:shd w:val="clear" w:color="auto" w:fill="FFFFFF"/>
        </w:rPr>
        <w:t>Zasady kontroli prac</w:t>
      </w:r>
      <w:bookmarkEnd w:id="116"/>
      <w:bookmarkEnd w:id="117"/>
    </w:p>
    <w:p w14:paraId="7E28EDBC" w14:textId="77777777" w:rsidR="00FE3143" w:rsidRDefault="00FE3143" w:rsidP="00FE3143">
      <w:pPr>
        <w:pStyle w:val="Default"/>
        <w:tabs>
          <w:tab w:val="num" w:pos="426"/>
        </w:tabs>
        <w:spacing w:line="276" w:lineRule="auto"/>
        <w:jc w:val="both"/>
        <w:rPr>
          <w:rFonts w:ascii="Tahoma" w:hAnsi="Tahoma" w:cs="Tahoma"/>
          <w:color w:val="auto"/>
          <w:sz w:val="20"/>
          <w:szCs w:val="20"/>
          <w:shd w:val="clear" w:color="auto" w:fill="FFFFFF"/>
        </w:rPr>
      </w:pPr>
      <w:bookmarkStart w:id="118" w:name="_Hlk130980386"/>
    </w:p>
    <w:p w14:paraId="033550D1" w14:textId="77777777" w:rsidR="00FE3143" w:rsidRDefault="00FE3143" w:rsidP="00FE3143">
      <w:pPr>
        <w:pStyle w:val="Default"/>
        <w:tabs>
          <w:tab w:val="num" w:pos="426"/>
        </w:tabs>
        <w:spacing w:line="276" w:lineRule="auto"/>
        <w:jc w:val="both"/>
        <w:rPr>
          <w:rFonts w:ascii="Tahoma" w:hAnsi="Tahoma" w:cs="Tahoma"/>
          <w:color w:val="auto"/>
          <w:sz w:val="20"/>
          <w:szCs w:val="20"/>
        </w:rPr>
      </w:pPr>
      <w:r w:rsidRPr="00904A39">
        <w:rPr>
          <w:rFonts w:ascii="Tahoma" w:hAnsi="Tahoma" w:cs="Tahoma"/>
          <w:color w:val="auto"/>
          <w:sz w:val="20"/>
          <w:szCs w:val="20"/>
          <w:shd w:val="clear" w:color="auto" w:fill="FFFFFF"/>
        </w:rPr>
        <w:t>Dla potrzeb prawidłowego i zgodnego z WT wykonania prac w ramach zamówienia Zamawiający wyznaczy Inspektora Nadzoru.</w:t>
      </w:r>
    </w:p>
    <w:p w14:paraId="2F6A1DCB" w14:textId="77777777" w:rsidR="00FE3143" w:rsidRDefault="00FE3143" w:rsidP="00FE3143">
      <w:pPr>
        <w:pStyle w:val="Default"/>
        <w:tabs>
          <w:tab w:val="num" w:pos="426"/>
        </w:tabs>
        <w:spacing w:line="276" w:lineRule="auto"/>
        <w:jc w:val="both"/>
        <w:rPr>
          <w:rFonts w:ascii="Tahoma" w:hAnsi="Tahoma" w:cs="Tahoma"/>
          <w:color w:val="auto"/>
          <w:sz w:val="20"/>
          <w:szCs w:val="20"/>
        </w:rPr>
      </w:pPr>
    </w:p>
    <w:p w14:paraId="1505D39C" w14:textId="77777777" w:rsidR="00FE3143" w:rsidRDefault="00FE3143" w:rsidP="00FE3143">
      <w:pPr>
        <w:pStyle w:val="Default"/>
        <w:tabs>
          <w:tab w:val="num" w:pos="426"/>
        </w:tabs>
        <w:spacing w:line="276" w:lineRule="auto"/>
        <w:jc w:val="both"/>
        <w:rPr>
          <w:rFonts w:ascii="Tahoma" w:hAnsi="Tahoma" w:cs="Tahoma"/>
          <w:color w:val="auto"/>
          <w:sz w:val="20"/>
          <w:szCs w:val="20"/>
        </w:rPr>
      </w:pPr>
      <w:r w:rsidRPr="00904A39">
        <w:rPr>
          <w:rFonts w:ascii="Tahoma" w:hAnsi="Tahoma" w:cs="Tahoma"/>
          <w:color w:val="auto"/>
          <w:sz w:val="20"/>
          <w:szCs w:val="20"/>
          <w:shd w:val="clear" w:color="auto" w:fill="FFFFFF"/>
        </w:rPr>
        <w:t xml:space="preserve">Prace będą kontrolowane przez Inspektora Nadzoru </w:t>
      </w:r>
      <w:r w:rsidRPr="00904A39">
        <w:rPr>
          <w:rFonts w:ascii="Tahoma" w:hAnsi="Tahoma" w:cs="Tahoma"/>
          <w:color w:val="auto"/>
          <w:sz w:val="20"/>
          <w:szCs w:val="20"/>
          <w:u w:val="single"/>
          <w:shd w:val="clear" w:color="auto" w:fill="FFFFFF"/>
        </w:rPr>
        <w:t>na bieżąco</w:t>
      </w:r>
      <w:r w:rsidRPr="00904A39">
        <w:rPr>
          <w:rFonts w:ascii="Tahoma" w:hAnsi="Tahoma" w:cs="Tahoma"/>
          <w:color w:val="auto"/>
          <w:sz w:val="20"/>
          <w:szCs w:val="20"/>
          <w:shd w:val="clear" w:color="auto" w:fill="FFFFFF"/>
        </w:rPr>
        <w:t xml:space="preserve">. Wykonawca ma obowiązek zgłosić do odbioru Inspektora Nadzoru etapy zrealizowane ostatecznie i z należytą starannością. </w:t>
      </w:r>
    </w:p>
    <w:p w14:paraId="1B93D081" w14:textId="77777777" w:rsidR="00FE3143" w:rsidRDefault="00FE3143" w:rsidP="00FE3143">
      <w:pPr>
        <w:pStyle w:val="Default"/>
        <w:tabs>
          <w:tab w:val="num" w:pos="426"/>
        </w:tabs>
        <w:spacing w:line="276" w:lineRule="auto"/>
        <w:jc w:val="both"/>
        <w:rPr>
          <w:rFonts w:ascii="Tahoma" w:hAnsi="Tahoma" w:cs="Tahoma"/>
          <w:color w:val="auto"/>
          <w:sz w:val="20"/>
          <w:szCs w:val="20"/>
        </w:rPr>
      </w:pPr>
    </w:p>
    <w:p w14:paraId="10B2AD9F" w14:textId="77777777" w:rsidR="00FE3143" w:rsidRDefault="00FE3143" w:rsidP="00FE3143">
      <w:pPr>
        <w:pStyle w:val="Default"/>
        <w:tabs>
          <w:tab w:val="num" w:pos="426"/>
        </w:tabs>
        <w:spacing w:line="276" w:lineRule="auto"/>
        <w:jc w:val="both"/>
        <w:rPr>
          <w:rFonts w:ascii="Tahoma" w:hAnsi="Tahoma" w:cs="Tahoma"/>
          <w:color w:val="auto"/>
          <w:sz w:val="20"/>
          <w:szCs w:val="20"/>
        </w:rPr>
      </w:pPr>
      <w:r w:rsidRPr="00904A39">
        <w:rPr>
          <w:rFonts w:ascii="Tahoma" w:hAnsi="Tahoma" w:cs="Tahoma"/>
          <w:color w:val="auto"/>
          <w:sz w:val="20"/>
          <w:szCs w:val="20"/>
          <w:shd w:val="clear" w:color="auto" w:fill="FFFFFF"/>
        </w:rPr>
        <w:t>Inspektor nadzoru ma obowiązek informować na piśmie Zamawiającego o przypadkach zgłaszania przez Wykonawcę do odbioru etapów nie zrealizowanych ostatecznie i z nienależytą starannością, jednocześnie nie ma obowiązku przeprowadzania wyczerpującej kontroli tych etapów.</w:t>
      </w:r>
    </w:p>
    <w:p w14:paraId="31BB6E8D" w14:textId="77777777" w:rsidR="00FE3143" w:rsidRDefault="00FE3143" w:rsidP="00FE3143">
      <w:pPr>
        <w:pStyle w:val="Default"/>
        <w:tabs>
          <w:tab w:val="num" w:pos="426"/>
        </w:tabs>
        <w:spacing w:line="276" w:lineRule="auto"/>
        <w:jc w:val="both"/>
        <w:rPr>
          <w:rFonts w:ascii="Tahoma" w:hAnsi="Tahoma" w:cs="Tahoma"/>
          <w:color w:val="auto"/>
          <w:sz w:val="20"/>
          <w:szCs w:val="20"/>
        </w:rPr>
      </w:pPr>
    </w:p>
    <w:p w14:paraId="7E8CDD21" w14:textId="77777777" w:rsidR="00FE3143" w:rsidRDefault="00FE3143" w:rsidP="00FE3143">
      <w:pPr>
        <w:pStyle w:val="Default"/>
        <w:tabs>
          <w:tab w:val="num" w:pos="426"/>
        </w:tabs>
        <w:spacing w:line="276" w:lineRule="auto"/>
        <w:jc w:val="both"/>
        <w:rPr>
          <w:rFonts w:ascii="Tahoma" w:hAnsi="Tahoma" w:cs="Tahoma"/>
          <w:color w:val="auto"/>
          <w:sz w:val="20"/>
          <w:szCs w:val="20"/>
        </w:rPr>
      </w:pPr>
      <w:r w:rsidRPr="00904A39">
        <w:rPr>
          <w:rFonts w:ascii="Tahoma" w:hAnsi="Tahoma" w:cs="Tahoma"/>
          <w:color w:val="auto"/>
          <w:sz w:val="20"/>
          <w:szCs w:val="20"/>
          <w:shd w:val="clear" w:color="auto" w:fill="FFFFFF"/>
        </w:rPr>
        <w:t>Wykonawca ma prawo do przedkładania do kontroli, do Inspektora Nadzoru także poszczególne zakresy prac wyszczególnione w harmonogramie, wstępnie skompletowane, tak aby po pozytywnej kontroli w mogły być załączone do operatu z danego etapu prac.</w:t>
      </w:r>
    </w:p>
    <w:p w14:paraId="7D0C26E2" w14:textId="77777777" w:rsidR="00FE3143" w:rsidRDefault="00FE3143" w:rsidP="00FE3143">
      <w:pPr>
        <w:pStyle w:val="Default"/>
        <w:tabs>
          <w:tab w:val="num" w:pos="426"/>
        </w:tabs>
        <w:spacing w:line="276" w:lineRule="auto"/>
        <w:jc w:val="both"/>
        <w:rPr>
          <w:rFonts w:ascii="Tahoma" w:hAnsi="Tahoma" w:cs="Tahoma"/>
          <w:color w:val="auto"/>
          <w:sz w:val="20"/>
          <w:szCs w:val="20"/>
        </w:rPr>
      </w:pPr>
    </w:p>
    <w:p w14:paraId="563C9B85" w14:textId="77777777" w:rsidR="00FE3143" w:rsidRDefault="00FE3143" w:rsidP="00FE3143">
      <w:pPr>
        <w:pStyle w:val="Default"/>
        <w:tabs>
          <w:tab w:val="num" w:pos="426"/>
        </w:tabs>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Zamawiający ma prawo dokonywać niezależnych kontroli prac Wykonawcy oraz Inspektora Nadzoru oraz może żądać składania dodatkowych wyjaśnień na piśmie przez Inspektora Nadzoru i Wykonawcę</w:t>
      </w:r>
    </w:p>
    <w:p w14:paraId="6E271B0D" w14:textId="77777777" w:rsidR="00FE3143" w:rsidRDefault="00FE3143" w:rsidP="00FE3143">
      <w:pPr>
        <w:pStyle w:val="Default"/>
        <w:tabs>
          <w:tab w:val="num" w:pos="426"/>
        </w:tabs>
        <w:spacing w:line="276" w:lineRule="auto"/>
        <w:jc w:val="both"/>
        <w:rPr>
          <w:rFonts w:ascii="Tahoma" w:hAnsi="Tahoma" w:cs="Tahoma"/>
          <w:color w:val="auto"/>
          <w:sz w:val="20"/>
          <w:szCs w:val="20"/>
          <w:shd w:val="clear" w:color="auto" w:fill="FFFFFF"/>
        </w:rPr>
      </w:pPr>
    </w:p>
    <w:p w14:paraId="6D45A47A" w14:textId="77777777" w:rsidR="00FE3143" w:rsidRDefault="00FE3143" w:rsidP="00FE3143">
      <w:pPr>
        <w:pStyle w:val="Default"/>
        <w:tabs>
          <w:tab w:val="num" w:pos="426"/>
        </w:tabs>
        <w:spacing w:line="276" w:lineRule="auto"/>
        <w:jc w:val="both"/>
        <w:rPr>
          <w:rFonts w:ascii="Tahoma" w:hAnsi="Tahoma" w:cs="Tahoma"/>
          <w:color w:val="auto"/>
          <w:sz w:val="20"/>
          <w:szCs w:val="20"/>
        </w:rPr>
      </w:pPr>
      <w:r w:rsidRPr="00904A39">
        <w:rPr>
          <w:rFonts w:ascii="Tahoma" w:hAnsi="Tahoma" w:cs="Tahoma"/>
          <w:sz w:val="20"/>
          <w:szCs w:val="20"/>
          <w:highlight w:val="white"/>
        </w:rPr>
        <w:t xml:space="preserve">Na okoliczność przeprowadzonej kontroli Inspektor Nadzoru sporządza Protokół Kontroli, sporządzony w trzech jednobrzmiących egzemplarzach (po jednym egzemplarzu dla: Wykonawcy, Zamawiającego i Powiatu). </w:t>
      </w:r>
    </w:p>
    <w:p w14:paraId="23C3C5BF" w14:textId="77777777" w:rsidR="00FE3143" w:rsidRDefault="00FE3143" w:rsidP="00FE3143">
      <w:pPr>
        <w:pStyle w:val="Default"/>
        <w:tabs>
          <w:tab w:val="num" w:pos="426"/>
        </w:tabs>
        <w:spacing w:line="276" w:lineRule="auto"/>
        <w:jc w:val="both"/>
        <w:rPr>
          <w:rFonts w:ascii="Tahoma" w:hAnsi="Tahoma" w:cs="Tahoma"/>
          <w:color w:val="auto"/>
          <w:sz w:val="20"/>
          <w:szCs w:val="20"/>
        </w:rPr>
      </w:pPr>
    </w:p>
    <w:p w14:paraId="2885F9BE" w14:textId="77777777" w:rsidR="00FE3143" w:rsidRPr="00904A39" w:rsidRDefault="00FE3143" w:rsidP="00FE3143">
      <w:pPr>
        <w:pStyle w:val="Default"/>
        <w:tabs>
          <w:tab w:val="num" w:pos="426"/>
        </w:tabs>
        <w:spacing w:line="276" w:lineRule="auto"/>
        <w:jc w:val="both"/>
        <w:rPr>
          <w:rFonts w:ascii="Tahoma" w:hAnsi="Tahoma" w:cs="Tahoma"/>
          <w:color w:val="auto"/>
          <w:sz w:val="20"/>
          <w:szCs w:val="20"/>
        </w:rPr>
      </w:pPr>
      <w:r w:rsidRPr="00904A39">
        <w:rPr>
          <w:rFonts w:ascii="Tahoma" w:hAnsi="Tahoma" w:cs="Tahoma"/>
          <w:color w:val="auto"/>
          <w:sz w:val="20"/>
          <w:szCs w:val="20"/>
          <w:highlight w:val="white"/>
        </w:rPr>
        <w:t xml:space="preserve">Protokół Kontroli może przyjąć jedną z poniższych wersji: </w:t>
      </w:r>
    </w:p>
    <w:p w14:paraId="36CAC132" w14:textId="77777777" w:rsidR="00FE3143" w:rsidRPr="00043E9D" w:rsidRDefault="00FE3143" w:rsidP="00C400FF">
      <w:pPr>
        <w:pStyle w:val="Default"/>
        <w:numPr>
          <w:ilvl w:val="0"/>
          <w:numId w:val="16"/>
        </w:numPr>
        <w:tabs>
          <w:tab w:val="clear" w:pos="720"/>
        </w:tabs>
        <w:spacing w:line="276" w:lineRule="auto"/>
        <w:ind w:left="851" w:hanging="284"/>
        <w:jc w:val="both"/>
        <w:rPr>
          <w:rFonts w:ascii="Tahoma" w:hAnsi="Tahoma" w:cs="Tahoma"/>
          <w:color w:val="auto"/>
          <w:sz w:val="20"/>
          <w:szCs w:val="20"/>
        </w:rPr>
      </w:pPr>
      <w:r w:rsidRPr="00904A39">
        <w:rPr>
          <w:rFonts w:ascii="Tahoma" w:hAnsi="Tahoma" w:cs="Tahoma"/>
          <w:color w:val="auto"/>
          <w:sz w:val="20"/>
          <w:szCs w:val="20"/>
          <w:u w:val="single"/>
          <w:shd w:val="clear" w:color="auto" w:fill="FFFFFF"/>
        </w:rPr>
        <w:t>Pozytywny</w:t>
      </w:r>
      <w:r w:rsidRPr="00904A39">
        <w:rPr>
          <w:rFonts w:ascii="Tahoma" w:hAnsi="Tahoma" w:cs="Tahoma"/>
          <w:color w:val="auto"/>
          <w:sz w:val="20"/>
          <w:szCs w:val="20"/>
          <w:shd w:val="clear" w:color="auto" w:fill="FFFFFF"/>
        </w:rPr>
        <w:t xml:space="preserve"> - zakres wykonanych prac jest zgodny z umową i spełnia wymagania warunków technicznych - oznacza, że w przekazanym produkcie Inspektor nadzoru nie stwierdził występowania usterek uniemożliwiających dalsze jego wykorzystanie i rekomenduje produkt do odbioru</w:t>
      </w:r>
      <w:r>
        <w:rPr>
          <w:rFonts w:ascii="Tahoma" w:hAnsi="Tahoma" w:cs="Tahoma"/>
          <w:color w:val="auto"/>
          <w:sz w:val="20"/>
          <w:szCs w:val="20"/>
          <w:shd w:val="clear" w:color="auto" w:fill="FFFFFF"/>
        </w:rPr>
        <w:t>,</w:t>
      </w:r>
    </w:p>
    <w:p w14:paraId="1B626678" w14:textId="77777777" w:rsidR="00FE3143" w:rsidRPr="00043E9D" w:rsidRDefault="00FE3143" w:rsidP="00C400FF">
      <w:pPr>
        <w:pStyle w:val="Default"/>
        <w:numPr>
          <w:ilvl w:val="0"/>
          <w:numId w:val="16"/>
        </w:numPr>
        <w:tabs>
          <w:tab w:val="clear" w:pos="720"/>
        </w:tabs>
        <w:spacing w:line="276" w:lineRule="auto"/>
        <w:ind w:left="851" w:hanging="284"/>
        <w:jc w:val="both"/>
        <w:rPr>
          <w:rFonts w:ascii="Tahoma" w:hAnsi="Tahoma" w:cs="Tahoma"/>
          <w:color w:val="auto"/>
          <w:sz w:val="20"/>
          <w:szCs w:val="20"/>
        </w:rPr>
      </w:pPr>
      <w:r w:rsidRPr="00043E9D">
        <w:rPr>
          <w:rFonts w:ascii="Tahoma" w:hAnsi="Tahoma" w:cs="Tahoma"/>
          <w:color w:val="auto"/>
          <w:sz w:val="20"/>
          <w:szCs w:val="20"/>
          <w:u w:val="single"/>
          <w:shd w:val="clear" w:color="auto" w:fill="FFFFFF"/>
        </w:rPr>
        <w:t>Z usterkami</w:t>
      </w:r>
      <w:r w:rsidRPr="00043E9D">
        <w:rPr>
          <w:rFonts w:ascii="Tahoma" w:hAnsi="Tahoma" w:cs="Tahoma"/>
          <w:color w:val="auto"/>
          <w:sz w:val="20"/>
          <w:szCs w:val="20"/>
          <w:shd w:val="clear" w:color="auto" w:fill="FFFFFF"/>
        </w:rPr>
        <w:t xml:space="preserve"> - oznacza, że produkt zawiera usterki, które mogą wpływać na proces jego dalszego wykorzystania, a które Wykonawca jest w stanie usunąć bez zmiany struktury danych - Inspektor nadzoru nie rekomenduje produktu do odbioru</w:t>
      </w:r>
      <w:r>
        <w:rPr>
          <w:rFonts w:ascii="Tahoma" w:hAnsi="Tahoma" w:cs="Tahoma"/>
          <w:color w:val="auto"/>
          <w:sz w:val="20"/>
          <w:szCs w:val="20"/>
          <w:shd w:val="clear" w:color="auto" w:fill="FFFFFF"/>
        </w:rPr>
        <w:t>,</w:t>
      </w:r>
    </w:p>
    <w:p w14:paraId="2901D220" w14:textId="77777777" w:rsidR="00FE3143" w:rsidRPr="00043E9D" w:rsidRDefault="00FE3143" w:rsidP="00C400FF">
      <w:pPr>
        <w:pStyle w:val="Default"/>
        <w:numPr>
          <w:ilvl w:val="0"/>
          <w:numId w:val="16"/>
        </w:numPr>
        <w:tabs>
          <w:tab w:val="clear" w:pos="720"/>
        </w:tabs>
        <w:spacing w:line="276" w:lineRule="auto"/>
        <w:ind w:left="851" w:hanging="284"/>
        <w:jc w:val="both"/>
        <w:rPr>
          <w:rFonts w:ascii="Tahoma" w:hAnsi="Tahoma" w:cs="Tahoma"/>
          <w:color w:val="auto"/>
          <w:sz w:val="20"/>
          <w:szCs w:val="20"/>
        </w:rPr>
      </w:pPr>
      <w:r w:rsidRPr="00043E9D">
        <w:rPr>
          <w:rFonts w:ascii="Tahoma" w:hAnsi="Tahoma" w:cs="Tahoma"/>
          <w:color w:val="auto"/>
          <w:sz w:val="20"/>
          <w:szCs w:val="20"/>
          <w:u w:val="single"/>
          <w:shd w:val="clear" w:color="auto" w:fill="FFFFFF"/>
        </w:rPr>
        <w:t>Negatywny</w:t>
      </w:r>
      <w:r w:rsidRPr="00043E9D">
        <w:rPr>
          <w:rFonts w:ascii="Tahoma" w:hAnsi="Tahoma" w:cs="Tahoma"/>
          <w:color w:val="auto"/>
          <w:sz w:val="20"/>
          <w:szCs w:val="20"/>
          <w:shd w:val="clear" w:color="auto" w:fill="FFFFFF"/>
        </w:rPr>
        <w:t xml:space="preserve"> - nie spełnia wymagań warunków technicznych - oznacza, że produkt zawiera wady, które uniemożliwiają jego wykorzystanie. W przypadku protokołu negatywnego Inspektor nadzoru wskaże wszystkie występujące wady w kontrolowanym zakresie, nie jest natomiast zobowiązany do wykonywania pełnego procesu kontrolnego mającego na celu wykazanie wszystkich rodzajów usterek oraz wykazuje nienależyte wykonanie umowy.</w:t>
      </w:r>
    </w:p>
    <w:p w14:paraId="45E6E8DF" w14:textId="77777777" w:rsidR="00FE3143" w:rsidRDefault="00FE3143" w:rsidP="00FE3143">
      <w:pPr>
        <w:pStyle w:val="Default"/>
        <w:spacing w:line="276" w:lineRule="auto"/>
        <w:ind w:left="284"/>
        <w:jc w:val="both"/>
        <w:rPr>
          <w:rFonts w:ascii="Tahoma" w:hAnsi="Tahoma" w:cs="Tahoma"/>
          <w:color w:val="auto"/>
          <w:sz w:val="20"/>
          <w:szCs w:val="20"/>
          <w:u w:val="single"/>
          <w:shd w:val="clear" w:color="auto" w:fill="FFFFFF"/>
        </w:rPr>
      </w:pPr>
    </w:p>
    <w:p w14:paraId="46808548" w14:textId="77777777" w:rsidR="00FE3143" w:rsidRDefault="00FE3143" w:rsidP="00FE3143">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u w:val="single"/>
          <w:shd w:val="clear" w:color="auto" w:fill="FFFFFF"/>
        </w:rPr>
        <w:t>Każdorazowe</w:t>
      </w:r>
      <w:r w:rsidRPr="00904A39">
        <w:rPr>
          <w:rFonts w:ascii="Tahoma" w:hAnsi="Tahoma" w:cs="Tahoma"/>
          <w:color w:val="auto"/>
          <w:sz w:val="20"/>
          <w:szCs w:val="20"/>
          <w:shd w:val="clear" w:color="auto" w:fill="FFFFFF"/>
        </w:rPr>
        <w:t xml:space="preserve"> przekazanie produktu przez Wykonawcę do kontroli Inspektora Nadzoru bądź </w:t>
      </w:r>
      <w:r w:rsidRPr="00904A39">
        <w:rPr>
          <w:rFonts w:ascii="Tahoma" w:hAnsi="Tahoma" w:cs="Tahoma"/>
          <w:color w:val="auto"/>
          <w:sz w:val="20"/>
          <w:szCs w:val="20"/>
          <w:shd w:val="clear" w:color="auto" w:fill="FFFFFF"/>
        </w:rPr>
        <w:br/>
        <w:t xml:space="preserve">w przypadku stwierdzenia usterek lub wad przekazanie przez Inspektora Nadzoru produktu po kontroli Wykonawcy odbywa się protokołem przekazania i dokumentowane jest wpisem do Dziennika Robót. </w:t>
      </w:r>
    </w:p>
    <w:p w14:paraId="4B8605EE" w14:textId="77777777" w:rsidR="00FE3143" w:rsidRDefault="00FE3143" w:rsidP="00FE3143">
      <w:pPr>
        <w:pStyle w:val="Default"/>
        <w:spacing w:line="276" w:lineRule="auto"/>
        <w:jc w:val="both"/>
        <w:rPr>
          <w:rFonts w:ascii="Tahoma" w:hAnsi="Tahoma" w:cs="Tahoma"/>
          <w:color w:val="auto"/>
          <w:sz w:val="20"/>
          <w:szCs w:val="20"/>
          <w:shd w:val="clear" w:color="auto" w:fill="FFFFFF"/>
        </w:rPr>
      </w:pPr>
    </w:p>
    <w:p w14:paraId="6F9E4F14" w14:textId="77777777" w:rsidR="00FE3143" w:rsidRPr="00043E9D" w:rsidRDefault="00FE3143" w:rsidP="00FE3143">
      <w:pPr>
        <w:pStyle w:val="Default"/>
        <w:spacing w:line="276" w:lineRule="auto"/>
        <w:jc w:val="both"/>
        <w:rPr>
          <w:rFonts w:ascii="Tahoma" w:hAnsi="Tahoma" w:cs="Tahoma"/>
          <w:color w:val="auto"/>
          <w:sz w:val="20"/>
          <w:szCs w:val="20"/>
        </w:rPr>
      </w:pPr>
      <w:r w:rsidRPr="00043E9D">
        <w:rPr>
          <w:rFonts w:ascii="Tahoma" w:hAnsi="Tahoma" w:cs="Tahoma"/>
          <w:color w:val="auto"/>
          <w:sz w:val="20"/>
          <w:szCs w:val="20"/>
          <w:shd w:val="clear" w:color="auto" w:fill="FFFFFF"/>
        </w:rPr>
        <w:t xml:space="preserve">Kontrole poszczególnych etapów </w:t>
      </w:r>
      <w:r w:rsidRPr="00043E9D">
        <w:rPr>
          <w:rFonts w:ascii="Tahoma" w:hAnsi="Tahoma" w:cs="Tahoma"/>
          <w:color w:val="auto"/>
          <w:sz w:val="20"/>
          <w:szCs w:val="20"/>
          <w:u w:val="single"/>
          <w:shd w:val="clear" w:color="auto" w:fill="FFFFFF"/>
        </w:rPr>
        <w:t>Inspektor Nadzoru</w:t>
      </w:r>
      <w:r w:rsidRPr="00043E9D">
        <w:rPr>
          <w:rFonts w:ascii="Tahoma" w:hAnsi="Tahoma" w:cs="Tahoma"/>
          <w:color w:val="auto"/>
          <w:sz w:val="20"/>
          <w:szCs w:val="20"/>
          <w:shd w:val="clear" w:color="auto" w:fill="FFFFFF"/>
        </w:rPr>
        <w:t xml:space="preserve"> przeprowadza w ciągu:</w:t>
      </w:r>
    </w:p>
    <w:p w14:paraId="274CA761" w14:textId="77777777" w:rsidR="00FE3143" w:rsidRDefault="00FE3143" w:rsidP="00C400FF">
      <w:pPr>
        <w:pStyle w:val="Default"/>
        <w:numPr>
          <w:ilvl w:val="0"/>
          <w:numId w:val="23"/>
        </w:numPr>
        <w:tabs>
          <w:tab w:val="clear" w:pos="720"/>
        </w:tabs>
        <w:spacing w:line="276" w:lineRule="auto"/>
        <w:ind w:left="851" w:hanging="284"/>
        <w:jc w:val="both"/>
        <w:rPr>
          <w:rFonts w:ascii="Tahoma" w:hAnsi="Tahoma" w:cs="Tahoma"/>
          <w:color w:val="auto"/>
          <w:sz w:val="20"/>
          <w:szCs w:val="20"/>
        </w:rPr>
      </w:pPr>
      <w:r w:rsidRPr="00043E9D">
        <w:rPr>
          <w:rFonts w:ascii="Tahoma" w:hAnsi="Tahoma" w:cs="Tahoma"/>
          <w:color w:val="auto"/>
          <w:sz w:val="20"/>
          <w:szCs w:val="20"/>
          <w:shd w:val="clear" w:color="auto" w:fill="FFFFFF"/>
        </w:rPr>
        <w:t>15 dni - I iteracja,</w:t>
      </w:r>
    </w:p>
    <w:p w14:paraId="42BE0A7B" w14:textId="77777777" w:rsidR="00FE3143" w:rsidRPr="00043E9D" w:rsidRDefault="00FE3143" w:rsidP="00C400FF">
      <w:pPr>
        <w:pStyle w:val="Default"/>
        <w:numPr>
          <w:ilvl w:val="0"/>
          <w:numId w:val="23"/>
        </w:numPr>
        <w:tabs>
          <w:tab w:val="clear" w:pos="720"/>
        </w:tabs>
        <w:spacing w:line="276" w:lineRule="auto"/>
        <w:ind w:left="851" w:hanging="284"/>
        <w:jc w:val="both"/>
        <w:rPr>
          <w:rFonts w:ascii="Tahoma" w:hAnsi="Tahoma" w:cs="Tahoma"/>
          <w:color w:val="auto"/>
          <w:sz w:val="20"/>
          <w:szCs w:val="20"/>
        </w:rPr>
      </w:pPr>
      <w:r w:rsidRPr="00043E9D">
        <w:rPr>
          <w:rFonts w:ascii="Tahoma" w:hAnsi="Tahoma" w:cs="Tahoma"/>
          <w:color w:val="auto"/>
          <w:sz w:val="20"/>
          <w:szCs w:val="20"/>
          <w:shd w:val="clear" w:color="auto" w:fill="FFFFFF"/>
        </w:rPr>
        <w:t xml:space="preserve">6 dni - II i III iteracja </w:t>
      </w:r>
    </w:p>
    <w:p w14:paraId="0FA4ED26" w14:textId="77777777" w:rsidR="00FE3143" w:rsidRDefault="00FE3143" w:rsidP="00FE3143">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W przypadku pozytywnego wyniku kontroli Inspektor Nadzoru przekazuje Zamawiającemu protokół kontroli wraz z jej wynikami i rekomenduje produkt do odbioru Zamawiającemu. </w:t>
      </w:r>
    </w:p>
    <w:p w14:paraId="452A83D3" w14:textId="77777777" w:rsidR="00FE3143" w:rsidRPr="00904A39" w:rsidRDefault="00FE3143" w:rsidP="00FE3143">
      <w:pPr>
        <w:pStyle w:val="Default"/>
        <w:spacing w:after="120" w:line="276" w:lineRule="auto"/>
        <w:jc w:val="both"/>
        <w:rPr>
          <w:rFonts w:ascii="Tahoma" w:hAnsi="Tahoma" w:cs="Tahoma"/>
          <w:color w:val="auto"/>
          <w:sz w:val="20"/>
          <w:szCs w:val="20"/>
        </w:rPr>
      </w:pPr>
    </w:p>
    <w:p w14:paraId="0B101843" w14:textId="32D87767" w:rsidR="00FE3143" w:rsidRDefault="00FE3143" w:rsidP="00FE3143">
      <w:pPr>
        <w:pStyle w:val="Default"/>
        <w:spacing w:line="276" w:lineRule="auto"/>
        <w:jc w:val="both"/>
        <w:rPr>
          <w:rFonts w:ascii="Tahoma" w:hAnsi="Tahoma" w:cs="Tahoma"/>
          <w:color w:val="auto"/>
          <w:sz w:val="20"/>
          <w:szCs w:val="20"/>
        </w:rPr>
      </w:pPr>
      <w:r w:rsidRPr="00043E9D">
        <w:rPr>
          <w:rFonts w:ascii="Tahoma" w:hAnsi="Tahoma" w:cs="Tahoma"/>
          <w:color w:val="auto"/>
          <w:sz w:val="20"/>
          <w:szCs w:val="20"/>
          <w:shd w:val="clear" w:color="auto" w:fill="FFFFFF"/>
        </w:rPr>
        <w:t xml:space="preserve">W przypadku stwierdzenia podczas I iteracji usterek do przedstawionego produktu </w:t>
      </w:r>
      <w:r w:rsidRPr="00043E9D">
        <w:rPr>
          <w:rFonts w:ascii="Tahoma" w:hAnsi="Tahoma" w:cs="Tahoma"/>
          <w:color w:val="auto"/>
          <w:sz w:val="20"/>
          <w:szCs w:val="20"/>
          <w:u w:val="single"/>
          <w:shd w:val="clear" w:color="auto" w:fill="FFFFFF"/>
        </w:rPr>
        <w:t>Wykonawca</w:t>
      </w:r>
      <w:r w:rsidRPr="00043E9D">
        <w:rPr>
          <w:rFonts w:ascii="Tahoma" w:hAnsi="Tahoma" w:cs="Tahoma"/>
          <w:color w:val="auto"/>
          <w:sz w:val="20"/>
          <w:szCs w:val="20"/>
          <w:shd w:val="clear" w:color="auto" w:fill="FFFFFF"/>
        </w:rPr>
        <w:t xml:space="preserve"> zobowiązany jest do ich usunięcia w terminie 15 dni oraz w terminie po 4 dni w przypadku II i III iteracji, liczone od dnia następnego po dacie sporządzenia protokołu kontroli przez Inspektora Nadzoru. Po upływie </w:t>
      </w:r>
      <w:r w:rsidR="003F76A6" w:rsidRPr="00043E9D">
        <w:rPr>
          <w:rFonts w:ascii="Tahoma" w:hAnsi="Tahoma" w:cs="Tahoma"/>
          <w:color w:val="auto"/>
          <w:sz w:val="20"/>
          <w:szCs w:val="20"/>
          <w:shd w:val="clear" w:color="auto" w:fill="FFFFFF"/>
        </w:rPr>
        <w:t>ww.</w:t>
      </w:r>
      <w:r w:rsidRPr="00043E9D">
        <w:rPr>
          <w:rFonts w:ascii="Tahoma" w:hAnsi="Tahoma" w:cs="Tahoma"/>
          <w:color w:val="auto"/>
          <w:sz w:val="20"/>
          <w:szCs w:val="20"/>
          <w:shd w:val="clear" w:color="auto" w:fill="FFFFFF"/>
        </w:rPr>
        <w:t xml:space="preserve"> terminów naliczane będą kary umowne wynikające z zapisów umowy na wykonanie prac . </w:t>
      </w:r>
    </w:p>
    <w:p w14:paraId="037F7751" w14:textId="77777777" w:rsidR="00FE3143" w:rsidRDefault="00FE3143" w:rsidP="00FE3143">
      <w:pPr>
        <w:pStyle w:val="Default"/>
        <w:spacing w:line="276" w:lineRule="auto"/>
        <w:jc w:val="both"/>
        <w:rPr>
          <w:rFonts w:ascii="Tahoma" w:hAnsi="Tahoma" w:cs="Tahoma"/>
          <w:color w:val="auto"/>
          <w:sz w:val="20"/>
          <w:szCs w:val="20"/>
        </w:rPr>
      </w:pPr>
    </w:p>
    <w:p w14:paraId="4C112203" w14:textId="77777777" w:rsidR="00FE3143" w:rsidRDefault="00FE3143" w:rsidP="00FE3143">
      <w:pPr>
        <w:pStyle w:val="Default"/>
        <w:spacing w:line="276" w:lineRule="auto"/>
        <w:jc w:val="both"/>
        <w:rPr>
          <w:rFonts w:ascii="Tahoma" w:hAnsi="Tahoma" w:cs="Tahoma"/>
          <w:color w:val="auto"/>
          <w:sz w:val="20"/>
          <w:szCs w:val="20"/>
        </w:rPr>
      </w:pPr>
      <w:r w:rsidRPr="00043E9D">
        <w:rPr>
          <w:rFonts w:ascii="Tahoma" w:hAnsi="Tahoma" w:cs="Tahoma"/>
          <w:color w:val="auto"/>
          <w:sz w:val="20"/>
          <w:szCs w:val="20"/>
          <w:shd w:val="clear" w:color="auto" w:fill="FFFFFF"/>
        </w:rPr>
        <w:t>Naruszenie terminu usunięcia usterek stwierdzonych w trakcie kontroli produktu, stanowić będzie podstawę do naliczenia kar umownych.</w:t>
      </w:r>
    </w:p>
    <w:p w14:paraId="4852A0C9" w14:textId="77777777" w:rsidR="00FE3143" w:rsidRDefault="00FE3143" w:rsidP="00FE3143">
      <w:pPr>
        <w:pStyle w:val="Default"/>
        <w:spacing w:line="276" w:lineRule="auto"/>
        <w:jc w:val="both"/>
        <w:rPr>
          <w:rFonts w:ascii="Tahoma" w:hAnsi="Tahoma" w:cs="Tahoma"/>
          <w:color w:val="auto"/>
          <w:sz w:val="20"/>
          <w:szCs w:val="20"/>
        </w:rPr>
      </w:pPr>
    </w:p>
    <w:p w14:paraId="24EF14BD" w14:textId="77777777" w:rsidR="00FE3143" w:rsidRDefault="00FE3143" w:rsidP="00FE3143">
      <w:pPr>
        <w:pStyle w:val="Default"/>
        <w:spacing w:line="276" w:lineRule="auto"/>
        <w:jc w:val="both"/>
        <w:rPr>
          <w:rFonts w:ascii="Tahoma" w:hAnsi="Tahoma" w:cs="Tahoma"/>
          <w:color w:val="auto"/>
          <w:sz w:val="20"/>
          <w:szCs w:val="20"/>
        </w:rPr>
      </w:pPr>
      <w:r w:rsidRPr="00043E9D">
        <w:rPr>
          <w:rFonts w:ascii="Tahoma" w:hAnsi="Tahoma" w:cs="Tahoma"/>
          <w:color w:val="auto"/>
          <w:sz w:val="20"/>
          <w:szCs w:val="20"/>
          <w:shd w:val="clear" w:color="auto" w:fill="FFFFFF"/>
        </w:rPr>
        <w:t>Wykonawca po usunięciu usterek stwierdzonych w protokole kontroli przekazuje ponownie produkt do Inspektora Nadzoru kontroli celem ponownej kontroli. O przekazaniu produktu do kontroli Inspektora Nadzoru kontroli powiadamia Zamawiającego. Inspektor nadzoru dokonuje ponownej kontroli poprawionego produktu i sporządza protokół kontroli.</w:t>
      </w:r>
    </w:p>
    <w:p w14:paraId="02FB68B6" w14:textId="77777777" w:rsidR="00FE3143" w:rsidRDefault="00FE3143" w:rsidP="00FE3143">
      <w:pPr>
        <w:pStyle w:val="Default"/>
        <w:spacing w:line="276" w:lineRule="auto"/>
        <w:jc w:val="both"/>
        <w:rPr>
          <w:rFonts w:ascii="Tahoma" w:hAnsi="Tahoma" w:cs="Tahoma"/>
          <w:color w:val="auto"/>
          <w:sz w:val="20"/>
          <w:szCs w:val="20"/>
        </w:rPr>
      </w:pPr>
    </w:p>
    <w:p w14:paraId="01ECBDA0" w14:textId="77777777" w:rsidR="00FE3143" w:rsidRDefault="00FE3143" w:rsidP="00FE3143">
      <w:pPr>
        <w:pStyle w:val="Default"/>
        <w:spacing w:line="276" w:lineRule="auto"/>
        <w:jc w:val="both"/>
        <w:rPr>
          <w:rFonts w:ascii="Tahoma" w:hAnsi="Tahoma" w:cs="Tahoma"/>
          <w:color w:val="auto"/>
          <w:sz w:val="20"/>
          <w:szCs w:val="20"/>
        </w:rPr>
      </w:pPr>
      <w:r w:rsidRPr="00043E9D">
        <w:rPr>
          <w:rFonts w:ascii="Tahoma" w:hAnsi="Tahoma" w:cs="Tahoma"/>
          <w:color w:val="auto"/>
          <w:sz w:val="20"/>
          <w:szCs w:val="20"/>
          <w:shd w:val="clear" w:color="auto" w:fill="FFFFFF"/>
        </w:rPr>
        <w:t xml:space="preserve">Podczas wykonywania kontroli w II i III iteracji kontroli, Inspektor Nadzoru zobowiązany jest do ponownego przeprowadzenia kontroli produktu oraz zweryfikowania czy zostały usunięte wszystkie wady wykazane podczas poprzedniej kontroli. </w:t>
      </w:r>
    </w:p>
    <w:p w14:paraId="72335CBF" w14:textId="77777777" w:rsidR="00FE3143" w:rsidRDefault="00FE3143" w:rsidP="00FE3143">
      <w:pPr>
        <w:pStyle w:val="Default"/>
        <w:spacing w:line="276" w:lineRule="auto"/>
        <w:jc w:val="both"/>
        <w:rPr>
          <w:rFonts w:ascii="Tahoma" w:hAnsi="Tahoma" w:cs="Tahoma"/>
          <w:color w:val="auto"/>
          <w:sz w:val="20"/>
          <w:szCs w:val="20"/>
        </w:rPr>
      </w:pPr>
    </w:p>
    <w:p w14:paraId="3779F003" w14:textId="77777777" w:rsidR="00FE3143" w:rsidRDefault="00FE3143" w:rsidP="00FE3143">
      <w:pPr>
        <w:pStyle w:val="Default"/>
        <w:spacing w:line="276" w:lineRule="auto"/>
        <w:jc w:val="both"/>
        <w:rPr>
          <w:rFonts w:ascii="Tahoma" w:hAnsi="Tahoma" w:cs="Tahoma"/>
          <w:color w:val="auto"/>
          <w:sz w:val="20"/>
          <w:szCs w:val="20"/>
        </w:rPr>
      </w:pPr>
      <w:r w:rsidRPr="00043E9D">
        <w:rPr>
          <w:rFonts w:ascii="Tahoma" w:hAnsi="Tahoma" w:cs="Tahoma"/>
          <w:color w:val="auto"/>
          <w:sz w:val="20"/>
          <w:szCs w:val="20"/>
          <w:shd w:val="clear" w:color="auto" w:fill="FFFFFF"/>
        </w:rPr>
        <w:t xml:space="preserve">Inspektor Nadzoru, w ramach bieżącej kontroli ma prawo żądać od Wykonawcy udostępnienia materiałów z realizowanego zakresu prac objętych harmonogramem (skany wytworzonej przez Wykonawcę dokumentacji). </w:t>
      </w:r>
    </w:p>
    <w:p w14:paraId="5BF97330" w14:textId="77777777" w:rsidR="00FE3143" w:rsidRDefault="00FE3143" w:rsidP="00FE3143">
      <w:pPr>
        <w:pStyle w:val="Default"/>
        <w:spacing w:line="276" w:lineRule="auto"/>
        <w:jc w:val="both"/>
        <w:rPr>
          <w:rFonts w:ascii="Tahoma" w:hAnsi="Tahoma" w:cs="Tahoma"/>
          <w:color w:val="auto"/>
          <w:sz w:val="20"/>
          <w:szCs w:val="20"/>
        </w:rPr>
      </w:pPr>
    </w:p>
    <w:p w14:paraId="0BC4D8F3" w14:textId="77777777" w:rsidR="00FE3143" w:rsidRPr="00043E9D" w:rsidRDefault="00FE3143" w:rsidP="00FE3143">
      <w:pPr>
        <w:pStyle w:val="Default"/>
        <w:spacing w:line="276" w:lineRule="auto"/>
        <w:jc w:val="both"/>
        <w:rPr>
          <w:rFonts w:ascii="Tahoma" w:hAnsi="Tahoma" w:cs="Tahoma"/>
          <w:color w:val="auto"/>
          <w:sz w:val="20"/>
          <w:szCs w:val="20"/>
        </w:rPr>
      </w:pPr>
      <w:r w:rsidRPr="00043E9D">
        <w:rPr>
          <w:rFonts w:ascii="Tahoma" w:hAnsi="Tahoma" w:cs="Tahoma"/>
          <w:color w:val="auto"/>
          <w:sz w:val="20"/>
          <w:szCs w:val="20"/>
          <w:shd w:val="clear" w:color="auto" w:fill="FFFFFF"/>
        </w:rPr>
        <w:t xml:space="preserve">Zamawiający wymaga, aby Inspektor Nadzoru,  w ramach </w:t>
      </w:r>
      <w:r w:rsidRPr="00043E9D">
        <w:rPr>
          <w:rFonts w:ascii="Tahoma" w:hAnsi="Tahoma" w:cs="Tahoma"/>
          <w:color w:val="auto"/>
          <w:sz w:val="20"/>
          <w:szCs w:val="20"/>
          <w:u w:val="single"/>
          <w:shd w:val="clear" w:color="auto" w:fill="FFFFFF"/>
        </w:rPr>
        <w:t>bieżącej</w:t>
      </w:r>
      <w:r w:rsidRPr="00043E9D">
        <w:rPr>
          <w:rFonts w:ascii="Tahoma" w:hAnsi="Tahoma" w:cs="Tahoma"/>
          <w:color w:val="auto"/>
          <w:sz w:val="20"/>
          <w:szCs w:val="20"/>
          <w:shd w:val="clear" w:color="auto" w:fill="FFFFFF"/>
        </w:rPr>
        <w:t xml:space="preserve"> kontroli sprawdził co najmniej:</w:t>
      </w:r>
    </w:p>
    <w:p w14:paraId="19C393F5" w14:textId="77777777" w:rsidR="00FE3143" w:rsidRPr="000A36D2" w:rsidRDefault="00FE3143" w:rsidP="00C400FF">
      <w:pPr>
        <w:pStyle w:val="Default"/>
        <w:numPr>
          <w:ilvl w:val="0"/>
          <w:numId w:val="17"/>
        </w:numPr>
        <w:shd w:val="clear" w:color="auto" w:fill="FFFFFF"/>
        <w:tabs>
          <w:tab w:val="clear" w:pos="720"/>
        </w:tabs>
        <w:spacing w:line="276" w:lineRule="auto"/>
        <w:ind w:left="851" w:hanging="284"/>
        <w:jc w:val="both"/>
        <w:rPr>
          <w:rFonts w:ascii="Tahoma" w:hAnsi="Tahoma" w:cs="Tahoma"/>
          <w:color w:val="auto"/>
          <w:sz w:val="20"/>
          <w:szCs w:val="20"/>
          <w:shd w:val="clear" w:color="auto" w:fill="FFFFFF"/>
        </w:rPr>
      </w:pPr>
      <w:r w:rsidRPr="00043E9D">
        <w:rPr>
          <w:rFonts w:ascii="Tahoma" w:hAnsi="Tahoma" w:cs="Tahoma"/>
          <w:color w:val="auto"/>
          <w:sz w:val="20"/>
          <w:szCs w:val="20"/>
          <w:shd w:val="clear" w:color="auto" w:fill="FFFFFF"/>
        </w:rPr>
        <w:t xml:space="preserve">5 % dokumentów dotyczących ewidencji gruntów i budynków pod kątem prawidłowości oceny ich przydatności do wykorzystania. Kontroli podlega 5% dokumentów dla każdego  </w:t>
      </w:r>
      <w:r w:rsidRPr="00043E9D">
        <w:rPr>
          <w:rFonts w:ascii="Tahoma" w:hAnsi="Tahoma" w:cs="Tahoma"/>
          <w:color w:val="auto"/>
          <w:sz w:val="20"/>
          <w:szCs w:val="20"/>
          <w:shd w:val="clear" w:color="auto" w:fill="FFFFFF"/>
        </w:rPr>
        <w:br/>
        <w:t>z obrębów, z każdego roku oraz obowiązkowo operaty będące podstawą założenia ewidencji gruntów.</w:t>
      </w:r>
    </w:p>
    <w:p w14:paraId="7F0FE1E3" w14:textId="77777777" w:rsidR="00FE3143" w:rsidRPr="000A36D2" w:rsidRDefault="00FE3143" w:rsidP="00C400FF">
      <w:pPr>
        <w:pStyle w:val="Default"/>
        <w:numPr>
          <w:ilvl w:val="0"/>
          <w:numId w:val="17"/>
        </w:numPr>
        <w:shd w:val="clear" w:color="auto" w:fill="FFFFFF"/>
        <w:tabs>
          <w:tab w:val="clear" w:pos="720"/>
        </w:tabs>
        <w:spacing w:line="276" w:lineRule="auto"/>
        <w:ind w:left="851" w:hanging="284"/>
        <w:jc w:val="both"/>
        <w:rPr>
          <w:rFonts w:ascii="Tahoma" w:hAnsi="Tahoma" w:cs="Tahoma"/>
          <w:color w:val="auto"/>
          <w:sz w:val="20"/>
          <w:szCs w:val="20"/>
          <w:shd w:val="clear" w:color="auto" w:fill="FFFFFF"/>
        </w:rPr>
      </w:pPr>
      <w:r w:rsidRPr="00043E9D">
        <w:rPr>
          <w:rFonts w:ascii="Tahoma" w:hAnsi="Tahoma" w:cs="Tahoma"/>
          <w:color w:val="auto"/>
          <w:sz w:val="20"/>
          <w:szCs w:val="20"/>
          <w:shd w:val="clear" w:color="auto" w:fill="FFFFFF"/>
        </w:rPr>
        <w:t>Z dokumentacji związanej z ustaleniem stanów prawnych nieruchomości:</w:t>
      </w:r>
    </w:p>
    <w:p w14:paraId="1F59B109" w14:textId="77777777" w:rsidR="00FE3143" w:rsidRPr="000A36D2" w:rsidRDefault="00FE3143" w:rsidP="00C400FF">
      <w:pPr>
        <w:pStyle w:val="Default"/>
        <w:numPr>
          <w:ilvl w:val="0"/>
          <w:numId w:val="17"/>
        </w:numPr>
        <w:shd w:val="clear" w:color="auto" w:fill="FFFFFF"/>
        <w:tabs>
          <w:tab w:val="clear" w:pos="720"/>
        </w:tabs>
        <w:spacing w:line="276" w:lineRule="auto"/>
        <w:ind w:left="851" w:hanging="284"/>
        <w:jc w:val="both"/>
        <w:rPr>
          <w:rFonts w:ascii="Tahoma" w:hAnsi="Tahoma" w:cs="Tahoma"/>
          <w:color w:val="auto"/>
          <w:sz w:val="20"/>
          <w:szCs w:val="20"/>
          <w:shd w:val="clear" w:color="auto" w:fill="FFFFFF"/>
        </w:rPr>
      </w:pPr>
      <w:r w:rsidRPr="00043E9D">
        <w:rPr>
          <w:rFonts w:ascii="Tahoma" w:hAnsi="Tahoma" w:cs="Tahoma"/>
          <w:color w:val="auto"/>
          <w:sz w:val="20"/>
          <w:szCs w:val="20"/>
          <w:shd w:val="clear" w:color="auto" w:fill="FFFFFF"/>
        </w:rPr>
        <w:t>*5% protokołów badania ksiąg wieczystych,</w:t>
      </w:r>
    </w:p>
    <w:p w14:paraId="4EE96B94" w14:textId="77777777" w:rsidR="00FE3143" w:rsidRPr="000A36D2" w:rsidRDefault="00FE3143" w:rsidP="00C400FF">
      <w:pPr>
        <w:pStyle w:val="Default"/>
        <w:numPr>
          <w:ilvl w:val="0"/>
          <w:numId w:val="17"/>
        </w:numPr>
        <w:shd w:val="clear" w:color="auto" w:fill="FFFFFF"/>
        <w:tabs>
          <w:tab w:val="clear" w:pos="720"/>
        </w:tabs>
        <w:spacing w:line="276" w:lineRule="auto"/>
        <w:ind w:left="851" w:hanging="284"/>
        <w:jc w:val="both"/>
        <w:rPr>
          <w:rFonts w:ascii="Tahoma" w:hAnsi="Tahoma" w:cs="Tahoma"/>
          <w:color w:val="auto"/>
          <w:sz w:val="20"/>
          <w:szCs w:val="20"/>
          <w:shd w:val="clear" w:color="auto" w:fill="FFFFFF"/>
        </w:rPr>
      </w:pPr>
      <w:r w:rsidRPr="00043E9D">
        <w:rPr>
          <w:rFonts w:ascii="Tahoma" w:hAnsi="Tahoma" w:cs="Tahoma"/>
          <w:color w:val="auto"/>
          <w:sz w:val="20"/>
          <w:szCs w:val="20"/>
          <w:shd w:val="clear" w:color="auto" w:fill="FFFFFF"/>
        </w:rPr>
        <w:t>*5% dokumentów załączonych do ksiąg wieczystych - badanie w Wydziale Ksiąg Wieczystych Sądu Rejonowego we Wschowie</w:t>
      </w:r>
    </w:p>
    <w:p w14:paraId="6BD0E747" w14:textId="77777777" w:rsidR="00FE3143" w:rsidRPr="000A36D2" w:rsidRDefault="00FE3143" w:rsidP="00C400FF">
      <w:pPr>
        <w:pStyle w:val="Default"/>
        <w:numPr>
          <w:ilvl w:val="0"/>
          <w:numId w:val="17"/>
        </w:numPr>
        <w:shd w:val="clear" w:color="auto" w:fill="FFFFFF"/>
        <w:tabs>
          <w:tab w:val="clear" w:pos="720"/>
        </w:tabs>
        <w:spacing w:line="276" w:lineRule="auto"/>
        <w:ind w:left="851" w:hanging="284"/>
        <w:jc w:val="both"/>
        <w:rPr>
          <w:rFonts w:ascii="Tahoma" w:hAnsi="Tahoma" w:cs="Tahoma"/>
          <w:color w:val="auto"/>
          <w:sz w:val="20"/>
          <w:szCs w:val="20"/>
          <w:shd w:val="clear" w:color="auto" w:fill="FFFFFF"/>
        </w:rPr>
      </w:pPr>
      <w:r w:rsidRPr="00043E9D">
        <w:rPr>
          <w:rFonts w:ascii="Tahoma" w:hAnsi="Tahoma" w:cs="Tahoma"/>
          <w:color w:val="auto"/>
          <w:sz w:val="20"/>
          <w:szCs w:val="20"/>
          <w:shd w:val="clear" w:color="auto" w:fill="FFFFFF"/>
        </w:rPr>
        <w:t>*50 % analizy dokumentów innych niż księgi wieczyste, będących podstawą ujawnienia własności/władania</w:t>
      </w:r>
    </w:p>
    <w:p w14:paraId="484578D1" w14:textId="77777777" w:rsidR="00FE3143" w:rsidRPr="000A36D2" w:rsidRDefault="00FE3143" w:rsidP="00C400FF">
      <w:pPr>
        <w:pStyle w:val="Default"/>
        <w:numPr>
          <w:ilvl w:val="0"/>
          <w:numId w:val="17"/>
        </w:numPr>
        <w:shd w:val="clear" w:color="auto" w:fill="FFFFFF"/>
        <w:tabs>
          <w:tab w:val="clear" w:pos="720"/>
        </w:tabs>
        <w:spacing w:line="276" w:lineRule="auto"/>
        <w:ind w:left="851" w:hanging="284"/>
        <w:jc w:val="both"/>
        <w:rPr>
          <w:rFonts w:ascii="Tahoma" w:hAnsi="Tahoma" w:cs="Tahoma"/>
          <w:color w:val="auto"/>
          <w:sz w:val="20"/>
          <w:szCs w:val="20"/>
          <w:shd w:val="clear" w:color="auto" w:fill="FFFFFF"/>
        </w:rPr>
      </w:pPr>
      <w:r w:rsidRPr="00043E9D">
        <w:rPr>
          <w:rFonts w:ascii="Tahoma" w:hAnsi="Tahoma" w:cs="Tahoma"/>
          <w:color w:val="auto"/>
          <w:sz w:val="20"/>
          <w:szCs w:val="20"/>
          <w:shd w:val="clear" w:color="auto" w:fill="FFFFFF"/>
        </w:rPr>
        <w:t>W odniesieniu do wywiadu terenowego, dla każdego z obrębów - 10% powierzchni dla terenów zabudowanych i 5% powierzchni dla pozostałych terenów. Próbki winny być rozłożone równomiernie na całym rozpatrywanym obszarze.</w:t>
      </w:r>
    </w:p>
    <w:p w14:paraId="2C38C4AA" w14:textId="77777777" w:rsidR="00FE3143" w:rsidRPr="000A36D2" w:rsidRDefault="00FE3143" w:rsidP="00C400FF">
      <w:pPr>
        <w:pStyle w:val="Default"/>
        <w:numPr>
          <w:ilvl w:val="0"/>
          <w:numId w:val="17"/>
        </w:numPr>
        <w:shd w:val="clear" w:color="auto" w:fill="FFFFFF"/>
        <w:tabs>
          <w:tab w:val="clear" w:pos="720"/>
        </w:tabs>
        <w:spacing w:line="276" w:lineRule="auto"/>
        <w:ind w:left="851" w:hanging="284"/>
        <w:jc w:val="both"/>
        <w:rPr>
          <w:rFonts w:ascii="Tahoma" w:hAnsi="Tahoma" w:cs="Tahoma"/>
          <w:color w:val="auto"/>
          <w:sz w:val="20"/>
          <w:szCs w:val="20"/>
          <w:shd w:val="clear" w:color="auto" w:fill="FFFFFF"/>
        </w:rPr>
      </w:pPr>
      <w:r w:rsidRPr="00043E9D">
        <w:rPr>
          <w:rFonts w:ascii="Tahoma" w:hAnsi="Tahoma" w:cs="Tahoma"/>
          <w:color w:val="auto"/>
          <w:sz w:val="20"/>
          <w:szCs w:val="20"/>
          <w:shd w:val="clear" w:color="auto" w:fill="FFFFFF"/>
        </w:rPr>
        <w:t xml:space="preserve">10% znaków granicznych i punktów osnowy pomiarowej (operatów archiwalnych) </w:t>
      </w:r>
      <w:r w:rsidRPr="00043E9D">
        <w:rPr>
          <w:rFonts w:ascii="Tahoma" w:hAnsi="Tahoma" w:cs="Tahoma"/>
          <w:color w:val="auto"/>
          <w:sz w:val="20"/>
          <w:szCs w:val="20"/>
          <w:shd w:val="clear" w:color="auto" w:fill="FFFFFF"/>
        </w:rPr>
        <w:br/>
        <w:t>i ewidencyjnej, wskazanych przez Wykonawcę jako istniejące. Próbki winny być rozłożone równomiernie na całym rozpatrywanym obszarze.</w:t>
      </w:r>
    </w:p>
    <w:p w14:paraId="18DD8653" w14:textId="77777777" w:rsidR="00FE3143" w:rsidRPr="000A36D2" w:rsidRDefault="00FE3143" w:rsidP="00C400FF">
      <w:pPr>
        <w:pStyle w:val="Default"/>
        <w:numPr>
          <w:ilvl w:val="0"/>
          <w:numId w:val="17"/>
        </w:numPr>
        <w:shd w:val="clear" w:color="auto" w:fill="FFFFFF"/>
        <w:tabs>
          <w:tab w:val="clear" w:pos="720"/>
        </w:tabs>
        <w:spacing w:line="276" w:lineRule="auto"/>
        <w:ind w:left="851" w:hanging="284"/>
        <w:jc w:val="both"/>
        <w:rPr>
          <w:rFonts w:ascii="Tahoma" w:hAnsi="Tahoma" w:cs="Tahoma"/>
          <w:color w:val="auto"/>
          <w:sz w:val="20"/>
          <w:szCs w:val="20"/>
          <w:shd w:val="clear" w:color="auto" w:fill="FFFFFF"/>
        </w:rPr>
      </w:pPr>
      <w:r w:rsidRPr="00043E9D">
        <w:rPr>
          <w:rFonts w:ascii="Tahoma" w:hAnsi="Tahoma" w:cs="Tahoma"/>
          <w:color w:val="auto"/>
          <w:sz w:val="20"/>
          <w:szCs w:val="20"/>
          <w:shd w:val="clear" w:color="auto" w:fill="FFFFFF"/>
        </w:rPr>
        <w:t xml:space="preserve">10% punktów, dla których Wykonawca stwierdzi brak stabilizacji wynikającej z danych </w:t>
      </w:r>
      <w:proofErr w:type="spellStart"/>
      <w:r w:rsidRPr="00043E9D">
        <w:rPr>
          <w:rFonts w:ascii="Tahoma" w:hAnsi="Tahoma" w:cs="Tahoma"/>
          <w:color w:val="auto"/>
          <w:sz w:val="20"/>
          <w:szCs w:val="20"/>
          <w:shd w:val="clear" w:color="auto" w:fill="FFFFFF"/>
        </w:rPr>
        <w:t>PZGiK</w:t>
      </w:r>
      <w:proofErr w:type="spellEnd"/>
      <w:r w:rsidRPr="00043E9D">
        <w:rPr>
          <w:rFonts w:ascii="Tahoma" w:hAnsi="Tahoma" w:cs="Tahoma"/>
          <w:color w:val="auto"/>
          <w:sz w:val="20"/>
          <w:szCs w:val="20"/>
          <w:shd w:val="clear" w:color="auto" w:fill="FFFFFF"/>
        </w:rPr>
        <w:t>. Próbki winny być rozłożone równomiernie na całym rozpatrywanym obszarze.</w:t>
      </w:r>
    </w:p>
    <w:p w14:paraId="0576EC75" w14:textId="77777777" w:rsidR="00FE3143" w:rsidRPr="000A36D2" w:rsidRDefault="00FE3143" w:rsidP="00C400FF">
      <w:pPr>
        <w:pStyle w:val="Default"/>
        <w:numPr>
          <w:ilvl w:val="0"/>
          <w:numId w:val="17"/>
        </w:numPr>
        <w:shd w:val="clear" w:color="auto" w:fill="FFFFFF"/>
        <w:tabs>
          <w:tab w:val="clear" w:pos="720"/>
        </w:tabs>
        <w:spacing w:line="276" w:lineRule="auto"/>
        <w:ind w:left="851" w:hanging="284"/>
        <w:jc w:val="both"/>
        <w:rPr>
          <w:rFonts w:ascii="Tahoma" w:hAnsi="Tahoma" w:cs="Tahoma"/>
          <w:color w:val="auto"/>
          <w:sz w:val="20"/>
          <w:szCs w:val="20"/>
          <w:shd w:val="clear" w:color="auto" w:fill="FFFFFF"/>
        </w:rPr>
      </w:pPr>
      <w:r w:rsidRPr="00043E9D">
        <w:rPr>
          <w:rFonts w:ascii="Tahoma" w:hAnsi="Tahoma" w:cs="Tahoma"/>
          <w:color w:val="auto"/>
          <w:sz w:val="20"/>
          <w:szCs w:val="20"/>
          <w:shd w:val="clear" w:color="auto" w:fill="FFFFFF"/>
        </w:rPr>
        <w:t xml:space="preserve">10% punktów markowanych drewnianymi palikami podczas czynności ustalenia przebiegu granic na podstawie §31-33 rozporządzenia w sprawie </w:t>
      </w:r>
      <w:proofErr w:type="spellStart"/>
      <w:r w:rsidRPr="00043E9D">
        <w:rPr>
          <w:rFonts w:ascii="Tahoma" w:hAnsi="Tahoma" w:cs="Tahoma"/>
          <w:color w:val="auto"/>
          <w:sz w:val="20"/>
          <w:szCs w:val="20"/>
          <w:shd w:val="clear" w:color="auto" w:fill="FFFFFF"/>
        </w:rPr>
        <w:t>EGiB</w:t>
      </w:r>
      <w:proofErr w:type="spellEnd"/>
      <w:r w:rsidRPr="00043E9D">
        <w:rPr>
          <w:rFonts w:ascii="Tahoma" w:hAnsi="Tahoma" w:cs="Tahoma"/>
          <w:color w:val="auto"/>
          <w:sz w:val="20"/>
          <w:szCs w:val="20"/>
          <w:shd w:val="clear" w:color="auto" w:fill="FFFFFF"/>
        </w:rPr>
        <w:t>. Próbki winny być rozłożone równomiernie na całym rozpatrywanym obszarze.</w:t>
      </w:r>
    </w:p>
    <w:p w14:paraId="3E59F0DD" w14:textId="77777777" w:rsidR="00FE3143" w:rsidRPr="000A36D2" w:rsidRDefault="00FE3143" w:rsidP="00C400FF">
      <w:pPr>
        <w:pStyle w:val="Default"/>
        <w:numPr>
          <w:ilvl w:val="0"/>
          <w:numId w:val="17"/>
        </w:numPr>
        <w:shd w:val="clear" w:color="auto" w:fill="FFFFFF"/>
        <w:tabs>
          <w:tab w:val="clear" w:pos="720"/>
        </w:tabs>
        <w:spacing w:line="276" w:lineRule="auto"/>
        <w:ind w:left="851" w:hanging="284"/>
        <w:jc w:val="both"/>
        <w:rPr>
          <w:rFonts w:ascii="Tahoma" w:hAnsi="Tahoma" w:cs="Tahoma"/>
          <w:color w:val="auto"/>
          <w:sz w:val="20"/>
          <w:szCs w:val="20"/>
          <w:shd w:val="clear" w:color="auto" w:fill="FFFFFF"/>
        </w:rPr>
      </w:pPr>
      <w:r w:rsidRPr="00043E9D">
        <w:rPr>
          <w:rFonts w:ascii="Tahoma" w:hAnsi="Tahoma" w:cs="Tahoma"/>
          <w:color w:val="auto"/>
          <w:sz w:val="20"/>
          <w:szCs w:val="20"/>
          <w:shd w:val="clear" w:color="auto" w:fill="FFFFFF"/>
        </w:rPr>
        <w:t>10% punktów osnów geodezyjnych. Próbki winny być rozłożone równomiernie na całym rozpatrywanym obszarze.</w:t>
      </w:r>
    </w:p>
    <w:p w14:paraId="1B7A1625" w14:textId="77777777" w:rsidR="00FE3143" w:rsidRPr="000A36D2" w:rsidRDefault="00FE3143" w:rsidP="00C400FF">
      <w:pPr>
        <w:pStyle w:val="Default"/>
        <w:numPr>
          <w:ilvl w:val="0"/>
          <w:numId w:val="17"/>
        </w:numPr>
        <w:shd w:val="clear" w:color="auto" w:fill="FFFFFF"/>
        <w:tabs>
          <w:tab w:val="clear" w:pos="720"/>
        </w:tabs>
        <w:spacing w:line="276" w:lineRule="auto"/>
        <w:ind w:left="851" w:hanging="284"/>
        <w:jc w:val="both"/>
        <w:rPr>
          <w:rFonts w:ascii="Tahoma" w:hAnsi="Tahoma" w:cs="Tahoma"/>
          <w:color w:val="auto"/>
          <w:sz w:val="20"/>
          <w:szCs w:val="20"/>
          <w:shd w:val="clear" w:color="auto" w:fill="FFFFFF"/>
        </w:rPr>
      </w:pPr>
      <w:r w:rsidRPr="00043E9D">
        <w:rPr>
          <w:rFonts w:ascii="Tahoma" w:hAnsi="Tahoma" w:cs="Tahoma"/>
          <w:color w:val="auto"/>
          <w:sz w:val="20"/>
          <w:szCs w:val="20"/>
          <w:shd w:val="clear" w:color="auto" w:fill="FFFFFF"/>
        </w:rPr>
        <w:t>10% budynków spośród tych, których kontur jest w kolizji z granicami nieruchomości. Próbki winny być rozłożone równomiernie na całym rozpatrywanym obszarze.</w:t>
      </w:r>
    </w:p>
    <w:p w14:paraId="35B04456" w14:textId="77777777" w:rsidR="00FE3143" w:rsidRPr="000A36D2" w:rsidRDefault="00FE3143" w:rsidP="00C400FF">
      <w:pPr>
        <w:pStyle w:val="Default"/>
        <w:numPr>
          <w:ilvl w:val="0"/>
          <w:numId w:val="17"/>
        </w:numPr>
        <w:shd w:val="clear" w:color="auto" w:fill="FFFFFF"/>
        <w:tabs>
          <w:tab w:val="clear" w:pos="720"/>
        </w:tabs>
        <w:spacing w:line="276" w:lineRule="auto"/>
        <w:ind w:left="851" w:hanging="284"/>
        <w:jc w:val="both"/>
        <w:rPr>
          <w:rFonts w:ascii="Tahoma" w:hAnsi="Tahoma" w:cs="Tahoma"/>
          <w:color w:val="auto"/>
          <w:sz w:val="20"/>
          <w:szCs w:val="20"/>
          <w:shd w:val="clear" w:color="auto" w:fill="FFFFFF"/>
        </w:rPr>
      </w:pPr>
      <w:r w:rsidRPr="00043E9D">
        <w:rPr>
          <w:rFonts w:ascii="Tahoma" w:hAnsi="Tahoma" w:cs="Tahoma"/>
          <w:color w:val="auto"/>
          <w:sz w:val="20"/>
          <w:szCs w:val="20"/>
          <w:shd w:val="clear" w:color="auto" w:fill="FFFFFF"/>
        </w:rPr>
        <w:t>5% pozostałych budynków. Próbki winny być rozłożone równomiernie na całym rozpatrywanym obszarze.</w:t>
      </w:r>
    </w:p>
    <w:p w14:paraId="463A683D" w14:textId="77777777" w:rsidR="00FE3143" w:rsidRDefault="00FE3143" w:rsidP="00FE3143">
      <w:pPr>
        <w:pStyle w:val="Default"/>
        <w:shd w:val="clear" w:color="auto" w:fill="FFFFFF"/>
        <w:spacing w:line="276" w:lineRule="auto"/>
        <w:jc w:val="both"/>
        <w:rPr>
          <w:rFonts w:ascii="Tahoma" w:hAnsi="Tahoma" w:cs="Tahoma"/>
          <w:color w:val="auto"/>
          <w:sz w:val="20"/>
          <w:szCs w:val="20"/>
          <w:highlight w:val="white"/>
        </w:rPr>
      </w:pPr>
    </w:p>
    <w:p w14:paraId="49BDD390" w14:textId="77777777" w:rsidR="00FE3143" w:rsidRDefault="00FE3143" w:rsidP="00FE3143">
      <w:pPr>
        <w:pStyle w:val="Default"/>
        <w:shd w:val="clear" w:color="auto" w:fill="FFFFFF"/>
        <w:spacing w:line="276" w:lineRule="auto"/>
        <w:jc w:val="both"/>
        <w:rPr>
          <w:rFonts w:ascii="Tahoma" w:hAnsi="Tahoma" w:cs="Tahoma"/>
          <w:color w:val="auto"/>
          <w:sz w:val="20"/>
          <w:szCs w:val="20"/>
        </w:rPr>
      </w:pPr>
      <w:r w:rsidRPr="00043E9D">
        <w:rPr>
          <w:rFonts w:ascii="Tahoma" w:hAnsi="Tahoma" w:cs="Tahoma"/>
          <w:color w:val="auto"/>
          <w:sz w:val="20"/>
          <w:szCs w:val="20"/>
          <w:highlight w:val="white"/>
        </w:rPr>
        <w:t xml:space="preserve">Operat techniczny przed przyjęciem do Państwowego Zasobu Geodezyjnego i Kartograficznego podlega w całości weryfikacji przez </w:t>
      </w:r>
      <w:r w:rsidRPr="00043E9D">
        <w:rPr>
          <w:rFonts w:ascii="Tahoma" w:hAnsi="Tahoma" w:cs="Tahoma"/>
          <w:color w:val="auto"/>
          <w:sz w:val="20"/>
          <w:szCs w:val="20"/>
        </w:rPr>
        <w:t>Inspektora Nadzoru</w:t>
      </w:r>
      <w:r w:rsidRPr="00043E9D">
        <w:rPr>
          <w:rFonts w:ascii="Tahoma" w:hAnsi="Tahoma" w:cs="Tahoma"/>
          <w:color w:val="auto"/>
          <w:sz w:val="20"/>
          <w:szCs w:val="20"/>
          <w:highlight w:val="white"/>
        </w:rPr>
        <w:t>.</w:t>
      </w:r>
    </w:p>
    <w:p w14:paraId="126A0844" w14:textId="77777777" w:rsidR="00FE3143" w:rsidRDefault="00FE3143" w:rsidP="00FE3143">
      <w:pPr>
        <w:pStyle w:val="Default"/>
        <w:shd w:val="clear" w:color="auto" w:fill="FFFFFF"/>
        <w:spacing w:line="276" w:lineRule="auto"/>
        <w:jc w:val="both"/>
        <w:rPr>
          <w:rFonts w:ascii="Tahoma" w:hAnsi="Tahoma" w:cs="Tahoma"/>
          <w:color w:val="auto"/>
          <w:sz w:val="20"/>
          <w:szCs w:val="20"/>
          <w:shd w:val="clear" w:color="auto" w:fill="FFFFFF"/>
        </w:rPr>
      </w:pPr>
      <w:r w:rsidRPr="00043E9D">
        <w:rPr>
          <w:rFonts w:ascii="Tahoma" w:hAnsi="Tahoma" w:cs="Tahoma"/>
          <w:color w:val="auto"/>
          <w:sz w:val="20"/>
          <w:szCs w:val="20"/>
          <w:shd w:val="clear" w:color="auto" w:fill="FFFFFF"/>
        </w:rPr>
        <w:t>Wyniki kontroli załączyć do operatu wraz z dziennikiem robót.</w:t>
      </w:r>
    </w:p>
    <w:p w14:paraId="08CBE116" w14:textId="77777777" w:rsidR="00FE3143" w:rsidRPr="00043E9D" w:rsidRDefault="00FE3143" w:rsidP="00FE3143">
      <w:pPr>
        <w:pStyle w:val="Default"/>
        <w:shd w:val="clear" w:color="auto" w:fill="FFFFFF"/>
        <w:spacing w:line="276" w:lineRule="auto"/>
        <w:jc w:val="both"/>
        <w:rPr>
          <w:rFonts w:ascii="Tahoma" w:hAnsi="Tahoma" w:cs="Tahoma"/>
          <w:color w:val="auto"/>
          <w:sz w:val="20"/>
          <w:szCs w:val="20"/>
        </w:rPr>
      </w:pPr>
    </w:p>
    <w:p w14:paraId="1086CE4E" w14:textId="77777777" w:rsidR="00FE3143" w:rsidRPr="00904A39" w:rsidRDefault="00FE3143" w:rsidP="00FE3143">
      <w:pPr>
        <w:pStyle w:val="Nagwek5"/>
        <w:numPr>
          <w:ilvl w:val="4"/>
          <w:numId w:val="1"/>
        </w:numPr>
        <w:spacing w:before="0" w:after="0" w:line="276" w:lineRule="auto"/>
        <w:ind w:left="1134" w:hanging="1134"/>
        <w:rPr>
          <w:rFonts w:ascii="Tahoma" w:hAnsi="Tahoma" w:cs="Tahoma"/>
          <w:color w:val="000000" w:themeColor="text1"/>
          <w:sz w:val="20"/>
          <w:szCs w:val="20"/>
          <w:shd w:val="clear" w:color="auto" w:fill="FFFFFF"/>
        </w:rPr>
      </w:pPr>
      <w:bookmarkStart w:id="119" w:name="_Toc129210049"/>
      <w:bookmarkStart w:id="120" w:name="_Toc179197329"/>
      <w:bookmarkEnd w:id="118"/>
      <w:r w:rsidRPr="00904A39">
        <w:rPr>
          <w:rFonts w:ascii="Tahoma" w:hAnsi="Tahoma" w:cs="Tahoma"/>
          <w:color w:val="000000" w:themeColor="text1"/>
          <w:sz w:val="20"/>
          <w:szCs w:val="20"/>
          <w:shd w:val="clear" w:color="auto" w:fill="FFFFFF"/>
        </w:rPr>
        <w:t>Odbiór prac</w:t>
      </w:r>
      <w:bookmarkEnd w:id="119"/>
      <w:bookmarkEnd w:id="120"/>
    </w:p>
    <w:p w14:paraId="1EA53A7D" w14:textId="77777777" w:rsidR="00FE3143" w:rsidRDefault="00FE3143" w:rsidP="00FE3143">
      <w:pPr>
        <w:pStyle w:val="Default"/>
        <w:spacing w:line="276" w:lineRule="auto"/>
        <w:jc w:val="both"/>
        <w:rPr>
          <w:rFonts w:ascii="Tahoma" w:hAnsi="Tahoma" w:cs="Tahoma"/>
          <w:color w:val="auto"/>
          <w:sz w:val="20"/>
          <w:szCs w:val="20"/>
          <w:shd w:val="clear" w:color="auto" w:fill="FFFFFF"/>
        </w:rPr>
      </w:pPr>
      <w:bookmarkStart w:id="121" w:name="_Hlk130980412"/>
    </w:p>
    <w:p w14:paraId="43C19112" w14:textId="77777777" w:rsidR="00FE3143" w:rsidRDefault="00FE3143" w:rsidP="00FE3143">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shd w:val="clear" w:color="auto" w:fill="FFFFFF"/>
        </w:rPr>
        <w:t xml:space="preserve">Po rekomendacji produktu do odbioru przez </w:t>
      </w:r>
      <w:bookmarkStart w:id="122" w:name="_Hlk130980430"/>
      <w:r w:rsidRPr="00904A39">
        <w:rPr>
          <w:rFonts w:ascii="Tahoma" w:hAnsi="Tahoma" w:cs="Tahoma"/>
          <w:color w:val="auto"/>
          <w:sz w:val="20"/>
          <w:szCs w:val="20"/>
          <w:shd w:val="clear" w:color="auto" w:fill="FFFFFF"/>
        </w:rPr>
        <w:t xml:space="preserve">Inspektora Nadzoru </w:t>
      </w:r>
      <w:bookmarkEnd w:id="122"/>
      <w:r w:rsidRPr="00904A39">
        <w:rPr>
          <w:rFonts w:ascii="Tahoma" w:hAnsi="Tahoma" w:cs="Tahoma"/>
          <w:color w:val="auto"/>
          <w:sz w:val="20"/>
          <w:szCs w:val="20"/>
          <w:shd w:val="clear" w:color="auto" w:fill="FFFFFF"/>
        </w:rPr>
        <w:t xml:space="preserve">Zamawiający zobowiązany jest do </w:t>
      </w:r>
      <w:r w:rsidRPr="00904A39">
        <w:rPr>
          <w:rFonts w:ascii="Tahoma" w:hAnsi="Tahoma" w:cs="Tahoma"/>
          <w:color w:val="auto"/>
          <w:sz w:val="20"/>
          <w:szCs w:val="20"/>
          <w:shd w:val="clear" w:color="auto" w:fill="FFFFFF"/>
        </w:rPr>
        <w:lastRenderedPageBreak/>
        <w:t>rozpoczęcia odbioru nie później niż w ciągu 5 dni roboczych od daty przekazania przez Inspektora Nadzoru pozytywnego protokołu kontroli. O dacie odbioru zamawiający informuje wykonawcę na dwa dni przed terminem odbioru</w:t>
      </w:r>
      <w:r>
        <w:rPr>
          <w:rFonts w:ascii="Tahoma" w:hAnsi="Tahoma" w:cs="Tahoma"/>
          <w:color w:val="auto"/>
          <w:sz w:val="20"/>
          <w:szCs w:val="20"/>
        </w:rPr>
        <w:t>.</w:t>
      </w:r>
    </w:p>
    <w:p w14:paraId="73E73A33" w14:textId="77777777" w:rsidR="00FE3143" w:rsidRDefault="00FE3143" w:rsidP="00FE3143">
      <w:pPr>
        <w:pStyle w:val="Default"/>
        <w:spacing w:line="276" w:lineRule="auto"/>
        <w:jc w:val="both"/>
        <w:rPr>
          <w:rFonts w:ascii="Tahoma" w:hAnsi="Tahoma" w:cs="Tahoma"/>
          <w:color w:val="auto"/>
          <w:sz w:val="20"/>
          <w:szCs w:val="20"/>
        </w:rPr>
      </w:pPr>
    </w:p>
    <w:p w14:paraId="08B0AE7E" w14:textId="77777777" w:rsidR="00FE3143" w:rsidRDefault="00FE3143" w:rsidP="00FE3143">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shd w:val="clear" w:color="auto" w:fill="FFFFFF"/>
        </w:rPr>
        <w:t>Każdorazowo z odbioru produktu Zamawiający sporządza protokół odbioru określający wszystkie ustalenia dokonane w trakcie odbioru.</w:t>
      </w:r>
    </w:p>
    <w:p w14:paraId="7D22C3E7" w14:textId="77777777" w:rsidR="00FE3143" w:rsidRDefault="00FE3143" w:rsidP="00FE3143">
      <w:pPr>
        <w:pStyle w:val="Default"/>
        <w:spacing w:line="276" w:lineRule="auto"/>
        <w:jc w:val="both"/>
        <w:rPr>
          <w:rFonts w:ascii="Tahoma" w:hAnsi="Tahoma" w:cs="Tahoma"/>
          <w:color w:val="auto"/>
          <w:sz w:val="20"/>
          <w:szCs w:val="20"/>
        </w:rPr>
      </w:pPr>
    </w:p>
    <w:p w14:paraId="39C27499" w14:textId="77777777" w:rsidR="00FE3143" w:rsidRDefault="00FE3143" w:rsidP="00FE3143">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Sporządzony protokół odbioru Zamawiający doręcza Wykonawcy w dniu zakończenia odbioru.</w:t>
      </w:r>
    </w:p>
    <w:p w14:paraId="73FFD8D6" w14:textId="77777777" w:rsidR="00FE3143" w:rsidRPr="00904A39" w:rsidRDefault="00FE3143" w:rsidP="00FE3143">
      <w:pPr>
        <w:pStyle w:val="Default"/>
        <w:spacing w:line="276" w:lineRule="auto"/>
        <w:jc w:val="both"/>
        <w:rPr>
          <w:rFonts w:ascii="Tahoma" w:hAnsi="Tahoma" w:cs="Tahoma"/>
          <w:color w:val="auto"/>
          <w:sz w:val="20"/>
          <w:szCs w:val="20"/>
        </w:rPr>
      </w:pPr>
    </w:p>
    <w:p w14:paraId="392E7FFB" w14:textId="77777777" w:rsidR="00FE3143" w:rsidRPr="00904A39" w:rsidRDefault="00FE3143" w:rsidP="00FE3143">
      <w:pPr>
        <w:pStyle w:val="Nagwek5"/>
        <w:numPr>
          <w:ilvl w:val="4"/>
          <w:numId w:val="1"/>
        </w:numPr>
        <w:spacing w:before="0" w:after="0" w:line="276" w:lineRule="auto"/>
        <w:ind w:left="1134" w:hanging="1134"/>
        <w:rPr>
          <w:rFonts w:ascii="Tahoma" w:hAnsi="Tahoma" w:cs="Tahoma"/>
          <w:color w:val="000000" w:themeColor="text1"/>
          <w:sz w:val="20"/>
          <w:szCs w:val="20"/>
          <w:shd w:val="clear" w:color="auto" w:fill="FFFFFF"/>
        </w:rPr>
      </w:pPr>
      <w:bookmarkStart w:id="123" w:name="_Toc129210050"/>
      <w:bookmarkStart w:id="124" w:name="_Toc179197330"/>
      <w:bookmarkEnd w:id="121"/>
      <w:r w:rsidRPr="00904A39">
        <w:rPr>
          <w:rFonts w:ascii="Tahoma" w:hAnsi="Tahoma" w:cs="Tahoma"/>
          <w:color w:val="000000" w:themeColor="text1"/>
          <w:sz w:val="20"/>
          <w:szCs w:val="20"/>
          <w:shd w:val="clear" w:color="auto" w:fill="FFFFFF"/>
        </w:rPr>
        <w:t>Ustalenia dodatkowe</w:t>
      </w:r>
      <w:bookmarkEnd w:id="123"/>
      <w:bookmarkEnd w:id="124"/>
    </w:p>
    <w:p w14:paraId="47F08BF0" w14:textId="77777777" w:rsidR="00FE3143" w:rsidRDefault="00FE3143" w:rsidP="00FE3143">
      <w:pPr>
        <w:pStyle w:val="Default"/>
        <w:spacing w:line="276" w:lineRule="auto"/>
        <w:jc w:val="both"/>
        <w:rPr>
          <w:rFonts w:ascii="Tahoma" w:hAnsi="Tahoma" w:cs="Tahoma"/>
          <w:color w:val="auto"/>
          <w:sz w:val="20"/>
          <w:szCs w:val="20"/>
        </w:rPr>
      </w:pPr>
    </w:p>
    <w:p w14:paraId="72354229" w14:textId="1EBCBBDB" w:rsidR="00FE3143" w:rsidRDefault="00FE3143" w:rsidP="00FE3143">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rPr>
        <w:t xml:space="preserve">Praca nie wymaga zgłoszenia w </w:t>
      </w:r>
      <w:proofErr w:type="spellStart"/>
      <w:r w:rsidRPr="00904A39">
        <w:rPr>
          <w:rFonts w:ascii="Tahoma" w:hAnsi="Tahoma" w:cs="Tahoma"/>
          <w:color w:val="auto"/>
          <w:sz w:val="20"/>
          <w:szCs w:val="20"/>
        </w:rPr>
        <w:t>PODGiK</w:t>
      </w:r>
      <w:proofErr w:type="spellEnd"/>
      <w:r w:rsidRPr="00904A39">
        <w:rPr>
          <w:rFonts w:ascii="Tahoma" w:hAnsi="Tahoma" w:cs="Tahoma"/>
          <w:color w:val="auto"/>
          <w:sz w:val="20"/>
          <w:szCs w:val="20"/>
        </w:rPr>
        <w:t xml:space="preserve"> we Wschowie. Umowa na wykonie zadania rejestrowana jest w systemie OŚRODEK, na podstawie której wykonawca po złożeniu wniosku uzyska dostęp do serwisu </w:t>
      </w:r>
      <w:proofErr w:type="spellStart"/>
      <w:r w:rsidRPr="00904A39">
        <w:rPr>
          <w:rFonts w:ascii="Tahoma" w:hAnsi="Tahoma" w:cs="Tahoma"/>
          <w:color w:val="auto"/>
          <w:sz w:val="20"/>
          <w:szCs w:val="20"/>
        </w:rPr>
        <w:t>Geoportalu</w:t>
      </w:r>
      <w:proofErr w:type="spellEnd"/>
      <w:r w:rsidRPr="00904A39">
        <w:rPr>
          <w:rFonts w:ascii="Tahoma" w:hAnsi="Tahoma" w:cs="Tahoma"/>
          <w:color w:val="auto"/>
          <w:sz w:val="20"/>
          <w:szCs w:val="20"/>
        </w:rPr>
        <w:t xml:space="preserve"> Powiatu Wschowskiego.</w:t>
      </w:r>
    </w:p>
    <w:p w14:paraId="00382625" w14:textId="77777777" w:rsidR="00FE3143" w:rsidRDefault="00FE3143" w:rsidP="00FE3143">
      <w:pPr>
        <w:pStyle w:val="Default"/>
        <w:spacing w:line="276" w:lineRule="auto"/>
        <w:jc w:val="both"/>
        <w:rPr>
          <w:rFonts w:ascii="Tahoma" w:hAnsi="Tahoma" w:cs="Tahoma"/>
          <w:color w:val="auto"/>
          <w:sz w:val="20"/>
          <w:szCs w:val="20"/>
          <w:shd w:val="clear" w:color="auto" w:fill="FFFFFF"/>
        </w:rPr>
      </w:pPr>
    </w:p>
    <w:p w14:paraId="051C07AD" w14:textId="77777777" w:rsidR="00FE3143" w:rsidRDefault="00FE3143" w:rsidP="00FE3143">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Wymiana danych pomiędzy Wykonawcą i Zamawiającym będzie odbywać się za pomocą </w:t>
      </w:r>
      <w:proofErr w:type="spellStart"/>
      <w:r w:rsidRPr="00904A39">
        <w:rPr>
          <w:rFonts w:ascii="Tahoma" w:hAnsi="Tahoma" w:cs="Tahoma"/>
          <w:color w:val="auto"/>
          <w:sz w:val="20"/>
          <w:szCs w:val="20"/>
          <w:shd w:val="clear" w:color="auto" w:fill="FFFFFF"/>
        </w:rPr>
        <w:t>Geoportalu</w:t>
      </w:r>
      <w:proofErr w:type="spellEnd"/>
      <w:r w:rsidRPr="00904A39">
        <w:rPr>
          <w:rFonts w:ascii="Tahoma" w:hAnsi="Tahoma" w:cs="Tahoma"/>
          <w:color w:val="auto"/>
          <w:sz w:val="20"/>
          <w:szCs w:val="20"/>
          <w:shd w:val="clear" w:color="auto" w:fill="FFFFFF"/>
        </w:rPr>
        <w:t xml:space="preserve"> Powiatu Wschowskiego oraz FTP.</w:t>
      </w:r>
    </w:p>
    <w:p w14:paraId="1F5F2E19" w14:textId="77777777" w:rsidR="00FE3143" w:rsidRDefault="00FE3143" w:rsidP="00FE3143">
      <w:pPr>
        <w:pStyle w:val="Default"/>
        <w:spacing w:line="276" w:lineRule="auto"/>
        <w:jc w:val="both"/>
        <w:rPr>
          <w:rFonts w:ascii="Tahoma" w:hAnsi="Tahoma" w:cs="Tahoma"/>
          <w:color w:val="auto"/>
          <w:sz w:val="20"/>
          <w:szCs w:val="20"/>
          <w:shd w:val="clear" w:color="auto" w:fill="FFFFFF"/>
        </w:rPr>
      </w:pPr>
    </w:p>
    <w:p w14:paraId="21784A6A" w14:textId="77777777" w:rsidR="00FE3143" w:rsidRDefault="00FE3143" w:rsidP="00FE3143">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Wykonawca zobowiązany jest wyposażyć pracowników w identyfikatory z imiennym upoważnieniem podpisanym przez Starostę.</w:t>
      </w:r>
    </w:p>
    <w:p w14:paraId="1ECB8330" w14:textId="77777777" w:rsidR="00FE3143" w:rsidRDefault="00FE3143" w:rsidP="00FE3143">
      <w:pPr>
        <w:pStyle w:val="Default"/>
        <w:spacing w:line="276" w:lineRule="auto"/>
        <w:jc w:val="both"/>
        <w:rPr>
          <w:rFonts w:ascii="Tahoma" w:hAnsi="Tahoma" w:cs="Tahoma"/>
          <w:color w:val="auto"/>
          <w:sz w:val="20"/>
          <w:szCs w:val="20"/>
          <w:shd w:val="clear" w:color="auto" w:fill="FFFFFF"/>
        </w:rPr>
      </w:pPr>
    </w:p>
    <w:p w14:paraId="00748CE4" w14:textId="77777777" w:rsidR="00FE3143" w:rsidRDefault="00FE3143" w:rsidP="00FE3143">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highlight w:val="white"/>
        </w:rPr>
        <w:t>Podczas prac terenowych przedstawiciele Wykonawcy zobowiązani są posiadać w/w identyfikatory, kopię umowy z Zamawiającym, kopię informacji o rozpoczęciu prac geodezyjnych związanych z modernizacją operatu ewidencyjnego w liczbie pozwalającej na ewentualne pozostawienie zainteresowanym oraz koszulki odblaskowe i oznaczeniem nazwy Firmy Wykonawcy.</w:t>
      </w:r>
    </w:p>
    <w:p w14:paraId="124DA464" w14:textId="77777777" w:rsidR="00FE3143" w:rsidRDefault="00FE3143" w:rsidP="00FE3143">
      <w:pPr>
        <w:pStyle w:val="Default"/>
        <w:spacing w:line="276" w:lineRule="auto"/>
        <w:jc w:val="both"/>
        <w:rPr>
          <w:rFonts w:ascii="Tahoma" w:hAnsi="Tahoma" w:cs="Tahoma"/>
          <w:color w:val="auto"/>
          <w:sz w:val="20"/>
          <w:szCs w:val="20"/>
          <w:shd w:val="clear" w:color="auto" w:fill="FFFFFF"/>
        </w:rPr>
      </w:pPr>
    </w:p>
    <w:p w14:paraId="47A849D6" w14:textId="77777777" w:rsidR="00FE3143" w:rsidRDefault="00FE3143" w:rsidP="00FE3143">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Wykonawca zobowiązany jest do udzielenia w terminie dwóch tygodni pisemnej odpowiedzi </w:t>
      </w:r>
      <w:r w:rsidRPr="00904A39">
        <w:rPr>
          <w:rFonts w:ascii="Tahoma" w:hAnsi="Tahoma" w:cs="Tahoma"/>
          <w:color w:val="auto"/>
          <w:sz w:val="20"/>
          <w:szCs w:val="20"/>
          <w:shd w:val="clear" w:color="auto" w:fill="FFFFFF"/>
        </w:rPr>
        <w:br/>
        <w:t>na zastrzeżenia dotyczące prac modernizacyjnych, złożone przez strony i przesłane za pośrednictwem Starosty przed wyłożeniem projektu operatu, powiadamiając Zamawiającego.</w:t>
      </w:r>
    </w:p>
    <w:p w14:paraId="1E25789A" w14:textId="77777777" w:rsidR="00FE3143" w:rsidRDefault="00FE3143" w:rsidP="00FE3143">
      <w:pPr>
        <w:pStyle w:val="Default"/>
        <w:spacing w:line="276" w:lineRule="auto"/>
        <w:jc w:val="both"/>
        <w:rPr>
          <w:rFonts w:ascii="Tahoma" w:hAnsi="Tahoma" w:cs="Tahoma"/>
          <w:color w:val="auto"/>
          <w:sz w:val="20"/>
          <w:szCs w:val="20"/>
          <w:shd w:val="clear" w:color="auto" w:fill="FFFFFF"/>
        </w:rPr>
      </w:pPr>
    </w:p>
    <w:p w14:paraId="1E9067F7" w14:textId="77777777" w:rsidR="00FE3143" w:rsidRPr="000A36D2" w:rsidRDefault="00FE3143" w:rsidP="00FE3143">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Na zakończenie prac I </w:t>
      </w:r>
      <w:proofErr w:type="spellStart"/>
      <w:r w:rsidRPr="00904A39">
        <w:rPr>
          <w:rFonts w:ascii="Tahoma" w:hAnsi="Tahoma" w:cs="Tahoma"/>
          <w:color w:val="auto"/>
          <w:sz w:val="20"/>
          <w:szCs w:val="20"/>
          <w:shd w:val="clear" w:color="auto" w:fill="FFFFFF"/>
        </w:rPr>
        <w:t>i</w:t>
      </w:r>
      <w:proofErr w:type="spellEnd"/>
      <w:r w:rsidRPr="00904A39">
        <w:rPr>
          <w:rFonts w:ascii="Tahoma" w:hAnsi="Tahoma" w:cs="Tahoma"/>
          <w:color w:val="auto"/>
          <w:sz w:val="20"/>
          <w:szCs w:val="20"/>
          <w:shd w:val="clear" w:color="auto" w:fill="FFFFFF"/>
        </w:rPr>
        <w:t xml:space="preserve"> II Etapu Wykonawca zobowiązany jest sporządzić szczegółowe sprawozdania techniczne.</w:t>
      </w:r>
      <w:r w:rsidRPr="00904A39">
        <w:rPr>
          <w:rFonts w:ascii="Tahoma" w:hAnsi="Tahoma" w:cs="Tahoma"/>
          <w:color w:val="auto"/>
          <w:sz w:val="20"/>
          <w:szCs w:val="20"/>
          <w:shd w:val="clear" w:color="auto" w:fill="FFFFFF"/>
        </w:rPr>
        <w:br w:type="page"/>
      </w:r>
    </w:p>
    <w:p w14:paraId="24F1352A" w14:textId="77777777" w:rsidR="00FE3143" w:rsidRPr="00904A39" w:rsidRDefault="00FE3143" w:rsidP="00FE3143">
      <w:pPr>
        <w:pStyle w:val="Nagwek4"/>
        <w:numPr>
          <w:ilvl w:val="3"/>
          <w:numId w:val="1"/>
        </w:numPr>
        <w:spacing w:before="0" w:after="0" w:line="276" w:lineRule="auto"/>
        <w:ind w:left="851" w:hanging="851"/>
        <w:rPr>
          <w:rFonts w:ascii="Tahoma" w:hAnsi="Tahoma" w:cs="Tahoma"/>
          <w:i w:val="0"/>
          <w:iCs w:val="0"/>
          <w:color w:val="000000" w:themeColor="text1"/>
          <w:sz w:val="20"/>
          <w:szCs w:val="20"/>
        </w:rPr>
      </w:pPr>
      <w:bookmarkStart w:id="125" w:name="_Toc129210051"/>
      <w:bookmarkStart w:id="126" w:name="_Toc179197331"/>
      <w:r w:rsidRPr="00904A39">
        <w:rPr>
          <w:rFonts w:ascii="Tahoma" w:hAnsi="Tahoma" w:cs="Tahoma"/>
          <w:i w:val="0"/>
          <w:iCs w:val="0"/>
          <w:color w:val="000000" w:themeColor="text1"/>
          <w:sz w:val="20"/>
          <w:szCs w:val="20"/>
        </w:rPr>
        <w:lastRenderedPageBreak/>
        <w:t>Lista załączników</w:t>
      </w:r>
      <w:bookmarkEnd w:id="125"/>
      <w:bookmarkEnd w:id="126"/>
    </w:p>
    <w:p w14:paraId="54915C35" w14:textId="77777777" w:rsidR="00FE3143" w:rsidRDefault="00FE3143" w:rsidP="00FE3143">
      <w:pPr>
        <w:spacing w:after="0" w:line="276" w:lineRule="auto"/>
        <w:rPr>
          <w:rFonts w:ascii="Tahoma" w:hAnsi="Tahoma" w:cs="Tahoma"/>
          <w:sz w:val="20"/>
          <w:szCs w:val="20"/>
          <w:shd w:val="clear" w:color="auto" w:fill="FFFFFF"/>
        </w:rPr>
      </w:pPr>
    </w:p>
    <w:p w14:paraId="678B2FD3" w14:textId="77777777" w:rsidR="00FE3143" w:rsidRPr="00904A39" w:rsidRDefault="00FE3143" w:rsidP="00FE3143">
      <w:pPr>
        <w:spacing w:after="0" w:line="276" w:lineRule="auto"/>
        <w:rPr>
          <w:rFonts w:ascii="Tahoma" w:hAnsi="Tahoma" w:cs="Tahoma"/>
          <w:sz w:val="20"/>
          <w:szCs w:val="20"/>
          <w:shd w:val="clear" w:color="auto" w:fill="FFFFFF"/>
        </w:rPr>
      </w:pPr>
      <w:r w:rsidRPr="00904A39">
        <w:rPr>
          <w:rFonts w:ascii="Tahoma" w:hAnsi="Tahoma" w:cs="Tahoma"/>
          <w:sz w:val="20"/>
          <w:szCs w:val="20"/>
          <w:shd w:val="clear" w:color="auto" w:fill="FFFFFF"/>
        </w:rPr>
        <w:t>Załącznik nr 1 - Analiza osnowy państwowej</w:t>
      </w:r>
    </w:p>
    <w:p w14:paraId="61B691EF" w14:textId="56DCC62D" w:rsidR="00FE3143" w:rsidRPr="00904A39" w:rsidRDefault="00FE3143" w:rsidP="00FE3143">
      <w:pPr>
        <w:spacing w:after="0" w:line="276" w:lineRule="auto"/>
        <w:rPr>
          <w:rFonts w:ascii="Tahoma" w:hAnsi="Tahoma" w:cs="Tahoma"/>
          <w:sz w:val="20"/>
          <w:szCs w:val="20"/>
          <w:shd w:val="clear" w:color="auto" w:fill="FFFFFF"/>
        </w:rPr>
      </w:pPr>
      <w:r w:rsidRPr="00904A39">
        <w:rPr>
          <w:rFonts w:ascii="Tahoma" w:hAnsi="Tahoma" w:cs="Tahoma"/>
          <w:sz w:val="20"/>
          <w:szCs w:val="20"/>
          <w:shd w:val="clear" w:color="auto" w:fill="FFFFFF"/>
        </w:rPr>
        <w:t xml:space="preserve">Załącznik nr </w:t>
      </w:r>
      <w:r w:rsidR="00780522" w:rsidRPr="00904A39">
        <w:rPr>
          <w:rFonts w:ascii="Tahoma" w:hAnsi="Tahoma" w:cs="Tahoma"/>
          <w:sz w:val="20"/>
          <w:szCs w:val="20"/>
          <w:shd w:val="clear" w:color="auto" w:fill="FFFFFF"/>
        </w:rPr>
        <w:t>2 -</w:t>
      </w:r>
      <w:r w:rsidR="00780522">
        <w:rPr>
          <w:rFonts w:ascii="Tahoma" w:hAnsi="Tahoma" w:cs="Tahoma"/>
          <w:sz w:val="20"/>
          <w:szCs w:val="20"/>
          <w:shd w:val="clear" w:color="auto" w:fill="FFFFFF"/>
        </w:rPr>
        <w:t xml:space="preserve"> </w:t>
      </w:r>
      <w:r w:rsidRPr="00904A39">
        <w:rPr>
          <w:rFonts w:ascii="Tahoma" w:hAnsi="Tahoma" w:cs="Tahoma"/>
          <w:sz w:val="20"/>
          <w:szCs w:val="20"/>
          <w:shd w:val="clear" w:color="auto" w:fill="FFFFFF"/>
        </w:rPr>
        <w:t>Analiza osnów pomiarowych</w:t>
      </w:r>
    </w:p>
    <w:p w14:paraId="34096753" w14:textId="77777777" w:rsidR="00FE3143" w:rsidRPr="00904A39" w:rsidRDefault="00FE3143" w:rsidP="00FE3143">
      <w:pPr>
        <w:spacing w:after="0" w:line="276" w:lineRule="auto"/>
        <w:rPr>
          <w:rFonts w:ascii="Tahoma" w:hAnsi="Tahoma" w:cs="Tahoma"/>
          <w:sz w:val="20"/>
          <w:szCs w:val="20"/>
          <w:shd w:val="clear" w:color="auto" w:fill="FFFFFF"/>
        </w:rPr>
      </w:pPr>
      <w:r w:rsidRPr="00904A39">
        <w:rPr>
          <w:rFonts w:ascii="Tahoma" w:hAnsi="Tahoma" w:cs="Tahoma"/>
          <w:sz w:val="20"/>
          <w:szCs w:val="20"/>
          <w:shd w:val="clear" w:color="auto" w:fill="FFFFFF"/>
        </w:rPr>
        <w:t>Załącznik nr 3 - Analiza osnowy ewidencyjnej</w:t>
      </w:r>
    </w:p>
    <w:p w14:paraId="67CDAB66" w14:textId="77777777" w:rsidR="00FE3143" w:rsidRPr="00904A39" w:rsidRDefault="00FE3143" w:rsidP="00FE3143">
      <w:pPr>
        <w:spacing w:after="0" w:line="276" w:lineRule="auto"/>
        <w:rPr>
          <w:rFonts w:ascii="Tahoma" w:hAnsi="Tahoma" w:cs="Tahoma"/>
          <w:sz w:val="20"/>
          <w:szCs w:val="20"/>
          <w:shd w:val="clear" w:color="auto" w:fill="FFFFFF"/>
        </w:rPr>
      </w:pPr>
      <w:r w:rsidRPr="00904A39">
        <w:rPr>
          <w:rFonts w:ascii="Tahoma" w:hAnsi="Tahoma" w:cs="Tahoma"/>
          <w:sz w:val="20"/>
          <w:szCs w:val="20"/>
          <w:shd w:val="clear" w:color="auto" w:fill="FFFFFF"/>
        </w:rPr>
        <w:t>Załącznik nr 4 - Analiza materiałów źródłowych</w:t>
      </w:r>
    </w:p>
    <w:p w14:paraId="5835567F" w14:textId="77777777" w:rsidR="00FE3143" w:rsidRPr="00904A39" w:rsidRDefault="00FE3143" w:rsidP="00FE3143">
      <w:pPr>
        <w:spacing w:after="0" w:line="276" w:lineRule="auto"/>
        <w:rPr>
          <w:rFonts w:ascii="Tahoma" w:hAnsi="Tahoma" w:cs="Tahoma"/>
          <w:sz w:val="20"/>
          <w:szCs w:val="20"/>
          <w:shd w:val="clear" w:color="auto" w:fill="FFFFFF"/>
        </w:rPr>
      </w:pPr>
      <w:r w:rsidRPr="00904A39">
        <w:rPr>
          <w:rFonts w:ascii="Tahoma" w:hAnsi="Tahoma" w:cs="Tahoma"/>
          <w:sz w:val="20"/>
          <w:szCs w:val="20"/>
          <w:shd w:val="clear" w:color="auto" w:fill="FFFFFF"/>
        </w:rPr>
        <w:t>Załącznik nr 5 - Protokół weryfikacji danych ewidencyjnych</w:t>
      </w:r>
    </w:p>
    <w:p w14:paraId="11443C4D" w14:textId="77777777" w:rsidR="00FE3143" w:rsidRPr="00904A39" w:rsidRDefault="00FE3143" w:rsidP="00FE3143">
      <w:pPr>
        <w:spacing w:after="0" w:line="276" w:lineRule="auto"/>
        <w:rPr>
          <w:rFonts w:ascii="Tahoma" w:hAnsi="Tahoma" w:cs="Tahoma"/>
          <w:sz w:val="20"/>
          <w:szCs w:val="20"/>
        </w:rPr>
      </w:pPr>
      <w:r w:rsidRPr="00904A39">
        <w:rPr>
          <w:rFonts w:ascii="Tahoma" w:hAnsi="Tahoma" w:cs="Tahoma"/>
          <w:sz w:val="20"/>
          <w:szCs w:val="20"/>
          <w:shd w:val="clear" w:color="auto" w:fill="FFFFFF"/>
        </w:rPr>
        <w:t>Załącznik nr 6 - Protokół badania księgi wieczystej nieruchomości</w:t>
      </w:r>
    </w:p>
    <w:p w14:paraId="01CA1A9C" w14:textId="77777777" w:rsidR="00FE3143" w:rsidRPr="00904A39" w:rsidRDefault="00FE3143" w:rsidP="00FE3143">
      <w:pPr>
        <w:spacing w:after="0" w:line="276" w:lineRule="auto"/>
        <w:rPr>
          <w:rFonts w:ascii="Tahoma" w:hAnsi="Tahoma" w:cs="Tahoma"/>
          <w:sz w:val="20"/>
          <w:szCs w:val="20"/>
        </w:rPr>
      </w:pPr>
      <w:r w:rsidRPr="00904A39">
        <w:rPr>
          <w:rFonts w:ascii="Tahoma" w:hAnsi="Tahoma" w:cs="Tahoma"/>
          <w:sz w:val="20"/>
          <w:szCs w:val="20"/>
          <w:shd w:val="clear" w:color="auto" w:fill="FFFFFF"/>
        </w:rPr>
        <w:t>Załącznik nr 7 - Zestawienie badania stanu prawnego działek ewidencyjnych</w:t>
      </w:r>
    </w:p>
    <w:p w14:paraId="416B94D5" w14:textId="77777777" w:rsidR="00FE3143" w:rsidRPr="00904A39" w:rsidRDefault="00FE3143" w:rsidP="00FE3143">
      <w:pPr>
        <w:spacing w:after="0" w:line="276" w:lineRule="auto"/>
        <w:rPr>
          <w:rFonts w:ascii="Tahoma" w:hAnsi="Tahoma" w:cs="Tahoma"/>
          <w:sz w:val="20"/>
          <w:szCs w:val="20"/>
        </w:rPr>
      </w:pPr>
      <w:r w:rsidRPr="00904A39">
        <w:rPr>
          <w:rFonts w:ascii="Tahoma" w:hAnsi="Tahoma" w:cs="Tahoma"/>
          <w:sz w:val="20"/>
          <w:szCs w:val="20"/>
          <w:shd w:val="clear" w:color="auto" w:fill="FFFFFF"/>
        </w:rPr>
        <w:t>Załącznik nr 8 - Arkusz danych ewidencyjnych budynku</w:t>
      </w:r>
    </w:p>
    <w:p w14:paraId="57399821" w14:textId="77777777" w:rsidR="00FE3143" w:rsidRPr="00904A39" w:rsidRDefault="00FE3143" w:rsidP="00FE3143">
      <w:pPr>
        <w:spacing w:after="0" w:line="276" w:lineRule="auto"/>
        <w:rPr>
          <w:rFonts w:ascii="Tahoma" w:hAnsi="Tahoma" w:cs="Tahoma"/>
          <w:sz w:val="20"/>
          <w:szCs w:val="20"/>
        </w:rPr>
      </w:pPr>
      <w:r w:rsidRPr="00904A39">
        <w:rPr>
          <w:rFonts w:ascii="Tahoma" w:hAnsi="Tahoma" w:cs="Tahoma"/>
          <w:sz w:val="20"/>
          <w:szCs w:val="20"/>
          <w:shd w:val="clear" w:color="auto" w:fill="FFFFFF"/>
        </w:rPr>
        <w:t>Załącznik nr 9 - Arkusz danych ewidencyjnych lokalu</w:t>
      </w:r>
    </w:p>
    <w:p w14:paraId="578E1848" w14:textId="77777777" w:rsidR="00FE3143" w:rsidRPr="00904A39" w:rsidRDefault="00FE3143" w:rsidP="00FE3143">
      <w:pPr>
        <w:spacing w:after="0" w:line="276" w:lineRule="auto"/>
        <w:rPr>
          <w:rFonts w:ascii="Tahoma" w:hAnsi="Tahoma" w:cs="Tahoma"/>
          <w:sz w:val="20"/>
          <w:szCs w:val="20"/>
        </w:rPr>
      </w:pPr>
      <w:r w:rsidRPr="00904A39">
        <w:rPr>
          <w:rFonts w:ascii="Tahoma" w:hAnsi="Tahoma" w:cs="Tahoma"/>
          <w:sz w:val="20"/>
          <w:szCs w:val="20"/>
          <w:shd w:val="clear" w:color="auto" w:fill="FFFFFF"/>
        </w:rPr>
        <w:t>Załącznik nr 10 - Informacja dotycząca kolizji konturu budynku z granicą nieruchomości</w:t>
      </w:r>
    </w:p>
    <w:p w14:paraId="01466A63" w14:textId="77777777" w:rsidR="00FE3143" w:rsidRPr="00904A39" w:rsidRDefault="00FE3143" w:rsidP="00FE3143">
      <w:pPr>
        <w:spacing w:after="0" w:line="276" w:lineRule="auto"/>
        <w:rPr>
          <w:rFonts w:ascii="Tahoma" w:hAnsi="Tahoma" w:cs="Tahoma"/>
          <w:sz w:val="20"/>
          <w:szCs w:val="20"/>
        </w:rPr>
      </w:pPr>
      <w:r w:rsidRPr="00904A39">
        <w:rPr>
          <w:rFonts w:ascii="Tahoma" w:hAnsi="Tahoma" w:cs="Tahoma"/>
          <w:sz w:val="20"/>
          <w:szCs w:val="20"/>
          <w:shd w:val="clear" w:color="auto" w:fill="FFFFFF"/>
        </w:rPr>
        <w:t>Załącznik nr 11 - Zestawienie powierzchni działek ewidencyjnych</w:t>
      </w:r>
    </w:p>
    <w:p w14:paraId="056BFE7B" w14:textId="77777777" w:rsidR="00FE3143" w:rsidRPr="00904A39" w:rsidRDefault="00FE3143" w:rsidP="00FE3143">
      <w:pPr>
        <w:spacing w:after="0" w:line="276" w:lineRule="auto"/>
        <w:rPr>
          <w:rFonts w:ascii="Tahoma" w:hAnsi="Tahoma" w:cs="Tahoma"/>
          <w:sz w:val="20"/>
          <w:szCs w:val="20"/>
        </w:rPr>
      </w:pPr>
      <w:r w:rsidRPr="00904A39">
        <w:rPr>
          <w:rFonts w:ascii="Tahoma" w:hAnsi="Tahoma" w:cs="Tahoma"/>
          <w:sz w:val="20"/>
          <w:szCs w:val="20"/>
          <w:shd w:val="clear" w:color="auto" w:fill="FFFFFF"/>
        </w:rPr>
        <w:t>Załącznik nr 12 - Analiza pomiaru kontrolnego znaków granicznych</w:t>
      </w:r>
    </w:p>
    <w:p w14:paraId="1B0E761A" w14:textId="77777777" w:rsidR="00FE3143" w:rsidRPr="00904A39" w:rsidRDefault="00FE3143" w:rsidP="00FE3143">
      <w:pPr>
        <w:spacing w:after="0" w:line="276" w:lineRule="auto"/>
        <w:rPr>
          <w:rFonts w:ascii="Tahoma" w:hAnsi="Tahoma" w:cs="Tahoma"/>
          <w:sz w:val="20"/>
          <w:szCs w:val="20"/>
        </w:rPr>
      </w:pPr>
      <w:r w:rsidRPr="00904A39">
        <w:rPr>
          <w:rFonts w:ascii="Tahoma" w:hAnsi="Tahoma" w:cs="Tahoma"/>
          <w:sz w:val="20"/>
          <w:szCs w:val="20"/>
          <w:shd w:val="clear" w:color="auto" w:fill="FFFFFF"/>
        </w:rPr>
        <w:t>Załącznik nr 13A - Lista osób dokonujących wglądu do projektu operatu opis. - kartograf.</w:t>
      </w:r>
    </w:p>
    <w:p w14:paraId="14D57203" w14:textId="77777777" w:rsidR="00FE3143" w:rsidRPr="00904A39" w:rsidRDefault="00FE3143" w:rsidP="00FE3143">
      <w:pPr>
        <w:spacing w:after="0" w:line="276" w:lineRule="auto"/>
        <w:rPr>
          <w:rFonts w:ascii="Tahoma" w:hAnsi="Tahoma" w:cs="Tahoma"/>
          <w:sz w:val="20"/>
          <w:szCs w:val="20"/>
        </w:rPr>
      </w:pPr>
      <w:r w:rsidRPr="00904A39">
        <w:rPr>
          <w:rFonts w:ascii="Tahoma" w:hAnsi="Tahoma" w:cs="Tahoma"/>
          <w:sz w:val="20"/>
          <w:szCs w:val="20"/>
          <w:shd w:val="clear" w:color="auto" w:fill="FFFFFF"/>
        </w:rPr>
        <w:t>Załącznik nr 13B - Wykaz uwag zgłoszonych do projektu</w:t>
      </w:r>
    </w:p>
    <w:p w14:paraId="5B8397DF" w14:textId="77777777" w:rsidR="00FE3143" w:rsidRPr="00904A39" w:rsidRDefault="00FE3143" w:rsidP="00FE3143">
      <w:pPr>
        <w:spacing w:after="0" w:line="276" w:lineRule="auto"/>
        <w:rPr>
          <w:rFonts w:ascii="Tahoma" w:hAnsi="Tahoma" w:cs="Tahoma"/>
          <w:sz w:val="20"/>
          <w:szCs w:val="20"/>
        </w:rPr>
      </w:pPr>
      <w:r w:rsidRPr="00904A39">
        <w:rPr>
          <w:rFonts w:ascii="Tahoma" w:hAnsi="Tahoma" w:cs="Tahoma"/>
          <w:sz w:val="20"/>
          <w:szCs w:val="20"/>
          <w:shd w:val="clear" w:color="auto" w:fill="FFFFFF"/>
        </w:rPr>
        <w:t>Załącznik nr 14 - Dziennik robót geodezyjnych i kartograficznych</w:t>
      </w:r>
    </w:p>
    <w:p w14:paraId="62661FBD" w14:textId="77777777" w:rsidR="00FE3143" w:rsidRPr="00904A39" w:rsidRDefault="00FE3143" w:rsidP="00FE3143">
      <w:pPr>
        <w:spacing w:after="0" w:line="276" w:lineRule="auto"/>
        <w:rPr>
          <w:rFonts w:ascii="Tahoma" w:hAnsi="Tahoma" w:cs="Tahoma"/>
          <w:sz w:val="20"/>
          <w:szCs w:val="20"/>
        </w:rPr>
      </w:pPr>
      <w:r w:rsidRPr="00904A39">
        <w:rPr>
          <w:rFonts w:ascii="Tahoma" w:hAnsi="Tahoma" w:cs="Tahoma"/>
          <w:sz w:val="20"/>
          <w:szCs w:val="20"/>
          <w:shd w:val="clear" w:color="auto" w:fill="FFFFFF"/>
        </w:rPr>
        <w:t>Załącznik nr 15 - Mapa stanów prawnych dla nieruchomości gruntowych</w:t>
      </w:r>
    </w:p>
    <w:p w14:paraId="02DC7007" w14:textId="77777777" w:rsidR="00FE3143" w:rsidRPr="00904A39" w:rsidRDefault="00FE3143" w:rsidP="00FE3143">
      <w:pPr>
        <w:spacing w:after="0" w:line="276" w:lineRule="auto"/>
        <w:rPr>
          <w:rFonts w:ascii="Tahoma" w:hAnsi="Tahoma" w:cs="Tahoma"/>
          <w:sz w:val="20"/>
          <w:szCs w:val="20"/>
        </w:rPr>
      </w:pPr>
      <w:r w:rsidRPr="00904A39">
        <w:rPr>
          <w:rFonts w:ascii="Tahoma" w:hAnsi="Tahoma" w:cs="Tahoma"/>
          <w:sz w:val="20"/>
          <w:szCs w:val="20"/>
          <w:shd w:val="clear" w:color="auto" w:fill="FFFFFF"/>
        </w:rPr>
        <w:t>Załącznik nr 16 - Mapa stanów prawnych dla nieruchomości budynkowych i lokalowych</w:t>
      </w:r>
    </w:p>
    <w:p w14:paraId="5DC27244" w14:textId="77777777" w:rsidR="00FE3143" w:rsidRPr="00904A39" w:rsidRDefault="00FE3143" w:rsidP="00FE3143">
      <w:pPr>
        <w:spacing w:after="0" w:line="276" w:lineRule="auto"/>
        <w:rPr>
          <w:rFonts w:ascii="Tahoma" w:hAnsi="Tahoma" w:cs="Tahoma"/>
          <w:sz w:val="20"/>
          <w:szCs w:val="20"/>
        </w:rPr>
      </w:pPr>
      <w:r w:rsidRPr="00904A39">
        <w:rPr>
          <w:rFonts w:ascii="Tahoma" w:hAnsi="Tahoma" w:cs="Tahoma"/>
          <w:sz w:val="20"/>
          <w:szCs w:val="20"/>
          <w:shd w:val="clear" w:color="auto" w:fill="FFFFFF"/>
        </w:rPr>
        <w:t>Załącznik nr 17 - Harmonogram prac</w:t>
      </w:r>
    </w:p>
    <w:p w14:paraId="07A67D9D" w14:textId="77777777" w:rsidR="00FE3143" w:rsidRPr="00904A39" w:rsidRDefault="00FE3143" w:rsidP="00FE3143">
      <w:pPr>
        <w:spacing w:after="0" w:line="276" w:lineRule="auto"/>
        <w:rPr>
          <w:rFonts w:ascii="Tahoma" w:hAnsi="Tahoma" w:cs="Tahoma"/>
          <w:sz w:val="20"/>
          <w:szCs w:val="20"/>
          <w:shd w:val="clear" w:color="auto" w:fill="FFFFFF"/>
        </w:rPr>
      </w:pPr>
      <w:r w:rsidRPr="00904A39">
        <w:rPr>
          <w:rFonts w:ascii="Tahoma" w:hAnsi="Tahoma" w:cs="Tahoma"/>
          <w:sz w:val="20"/>
          <w:szCs w:val="20"/>
          <w:shd w:val="clear" w:color="auto" w:fill="FFFFFF"/>
        </w:rPr>
        <w:t>Załącznik nr 18 - Protokół wyłożenia projektu operatu opisowo-kartograficznego</w:t>
      </w:r>
    </w:p>
    <w:p w14:paraId="192DB186" w14:textId="77777777" w:rsidR="00FE3143" w:rsidRPr="00904A39" w:rsidRDefault="00FE3143" w:rsidP="00FE3143">
      <w:pPr>
        <w:spacing w:after="0" w:line="276" w:lineRule="auto"/>
        <w:rPr>
          <w:rFonts w:ascii="Tahoma" w:hAnsi="Tahoma" w:cs="Tahoma"/>
          <w:sz w:val="20"/>
          <w:szCs w:val="20"/>
          <w:shd w:val="clear" w:color="auto" w:fill="FFFFFF"/>
        </w:rPr>
      </w:pPr>
      <w:r w:rsidRPr="00904A39">
        <w:rPr>
          <w:rFonts w:ascii="Tahoma" w:hAnsi="Tahoma" w:cs="Tahoma"/>
          <w:sz w:val="20"/>
          <w:szCs w:val="20"/>
          <w:shd w:val="clear" w:color="auto" w:fill="FFFFFF"/>
        </w:rPr>
        <w:t>Załącznik nr 19 - Oświadczenie o faktycznym sposobie wykorzystania gruntu</w:t>
      </w:r>
    </w:p>
    <w:p w14:paraId="09003215" w14:textId="77777777" w:rsidR="00FE3143" w:rsidRDefault="00FE3143" w:rsidP="00FE3143">
      <w:pPr>
        <w:spacing w:after="0" w:line="276" w:lineRule="auto"/>
        <w:rPr>
          <w:rFonts w:ascii="Tahoma" w:hAnsi="Tahoma" w:cs="Tahoma"/>
          <w:sz w:val="20"/>
          <w:szCs w:val="20"/>
          <w:shd w:val="clear" w:color="auto" w:fill="FFFFFF"/>
        </w:rPr>
      </w:pPr>
      <w:r w:rsidRPr="00904A39">
        <w:rPr>
          <w:rFonts w:ascii="Tahoma" w:hAnsi="Tahoma" w:cs="Tahoma"/>
          <w:sz w:val="20"/>
          <w:szCs w:val="20"/>
          <w:shd w:val="clear" w:color="auto" w:fill="FFFFFF"/>
        </w:rPr>
        <w:t>Załącznik nr 20 - Uzgodnienie z Państwowym Gospodarstwem Wodnym Wody Polskie</w:t>
      </w:r>
    </w:p>
    <w:p w14:paraId="6358D912" w14:textId="77777777" w:rsidR="00996813" w:rsidRDefault="00996813">
      <w:pPr>
        <w:rPr>
          <w:rFonts w:ascii="Tahoma" w:hAnsi="Tahoma" w:cs="Tahoma"/>
          <w:sz w:val="20"/>
          <w:szCs w:val="20"/>
        </w:rPr>
      </w:pPr>
      <w:r>
        <w:rPr>
          <w:rFonts w:ascii="Tahoma" w:hAnsi="Tahoma" w:cs="Tahoma"/>
          <w:sz w:val="20"/>
          <w:szCs w:val="20"/>
        </w:rPr>
        <w:br w:type="page"/>
      </w:r>
    </w:p>
    <w:p w14:paraId="47DB209C" w14:textId="1DE8ED88" w:rsidR="00996813" w:rsidRPr="00904A39" w:rsidRDefault="004B554B" w:rsidP="00996813">
      <w:pPr>
        <w:pStyle w:val="Akapitzlist"/>
        <w:numPr>
          <w:ilvl w:val="1"/>
          <w:numId w:val="1"/>
        </w:numPr>
        <w:spacing w:after="0" w:line="276" w:lineRule="auto"/>
        <w:ind w:left="426" w:hanging="426"/>
        <w:jc w:val="both"/>
        <w:outlineLvl w:val="1"/>
        <w:rPr>
          <w:rFonts w:ascii="Tahoma" w:hAnsi="Tahoma" w:cs="Tahoma"/>
          <w:sz w:val="20"/>
          <w:szCs w:val="20"/>
        </w:rPr>
      </w:pPr>
      <w:r>
        <w:rPr>
          <w:rFonts w:ascii="Tahoma" w:hAnsi="Tahoma" w:cs="Tahoma"/>
          <w:sz w:val="20"/>
          <w:szCs w:val="20"/>
        </w:rPr>
        <w:lastRenderedPageBreak/>
        <w:t xml:space="preserve">JE_02: </w:t>
      </w:r>
      <w:r w:rsidR="00996813" w:rsidRPr="00904A39">
        <w:rPr>
          <w:rFonts w:ascii="Tahoma" w:hAnsi="Tahoma" w:cs="Tahoma"/>
          <w:sz w:val="20"/>
          <w:szCs w:val="20"/>
        </w:rPr>
        <w:t>Jednostka Ewidencyjna: Szlichtyngowa, obszar wiejski 081202_5</w:t>
      </w:r>
    </w:p>
    <w:p w14:paraId="3C7ECC46" w14:textId="77777777" w:rsidR="00996813" w:rsidRDefault="00996813" w:rsidP="00996813">
      <w:pPr>
        <w:spacing w:after="0" w:line="276" w:lineRule="auto"/>
        <w:jc w:val="both"/>
        <w:rPr>
          <w:rFonts w:ascii="Tahoma" w:hAnsi="Tahoma" w:cs="Tahoma"/>
          <w:sz w:val="20"/>
          <w:szCs w:val="20"/>
          <w:highlight w:val="white"/>
        </w:rPr>
      </w:pPr>
    </w:p>
    <w:p w14:paraId="676F7DD5" w14:textId="77777777" w:rsidR="00996813" w:rsidRDefault="00996813" w:rsidP="00996813">
      <w:pPr>
        <w:spacing w:after="0" w:line="276" w:lineRule="auto"/>
        <w:jc w:val="both"/>
        <w:rPr>
          <w:rFonts w:ascii="Tahoma" w:hAnsi="Tahoma" w:cs="Tahoma"/>
          <w:sz w:val="20"/>
          <w:szCs w:val="20"/>
        </w:rPr>
      </w:pPr>
      <w:r w:rsidRPr="00904A39">
        <w:rPr>
          <w:rFonts w:ascii="Tahoma" w:hAnsi="Tahoma" w:cs="Tahoma"/>
          <w:sz w:val="20"/>
          <w:szCs w:val="20"/>
          <w:highlight w:val="white"/>
        </w:rPr>
        <w:t>Dane ogólne dla obrębu objętego zamówieniem:</w:t>
      </w:r>
    </w:p>
    <w:p w14:paraId="3B3B3D81" w14:textId="77777777" w:rsidR="00996813" w:rsidRPr="00904A39" w:rsidRDefault="00996813" w:rsidP="00996813">
      <w:pPr>
        <w:spacing w:after="0" w:line="276" w:lineRule="auto"/>
        <w:jc w:val="both"/>
        <w:rPr>
          <w:rFonts w:ascii="Tahoma" w:hAnsi="Tahoma" w:cs="Tahoma"/>
          <w:sz w:val="20"/>
          <w:szCs w:val="20"/>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6516"/>
        <w:gridCol w:w="2126"/>
      </w:tblGrid>
      <w:tr w:rsidR="00996813" w:rsidRPr="00904A39" w14:paraId="1368CC10" w14:textId="77777777" w:rsidTr="00F254E1">
        <w:trPr>
          <w:cantSplit/>
          <w:trHeight w:val="534"/>
        </w:trPr>
        <w:tc>
          <w:tcPr>
            <w:tcW w:w="6516" w:type="dxa"/>
            <w:vAlign w:val="center"/>
          </w:tcPr>
          <w:p w14:paraId="6AB351A1" w14:textId="77777777" w:rsidR="00996813" w:rsidRPr="00904A39" w:rsidRDefault="00996813" w:rsidP="00F254E1">
            <w:pPr>
              <w:pStyle w:val="Zawartotabeli"/>
              <w:keepNext/>
              <w:spacing w:line="276" w:lineRule="auto"/>
              <w:jc w:val="center"/>
              <w:rPr>
                <w:rFonts w:ascii="Tahoma" w:hAnsi="Tahoma" w:cs="Tahoma"/>
                <w:sz w:val="16"/>
                <w:szCs w:val="16"/>
              </w:rPr>
            </w:pPr>
            <w:r w:rsidRPr="00904A39">
              <w:rPr>
                <w:rFonts w:ascii="Tahoma" w:hAnsi="Tahoma" w:cs="Tahoma"/>
                <w:sz w:val="16"/>
                <w:szCs w:val="16"/>
                <w:highlight w:val="white"/>
              </w:rPr>
              <w:t>Nazwa obrębu</w:t>
            </w:r>
          </w:p>
        </w:tc>
        <w:tc>
          <w:tcPr>
            <w:tcW w:w="2126" w:type="dxa"/>
            <w:vAlign w:val="center"/>
          </w:tcPr>
          <w:p w14:paraId="7C4F9089" w14:textId="77777777" w:rsidR="00996813" w:rsidRPr="00904A39" w:rsidRDefault="00996813" w:rsidP="00F254E1">
            <w:pPr>
              <w:pStyle w:val="Zawartotabeli"/>
              <w:snapToGrid w:val="0"/>
              <w:spacing w:line="276" w:lineRule="auto"/>
              <w:ind w:left="113" w:right="113"/>
              <w:jc w:val="center"/>
              <w:textAlignment w:val="bottom"/>
              <w:rPr>
                <w:rFonts w:ascii="Tahoma" w:hAnsi="Tahoma" w:cs="Tahoma"/>
                <w:sz w:val="16"/>
                <w:szCs w:val="16"/>
              </w:rPr>
            </w:pPr>
            <w:r w:rsidRPr="00904A39">
              <w:rPr>
                <w:rFonts w:ascii="Tahoma" w:hAnsi="Tahoma" w:cs="Tahoma"/>
                <w:sz w:val="16"/>
                <w:szCs w:val="16"/>
              </w:rPr>
              <w:t>Kowalewo</w:t>
            </w:r>
          </w:p>
        </w:tc>
      </w:tr>
      <w:tr w:rsidR="00996813" w:rsidRPr="00904A39" w14:paraId="41C92B39" w14:textId="77777777" w:rsidTr="00F254E1">
        <w:trPr>
          <w:cantSplit/>
          <w:trHeight w:val="21"/>
        </w:trPr>
        <w:tc>
          <w:tcPr>
            <w:tcW w:w="6516" w:type="dxa"/>
            <w:vAlign w:val="center"/>
          </w:tcPr>
          <w:p w14:paraId="366931B1" w14:textId="77777777" w:rsidR="00996813" w:rsidRPr="00904A39" w:rsidRDefault="00996813" w:rsidP="00F254E1">
            <w:pPr>
              <w:pStyle w:val="Zawartotabeli"/>
              <w:keepNext/>
              <w:spacing w:line="276" w:lineRule="auto"/>
              <w:rPr>
                <w:rFonts w:ascii="Tahoma" w:hAnsi="Tahoma" w:cs="Tahoma"/>
                <w:sz w:val="16"/>
                <w:szCs w:val="16"/>
                <w:highlight w:val="white"/>
              </w:rPr>
            </w:pPr>
            <w:r w:rsidRPr="00904A39">
              <w:rPr>
                <w:rFonts w:ascii="Tahoma" w:hAnsi="Tahoma" w:cs="Tahoma"/>
                <w:sz w:val="16"/>
                <w:szCs w:val="16"/>
                <w:highlight w:val="white"/>
              </w:rPr>
              <w:t>TERYT</w:t>
            </w:r>
          </w:p>
        </w:tc>
        <w:tc>
          <w:tcPr>
            <w:tcW w:w="2126" w:type="dxa"/>
            <w:vAlign w:val="center"/>
          </w:tcPr>
          <w:p w14:paraId="7CA42FC2" w14:textId="77777777" w:rsidR="00996813" w:rsidRPr="00904A39" w:rsidRDefault="00996813" w:rsidP="00F254E1">
            <w:pPr>
              <w:pStyle w:val="Zawartotabeli"/>
              <w:snapToGrid w:val="0"/>
              <w:spacing w:line="276" w:lineRule="auto"/>
              <w:ind w:left="113" w:right="113"/>
              <w:jc w:val="center"/>
              <w:textAlignment w:val="bottom"/>
              <w:rPr>
                <w:rFonts w:ascii="Tahoma" w:hAnsi="Tahoma" w:cs="Tahoma"/>
                <w:sz w:val="16"/>
                <w:szCs w:val="16"/>
                <w:shd w:val="clear" w:color="auto" w:fill="FFFFFF"/>
              </w:rPr>
            </w:pPr>
            <w:r w:rsidRPr="00904A39">
              <w:rPr>
                <w:rFonts w:ascii="Tahoma" w:hAnsi="Tahoma" w:cs="Tahoma"/>
                <w:sz w:val="16"/>
                <w:szCs w:val="16"/>
                <w:shd w:val="clear" w:color="auto" w:fill="FFFFFF"/>
              </w:rPr>
              <w:t>081202_5.0005</w:t>
            </w:r>
          </w:p>
        </w:tc>
      </w:tr>
      <w:tr w:rsidR="00996813" w:rsidRPr="00904A39" w14:paraId="5D4A80E4" w14:textId="77777777" w:rsidTr="00F254E1">
        <w:trPr>
          <w:cantSplit/>
        </w:trPr>
        <w:tc>
          <w:tcPr>
            <w:tcW w:w="6516" w:type="dxa"/>
            <w:vAlign w:val="center"/>
          </w:tcPr>
          <w:p w14:paraId="5D8C0C63" w14:textId="77777777" w:rsidR="00996813" w:rsidRPr="00904A39" w:rsidRDefault="00996813" w:rsidP="00F254E1">
            <w:pPr>
              <w:pStyle w:val="Zawartotabeli"/>
              <w:keepNext/>
              <w:spacing w:line="276" w:lineRule="auto"/>
              <w:rPr>
                <w:rFonts w:ascii="Tahoma" w:hAnsi="Tahoma" w:cs="Tahoma"/>
                <w:sz w:val="16"/>
                <w:szCs w:val="16"/>
              </w:rPr>
            </w:pPr>
            <w:r w:rsidRPr="00904A39">
              <w:rPr>
                <w:rFonts w:ascii="Tahoma" w:hAnsi="Tahoma" w:cs="Tahoma"/>
                <w:sz w:val="16"/>
                <w:szCs w:val="16"/>
                <w:shd w:val="clear" w:color="auto" w:fill="FFFFFF"/>
              </w:rPr>
              <w:t>Liczba działek ewidencyjnych na podstawie rejestru ewidencji gruntów</w:t>
            </w:r>
          </w:p>
        </w:tc>
        <w:tc>
          <w:tcPr>
            <w:tcW w:w="2126" w:type="dxa"/>
            <w:vAlign w:val="center"/>
          </w:tcPr>
          <w:p w14:paraId="60C41445" w14:textId="77777777" w:rsidR="00996813" w:rsidRPr="00904A39" w:rsidRDefault="00996813" w:rsidP="00F254E1">
            <w:pPr>
              <w:pStyle w:val="Zawartotabeli"/>
              <w:snapToGrid w:val="0"/>
              <w:spacing w:line="276" w:lineRule="auto"/>
              <w:jc w:val="center"/>
              <w:rPr>
                <w:rFonts w:ascii="Tahoma" w:hAnsi="Tahoma" w:cs="Tahoma"/>
                <w:sz w:val="16"/>
                <w:szCs w:val="16"/>
              </w:rPr>
            </w:pPr>
            <w:r w:rsidRPr="00904A39">
              <w:rPr>
                <w:rFonts w:ascii="Tahoma" w:hAnsi="Tahoma" w:cs="Tahoma"/>
                <w:sz w:val="16"/>
                <w:szCs w:val="16"/>
              </w:rPr>
              <w:t>530</w:t>
            </w:r>
          </w:p>
        </w:tc>
      </w:tr>
      <w:tr w:rsidR="00996813" w:rsidRPr="00904A39" w14:paraId="1EE0E494" w14:textId="77777777" w:rsidTr="00F254E1">
        <w:trPr>
          <w:cantSplit/>
        </w:trPr>
        <w:tc>
          <w:tcPr>
            <w:tcW w:w="6516" w:type="dxa"/>
            <w:vAlign w:val="center"/>
          </w:tcPr>
          <w:p w14:paraId="0E3FA544" w14:textId="77777777" w:rsidR="00996813" w:rsidRPr="00904A39" w:rsidRDefault="00996813" w:rsidP="00F254E1">
            <w:pPr>
              <w:pStyle w:val="Zawartotabeli"/>
              <w:keepNext/>
              <w:spacing w:line="276" w:lineRule="auto"/>
              <w:rPr>
                <w:rFonts w:ascii="Tahoma" w:hAnsi="Tahoma" w:cs="Tahoma"/>
                <w:sz w:val="16"/>
                <w:szCs w:val="16"/>
                <w:shd w:val="clear" w:color="auto" w:fill="FFFFFF"/>
              </w:rPr>
            </w:pPr>
            <w:r w:rsidRPr="00904A39">
              <w:rPr>
                <w:rFonts w:ascii="Tahoma" w:hAnsi="Tahoma" w:cs="Tahoma"/>
                <w:sz w:val="16"/>
                <w:szCs w:val="16"/>
                <w:shd w:val="clear" w:color="auto" w:fill="FFFFFF"/>
              </w:rPr>
              <w:t>Liczba działek ewidencyjnych przewidzianych do ustalenia granic zgodnie z projektem</w:t>
            </w:r>
          </w:p>
        </w:tc>
        <w:tc>
          <w:tcPr>
            <w:tcW w:w="2126" w:type="dxa"/>
            <w:vAlign w:val="center"/>
          </w:tcPr>
          <w:p w14:paraId="3AB3CD89" w14:textId="77777777" w:rsidR="00996813" w:rsidRPr="00904A39" w:rsidRDefault="00996813" w:rsidP="00F254E1">
            <w:pPr>
              <w:pStyle w:val="Zawartotabeli"/>
              <w:snapToGrid w:val="0"/>
              <w:spacing w:line="276" w:lineRule="auto"/>
              <w:jc w:val="center"/>
              <w:rPr>
                <w:rFonts w:ascii="Tahoma" w:hAnsi="Tahoma" w:cs="Tahoma"/>
                <w:sz w:val="16"/>
                <w:szCs w:val="16"/>
                <w:shd w:val="clear" w:color="auto" w:fill="FFFFFF"/>
              </w:rPr>
            </w:pPr>
            <w:r w:rsidRPr="00904A39">
              <w:rPr>
                <w:rFonts w:ascii="Tahoma" w:hAnsi="Tahoma" w:cs="Tahoma"/>
                <w:sz w:val="16"/>
                <w:szCs w:val="16"/>
                <w:shd w:val="clear" w:color="auto" w:fill="FFFFFF"/>
              </w:rPr>
              <w:t>356</w:t>
            </w:r>
          </w:p>
        </w:tc>
      </w:tr>
      <w:tr w:rsidR="00996813" w:rsidRPr="00904A39" w14:paraId="50950B9D" w14:textId="77777777" w:rsidTr="00F254E1">
        <w:trPr>
          <w:cantSplit/>
        </w:trPr>
        <w:tc>
          <w:tcPr>
            <w:tcW w:w="6516" w:type="dxa"/>
            <w:vAlign w:val="center"/>
          </w:tcPr>
          <w:p w14:paraId="34ADB325" w14:textId="77777777" w:rsidR="00996813" w:rsidRPr="00904A39" w:rsidRDefault="00996813" w:rsidP="00F254E1">
            <w:pPr>
              <w:pStyle w:val="Zawartotabeli"/>
              <w:keepNext/>
              <w:spacing w:line="276" w:lineRule="auto"/>
              <w:rPr>
                <w:rFonts w:ascii="Tahoma" w:hAnsi="Tahoma" w:cs="Tahoma"/>
                <w:sz w:val="16"/>
                <w:szCs w:val="16"/>
              </w:rPr>
            </w:pPr>
            <w:r w:rsidRPr="00904A39">
              <w:rPr>
                <w:rFonts w:ascii="Tahoma" w:hAnsi="Tahoma" w:cs="Tahoma"/>
                <w:sz w:val="16"/>
                <w:szCs w:val="16"/>
                <w:shd w:val="clear" w:color="auto" w:fill="FFFFFF"/>
              </w:rPr>
              <w:t>Pole powierzchni obrębu na podstawie bazy graficznej [ha]</w:t>
            </w:r>
          </w:p>
        </w:tc>
        <w:tc>
          <w:tcPr>
            <w:tcW w:w="2126" w:type="dxa"/>
            <w:vAlign w:val="center"/>
          </w:tcPr>
          <w:p w14:paraId="06BE60D2" w14:textId="77777777" w:rsidR="00996813" w:rsidRPr="00904A39" w:rsidRDefault="00996813" w:rsidP="00F254E1">
            <w:pPr>
              <w:pStyle w:val="Zawartotabeli"/>
              <w:snapToGrid w:val="0"/>
              <w:spacing w:line="276" w:lineRule="auto"/>
              <w:jc w:val="center"/>
              <w:rPr>
                <w:rFonts w:ascii="Tahoma" w:hAnsi="Tahoma" w:cs="Tahoma"/>
                <w:sz w:val="16"/>
                <w:szCs w:val="16"/>
              </w:rPr>
            </w:pPr>
            <w:r w:rsidRPr="00904A39">
              <w:rPr>
                <w:rFonts w:ascii="Tahoma" w:hAnsi="Tahoma" w:cs="Tahoma"/>
                <w:sz w:val="16"/>
                <w:szCs w:val="16"/>
              </w:rPr>
              <w:t>1240</w:t>
            </w:r>
          </w:p>
        </w:tc>
      </w:tr>
      <w:tr w:rsidR="00996813" w:rsidRPr="00904A39" w14:paraId="363AF606" w14:textId="77777777" w:rsidTr="00F254E1">
        <w:trPr>
          <w:cantSplit/>
        </w:trPr>
        <w:tc>
          <w:tcPr>
            <w:tcW w:w="6516" w:type="dxa"/>
            <w:vAlign w:val="center"/>
          </w:tcPr>
          <w:p w14:paraId="00EB7023" w14:textId="77777777" w:rsidR="00996813" w:rsidRPr="00904A39" w:rsidRDefault="00996813" w:rsidP="00F254E1">
            <w:pPr>
              <w:pStyle w:val="Zawartotabeli"/>
              <w:keepNext/>
              <w:spacing w:line="276" w:lineRule="auto"/>
              <w:rPr>
                <w:rFonts w:ascii="Tahoma" w:hAnsi="Tahoma" w:cs="Tahoma"/>
                <w:sz w:val="16"/>
                <w:szCs w:val="16"/>
                <w:shd w:val="clear" w:color="auto" w:fill="FFFFFF"/>
              </w:rPr>
            </w:pPr>
            <w:r w:rsidRPr="00904A39">
              <w:rPr>
                <w:rFonts w:ascii="Tahoma" w:hAnsi="Tahoma" w:cs="Tahoma"/>
                <w:sz w:val="16"/>
                <w:szCs w:val="16"/>
                <w:shd w:val="clear" w:color="auto" w:fill="FFFFFF"/>
              </w:rPr>
              <w:t>Szacunkowa liczba budynków do pomiaru zgodnie z projektem</w:t>
            </w:r>
          </w:p>
        </w:tc>
        <w:tc>
          <w:tcPr>
            <w:tcW w:w="2126" w:type="dxa"/>
            <w:vAlign w:val="center"/>
          </w:tcPr>
          <w:p w14:paraId="6339A9FB" w14:textId="77777777" w:rsidR="00996813" w:rsidRPr="00904A39" w:rsidRDefault="00996813" w:rsidP="00F254E1">
            <w:pPr>
              <w:pStyle w:val="Zawartotabeli"/>
              <w:snapToGrid w:val="0"/>
              <w:spacing w:line="276" w:lineRule="auto"/>
              <w:jc w:val="center"/>
              <w:rPr>
                <w:rFonts w:ascii="Tahoma" w:hAnsi="Tahoma" w:cs="Tahoma"/>
                <w:sz w:val="16"/>
                <w:szCs w:val="16"/>
                <w:shd w:val="clear" w:color="auto" w:fill="FFFFFF"/>
              </w:rPr>
            </w:pPr>
            <w:r w:rsidRPr="00904A39">
              <w:rPr>
                <w:rFonts w:ascii="Tahoma" w:hAnsi="Tahoma" w:cs="Tahoma"/>
                <w:sz w:val="16"/>
                <w:szCs w:val="16"/>
                <w:shd w:val="clear" w:color="auto" w:fill="FFFFFF"/>
              </w:rPr>
              <w:t>28</w:t>
            </w:r>
          </w:p>
        </w:tc>
      </w:tr>
      <w:tr w:rsidR="00996813" w:rsidRPr="00904A39" w14:paraId="62B03759" w14:textId="77777777" w:rsidTr="00F254E1">
        <w:trPr>
          <w:cantSplit/>
        </w:trPr>
        <w:tc>
          <w:tcPr>
            <w:tcW w:w="6516" w:type="dxa"/>
            <w:vAlign w:val="center"/>
          </w:tcPr>
          <w:p w14:paraId="0EFD2271" w14:textId="4275A1F9" w:rsidR="00996813" w:rsidRPr="00904A39" w:rsidRDefault="00996813" w:rsidP="00F254E1">
            <w:pPr>
              <w:pStyle w:val="Zawartotabeli"/>
              <w:keepNext/>
              <w:spacing w:line="276" w:lineRule="auto"/>
              <w:rPr>
                <w:rFonts w:ascii="Tahoma" w:hAnsi="Tahoma" w:cs="Tahoma"/>
                <w:sz w:val="16"/>
                <w:szCs w:val="16"/>
                <w:shd w:val="clear" w:color="auto" w:fill="FFFFFF"/>
              </w:rPr>
            </w:pPr>
            <w:r w:rsidRPr="00904A39">
              <w:rPr>
                <w:rFonts w:ascii="Tahoma" w:hAnsi="Tahoma" w:cs="Tahoma"/>
                <w:sz w:val="16"/>
                <w:szCs w:val="16"/>
                <w:shd w:val="clear" w:color="auto" w:fill="FFFFFF"/>
              </w:rPr>
              <w:t>Ilość wszystkich budynków zgodnie ze stanem w rejestrze budynków ( konieczność pomiaru w przypadku negatywnej próbki - opis w punkci</w:t>
            </w:r>
            <w:r w:rsidR="00596E10">
              <w:rPr>
                <w:rFonts w:ascii="Tahoma" w:hAnsi="Tahoma" w:cs="Tahoma"/>
                <w:sz w:val="16"/>
                <w:szCs w:val="16"/>
                <w:shd w:val="clear" w:color="auto" w:fill="FFFFFF"/>
              </w:rPr>
              <w:t xml:space="preserve">e: </w:t>
            </w:r>
            <w:r w:rsidR="00596E10" w:rsidRPr="00596E10">
              <w:rPr>
                <w:rFonts w:ascii="Tahoma" w:hAnsi="Tahoma" w:cs="Tahoma"/>
                <w:sz w:val="16"/>
                <w:szCs w:val="16"/>
                <w:shd w:val="clear" w:color="auto" w:fill="FFFFFF"/>
              </w:rPr>
              <w:t>4.</w:t>
            </w:r>
            <w:r w:rsidR="00596E10">
              <w:rPr>
                <w:rFonts w:ascii="Tahoma" w:hAnsi="Tahoma" w:cs="Tahoma"/>
                <w:sz w:val="16"/>
                <w:szCs w:val="16"/>
                <w:shd w:val="clear" w:color="auto" w:fill="FFFFFF"/>
              </w:rPr>
              <w:t>2</w:t>
            </w:r>
            <w:r w:rsidR="00596E10" w:rsidRPr="00596E10">
              <w:rPr>
                <w:rFonts w:ascii="Tahoma" w:hAnsi="Tahoma" w:cs="Tahoma"/>
                <w:sz w:val="16"/>
                <w:szCs w:val="16"/>
                <w:shd w:val="clear" w:color="auto" w:fill="FFFFFF"/>
              </w:rPr>
              <w:t>.3.2.7, 4.</w:t>
            </w:r>
            <w:r w:rsidR="00596E10">
              <w:rPr>
                <w:rFonts w:ascii="Tahoma" w:hAnsi="Tahoma" w:cs="Tahoma"/>
                <w:sz w:val="16"/>
                <w:szCs w:val="16"/>
                <w:shd w:val="clear" w:color="auto" w:fill="FFFFFF"/>
              </w:rPr>
              <w:t>2</w:t>
            </w:r>
            <w:r w:rsidR="00596E10" w:rsidRPr="00596E10">
              <w:rPr>
                <w:rFonts w:ascii="Tahoma" w:hAnsi="Tahoma" w:cs="Tahoma"/>
                <w:sz w:val="16"/>
                <w:szCs w:val="16"/>
                <w:shd w:val="clear" w:color="auto" w:fill="FFFFFF"/>
              </w:rPr>
              <w:t>.3.8.2</w:t>
            </w:r>
            <w:r w:rsidRPr="00904A39">
              <w:rPr>
                <w:rFonts w:ascii="Tahoma" w:hAnsi="Tahoma" w:cs="Tahoma"/>
                <w:sz w:val="16"/>
                <w:szCs w:val="16"/>
                <w:shd w:val="clear" w:color="auto" w:fill="FFFFFF"/>
              </w:rPr>
              <w:t>)</w:t>
            </w:r>
          </w:p>
        </w:tc>
        <w:tc>
          <w:tcPr>
            <w:tcW w:w="2126" w:type="dxa"/>
            <w:vAlign w:val="center"/>
          </w:tcPr>
          <w:p w14:paraId="201F0FDC" w14:textId="77777777" w:rsidR="00996813" w:rsidRPr="00904A39" w:rsidRDefault="00996813" w:rsidP="00F254E1">
            <w:pPr>
              <w:pStyle w:val="Zawartotabeli"/>
              <w:snapToGrid w:val="0"/>
              <w:spacing w:line="276" w:lineRule="auto"/>
              <w:jc w:val="center"/>
              <w:rPr>
                <w:rFonts w:ascii="Tahoma" w:hAnsi="Tahoma" w:cs="Tahoma"/>
                <w:sz w:val="16"/>
                <w:szCs w:val="16"/>
                <w:shd w:val="clear" w:color="auto" w:fill="FFFFFF"/>
              </w:rPr>
            </w:pPr>
            <w:r w:rsidRPr="00904A39">
              <w:rPr>
                <w:rFonts w:ascii="Tahoma" w:hAnsi="Tahoma" w:cs="Tahoma"/>
                <w:sz w:val="16"/>
                <w:szCs w:val="16"/>
                <w:shd w:val="clear" w:color="auto" w:fill="FFFFFF"/>
              </w:rPr>
              <w:t>350</w:t>
            </w:r>
          </w:p>
        </w:tc>
      </w:tr>
      <w:tr w:rsidR="00996813" w:rsidRPr="00904A39" w14:paraId="7BB3D71C" w14:textId="77777777" w:rsidTr="00F254E1">
        <w:trPr>
          <w:cantSplit/>
        </w:trPr>
        <w:tc>
          <w:tcPr>
            <w:tcW w:w="6516" w:type="dxa"/>
            <w:vAlign w:val="center"/>
          </w:tcPr>
          <w:p w14:paraId="1D4835AA" w14:textId="77777777" w:rsidR="00996813" w:rsidRPr="00904A39" w:rsidRDefault="00996813" w:rsidP="00F254E1">
            <w:pPr>
              <w:pStyle w:val="Zawartotabeli"/>
              <w:keepNext/>
              <w:spacing w:line="276" w:lineRule="auto"/>
              <w:rPr>
                <w:rFonts w:ascii="Tahoma" w:hAnsi="Tahoma" w:cs="Tahoma"/>
                <w:sz w:val="16"/>
                <w:szCs w:val="16"/>
                <w:shd w:val="clear" w:color="auto" w:fill="FFFFFF"/>
              </w:rPr>
            </w:pPr>
            <w:r w:rsidRPr="00904A39">
              <w:rPr>
                <w:rFonts w:ascii="Tahoma" w:hAnsi="Tahoma" w:cs="Tahoma"/>
                <w:sz w:val="16"/>
                <w:szCs w:val="16"/>
                <w:shd w:val="clear" w:color="auto" w:fill="FFFFFF"/>
              </w:rPr>
              <w:t>Liczba jednostek rejestrowych</w:t>
            </w:r>
          </w:p>
        </w:tc>
        <w:tc>
          <w:tcPr>
            <w:tcW w:w="2126" w:type="dxa"/>
            <w:vAlign w:val="center"/>
          </w:tcPr>
          <w:p w14:paraId="763F768C" w14:textId="77777777" w:rsidR="00996813" w:rsidRPr="00904A39" w:rsidRDefault="00996813" w:rsidP="00F254E1">
            <w:pPr>
              <w:pStyle w:val="Zawartotabeli"/>
              <w:snapToGrid w:val="0"/>
              <w:spacing w:line="276" w:lineRule="auto"/>
              <w:jc w:val="center"/>
              <w:rPr>
                <w:rFonts w:ascii="Tahoma" w:hAnsi="Tahoma" w:cs="Tahoma"/>
                <w:sz w:val="16"/>
                <w:szCs w:val="16"/>
                <w:shd w:val="clear" w:color="auto" w:fill="FFFFFF"/>
              </w:rPr>
            </w:pPr>
            <w:r w:rsidRPr="00904A39">
              <w:rPr>
                <w:rFonts w:ascii="Tahoma" w:hAnsi="Tahoma" w:cs="Tahoma"/>
                <w:sz w:val="16"/>
                <w:szCs w:val="16"/>
                <w:shd w:val="clear" w:color="auto" w:fill="FFFFFF"/>
              </w:rPr>
              <w:t>214</w:t>
            </w:r>
          </w:p>
        </w:tc>
      </w:tr>
      <w:tr w:rsidR="00996813" w:rsidRPr="00904A39" w14:paraId="02FE1D68" w14:textId="77777777" w:rsidTr="00F254E1">
        <w:trPr>
          <w:cantSplit/>
          <w:trHeight w:val="230"/>
        </w:trPr>
        <w:tc>
          <w:tcPr>
            <w:tcW w:w="6516" w:type="dxa"/>
            <w:vAlign w:val="bottom"/>
          </w:tcPr>
          <w:p w14:paraId="3D504FEC" w14:textId="77777777" w:rsidR="00996813" w:rsidRPr="007835E7" w:rsidRDefault="00996813" w:rsidP="00F254E1">
            <w:pPr>
              <w:pStyle w:val="Zawartotabeli"/>
              <w:spacing w:line="276" w:lineRule="auto"/>
              <w:rPr>
                <w:rFonts w:ascii="Tahoma" w:hAnsi="Tahoma" w:cs="Tahoma"/>
                <w:sz w:val="16"/>
                <w:szCs w:val="16"/>
                <w:shd w:val="clear" w:color="auto" w:fill="FFFFFF"/>
              </w:rPr>
            </w:pPr>
            <w:r w:rsidRPr="00904A39">
              <w:rPr>
                <w:rFonts w:ascii="Tahoma" w:hAnsi="Tahoma" w:cs="Tahoma"/>
                <w:sz w:val="16"/>
                <w:szCs w:val="16"/>
                <w:shd w:val="clear" w:color="auto" w:fill="FFFFFF"/>
              </w:rPr>
              <w:t>Szacunkowa liczba lokali do ujawnienia z projektu</w:t>
            </w:r>
          </w:p>
        </w:tc>
        <w:tc>
          <w:tcPr>
            <w:tcW w:w="2126" w:type="dxa"/>
            <w:vAlign w:val="center"/>
          </w:tcPr>
          <w:p w14:paraId="4D16E939" w14:textId="77777777" w:rsidR="00996813" w:rsidRPr="00904A39" w:rsidRDefault="00996813" w:rsidP="00F254E1">
            <w:pPr>
              <w:pStyle w:val="Zawartotabeli"/>
              <w:snapToGrid w:val="0"/>
              <w:spacing w:line="276" w:lineRule="auto"/>
              <w:jc w:val="center"/>
              <w:rPr>
                <w:rFonts w:ascii="Tahoma" w:hAnsi="Tahoma" w:cs="Tahoma"/>
                <w:sz w:val="16"/>
                <w:szCs w:val="16"/>
              </w:rPr>
            </w:pPr>
            <w:r w:rsidRPr="00904A39">
              <w:rPr>
                <w:rFonts w:ascii="Tahoma" w:hAnsi="Tahoma" w:cs="Tahoma"/>
                <w:sz w:val="16"/>
                <w:szCs w:val="16"/>
              </w:rPr>
              <w:t>3</w:t>
            </w:r>
          </w:p>
        </w:tc>
      </w:tr>
      <w:tr w:rsidR="00996813" w:rsidRPr="00904A39" w14:paraId="34FBE812" w14:textId="77777777" w:rsidTr="00F254E1">
        <w:trPr>
          <w:cantSplit/>
          <w:trHeight w:val="163"/>
        </w:trPr>
        <w:tc>
          <w:tcPr>
            <w:tcW w:w="6516" w:type="dxa"/>
            <w:vAlign w:val="center"/>
          </w:tcPr>
          <w:p w14:paraId="69BACF42" w14:textId="77777777" w:rsidR="00996813" w:rsidRPr="00904A39" w:rsidRDefault="00996813" w:rsidP="00F254E1">
            <w:pPr>
              <w:pStyle w:val="Zawartotabeli"/>
              <w:spacing w:line="276" w:lineRule="auto"/>
              <w:rPr>
                <w:rFonts w:ascii="Tahoma" w:hAnsi="Tahoma" w:cs="Tahoma"/>
                <w:sz w:val="16"/>
                <w:szCs w:val="16"/>
                <w:shd w:val="clear" w:color="auto" w:fill="FFFFFF"/>
              </w:rPr>
            </w:pPr>
            <w:r w:rsidRPr="00904A39">
              <w:rPr>
                <w:rFonts w:ascii="Tahoma" w:hAnsi="Tahoma" w:cs="Tahoma"/>
                <w:sz w:val="16"/>
                <w:szCs w:val="16"/>
                <w:shd w:val="clear" w:color="auto" w:fill="FFFFFF"/>
              </w:rPr>
              <w:t>Powierzchnia użytków zabudowanych zgodnie z projektem</w:t>
            </w:r>
          </w:p>
        </w:tc>
        <w:tc>
          <w:tcPr>
            <w:tcW w:w="2126" w:type="dxa"/>
            <w:vAlign w:val="center"/>
          </w:tcPr>
          <w:p w14:paraId="3EAE04D3" w14:textId="77777777" w:rsidR="00996813" w:rsidRPr="00904A39" w:rsidRDefault="00996813" w:rsidP="00F254E1">
            <w:pPr>
              <w:pStyle w:val="Zawartotabeli"/>
              <w:snapToGrid w:val="0"/>
              <w:spacing w:line="276" w:lineRule="auto"/>
              <w:jc w:val="center"/>
              <w:rPr>
                <w:rFonts w:ascii="Tahoma" w:hAnsi="Tahoma" w:cs="Tahoma"/>
                <w:sz w:val="16"/>
                <w:szCs w:val="16"/>
                <w:shd w:val="clear" w:color="auto" w:fill="FFFFFF"/>
              </w:rPr>
            </w:pPr>
            <w:r w:rsidRPr="00904A39">
              <w:rPr>
                <w:rFonts w:ascii="Tahoma" w:hAnsi="Tahoma" w:cs="Tahoma"/>
                <w:sz w:val="16"/>
                <w:szCs w:val="16"/>
                <w:shd w:val="clear" w:color="auto" w:fill="FFFFFF"/>
              </w:rPr>
              <w:t>3</w:t>
            </w:r>
          </w:p>
        </w:tc>
      </w:tr>
      <w:tr w:rsidR="00996813" w:rsidRPr="00904A39" w14:paraId="411ECE19" w14:textId="77777777" w:rsidTr="00F254E1">
        <w:trPr>
          <w:cantSplit/>
          <w:trHeight w:val="112"/>
        </w:trPr>
        <w:tc>
          <w:tcPr>
            <w:tcW w:w="6516" w:type="dxa"/>
            <w:vAlign w:val="center"/>
          </w:tcPr>
          <w:p w14:paraId="3F02D713" w14:textId="77777777" w:rsidR="00996813" w:rsidRPr="00904A39" w:rsidRDefault="00996813" w:rsidP="00F254E1">
            <w:pPr>
              <w:pStyle w:val="Zawartotabeli"/>
              <w:spacing w:line="276" w:lineRule="auto"/>
              <w:rPr>
                <w:rFonts w:ascii="Tahoma" w:hAnsi="Tahoma" w:cs="Tahoma"/>
                <w:sz w:val="16"/>
                <w:szCs w:val="16"/>
                <w:shd w:val="clear" w:color="auto" w:fill="FFFFFF"/>
              </w:rPr>
            </w:pPr>
            <w:r w:rsidRPr="00904A39">
              <w:rPr>
                <w:rFonts w:ascii="Tahoma" w:hAnsi="Tahoma" w:cs="Tahoma"/>
                <w:sz w:val="16"/>
                <w:szCs w:val="16"/>
                <w:shd w:val="clear" w:color="auto" w:fill="FFFFFF"/>
              </w:rPr>
              <w:t xml:space="preserve">Liczba punktów granicznych </w:t>
            </w:r>
          </w:p>
        </w:tc>
        <w:tc>
          <w:tcPr>
            <w:tcW w:w="2126" w:type="dxa"/>
            <w:vAlign w:val="center"/>
          </w:tcPr>
          <w:p w14:paraId="6B01DA41" w14:textId="77777777" w:rsidR="00996813" w:rsidRPr="00904A39" w:rsidRDefault="00996813" w:rsidP="00F254E1">
            <w:pPr>
              <w:pStyle w:val="Zawartotabeli"/>
              <w:snapToGrid w:val="0"/>
              <w:spacing w:line="276" w:lineRule="auto"/>
              <w:jc w:val="center"/>
              <w:rPr>
                <w:rFonts w:ascii="Tahoma" w:hAnsi="Tahoma" w:cs="Tahoma"/>
                <w:sz w:val="16"/>
                <w:szCs w:val="16"/>
                <w:shd w:val="clear" w:color="auto" w:fill="FFFFFF"/>
              </w:rPr>
            </w:pPr>
            <w:r w:rsidRPr="00904A39">
              <w:rPr>
                <w:rFonts w:ascii="Tahoma" w:hAnsi="Tahoma" w:cs="Tahoma"/>
                <w:sz w:val="16"/>
                <w:szCs w:val="16"/>
                <w:shd w:val="clear" w:color="auto" w:fill="FFFFFF"/>
              </w:rPr>
              <w:t>1877</w:t>
            </w:r>
          </w:p>
        </w:tc>
      </w:tr>
    </w:tbl>
    <w:p w14:paraId="55D570DE" w14:textId="77777777" w:rsidR="00996813" w:rsidRDefault="00996813" w:rsidP="00996813">
      <w:pPr>
        <w:spacing w:after="0" w:line="276" w:lineRule="auto"/>
        <w:jc w:val="both"/>
        <w:rPr>
          <w:rFonts w:ascii="Tahoma" w:hAnsi="Tahoma" w:cs="Tahoma"/>
          <w:sz w:val="20"/>
          <w:szCs w:val="20"/>
          <w:shd w:val="clear" w:color="auto" w:fill="FFFFFF"/>
        </w:rPr>
      </w:pPr>
    </w:p>
    <w:p w14:paraId="7857E20A" w14:textId="77777777" w:rsidR="00996813" w:rsidRDefault="00996813" w:rsidP="00996813">
      <w:pPr>
        <w:spacing w:after="0" w:line="276" w:lineRule="auto"/>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Zamawiający zastrzega, że przedmiotem realizacji jest także wywiad terenowy budynków, dla których występuje rozbieżność oznaczenia funkcji budynku w zakresie jednej nieruchomości (budynki </w:t>
      </w:r>
      <w:r w:rsidRPr="00904A39">
        <w:rPr>
          <w:rFonts w:ascii="Tahoma" w:hAnsi="Tahoma" w:cs="Tahoma"/>
          <w:sz w:val="20"/>
          <w:szCs w:val="20"/>
          <w:shd w:val="clear" w:color="auto" w:fill="FFFFFF"/>
        </w:rPr>
        <w:br/>
        <w:t>o funkcjach g, i, t)  a ujawnionym użytkiem w ewidencji gruntów i budynków. Dla tych przypadków należy sporządzić stosowne wykazy zmian.</w:t>
      </w:r>
    </w:p>
    <w:p w14:paraId="5E87A154" w14:textId="77777777" w:rsidR="00996813" w:rsidRPr="00904A39" w:rsidRDefault="00996813" w:rsidP="00996813">
      <w:pPr>
        <w:spacing w:after="0" w:line="276" w:lineRule="auto"/>
        <w:jc w:val="both"/>
        <w:rPr>
          <w:rFonts w:ascii="Tahoma" w:hAnsi="Tahoma" w:cs="Tahoma"/>
          <w:sz w:val="20"/>
          <w:szCs w:val="20"/>
          <w:shd w:val="clear" w:color="auto" w:fill="FFFFFF"/>
        </w:rPr>
      </w:pPr>
    </w:p>
    <w:p w14:paraId="1444EB8F" w14:textId="77777777" w:rsidR="00996813" w:rsidRPr="009F40A1" w:rsidRDefault="00996813" w:rsidP="00996813">
      <w:pPr>
        <w:pStyle w:val="Nagwek3"/>
        <w:numPr>
          <w:ilvl w:val="2"/>
          <w:numId w:val="1"/>
        </w:numPr>
        <w:spacing w:before="0" w:after="0" w:line="276" w:lineRule="auto"/>
        <w:ind w:left="567" w:hanging="567"/>
        <w:rPr>
          <w:rFonts w:ascii="Tahoma" w:hAnsi="Tahoma" w:cs="Tahoma"/>
          <w:color w:val="000000" w:themeColor="text1"/>
          <w:sz w:val="20"/>
          <w:szCs w:val="20"/>
          <w:highlight w:val="white"/>
        </w:rPr>
      </w:pPr>
      <w:r w:rsidRPr="00904A39">
        <w:rPr>
          <w:rFonts w:ascii="Tahoma" w:hAnsi="Tahoma" w:cs="Tahoma"/>
          <w:color w:val="000000" w:themeColor="text1"/>
          <w:sz w:val="20"/>
          <w:szCs w:val="20"/>
          <w:highlight w:val="white"/>
        </w:rPr>
        <w:t>Charakterystyka materiałów zasobu</w:t>
      </w:r>
    </w:p>
    <w:p w14:paraId="330D90D6" w14:textId="77777777" w:rsidR="00996813" w:rsidRDefault="00996813" w:rsidP="00996813">
      <w:pPr>
        <w:pStyle w:val="Bezodstpw"/>
        <w:spacing w:line="276" w:lineRule="auto"/>
        <w:jc w:val="both"/>
        <w:rPr>
          <w:rFonts w:ascii="Tahoma" w:hAnsi="Tahoma" w:cs="Tahoma"/>
          <w:sz w:val="20"/>
          <w:szCs w:val="20"/>
          <w:shd w:val="clear" w:color="auto" w:fill="FFFFFF"/>
        </w:rPr>
      </w:pPr>
    </w:p>
    <w:p w14:paraId="2A7A2AF3" w14:textId="77777777" w:rsidR="00996813" w:rsidRPr="00904A39" w:rsidRDefault="00996813" w:rsidP="00996813">
      <w:pPr>
        <w:pStyle w:val="Bezodstpw"/>
        <w:spacing w:line="276" w:lineRule="auto"/>
        <w:jc w:val="both"/>
        <w:rPr>
          <w:rFonts w:ascii="Tahoma" w:hAnsi="Tahoma" w:cs="Tahoma"/>
          <w:sz w:val="20"/>
          <w:szCs w:val="20"/>
          <w:shd w:val="clear" w:color="auto" w:fill="FFFFFF"/>
        </w:rPr>
      </w:pPr>
      <w:r w:rsidRPr="00904A39">
        <w:rPr>
          <w:rFonts w:ascii="Tahoma" w:hAnsi="Tahoma" w:cs="Tahoma"/>
          <w:sz w:val="20"/>
          <w:szCs w:val="20"/>
          <w:shd w:val="clear" w:color="auto" w:fill="FFFFFF"/>
        </w:rPr>
        <w:t>Charakterystyka materiałów zasobu:</w:t>
      </w:r>
    </w:p>
    <w:p w14:paraId="2BCE7183" w14:textId="77777777" w:rsidR="00996813" w:rsidRPr="00904A39" w:rsidRDefault="00996813" w:rsidP="00996813">
      <w:pPr>
        <w:pStyle w:val="Bezodstpw"/>
        <w:spacing w:line="276" w:lineRule="auto"/>
        <w:jc w:val="both"/>
        <w:rPr>
          <w:rFonts w:ascii="Tahoma" w:hAnsi="Tahoma" w:cs="Tahoma"/>
          <w:sz w:val="20"/>
          <w:szCs w:val="20"/>
        </w:rPr>
      </w:pPr>
    </w:p>
    <w:p w14:paraId="29E58223" w14:textId="036FD094" w:rsidR="00996813" w:rsidRPr="00904A39" w:rsidRDefault="00BF2942" w:rsidP="00996813">
      <w:pPr>
        <w:pStyle w:val="Bezodstpw"/>
        <w:spacing w:line="276" w:lineRule="auto"/>
        <w:jc w:val="both"/>
        <w:rPr>
          <w:rFonts w:ascii="Tahoma" w:hAnsi="Tahoma" w:cs="Tahoma"/>
          <w:bCs/>
          <w:sz w:val="20"/>
          <w:szCs w:val="20"/>
          <w:shd w:val="clear" w:color="auto" w:fill="FFFFFF"/>
        </w:rPr>
      </w:pPr>
      <w:r>
        <w:rPr>
          <w:rFonts w:ascii="Tahoma" w:hAnsi="Tahoma" w:cs="Tahoma"/>
          <w:bCs/>
          <w:sz w:val="20"/>
          <w:szCs w:val="20"/>
          <w:shd w:val="clear" w:color="auto" w:fill="FFFFFF"/>
        </w:rPr>
        <w:t xml:space="preserve">Kowalewo </w:t>
      </w:r>
      <w:r w:rsidR="00996813" w:rsidRPr="00904A39">
        <w:rPr>
          <w:rFonts w:ascii="Tahoma" w:hAnsi="Tahoma" w:cs="Tahoma"/>
          <w:sz w:val="20"/>
          <w:szCs w:val="20"/>
          <w:shd w:val="clear" w:color="auto" w:fill="FFFFFF"/>
        </w:rPr>
        <w:t>- na terenie gminy Szlichtyngowa w 2015 roku zmodernizowani i założono szczegółową osnowę geodezyjną. Założenie ewidencji gruntów nastąpiło w roku 1961 na podstawie operatu P.0812.1977.348, operat opracowany w oparciu o terenowe pomiary bezpośrednie. Natomiast w</w:t>
      </w:r>
      <w:r w:rsidR="00996813" w:rsidRPr="00904A39">
        <w:rPr>
          <w:rFonts w:ascii="Tahoma" w:hAnsi="Tahoma" w:cs="Tahoma"/>
          <w:bCs/>
          <w:sz w:val="20"/>
          <w:szCs w:val="20"/>
          <w:shd w:val="clear" w:color="auto" w:fill="FFFFFF"/>
        </w:rPr>
        <w:t xml:space="preserve"> roku 2008 przeprowadzono założenie ewidencji budynków na terenie gminy Szlichtyngowa - operat P.0812.2008.191.  </w:t>
      </w:r>
    </w:p>
    <w:p w14:paraId="64BE407F" w14:textId="77777777" w:rsidR="00996813" w:rsidRPr="00904A39" w:rsidRDefault="00996813" w:rsidP="00996813">
      <w:pPr>
        <w:pStyle w:val="Bezodstpw"/>
        <w:spacing w:line="276" w:lineRule="auto"/>
        <w:jc w:val="both"/>
        <w:rPr>
          <w:rFonts w:ascii="Tahoma" w:hAnsi="Tahoma" w:cs="Tahoma"/>
          <w:bCs/>
          <w:sz w:val="20"/>
          <w:szCs w:val="20"/>
          <w:shd w:val="clear" w:color="auto" w:fill="FFFFFF"/>
        </w:rPr>
      </w:pPr>
    </w:p>
    <w:p w14:paraId="71BD226C" w14:textId="77777777" w:rsidR="00996813" w:rsidRPr="00904A39" w:rsidRDefault="00996813" w:rsidP="00996813">
      <w:pPr>
        <w:pStyle w:val="Bezodstpw"/>
        <w:spacing w:line="276" w:lineRule="auto"/>
        <w:jc w:val="both"/>
        <w:rPr>
          <w:rFonts w:ascii="Tahoma" w:hAnsi="Tahoma" w:cs="Tahoma"/>
          <w:bCs/>
          <w:sz w:val="20"/>
          <w:szCs w:val="20"/>
          <w:shd w:val="clear" w:color="auto" w:fill="FFFFFF"/>
        </w:rPr>
      </w:pPr>
      <w:r w:rsidRPr="00904A39">
        <w:rPr>
          <w:rFonts w:ascii="Tahoma" w:hAnsi="Tahoma" w:cs="Tahoma"/>
          <w:bCs/>
          <w:sz w:val="20"/>
          <w:szCs w:val="20"/>
          <w:shd w:val="clear" w:color="auto" w:fill="FFFFFF"/>
        </w:rPr>
        <w:t xml:space="preserve">Ponadto dla terenu opracowania w zasobie znajdują się następujące materiały: </w:t>
      </w:r>
    </w:p>
    <w:p w14:paraId="7FDE84B6" w14:textId="77777777" w:rsidR="00996813" w:rsidRDefault="00996813" w:rsidP="00325279">
      <w:pPr>
        <w:pStyle w:val="Bezodstpw"/>
        <w:numPr>
          <w:ilvl w:val="0"/>
          <w:numId w:val="88"/>
        </w:numPr>
        <w:spacing w:line="276" w:lineRule="auto"/>
        <w:ind w:left="851" w:hanging="284"/>
        <w:jc w:val="both"/>
        <w:rPr>
          <w:rFonts w:ascii="Tahoma" w:hAnsi="Tahoma" w:cs="Tahoma"/>
          <w:bCs/>
          <w:sz w:val="20"/>
          <w:szCs w:val="20"/>
          <w:shd w:val="clear" w:color="auto" w:fill="FFFFFF"/>
        </w:rPr>
      </w:pPr>
      <w:r w:rsidRPr="00904A39">
        <w:rPr>
          <w:rFonts w:ascii="Tahoma" w:hAnsi="Tahoma" w:cs="Tahoma"/>
          <w:bCs/>
          <w:sz w:val="20"/>
          <w:szCs w:val="20"/>
          <w:shd w:val="clear" w:color="auto" w:fill="FFFFFF"/>
        </w:rPr>
        <w:t>operat z postępowania scaleniowego - P.0812.1977.251, P.08121980.43,</w:t>
      </w:r>
    </w:p>
    <w:p w14:paraId="16964782" w14:textId="77777777" w:rsidR="00996813" w:rsidRDefault="00996813" w:rsidP="00325279">
      <w:pPr>
        <w:pStyle w:val="Bezodstpw"/>
        <w:numPr>
          <w:ilvl w:val="0"/>
          <w:numId w:val="88"/>
        </w:numPr>
        <w:spacing w:line="276" w:lineRule="auto"/>
        <w:ind w:left="851" w:hanging="284"/>
        <w:jc w:val="both"/>
        <w:rPr>
          <w:rFonts w:ascii="Tahoma" w:hAnsi="Tahoma" w:cs="Tahoma"/>
          <w:bCs/>
          <w:sz w:val="20"/>
          <w:szCs w:val="20"/>
          <w:shd w:val="clear" w:color="auto" w:fill="FFFFFF"/>
        </w:rPr>
      </w:pPr>
      <w:r w:rsidRPr="004130CB">
        <w:rPr>
          <w:rFonts w:ascii="Tahoma" w:hAnsi="Tahoma" w:cs="Tahoma"/>
          <w:bCs/>
          <w:sz w:val="20"/>
          <w:szCs w:val="20"/>
          <w:shd w:val="clear" w:color="auto" w:fill="FFFFFF"/>
        </w:rPr>
        <w:t>operat wymiany gruntów P.0812.1977.306,</w:t>
      </w:r>
    </w:p>
    <w:p w14:paraId="1E4216C7" w14:textId="77777777" w:rsidR="00996813" w:rsidRDefault="00996813" w:rsidP="00325279">
      <w:pPr>
        <w:pStyle w:val="Bezodstpw"/>
        <w:numPr>
          <w:ilvl w:val="0"/>
          <w:numId w:val="88"/>
        </w:numPr>
        <w:spacing w:line="276" w:lineRule="auto"/>
        <w:ind w:left="851" w:hanging="284"/>
        <w:jc w:val="both"/>
        <w:rPr>
          <w:rFonts w:ascii="Tahoma" w:hAnsi="Tahoma" w:cs="Tahoma"/>
          <w:bCs/>
          <w:sz w:val="20"/>
          <w:szCs w:val="20"/>
          <w:shd w:val="clear" w:color="auto" w:fill="FFFFFF"/>
        </w:rPr>
      </w:pPr>
      <w:r w:rsidRPr="004130CB">
        <w:rPr>
          <w:rFonts w:ascii="Tahoma" w:hAnsi="Tahoma" w:cs="Tahoma"/>
          <w:bCs/>
          <w:sz w:val="20"/>
          <w:szCs w:val="20"/>
          <w:shd w:val="clear" w:color="auto" w:fill="FFFFFF"/>
        </w:rPr>
        <w:t>operat odnowienia ewidencji gruntów - P.0812.1977.115,</w:t>
      </w:r>
    </w:p>
    <w:p w14:paraId="5CD958F6" w14:textId="77777777" w:rsidR="00996813" w:rsidRDefault="00996813" w:rsidP="00325279">
      <w:pPr>
        <w:pStyle w:val="Bezodstpw"/>
        <w:numPr>
          <w:ilvl w:val="0"/>
          <w:numId w:val="88"/>
        </w:numPr>
        <w:spacing w:line="276" w:lineRule="auto"/>
        <w:ind w:left="851" w:hanging="284"/>
        <w:jc w:val="both"/>
        <w:rPr>
          <w:rFonts w:ascii="Tahoma" w:hAnsi="Tahoma" w:cs="Tahoma"/>
          <w:bCs/>
          <w:sz w:val="20"/>
          <w:szCs w:val="20"/>
          <w:shd w:val="clear" w:color="auto" w:fill="FFFFFF"/>
        </w:rPr>
      </w:pPr>
      <w:r w:rsidRPr="004130CB">
        <w:rPr>
          <w:rFonts w:ascii="Tahoma" w:hAnsi="Tahoma" w:cs="Tahoma"/>
          <w:bCs/>
          <w:sz w:val="20"/>
          <w:szCs w:val="20"/>
          <w:shd w:val="clear" w:color="auto" w:fill="FFFFFF"/>
        </w:rPr>
        <w:t>operat mapy zasadniczej na podkładzie fotogrametrycznym - P.0812.1977.1349</w:t>
      </w:r>
      <w:r>
        <w:rPr>
          <w:rFonts w:ascii="Tahoma" w:hAnsi="Tahoma" w:cs="Tahoma"/>
          <w:bCs/>
          <w:sz w:val="20"/>
          <w:szCs w:val="20"/>
          <w:shd w:val="clear" w:color="auto" w:fill="FFFFFF"/>
        </w:rPr>
        <w:t>,</w:t>
      </w:r>
    </w:p>
    <w:p w14:paraId="48D9DD98" w14:textId="77777777" w:rsidR="00996813" w:rsidRDefault="00996813" w:rsidP="00325279">
      <w:pPr>
        <w:pStyle w:val="Bezodstpw"/>
        <w:numPr>
          <w:ilvl w:val="0"/>
          <w:numId w:val="88"/>
        </w:numPr>
        <w:spacing w:line="276" w:lineRule="auto"/>
        <w:ind w:left="851" w:hanging="284"/>
        <w:jc w:val="both"/>
        <w:rPr>
          <w:rFonts w:ascii="Tahoma" w:hAnsi="Tahoma" w:cs="Tahoma"/>
          <w:bCs/>
          <w:sz w:val="20"/>
          <w:szCs w:val="20"/>
          <w:shd w:val="clear" w:color="auto" w:fill="FFFFFF"/>
        </w:rPr>
      </w:pPr>
      <w:r w:rsidRPr="00996813">
        <w:rPr>
          <w:rFonts w:ascii="Tahoma" w:hAnsi="Tahoma" w:cs="Tahoma"/>
          <w:bCs/>
          <w:sz w:val="20"/>
          <w:szCs w:val="20"/>
          <w:shd w:val="clear" w:color="auto" w:fill="FFFFFF"/>
        </w:rPr>
        <w:t>operat ustalenia stanu władania - P.0812.1977.979,</w:t>
      </w:r>
    </w:p>
    <w:p w14:paraId="1119DEC6" w14:textId="77777777" w:rsidR="00996813" w:rsidRDefault="00996813" w:rsidP="00325279">
      <w:pPr>
        <w:pStyle w:val="Bezodstpw"/>
        <w:numPr>
          <w:ilvl w:val="0"/>
          <w:numId w:val="88"/>
        </w:numPr>
        <w:spacing w:line="276" w:lineRule="auto"/>
        <w:ind w:left="851" w:hanging="284"/>
        <w:jc w:val="both"/>
        <w:rPr>
          <w:rFonts w:ascii="Tahoma" w:hAnsi="Tahoma" w:cs="Tahoma"/>
          <w:bCs/>
          <w:sz w:val="20"/>
          <w:szCs w:val="20"/>
          <w:shd w:val="clear" w:color="auto" w:fill="FFFFFF"/>
        </w:rPr>
      </w:pPr>
      <w:r w:rsidRPr="00996813">
        <w:rPr>
          <w:rFonts w:ascii="Tahoma" w:hAnsi="Tahoma" w:cs="Tahoma"/>
          <w:sz w:val="20"/>
          <w:szCs w:val="20"/>
          <w:shd w:val="clear" w:color="auto" w:fill="FFFFFF"/>
        </w:rPr>
        <w:t>operat utworzenia numerycznej mapy ewidencji gruntów - P.0812.2003.422,</w:t>
      </w:r>
    </w:p>
    <w:p w14:paraId="2842C015" w14:textId="77777777" w:rsidR="00996813" w:rsidRDefault="00996813" w:rsidP="00325279">
      <w:pPr>
        <w:pStyle w:val="Bezodstpw"/>
        <w:numPr>
          <w:ilvl w:val="0"/>
          <w:numId w:val="88"/>
        </w:numPr>
        <w:spacing w:line="276" w:lineRule="auto"/>
        <w:ind w:left="851" w:hanging="284"/>
        <w:jc w:val="both"/>
        <w:rPr>
          <w:rFonts w:ascii="Tahoma" w:hAnsi="Tahoma" w:cs="Tahoma"/>
          <w:bCs/>
          <w:sz w:val="20"/>
          <w:szCs w:val="20"/>
          <w:shd w:val="clear" w:color="auto" w:fill="FFFFFF"/>
        </w:rPr>
      </w:pPr>
      <w:r w:rsidRPr="00996813">
        <w:rPr>
          <w:rFonts w:ascii="Tahoma" w:hAnsi="Tahoma" w:cs="Tahoma"/>
          <w:sz w:val="20"/>
          <w:szCs w:val="20"/>
          <w:shd w:val="clear" w:color="auto" w:fill="FFFFFF"/>
        </w:rPr>
        <w:t>aktualizowane na bieżąco: numeryczna mapa ewidencyjna i mapa zasadnicza prowadzone są w układzie współrzędnych płaskich prostokątnych 2000/5,</w:t>
      </w:r>
    </w:p>
    <w:p w14:paraId="711DE6C0" w14:textId="704F2B73" w:rsidR="00996813" w:rsidRPr="00996813" w:rsidRDefault="00996813" w:rsidP="00325279">
      <w:pPr>
        <w:pStyle w:val="Bezodstpw"/>
        <w:numPr>
          <w:ilvl w:val="0"/>
          <w:numId w:val="88"/>
        </w:numPr>
        <w:spacing w:line="276" w:lineRule="auto"/>
        <w:ind w:left="851" w:hanging="284"/>
        <w:jc w:val="both"/>
        <w:rPr>
          <w:rFonts w:ascii="Tahoma" w:hAnsi="Tahoma" w:cs="Tahoma"/>
          <w:bCs/>
          <w:sz w:val="20"/>
          <w:szCs w:val="20"/>
          <w:shd w:val="clear" w:color="auto" w:fill="FFFFFF"/>
        </w:rPr>
      </w:pPr>
      <w:r w:rsidRPr="00996813">
        <w:rPr>
          <w:rFonts w:ascii="Tahoma" w:hAnsi="Tahoma" w:cs="Tahoma"/>
          <w:sz w:val="20"/>
          <w:szCs w:val="20"/>
          <w:shd w:val="clear" w:color="auto" w:fill="FFFFFF"/>
        </w:rPr>
        <w:t>inne opracowania jednostkowe.</w:t>
      </w:r>
    </w:p>
    <w:p w14:paraId="289BD822" w14:textId="77777777" w:rsidR="00996813" w:rsidRPr="00904A39" w:rsidRDefault="00996813" w:rsidP="00996813">
      <w:pPr>
        <w:pStyle w:val="Bezodstpw"/>
        <w:spacing w:line="276" w:lineRule="auto"/>
        <w:rPr>
          <w:rFonts w:ascii="Tahoma" w:hAnsi="Tahoma" w:cs="Tahoma"/>
          <w:bCs/>
          <w:sz w:val="20"/>
          <w:szCs w:val="20"/>
          <w:shd w:val="clear" w:color="auto" w:fill="FFFFFF"/>
        </w:rPr>
      </w:pPr>
    </w:p>
    <w:p w14:paraId="7DBF53C9" w14:textId="77777777" w:rsidR="00996813" w:rsidRPr="00904A39" w:rsidRDefault="00996813" w:rsidP="00996813">
      <w:pPr>
        <w:pStyle w:val="Bezodstpw"/>
        <w:spacing w:line="276" w:lineRule="auto"/>
        <w:rPr>
          <w:rFonts w:ascii="Tahoma" w:hAnsi="Tahoma" w:cs="Tahoma"/>
          <w:bCs/>
          <w:sz w:val="20"/>
          <w:szCs w:val="20"/>
          <w:shd w:val="clear" w:color="auto" w:fill="FFFFFF"/>
        </w:rPr>
      </w:pPr>
      <w:r w:rsidRPr="00904A39">
        <w:rPr>
          <w:rFonts w:ascii="Tahoma" w:hAnsi="Tahoma" w:cs="Tahoma"/>
          <w:bCs/>
          <w:sz w:val="20"/>
          <w:szCs w:val="20"/>
          <w:shd w:val="clear" w:color="auto" w:fill="FFFFFF"/>
        </w:rPr>
        <w:t xml:space="preserve">Zamawiający szacuje ilość operatów koniecznych do analizy na: </w:t>
      </w:r>
    </w:p>
    <w:p w14:paraId="2FFE3224" w14:textId="23CFAF49" w:rsidR="00996813" w:rsidRPr="00146D4A" w:rsidRDefault="00996813" w:rsidP="00325279">
      <w:pPr>
        <w:pStyle w:val="Bezodstpw"/>
        <w:numPr>
          <w:ilvl w:val="0"/>
          <w:numId w:val="89"/>
        </w:numPr>
        <w:spacing w:line="276" w:lineRule="auto"/>
        <w:ind w:left="851" w:hanging="284"/>
        <w:jc w:val="both"/>
        <w:rPr>
          <w:rFonts w:ascii="Tahoma" w:hAnsi="Tahoma" w:cs="Tahoma"/>
          <w:sz w:val="20"/>
          <w:szCs w:val="20"/>
          <w:shd w:val="clear" w:color="auto" w:fill="FFFFFF"/>
        </w:rPr>
      </w:pPr>
      <w:r w:rsidRPr="00146D4A">
        <w:rPr>
          <w:rFonts w:ascii="Tahoma" w:hAnsi="Tahoma" w:cs="Tahoma"/>
          <w:sz w:val="20"/>
          <w:szCs w:val="20"/>
          <w:shd w:val="clear" w:color="auto" w:fill="FFFFFF"/>
        </w:rPr>
        <w:t>podziały działek: 69 w postaci elektronicznej,</w:t>
      </w:r>
    </w:p>
    <w:p w14:paraId="45D66D1D" w14:textId="71844C33" w:rsidR="00996813" w:rsidRPr="00146D4A" w:rsidRDefault="00996813" w:rsidP="00325279">
      <w:pPr>
        <w:pStyle w:val="Bezodstpw"/>
        <w:numPr>
          <w:ilvl w:val="0"/>
          <w:numId w:val="89"/>
        </w:numPr>
        <w:spacing w:line="276" w:lineRule="auto"/>
        <w:ind w:left="851" w:hanging="284"/>
        <w:jc w:val="both"/>
        <w:rPr>
          <w:rFonts w:ascii="Tahoma" w:hAnsi="Tahoma" w:cs="Tahoma"/>
          <w:sz w:val="20"/>
          <w:szCs w:val="20"/>
          <w:shd w:val="clear" w:color="auto" w:fill="FFFFFF"/>
        </w:rPr>
      </w:pPr>
      <w:r w:rsidRPr="00146D4A">
        <w:rPr>
          <w:rFonts w:ascii="Tahoma" w:hAnsi="Tahoma" w:cs="Tahoma"/>
          <w:sz w:val="20"/>
          <w:szCs w:val="20"/>
          <w:shd w:val="clear" w:color="auto" w:fill="FFFFFF"/>
        </w:rPr>
        <w:t>rozgraniczeń: 4 w postaci elektronicznej,</w:t>
      </w:r>
    </w:p>
    <w:p w14:paraId="4E24C9CD" w14:textId="6145180B" w:rsidR="00996813" w:rsidRPr="00146D4A" w:rsidRDefault="00996813" w:rsidP="00325279">
      <w:pPr>
        <w:pStyle w:val="Bezodstpw"/>
        <w:numPr>
          <w:ilvl w:val="0"/>
          <w:numId w:val="89"/>
        </w:numPr>
        <w:spacing w:line="276" w:lineRule="auto"/>
        <w:ind w:left="851" w:hanging="284"/>
        <w:jc w:val="both"/>
        <w:rPr>
          <w:rFonts w:ascii="Tahoma" w:hAnsi="Tahoma" w:cs="Tahoma"/>
          <w:sz w:val="20"/>
          <w:szCs w:val="20"/>
          <w:shd w:val="clear" w:color="auto" w:fill="FFFFFF"/>
        </w:rPr>
      </w:pPr>
      <w:r w:rsidRPr="00146D4A">
        <w:rPr>
          <w:rFonts w:ascii="Tahoma" w:hAnsi="Tahoma" w:cs="Tahoma"/>
          <w:sz w:val="20"/>
          <w:szCs w:val="20"/>
          <w:shd w:val="clear" w:color="auto" w:fill="FFFFFF"/>
        </w:rPr>
        <w:lastRenderedPageBreak/>
        <w:t>wznowienia znaków/wyznaczenia punktów granicznych</w:t>
      </w:r>
      <w:r w:rsidR="00146D4A" w:rsidRPr="00146D4A">
        <w:rPr>
          <w:rFonts w:ascii="Tahoma" w:hAnsi="Tahoma" w:cs="Tahoma"/>
          <w:sz w:val="20"/>
          <w:szCs w:val="20"/>
          <w:shd w:val="clear" w:color="auto" w:fill="FFFFFF"/>
        </w:rPr>
        <w:t xml:space="preserve"> </w:t>
      </w:r>
      <w:r w:rsidRPr="00146D4A">
        <w:rPr>
          <w:rFonts w:ascii="Tahoma" w:hAnsi="Tahoma" w:cs="Tahoma"/>
          <w:sz w:val="20"/>
          <w:szCs w:val="20"/>
          <w:shd w:val="clear" w:color="auto" w:fill="FFFFFF"/>
        </w:rPr>
        <w:t>/ ustalenia granic działek ewidencyjnych: 69 w postaci elektronicznej,</w:t>
      </w:r>
    </w:p>
    <w:p w14:paraId="745E9643" w14:textId="32B8586F" w:rsidR="00996813" w:rsidRPr="00146D4A" w:rsidRDefault="00996813" w:rsidP="00325279">
      <w:pPr>
        <w:pStyle w:val="Bezodstpw"/>
        <w:numPr>
          <w:ilvl w:val="0"/>
          <w:numId w:val="89"/>
        </w:numPr>
        <w:spacing w:line="276" w:lineRule="auto"/>
        <w:ind w:left="851" w:hanging="284"/>
        <w:jc w:val="both"/>
        <w:rPr>
          <w:rFonts w:ascii="Tahoma" w:hAnsi="Tahoma" w:cs="Tahoma"/>
          <w:sz w:val="20"/>
          <w:szCs w:val="20"/>
          <w:shd w:val="clear" w:color="auto" w:fill="FFFFFF"/>
        </w:rPr>
      </w:pPr>
      <w:r w:rsidRPr="00146D4A">
        <w:rPr>
          <w:rFonts w:ascii="Tahoma" w:hAnsi="Tahoma" w:cs="Tahoma"/>
          <w:sz w:val="20"/>
          <w:szCs w:val="20"/>
          <w:shd w:val="clear" w:color="auto" w:fill="FFFFFF"/>
        </w:rPr>
        <w:t>inwentaryzacji budynków:  34 w postaci elektronicznej,</w:t>
      </w:r>
    </w:p>
    <w:p w14:paraId="6BB76B8B" w14:textId="77777777" w:rsidR="00996813" w:rsidRPr="00146D4A" w:rsidRDefault="00996813" w:rsidP="00325279">
      <w:pPr>
        <w:pStyle w:val="Bezodstpw"/>
        <w:numPr>
          <w:ilvl w:val="0"/>
          <w:numId w:val="89"/>
        </w:numPr>
        <w:spacing w:line="276" w:lineRule="auto"/>
        <w:ind w:left="851" w:hanging="284"/>
        <w:jc w:val="both"/>
        <w:rPr>
          <w:rFonts w:ascii="Tahoma" w:hAnsi="Tahoma" w:cs="Tahoma"/>
          <w:sz w:val="20"/>
          <w:szCs w:val="20"/>
          <w:shd w:val="clear" w:color="auto" w:fill="FFFFFF"/>
        </w:rPr>
      </w:pPr>
      <w:r w:rsidRPr="00146D4A">
        <w:rPr>
          <w:rFonts w:ascii="Tahoma" w:hAnsi="Tahoma" w:cs="Tahoma"/>
          <w:sz w:val="20"/>
          <w:szCs w:val="20"/>
          <w:shd w:val="clear" w:color="auto" w:fill="FFFFFF"/>
        </w:rPr>
        <w:t>inne zawierające dane liczbowe dotyczące budynków, granic, użytków i klas: 23,</w:t>
      </w:r>
    </w:p>
    <w:p w14:paraId="4B004D66" w14:textId="77777777" w:rsidR="00996813" w:rsidRPr="00904A39" w:rsidRDefault="00996813" w:rsidP="00146D4A">
      <w:pPr>
        <w:spacing w:after="0" w:line="276" w:lineRule="auto"/>
        <w:jc w:val="both"/>
        <w:rPr>
          <w:rFonts w:ascii="Tahoma" w:hAnsi="Tahoma" w:cs="Tahoma"/>
          <w:sz w:val="20"/>
          <w:szCs w:val="20"/>
        </w:rPr>
      </w:pPr>
    </w:p>
    <w:p w14:paraId="65A61FCA" w14:textId="77777777" w:rsidR="00996813" w:rsidRPr="00904A39" w:rsidRDefault="00996813" w:rsidP="00996813">
      <w:pPr>
        <w:pStyle w:val="Nagwek3"/>
        <w:numPr>
          <w:ilvl w:val="2"/>
          <w:numId w:val="1"/>
        </w:numPr>
        <w:spacing w:before="0" w:after="0" w:line="276" w:lineRule="auto"/>
        <w:ind w:left="567" w:hanging="567"/>
        <w:rPr>
          <w:rFonts w:ascii="Tahoma" w:hAnsi="Tahoma" w:cs="Tahoma"/>
          <w:color w:val="000000" w:themeColor="text1"/>
          <w:sz w:val="20"/>
          <w:szCs w:val="20"/>
        </w:rPr>
      </w:pPr>
      <w:r w:rsidRPr="009F40A1">
        <w:rPr>
          <w:rFonts w:ascii="Tahoma" w:hAnsi="Tahoma" w:cs="Tahoma"/>
          <w:color w:val="000000" w:themeColor="text1"/>
          <w:sz w:val="20"/>
          <w:szCs w:val="20"/>
          <w:highlight w:val="white"/>
        </w:rPr>
        <w:t>Charakterystyka</w:t>
      </w:r>
      <w:r w:rsidRPr="00904A39">
        <w:rPr>
          <w:rFonts w:ascii="Tahoma" w:hAnsi="Tahoma" w:cs="Tahoma"/>
          <w:color w:val="000000" w:themeColor="text1"/>
          <w:sz w:val="20"/>
          <w:szCs w:val="20"/>
        </w:rPr>
        <w:t xml:space="preserve"> aktualnej bazy </w:t>
      </w:r>
      <w:proofErr w:type="spellStart"/>
      <w:r w:rsidRPr="00904A39">
        <w:rPr>
          <w:rFonts w:ascii="Tahoma" w:hAnsi="Tahoma" w:cs="Tahoma"/>
          <w:color w:val="000000" w:themeColor="text1"/>
          <w:sz w:val="20"/>
          <w:szCs w:val="20"/>
        </w:rPr>
        <w:t>EGiB</w:t>
      </w:r>
      <w:proofErr w:type="spellEnd"/>
      <w:r w:rsidRPr="00904A39">
        <w:rPr>
          <w:rFonts w:ascii="Tahoma" w:hAnsi="Tahoma" w:cs="Tahoma"/>
          <w:color w:val="000000" w:themeColor="text1"/>
          <w:sz w:val="20"/>
          <w:szCs w:val="20"/>
        </w:rPr>
        <w:t xml:space="preserve"> i główne problemy w niej występujące</w:t>
      </w:r>
    </w:p>
    <w:p w14:paraId="311E6B24" w14:textId="77777777" w:rsidR="00996813" w:rsidRDefault="00996813" w:rsidP="00996813">
      <w:pPr>
        <w:pStyle w:val="Tekstpodstawowy"/>
        <w:spacing w:after="0" w:line="276" w:lineRule="auto"/>
        <w:jc w:val="both"/>
        <w:rPr>
          <w:rFonts w:ascii="Tahoma" w:eastAsia="Calibri" w:hAnsi="Tahoma" w:cs="Tahoma"/>
          <w:sz w:val="20"/>
          <w:szCs w:val="20"/>
        </w:rPr>
      </w:pPr>
    </w:p>
    <w:p w14:paraId="770106FC" w14:textId="34E82961" w:rsidR="00996813" w:rsidRDefault="00996813" w:rsidP="00996813">
      <w:pPr>
        <w:pStyle w:val="Tekstpodstawowy"/>
        <w:spacing w:after="0" w:line="276" w:lineRule="auto"/>
        <w:jc w:val="both"/>
        <w:rPr>
          <w:rFonts w:ascii="Tahoma" w:eastAsia="Calibri" w:hAnsi="Tahoma" w:cs="Tahoma"/>
          <w:sz w:val="20"/>
          <w:szCs w:val="20"/>
        </w:rPr>
      </w:pPr>
      <w:r w:rsidRPr="00904A39">
        <w:rPr>
          <w:rFonts w:ascii="Tahoma" w:eastAsia="Calibri" w:hAnsi="Tahoma" w:cs="Tahoma"/>
          <w:sz w:val="20"/>
          <w:szCs w:val="20"/>
        </w:rPr>
        <w:t xml:space="preserve">Baza </w:t>
      </w:r>
      <w:proofErr w:type="spellStart"/>
      <w:r w:rsidRPr="00904A39">
        <w:rPr>
          <w:rFonts w:ascii="Tahoma" w:eastAsia="Calibri" w:hAnsi="Tahoma" w:cs="Tahoma"/>
          <w:sz w:val="20"/>
          <w:szCs w:val="20"/>
        </w:rPr>
        <w:t>EGiB</w:t>
      </w:r>
      <w:proofErr w:type="spellEnd"/>
      <w:r w:rsidRPr="00904A39">
        <w:rPr>
          <w:rFonts w:ascii="Tahoma" w:eastAsia="Calibri" w:hAnsi="Tahoma" w:cs="Tahoma"/>
          <w:sz w:val="20"/>
          <w:szCs w:val="20"/>
        </w:rPr>
        <w:t xml:space="preserve"> jest prowadz</w:t>
      </w:r>
      <w:r w:rsidR="0030787A">
        <w:rPr>
          <w:rFonts w:ascii="Tahoma" w:eastAsia="Calibri" w:hAnsi="Tahoma" w:cs="Tahoma"/>
          <w:sz w:val="20"/>
          <w:szCs w:val="20"/>
        </w:rPr>
        <w:t>o</w:t>
      </w:r>
      <w:r w:rsidRPr="00904A39">
        <w:rPr>
          <w:rFonts w:ascii="Tahoma" w:eastAsia="Calibri" w:hAnsi="Tahoma" w:cs="Tahoma"/>
          <w:sz w:val="20"/>
          <w:szCs w:val="20"/>
        </w:rPr>
        <w:t>n</w:t>
      </w:r>
      <w:r w:rsidR="0030787A">
        <w:rPr>
          <w:rFonts w:ascii="Tahoma" w:eastAsia="Calibri" w:hAnsi="Tahoma" w:cs="Tahoma"/>
          <w:sz w:val="20"/>
          <w:szCs w:val="20"/>
        </w:rPr>
        <w:t>a</w:t>
      </w:r>
      <w:r w:rsidRPr="00904A39">
        <w:rPr>
          <w:rFonts w:ascii="Tahoma" w:eastAsia="Calibri" w:hAnsi="Tahoma" w:cs="Tahoma"/>
          <w:sz w:val="20"/>
          <w:szCs w:val="20"/>
        </w:rPr>
        <w:t xml:space="preserve"> w systemie EWMAPA 15 i EWOPIS 9 z wykorzystaniem systemu zarządzania relacyjnymi bazami danych </w:t>
      </w:r>
      <w:proofErr w:type="spellStart"/>
      <w:r w:rsidRPr="00904A39">
        <w:rPr>
          <w:rFonts w:ascii="Tahoma" w:eastAsia="Calibri" w:hAnsi="Tahoma" w:cs="Tahoma"/>
          <w:sz w:val="20"/>
          <w:szCs w:val="20"/>
        </w:rPr>
        <w:t>Firebird</w:t>
      </w:r>
      <w:proofErr w:type="spellEnd"/>
      <w:r w:rsidRPr="00904A39">
        <w:rPr>
          <w:rFonts w:ascii="Tahoma" w:eastAsia="Calibri" w:hAnsi="Tahoma" w:cs="Tahoma"/>
          <w:sz w:val="20"/>
          <w:szCs w:val="20"/>
        </w:rPr>
        <w:t xml:space="preserve"> 3. Ewidencja budynków została założona operatem w 2008 roku. Mapa wektorowa ewidencji gruntów jest na bieżąco aktualizowana i prowadzona w układzie współrzędnych płaskich 2000/5.</w:t>
      </w:r>
    </w:p>
    <w:p w14:paraId="7D75F99D" w14:textId="77777777" w:rsidR="00996813" w:rsidRDefault="00996813" w:rsidP="00996813">
      <w:pPr>
        <w:pStyle w:val="Tekstpodstawowy"/>
        <w:spacing w:after="0" w:line="276" w:lineRule="auto"/>
        <w:jc w:val="both"/>
        <w:rPr>
          <w:rFonts w:ascii="Tahoma" w:eastAsia="Calibri" w:hAnsi="Tahoma" w:cs="Tahoma"/>
          <w:sz w:val="20"/>
          <w:szCs w:val="20"/>
        </w:rPr>
      </w:pPr>
    </w:p>
    <w:p w14:paraId="31F5F6D8" w14:textId="77777777" w:rsidR="00996813" w:rsidRPr="00904A39" w:rsidRDefault="00996813" w:rsidP="00996813">
      <w:pPr>
        <w:pStyle w:val="Tekstpodstawowy"/>
        <w:spacing w:after="0" w:line="276" w:lineRule="auto"/>
        <w:jc w:val="both"/>
        <w:rPr>
          <w:rFonts w:ascii="Tahoma" w:eastAsia="Calibri" w:hAnsi="Tahoma" w:cs="Tahoma"/>
          <w:sz w:val="20"/>
          <w:szCs w:val="20"/>
        </w:rPr>
      </w:pPr>
      <w:r w:rsidRPr="00904A39">
        <w:rPr>
          <w:rFonts w:ascii="Tahoma" w:eastAsia="Calibri" w:hAnsi="Tahoma" w:cs="Tahoma"/>
          <w:sz w:val="20"/>
          <w:szCs w:val="20"/>
        </w:rPr>
        <w:t xml:space="preserve">Głównymi problemami występującymi w bazie </w:t>
      </w:r>
      <w:proofErr w:type="spellStart"/>
      <w:r w:rsidRPr="00904A39">
        <w:rPr>
          <w:rFonts w:ascii="Tahoma" w:eastAsia="Calibri" w:hAnsi="Tahoma" w:cs="Tahoma"/>
          <w:sz w:val="20"/>
          <w:szCs w:val="20"/>
        </w:rPr>
        <w:t>EGiB</w:t>
      </w:r>
      <w:proofErr w:type="spellEnd"/>
      <w:r w:rsidRPr="00904A39">
        <w:rPr>
          <w:rFonts w:ascii="Tahoma" w:eastAsia="Calibri" w:hAnsi="Tahoma" w:cs="Tahoma"/>
          <w:sz w:val="20"/>
          <w:szCs w:val="20"/>
        </w:rPr>
        <w:t xml:space="preserve"> są:</w:t>
      </w:r>
    </w:p>
    <w:p w14:paraId="440B8B38" w14:textId="620AFBCB" w:rsidR="00996813" w:rsidRPr="001E167B" w:rsidRDefault="00996813" w:rsidP="00325279">
      <w:pPr>
        <w:pStyle w:val="Bezodstpw"/>
        <w:numPr>
          <w:ilvl w:val="0"/>
          <w:numId w:val="85"/>
        </w:numPr>
        <w:spacing w:line="276" w:lineRule="auto"/>
        <w:ind w:left="851" w:hanging="284"/>
        <w:jc w:val="both"/>
        <w:rPr>
          <w:rFonts w:ascii="Tahoma" w:hAnsi="Tahoma" w:cs="Tahoma"/>
          <w:bCs/>
          <w:sz w:val="20"/>
          <w:szCs w:val="20"/>
          <w:shd w:val="clear" w:color="auto" w:fill="FFFFFF"/>
        </w:rPr>
      </w:pPr>
      <w:r w:rsidRPr="001E167B">
        <w:rPr>
          <w:rFonts w:ascii="Tahoma" w:hAnsi="Tahoma" w:cs="Tahoma"/>
          <w:bCs/>
          <w:sz w:val="20"/>
          <w:szCs w:val="20"/>
          <w:shd w:val="clear" w:color="auto" w:fill="FFFFFF"/>
        </w:rPr>
        <w:t xml:space="preserve">brak parametrów SPD=1 i ISD =1 dla wszystkich punktów granicznych na przedmiotowych obrębach, nieaktualny atrybut STB w odniesieniu do stanu faktycznego, częściowy </w:t>
      </w:r>
      <w:r w:rsidR="00475E0F" w:rsidRPr="001E167B">
        <w:rPr>
          <w:rFonts w:ascii="Tahoma" w:hAnsi="Tahoma" w:cs="Tahoma"/>
          <w:bCs/>
          <w:sz w:val="20"/>
          <w:szCs w:val="20"/>
          <w:shd w:val="clear" w:color="auto" w:fill="FFFFFF"/>
        </w:rPr>
        <w:t>brak numeru</w:t>
      </w:r>
      <w:r w:rsidRPr="001E167B">
        <w:rPr>
          <w:rFonts w:ascii="Tahoma" w:hAnsi="Tahoma" w:cs="Tahoma"/>
          <w:bCs/>
          <w:sz w:val="20"/>
          <w:szCs w:val="20"/>
          <w:shd w:val="clear" w:color="auto" w:fill="FFFFFF"/>
        </w:rPr>
        <w:t xml:space="preserve"> operatu technicznego, w ramach którego informacje o punkcie zostały wprowadzone do ewidencji,</w:t>
      </w:r>
    </w:p>
    <w:p w14:paraId="09E8B984" w14:textId="77777777" w:rsidR="00996813" w:rsidRPr="001E167B" w:rsidRDefault="00996813" w:rsidP="00325279">
      <w:pPr>
        <w:pStyle w:val="Bezodstpw"/>
        <w:numPr>
          <w:ilvl w:val="0"/>
          <w:numId w:val="85"/>
        </w:numPr>
        <w:spacing w:line="276" w:lineRule="auto"/>
        <w:ind w:left="851" w:hanging="284"/>
        <w:jc w:val="both"/>
        <w:rPr>
          <w:rFonts w:ascii="Tahoma" w:hAnsi="Tahoma" w:cs="Tahoma"/>
          <w:bCs/>
          <w:sz w:val="20"/>
          <w:szCs w:val="20"/>
          <w:shd w:val="clear" w:color="auto" w:fill="FFFFFF"/>
        </w:rPr>
      </w:pPr>
      <w:r w:rsidRPr="001E167B">
        <w:rPr>
          <w:rFonts w:ascii="Tahoma" w:hAnsi="Tahoma" w:cs="Tahoma"/>
          <w:bCs/>
          <w:sz w:val="20"/>
          <w:szCs w:val="20"/>
          <w:shd w:val="clear" w:color="auto" w:fill="FFFFFF"/>
        </w:rPr>
        <w:t xml:space="preserve">brak spójności powierzchni działek części graficznej i opisowej </w:t>
      </w:r>
      <w:proofErr w:type="spellStart"/>
      <w:r w:rsidRPr="001E167B">
        <w:rPr>
          <w:rFonts w:ascii="Tahoma" w:hAnsi="Tahoma" w:cs="Tahoma"/>
          <w:bCs/>
          <w:sz w:val="20"/>
          <w:szCs w:val="20"/>
          <w:shd w:val="clear" w:color="auto" w:fill="FFFFFF"/>
        </w:rPr>
        <w:t>EGiB</w:t>
      </w:r>
      <w:proofErr w:type="spellEnd"/>
      <w:r w:rsidRPr="001E167B">
        <w:rPr>
          <w:rFonts w:ascii="Tahoma" w:hAnsi="Tahoma" w:cs="Tahoma"/>
          <w:bCs/>
          <w:sz w:val="20"/>
          <w:szCs w:val="20"/>
          <w:shd w:val="clear" w:color="auto" w:fill="FFFFFF"/>
        </w:rPr>
        <w:t xml:space="preserve"> oraz błędna dokładność zapisu w rejestrze ewidencji gruntów,</w:t>
      </w:r>
    </w:p>
    <w:p w14:paraId="4021AC15" w14:textId="77777777" w:rsidR="00996813" w:rsidRPr="001E167B" w:rsidRDefault="00996813" w:rsidP="00325279">
      <w:pPr>
        <w:pStyle w:val="Bezodstpw"/>
        <w:numPr>
          <w:ilvl w:val="0"/>
          <w:numId w:val="85"/>
        </w:numPr>
        <w:spacing w:line="276" w:lineRule="auto"/>
        <w:ind w:left="851" w:hanging="284"/>
        <w:jc w:val="both"/>
        <w:rPr>
          <w:rFonts w:ascii="Tahoma" w:hAnsi="Tahoma" w:cs="Tahoma"/>
          <w:bCs/>
          <w:sz w:val="20"/>
          <w:szCs w:val="20"/>
          <w:shd w:val="clear" w:color="auto" w:fill="FFFFFF"/>
        </w:rPr>
      </w:pPr>
      <w:r w:rsidRPr="001E167B">
        <w:rPr>
          <w:rFonts w:ascii="Tahoma" w:hAnsi="Tahoma" w:cs="Tahoma"/>
          <w:bCs/>
          <w:sz w:val="20"/>
          <w:szCs w:val="20"/>
          <w:shd w:val="clear" w:color="auto" w:fill="FFFFFF"/>
        </w:rPr>
        <w:t xml:space="preserve">brak pełnej zgodności części graficznej i opisowej </w:t>
      </w:r>
      <w:proofErr w:type="spellStart"/>
      <w:r w:rsidRPr="001E167B">
        <w:rPr>
          <w:rFonts w:ascii="Tahoma" w:hAnsi="Tahoma" w:cs="Tahoma"/>
          <w:bCs/>
          <w:sz w:val="20"/>
          <w:szCs w:val="20"/>
          <w:shd w:val="clear" w:color="auto" w:fill="FFFFFF"/>
        </w:rPr>
        <w:t>EGiB</w:t>
      </w:r>
      <w:proofErr w:type="spellEnd"/>
      <w:r w:rsidRPr="001E167B">
        <w:rPr>
          <w:rFonts w:ascii="Tahoma" w:hAnsi="Tahoma" w:cs="Tahoma"/>
          <w:bCs/>
          <w:sz w:val="20"/>
          <w:szCs w:val="20"/>
          <w:shd w:val="clear" w:color="auto" w:fill="FFFFFF"/>
        </w:rPr>
        <w:t xml:space="preserve"> w zakresie budynków ewidencyjnych,</w:t>
      </w:r>
    </w:p>
    <w:p w14:paraId="66D38522" w14:textId="77777777" w:rsidR="00996813" w:rsidRDefault="00996813" w:rsidP="00325279">
      <w:pPr>
        <w:pStyle w:val="Bezodstpw"/>
        <w:numPr>
          <w:ilvl w:val="0"/>
          <w:numId w:val="85"/>
        </w:numPr>
        <w:spacing w:line="276" w:lineRule="auto"/>
        <w:ind w:left="851" w:hanging="284"/>
        <w:jc w:val="both"/>
        <w:rPr>
          <w:rFonts w:ascii="Tahoma" w:hAnsi="Tahoma" w:cs="Tahoma"/>
          <w:bCs/>
          <w:sz w:val="20"/>
          <w:szCs w:val="20"/>
          <w:shd w:val="clear" w:color="auto" w:fill="FFFFFF"/>
        </w:rPr>
      </w:pPr>
      <w:r w:rsidRPr="001E167B">
        <w:rPr>
          <w:rFonts w:ascii="Tahoma" w:hAnsi="Tahoma" w:cs="Tahoma"/>
          <w:bCs/>
          <w:sz w:val="20"/>
          <w:szCs w:val="20"/>
          <w:shd w:val="clear" w:color="auto" w:fill="FFFFFF"/>
        </w:rPr>
        <w:t>brak spójności funkcji budynków i rodzaju użytku zabudowanego</w:t>
      </w:r>
      <w:r>
        <w:rPr>
          <w:rFonts w:ascii="Tahoma" w:hAnsi="Tahoma" w:cs="Tahoma"/>
          <w:bCs/>
          <w:sz w:val="20"/>
          <w:szCs w:val="20"/>
          <w:shd w:val="clear" w:color="auto" w:fill="FFFFFF"/>
        </w:rPr>
        <w:t>.</w:t>
      </w:r>
    </w:p>
    <w:p w14:paraId="048A3367" w14:textId="77777777" w:rsidR="001E167B" w:rsidRPr="001E167B" w:rsidRDefault="001E167B" w:rsidP="001E167B">
      <w:pPr>
        <w:pStyle w:val="Bezodstpw"/>
        <w:spacing w:line="276" w:lineRule="auto"/>
        <w:jc w:val="both"/>
        <w:rPr>
          <w:rFonts w:ascii="Tahoma" w:hAnsi="Tahoma" w:cs="Tahoma"/>
          <w:bCs/>
          <w:sz w:val="20"/>
          <w:szCs w:val="20"/>
          <w:shd w:val="clear" w:color="auto" w:fill="FFFFFF"/>
        </w:rPr>
      </w:pPr>
    </w:p>
    <w:p w14:paraId="009168EB" w14:textId="77777777" w:rsidR="00BD20F9" w:rsidRPr="00904A39" w:rsidRDefault="00BD20F9" w:rsidP="00780522">
      <w:pPr>
        <w:pStyle w:val="Nagwek3"/>
        <w:numPr>
          <w:ilvl w:val="2"/>
          <w:numId w:val="1"/>
        </w:numPr>
        <w:spacing w:before="0" w:after="0" w:line="276" w:lineRule="auto"/>
        <w:ind w:left="567" w:hanging="567"/>
        <w:rPr>
          <w:rFonts w:ascii="Tahoma" w:hAnsi="Tahoma" w:cs="Tahoma"/>
          <w:color w:val="000000" w:themeColor="text1"/>
          <w:sz w:val="20"/>
          <w:szCs w:val="20"/>
        </w:rPr>
      </w:pPr>
      <w:r w:rsidRPr="00780522">
        <w:rPr>
          <w:rFonts w:ascii="Tahoma" w:hAnsi="Tahoma" w:cs="Tahoma"/>
          <w:color w:val="000000" w:themeColor="text1"/>
          <w:sz w:val="20"/>
          <w:szCs w:val="20"/>
          <w:highlight w:val="white"/>
        </w:rPr>
        <w:t>Zakres</w:t>
      </w:r>
      <w:r w:rsidRPr="00904A39">
        <w:rPr>
          <w:rFonts w:ascii="Tahoma" w:hAnsi="Tahoma" w:cs="Tahoma"/>
          <w:color w:val="000000" w:themeColor="text1"/>
          <w:sz w:val="20"/>
          <w:szCs w:val="20"/>
          <w:highlight w:val="white"/>
        </w:rPr>
        <w:t xml:space="preserve"> prac</w:t>
      </w:r>
    </w:p>
    <w:p w14:paraId="0D37DCC9" w14:textId="77777777" w:rsidR="001E167B" w:rsidRDefault="001E167B" w:rsidP="001E167B">
      <w:pPr>
        <w:spacing w:after="0" w:line="276" w:lineRule="auto"/>
        <w:jc w:val="both"/>
        <w:rPr>
          <w:rFonts w:ascii="Tahoma" w:eastAsia="Calibri" w:hAnsi="Tahoma" w:cs="Tahoma"/>
          <w:sz w:val="20"/>
          <w:szCs w:val="20"/>
          <w:shd w:val="clear" w:color="auto" w:fill="FFFFFF"/>
        </w:rPr>
      </w:pPr>
    </w:p>
    <w:p w14:paraId="6572BD09" w14:textId="6237AEC0" w:rsidR="00BD20F9" w:rsidRPr="00904A39" w:rsidRDefault="00BD20F9" w:rsidP="001E167B">
      <w:pPr>
        <w:spacing w:after="0" w:line="276" w:lineRule="auto"/>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 xml:space="preserve">Wykonawca ma obowiązek zrealizować prace modernizacyjne zgodnie z obowiązującymi przepisami prawa i standardami technicznymi, ze szczególnym uwzględnieniem przepisów PGIK, </w:t>
      </w:r>
      <w:r w:rsidRPr="00904A39">
        <w:rPr>
          <w:rFonts w:ascii="Tahoma" w:eastAsia="Calibri" w:hAnsi="Tahoma" w:cs="Tahoma"/>
          <w:i/>
          <w:iCs/>
          <w:sz w:val="20"/>
          <w:szCs w:val="20"/>
          <w:shd w:val="clear" w:color="auto" w:fill="FFFFFF"/>
        </w:rPr>
        <w:t xml:space="preserve">rozporządzenia w/s </w:t>
      </w:r>
      <w:proofErr w:type="spellStart"/>
      <w:r w:rsidRPr="00904A39">
        <w:rPr>
          <w:rFonts w:ascii="Tahoma" w:eastAsia="Calibri" w:hAnsi="Tahoma" w:cs="Tahoma"/>
          <w:i/>
          <w:iCs/>
          <w:sz w:val="20"/>
          <w:szCs w:val="20"/>
          <w:shd w:val="clear" w:color="auto" w:fill="FFFFFF"/>
        </w:rPr>
        <w:t>EgiB</w:t>
      </w:r>
      <w:proofErr w:type="spellEnd"/>
      <w:r w:rsidRPr="00904A39">
        <w:rPr>
          <w:rFonts w:ascii="Tahoma" w:eastAsia="Calibri" w:hAnsi="Tahoma" w:cs="Tahoma"/>
          <w:sz w:val="20"/>
          <w:szCs w:val="20"/>
          <w:shd w:val="clear" w:color="auto" w:fill="FFFFFF"/>
        </w:rPr>
        <w:t xml:space="preserve">, </w:t>
      </w:r>
      <w:proofErr w:type="spellStart"/>
      <w:r w:rsidRPr="00904A39">
        <w:rPr>
          <w:rFonts w:ascii="Tahoma" w:eastAsia="Calibri" w:hAnsi="Tahoma" w:cs="Tahoma"/>
          <w:sz w:val="20"/>
          <w:szCs w:val="20"/>
          <w:shd w:val="clear" w:color="auto" w:fill="FFFFFF"/>
        </w:rPr>
        <w:t>rozp</w:t>
      </w:r>
      <w:proofErr w:type="spellEnd"/>
      <w:r w:rsidRPr="00904A39">
        <w:rPr>
          <w:rFonts w:ascii="Tahoma" w:eastAsia="Calibri" w:hAnsi="Tahoma" w:cs="Tahoma"/>
          <w:sz w:val="20"/>
          <w:szCs w:val="20"/>
          <w:shd w:val="clear" w:color="auto" w:fill="FFFFFF"/>
        </w:rPr>
        <w:t xml:space="preserve"> w </w:t>
      </w:r>
      <w:proofErr w:type="spellStart"/>
      <w:r w:rsidRPr="00904A39">
        <w:rPr>
          <w:rFonts w:ascii="Tahoma" w:eastAsia="Calibri" w:hAnsi="Tahoma" w:cs="Tahoma"/>
          <w:sz w:val="20"/>
          <w:szCs w:val="20"/>
          <w:shd w:val="clear" w:color="auto" w:fill="FFFFFF"/>
        </w:rPr>
        <w:t>spr</w:t>
      </w:r>
      <w:proofErr w:type="spellEnd"/>
      <w:r w:rsidRPr="00904A39">
        <w:rPr>
          <w:rFonts w:ascii="Tahoma" w:eastAsia="Calibri" w:hAnsi="Tahoma" w:cs="Tahoma"/>
          <w:sz w:val="20"/>
          <w:szCs w:val="20"/>
          <w:shd w:val="clear" w:color="auto" w:fill="FFFFFF"/>
        </w:rPr>
        <w:t xml:space="preserve">. ZSIN,  </w:t>
      </w:r>
      <w:r w:rsidRPr="00904A39">
        <w:rPr>
          <w:rFonts w:ascii="Tahoma" w:eastAsia="Calibri" w:hAnsi="Tahoma" w:cs="Tahoma"/>
          <w:i/>
          <w:iCs/>
          <w:sz w:val="20"/>
          <w:szCs w:val="20"/>
          <w:shd w:val="clear" w:color="auto" w:fill="FFFFFF"/>
        </w:rPr>
        <w:t>rozporządzenia w/s standardów</w:t>
      </w:r>
      <w:r w:rsidRPr="00904A39">
        <w:rPr>
          <w:rFonts w:ascii="Tahoma" w:eastAsia="Calibri" w:hAnsi="Tahoma" w:cs="Tahoma"/>
          <w:sz w:val="20"/>
          <w:szCs w:val="20"/>
          <w:shd w:val="clear" w:color="auto" w:fill="FFFFFF"/>
        </w:rPr>
        <w:t xml:space="preserve"> oraz zapisów Projektu modernizacji ewidencji gruntów i budynków uzgodnionego z Wojewódzkim Inspektorem Nadzoru Geodezyjnego </w:t>
      </w:r>
      <w:r w:rsidRPr="00904A39">
        <w:rPr>
          <w:rFonts w:ascii="Tahoma" w:eastAsia="Calibri" w:hAnsi="Tahoma" w:cs="Tahoma"/>
          <w:sz w:val="20"/>
          <w:szCs w:val="20"/>
          <w:shd w:val="clear" w:color="auto" w:fill="FFFFFF"/>
        </w:rPr>
        <w:br/>
        <w:t>i Kartograficznego</w:t>
      </w:r>
      <w:r w:rsidRPr="00904A39">
        <w:rPr>
          <w:rFonts w:ascii="Tahoma" w:eastAsia="Calibri" w:hAnsi="Tahoma" w:cs="Tahoma"/>
          <w:b/>
          <w:sz w:val="20"/>
          <w:szCs w:val="20"/>
          <w:shd w:val="clear" w:color="auto" w:fill="FFFFFF"/>
        </w:rPr>
        <w:t xml:space="preserve"> </w:t>
      </w:r>
      <w:r w:rsidRPr="00904A39">
        <w:rPr>
          <w:rFonts w:ascii="Tahoma" w:eastAsia="Calibri" w:hAnsi="Tahoma" w:cs="Tahoma"/>
          <w:sz w:val="20"/>
          <w:szCs w:val="20"/>
          <w:shd w:val="clear" w:color="auto" w:fill="FFFFFF"/>
        </w:rPr>
        <w:t>i niniejszych Warunków Technicznych. Pomiar i obliczenia należy wykonać w układzie „2000”.</w:t>
      </w:r>
    </w:p>
    <w:p w14:paraId="44227E4D" w14:textId="77777777" w:rsidR="00780522" w:rsidRDefault="00780522" w:rsidP="00780522">
      <w:pPr>
        <w:spacing w:after="0"/>
        <w:rPr>
          <w:rFonts w:ascii="Tahoma" w:hAnsi="Tahoma" w:cs="Tahoma"/>
          <w:color w:val="000000" w:themeColor="text1"/>
          <w:sz w:val="20"/>
          <w:szCs w:val="20"/>
          <w:highlight w:val="white"/>
        </w:rPr>
      </w:pPr>
    </w:p>
    <w:p w14:paraId="7DCAEEEA" w14:textId="6EAB7E8B" w:rsidR="00BD20F9" w:rsidRPr="00904A39" w:rsidRDefault="00BD20F9" w:rsidP="009F40A1">
      <w:pPr>
        <w:rPr>
          <w:rFonts w:ascii="Tahoma" w:hAnsi="Tahoma" w:cs="Tahoma"/>
          <w:color w:val="000000" w:themeColor="text1"/>
          <w:sz w:val="20"/>
          <w:szCs w:val="20"/>
        </w:rPr>
      </w:pPr>
      <w:r w:rsidRPr="00904A39">
        <w:rPr>
          <w:rFonts w:ascii="Tahoma" w:hAnsi="Tahoma" w:cs="Tahoma"/>
          <w:color w:val="000000" w:themeColor="text1"/>
          <w:sz w:val="20"/>
          <w:szCs w:val="20"/>
          <w:highlight w:val="white"/>
        </w:rPr>
        <w:t>Zestawie tabelaryczne realizacji poszczególnych etapów prac modernizacyjnych</w:t>
      </w:r>
    </w:p>
    <w:tbl>
      <w:tblPr>
        <w:tblW w:w="9764" w:type="dxa"/>
        <w:tblInd w:w="-271" w:type="dxa"/>
        <w:tblLayout w:type="fixed"/>
        <w:tblCellMar>
          <w:top w:w="108" w:type="dxa"/>
          <w:bottom w:w="108" w:type="dxa"/>
        </w:tblCellMar>
        <w:tblLook w:val="0000" w:firstRow="0" w:lastRow="0" w:firstColumn="0" w:lastColumn="0" w:noHBand="0" w:noVBand="0"/>
      </w:tblPr>
      <w:tblGrid>
        <w:gridCol w:w="2218"/>
        <w:gridCol w:w="2721"/>
        <w:gridCol w:w="2408"/>
        <w:gridCol w:w="2409"/>
        <w:gridCol w:w="8"/>
      </w:tblGrid>
      <w:tr w:rsidR="00475E0F" w:rsidRPr="00904A39" w14:paraId="60B56634" w14:textId="77777777" w:rsidTr="00F254E1">
        <w:trPr>
          <w:trHeight w:val="80"/>
        </w:trPr>
        <w:tc>
          <w:tcPr>
            <w:tcW w:w="9764" w:type="dxa"/>
            <w:gridSpan w:val="5"/>
            <w:tcBorders>
              <w:top w:val="single" w:sz="8" w:space="0" w:color="000000"/>
              <w:left w:val="single" w:sz="8" w:space="0" w:color="000000"/>
              <w:bottom w:val="single" w:sz="8" w:space="0" w:color="000000"/>
              <w:right w:val="single" w:sz="8" w:space="0" w:color="000000"/>
            </w:tcBorders>
            <w:vAlign w:val="center"/>
          </w:tcPr>
          <w:p w14:paraId="75308042" w14:textId="509EEB42" w:rsidR="00475E0F" w:rsidRPr="00904A39" w:rsidRDefault="00BD0C59" w:rsidP="00F254E1">
            <w:pPr>
              <w:pStyle w:val="Default"/>
              <w:snapToGrid w:val="0"/>
              <w:spacing w:line="276" w:lineRule="auto"/>
              <w:jc w:val="center"/>
              <w:rPr>
                <w:rFonts w:ascii="Tahoma" w:hAnsi="Tahoma" w:cs="Tahoma"/>
                <w:b/>
                <w:bCs/>
                <w:color w:val="auto"/>
                <w:sz w:val="16"/>
                <w:szCs w:val="16"/>
              </w:rPr>
            </w:pPr>
            <w:r>
              <w:rPr>
                <w:rFonts w:ascii="Tahoma" w:hAnsi="Tahoma" w:cs="Tahoma"/>
                <w:b/>
                <w:bCs/>
                <w:color w:val="auto"/>
                <w:sz w:val="16"/>
                <w:szCs w:val="16"/>
                <w:shd w:val="clear" w:color="auto" w:fill="FFFFFF"/>
              </w:rPr>
              <w:t>ETAP I - 4 miesiące</w:t>
            </w:r>
            <w:r w:rsidR="00475E0F" w:rsidRPr="00904A39">
              <w:rPr>
                <w:rFonts w:ascii="Tahoma" w:hAnsi="Tahoma" w:cs="Tahoma"/>
                <w:b/>
                <w:bCs/>
                <w:color w:val="auto"/>
                <w:sz w:val="16"/>
                <w:szCs w:val="16"/>
                <w:shd w:val="clear" w:color="auto" w:fill="FFFFFF"/>
              </w:rPr>
              <w:t xml:space="preserve"> od podpisania umowy</w:t>
            </w:r>
          </w:p>
        </w:tc>
      </w:tr>
      <w:tr w:rsidR="00475E0F" w:rsidRPr="00904A39" w14:paraId="2FA9FC4D" w14:textId="77777777" w:rsidTr="00F254E1">
        <w:trPr>
          <w:trHeight w:val="80"/>
        </w:trPr>
        <w:tc>
          <w:tcPr>
            <w:tcW w:w="9764" w:type="dxa"/>
            <w:gridSpan w:val="5"/>
            <w:tcBorders>
              <w:top w:val="single" w:sz="8" w:space="0" w:color="000000"/>
              <w:left w:val="single" w:sz="8" w:space="0" w:color="000000"/>
              <w:bottom w:val="single" w:sz="8" w:space="0" w:color="000000"/>
              <w:right w:val="single" w:sz="8" w:space="0" w:color="000000"/>
            </w:tcBorders>
            <w:vAlign w:val="center"/>
          </w:tcPr>
          <w:p w14:paraId="2A1EBDF8" w14:textId="007E1E04" w:rsidR="00475E0F" w:rsidRPr="00904A39" w:rsidRDefault="00475E0F" w:rsidP="00F254E1">
            <w:pPr>
              <w:pStyle w:val="Default"/>
              <w:snapToGrid w:val="0"/>
              <w:spacing w:line="276" w:lineRule="auto"/>
              <w:jc w:val="center"/>
              <w:rPr>
                <w:rFonts w:ascii="Tahoma" w:hAnsi="Tahoma" w:cs="Tahoma"/>
                <w:color w:val="auto"/>
                <w:sz w:val="16"/>
                <w:szCs w:val="16"/>
              </w:rPr>
            </w:pPr>
            <w:r w:rsidRPr="00904A39">
              <w:rPr>
                <w:rFonts w:ascii="Tahoma" w:hAnsi="Tahoma" w:cs="Tahoma"/>
                <w:color w:val="auto"/>
                <w:sz w:val="16"/>
                <w:szCs w:val="16"/>
                <w:highlight w:val="white"/>
              </w:rPr>
              <w:t>Przedłożenie harmonogramu realizacji zgodnie z wyszczególnionymi pozycjami w niniejszej tabeli i przegotowanie dokumentacji zgodnie z</w:t>
            </w:r>
            <w:r w:rsidRPr="00904A39">
              <w:rPr>
                <w:rFonts w:ascii="Tahoma" w:hAnsi="Tahoma" w:cs="Tahoma"/>
                <w:color w:val="auto"/>
                <w:sz w:val="16"/>
                <w:szCs w:val="16"/>
              </w:rPr>
              <w:t xml:space="preserve"> </w:t>
            </w:r>
            <w:r w:rsidR="00363123">
              <w:rPr>
                <w:rFonts w:ascii="Tahoma" w:hAnsi="Tahoma" w:cs="Tahoma"/>
                <w:color w:val="auto"/>
                <w:sz w:val="16"/>
                <w:szCs w:val="16"/>
              </w:rPr>
              <w:t xml:space="preserve">4.2.3.2 </w:t>
            </w:r>
            <w:r w:rsidRPr="00904A39">
              <w:rPr>
                <w:rFonts w:ascii="Tahoma" w:hAnsi="Tahoma" w:cs="Tahoma"/>
                <w:color w:val="auto"/>
                <w:sz w:val="16"/>
                <w:szCs w:val="16"/>
              </w:rPr>
              <w:t xml:space="preserve">- każdy z dokumentów wymaga pisemnej akceptacji Inspektora Nadzoru </w:t>
            </w:r>
          </w:p>
          <w:p w14:paraId="786AAE34" w14:textId="77D96473" w:rsidR="00475E0F" w:rsidRPr="00904A39" w:rsidRDefault="00475E0F" w:rsidP="00F254E1">
            <w:pPr>
              <w:pStyle w:val="Default"/>
              <w:snapToGrid w:val="0"/>
              <w:spacing w:line="276" w:lineRule="auto"/>
              <w:jc w:val="center"/>
              <w:rPr>
                <w:rFonts w:ascii="Tahoma" w:hAnsi="Tahoma" w:cs="Tahoma"/>
                <w:b/>
                <w:bCs/>
                <w:color w:val="auto"/>
                <w:sz w:val="16"/>
                <w:szCs w:val="16"/>
                <w:shd w:val="clear" w:color="auto" w:fill="FFFFFF"/>
              </w:rPr>
            </w:pPr>
            <w:r w:rsidRPr="00904A39">
              <w:rPr>
                <w:rFonts w:ascii="Tahoma" w:hAnsi="Tahoma" w:cs="Tahoma"/>
                <w:color w:val="auto"/>
                <w:sz w:val="16"/>
                <w:szCs w:val="16"/>
              </w:rPr>
              <w:fldChar w:fldCharType="begin"/>
            </w:r>
            <w:r w:rsidRPr="00904A39">
              <w:rPr>
                <w:rFonts w:ascii="Tahoma" w:hAnsi="Tahoma" w:cs="Tahoma"/>
                <w:color w:val="auto"/>
                <w:sz w:val="16"/>
                <w:szCs w:val="16"/>
              </w:rPr>
              <w:instrText xml:space="preserve"> REF _Ref129039309 \h  \* MERGEFORMAT </w:instrText>
            </w:r>
            <w:r w:rsidRPr="00904A39">
              <w:rPr>
                <w:rFonts w:ascii="Tahoma" w:hAnsi="Tahoma" w:cs="Tahoma"/>
                <w:color w:val="auto"/>
                <w:sz w:val="16"/>
                <w:szCs w:val="16"/>
              </w:rPr>
            </w:r>
            <w:r w:rsidRPr="00904A39">
              <w:rPr>
                <w:rFonts w:ascii="Tahoma" w:hAnsi="Tahoma" w:cs="Tahoma"/>
                <w:color w:val="auto"/>
                <w:sz w:val="16"/>
                <w:szCs w:val="16"/>
              </w:rPr>
              <w:fldChar w:fldCharType="separate"/>
            </w:r>
            <w:r w:rsidR="0081240D" w:rsidRPr="0081240D">
              <w:rPr>
                <w:rFonts w:ascii="Tahoma" w:hAnsi="Tahoma" w:cs="Tahoma"/>
                <w:color w:val="auto"/>
                <w:sz w:val="16"/>
                <w:szCs w:val="16"/>
                <w:shd w:val="clear" w:color="auto" w:fill="FFFFFF"/>
              </w:rPr>
              <w:t>Zakres prac dotyczących ewidencji gruntów i budynków</w:t>
            </w:r>
            <w:r w:rsidRPr="00904A39">
              <w:rPr>
                <w:rFonts w:ascii="Tahoma" w:hAnsi="Tahoma" w:cs="Tahoma"/>
                <w:color w:val="auto"/>
                <w:sz w:val="16"/>
                <w:szCs w:val="16"/>
              </w:rPr>
              <w:fldChar w:fldCharType="end"/>
            </w:r>
          </w:p>
        </w:tc>
      </w:tr>
      <w:tr w:rsidR="00475E0F" w:rsidRPr="00904A39" w14:paraId="19EF9574" w14:textId="77777777" w:rsidTr="00F254E1">
        <w:trPr>
          <w:gridAfter w:val="1"/>
          <w:wAfter w:w="8" w:type="dxa"/>
          <w:trHeight w:val="80"/>
        </w:trPr>
        <w:tc>
          <w:tcPr>
            <w:tcW w:w="2218" w:type="dxa"/>
            <w:tcBorders>
              <w:top w:val="single" w:sz="8" w:space="0" w:color="000000"/>
              <w:left w:val="single" w:sz="8" w:space="0" w:color="000000"/>
              <w:bottom w:val="single" w:sz="8" w:space="0" w:color="000000"/>
            </w:tcBorders>
          </w:tcPr>
          <w:p w14:paraId="2740CFBF" w14:textId="77777777" w:rsidR="00475E0F" w:rsidRPr="00904A39" w:rsidRDefault="00475E0F" w:rsidP="00F254E1">
            <w:pPr>
              <w:pStyle w:val="Default"/>
              <w:snapToGrid w:val="0"/>
              <w:spacing w:line="276" w:lineRule="auto"/>
              <w:jc w:val="center"/>
              <w:rPr>
                <w:rFonts w:ascii="Tahoma" w:hAnsi="Tahoma" w:cs="Tahoma"/>
                <w:color w:val="auto"/>
                <w:sz w:val="16"/>
                <w:szCs w:val="16"/>
              </w:rPr>
            </w:pPr>
            <w:r w:rsidRPr="00904A39">
              <w:rPr>
                <w:rFonts w:ascii="Tahoma" w:hAnsi="Tahoma" w:cs="Tahoma"/>
                <w:color w:val="auto"/>
                <w:sz w:val="16"/>
                <w:szCs w:val="16"/>
                <w:shd w:val="clear" w:color="auto" w:fill="FFFFFF"/>
              </w:rPr>
              <w:t xml:space="preserve">OSNOWA </w:t>
            </w:r>
          </w:p>
        </w:tc>
        <w:tc>
          <w:tcPr>
            <w:tcW w:w="2721" w:type="dxa"/>
            <w:tcBorders>
              <w:top w:val="single" w:sz="8" w:space="0" w:color="000000"/>
              <w:left w:val="single" w:sz="8" w:space="0" w:color="000000"/>
              <w:bottom w:val="single" w:sz="8" w:space="0" w:color="000000"/>
            </w:tcBorders>
          </w:tcPr>
          <w:p w14:paraId="7C6E8795" w14:textId="77777777" w:rsidR="00475E0F" w:rsidRPr="00904A39" w:rsidRDefault="00475E0F" w:rsidP="00F254E1">
            <w:pPr>
              <w:pStyle w:val="Default"/>
              <w:snapToGrid w:val="0"/>
              <w:spacing w:line="276" w:lineRule="auto"/>
              <w:jc w:val="center"/>
              <w:rPr>
                <w:rFonts w:ascii="Tahoma" w:hAnsi="Tahoma" w:cs="Tahoma"/>
                <w:color w:val="auto"/>
                <w:sz w:val="16"/>
                <w:szCs w:val="16"/>
              </w:rPr>
            </w:pPr>
            <w:r w:rsidRPr="00904A39">
              <w:rPr>
                <w:rFonts w:ascii="Tahoma" w:hAnsi="Tahoma" w:cs="Tahoma"/>
                <w:color w:val="auto"/>
                <w:sz w:val="16"/>
                <w:szCs w:val="16"/>
                <w:shd w:val="clear" w:color="auto" w:fill="FFFFFF"/>
              </w:rPr>
              <w:t xml:space="preserve">EWIDENCJA GRUNTÓW </w:t>
            </w:r>
          </w:p>
        </w:tc>
        <w:tc>
          <w:tcPr>
            <w:tcW w:w="2408" w:type="dxa"/>
            <w:tcBorders>
              <w:top w:val="single" w:sz="8" w:space="0" w:color="000000"/>
              <w:left w:val="single" w:sz="8" w:space="0" w:color="000000"/>
              <w:bottom w:val="single" w:sz="8" w:space="0" w:color="000000"/>
            </w:tcBorders>
          </w:tcPr>
          <w:p w14:paraId="37545DFC" w14:textId="77777777" w:rsidR="00475E0F" w:rsidRPr="00904A39" w:rsidRDefault="00475E0F" w:rsidP="00F254E1">
            <w:pPr>
              <w:pStyle w:val="Default"/>
              <w:snapToGrid w:val="0"/>
              <w:spacing w:line="276" w:lineRule="auto"/>
              <w:jc w:val="center"/>
              <w:rPr>
                <w:rFonts w:ascii="Tahoma" w:hAnsi="Tahoma" w:cs="Tahoma"/>
                <w:color w:val="auto"/>
                <w:sz w:val="16"/>
                <w:szCs w:val="16"/>
              </w:rPr>
            </w:pPr>
            <w:r w:rsidRPr="00904A39">
              <w:rPr>
                <w:rFonts w:ascii="Tahoma" w:hAnsi="Tahoma" w:cs="Tahoma"/>
                <w:color w:val="auto"/>
                <w:sz w:val="16"/>
                <w:szCs w:val="16"/>
                <w:shd w:val="clear" w:color="auto" w:fill="FFFFFF"/>
              </w:rPr>
              <w:t xml:space="preserve">KLASYFIKACJA </w:t>
            </w:r>
          </w:p>
        </w:tc>
        <w:tc>
          <w:tcPr>
            <w:tcW w:w="2409" w:type="dxa"/>
            <w:tcBorders>
              <w:top w:val="single" w:sz="8" w:space="0" w:color="000000"/>
              <w:left w:val="single" w:sz="8" w:space="0" w:color="000000"/>
              <w:bottom w:val="single" w:sz="8" w:space="0" w:color="000000"/>
              <w:right w:val="single" w:sz="8" w:space="0" w:color="000000"/>
            </w:tcBorders>
          </w:tcPr>
          <w:p w14:paraId="3AA653F4" w14:textId="77777777" w:rsidR="00475E0F" w:rsidRPr="00904A39" w:rsidRDefault="00475E0F" w:rsidP="00F254E1">
            <w:pPr>
              <w:pStyle w:val="Default"/>
              <w:snapToGrid w:val="0"/>
              <w:spacing w:line="276" w:lineRule="auto"/>
              <w:jc w:val="center"/>
              <w:rPr>
                <w:rFonts w:ascii="Tahoma" w:hAnsi="Tahoma" w:cs="Tahoma"/>
                <w:color w:val="auto"/>
                <w:sz w:val="16"/>
                <w:szCs w:val="16"/>
              </w:rPr>
            </w:pPr>
            <w:r w:rsidRPr="00904A39">
              <w:rPr>
                <w:rFonts w:ascii="Tahoma" w:hAnsi="Tahoma" w:cs="Tahoma"/>
                <w:color w:val="auto"/>
                <w:sz w:val="16"/>
                <w:szCs w:val="16"/>
                <w:highlight w:val="white"/>
              </w:rPr>
              <w:t xml:space="preserve">EWIDENCJA BUDYNKÓW I LOKALI </w:t>
            </w:r>
          </w:p>
        </w:tc>
      </w:tr>
      <w:tr w:rsidR="00475E0F" w:rsidRPr="00904A39" w14:paraId="58356CE1" w14:textId="77777777" w:rsidTr="00F254E1">
        <w:trPr>
          <w:gridAfter w:val="1"/>
          <w:wAfter w:w="8" w:type="dxa"/>
          <w:trHeight w:val="23"/>
        </w:trPr>
        <w:tc>
          <w:tcPr>
            <w:tcW w:w="2218" w:type="dxa"/>
            <w:tcBorders>
              <w:left w:val="single" w:sz="8" w:space="0" w:color="000000"/>
              <w:bottom w:val="single" w:sz="8" w:space="0" w:color="000000"/>
            </w:tcBorders>
          </w:tcPr>
          <w:p w14:paraId="17454681" w14:textId="4212C423" w:rsidR="00475E0F" w:rsidRPr="00904A39" w:rsidRDefault="00475E0F"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Analiza osnów państwowych (4.</w:t>
            </w:r>
            <w:r>
              <w:rPr>
                <w:rFonts w:ascii="Tahoma" w:hAnsi="Tahoma" w:cs="Tahoma"/>
                <w:color w:val="auto"/>
                <w:sz w:val="16"/>
                <w:szCs w:val="16"/>
                <w:shd w:val="clear" w:color="auto" w:fill="FFFFFF"/>
              </w:rPr>
              <w:t>2</w:t>
            </w:r>
            <w:r w:rsidRPr="00904A39">
              <w:rPr>
                <w:rFonts w:ascii="Tahoma" w:hAnsi="Tahoma" w:cs="Tahoma"/>
                <w:color w:val="auto"/>
                <w:sz w:val="16"/>
                <w:szCs w:val="16"/>
                <w:shd w:val="clear" w:color="auto" w:fill="FFFFFF"/>
              </w:rPr>
              <w:t>.3.1.1.)</w:t>
            </w:r>
          </w:p>
          <w:p w14:paraId="57AE81A7" w14:textId="17B1D564" w:rsidR="00475E0F" w:rsidRPr="00904A39" w:rsidRDefault="00475E0F"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Analiza osnowy pomiarowej (4.</w:t>
            </w:r>
            <w:r>
              <w:rPr>
                <w:rFonts w:ascii="Tahoma" w:hAnsi="Tahoma" w:cs="Tahoma"/>
                <w:color w:val="auto"/>
                <w:sz w:val="16"/>
                <w:szCs w:val="16"/>
                <w:shd w:val="clear" w:color="auto" w:fill="FFFFFF"/>
              </w:rPr>
              <w:t>2</w:t>
            </w:r>
            <w:r w:rsidRPr="00904A39">
              <w:rPr>
                <w:rFonts w:ascii="Tahoma" w:hAnsi="Tahoma" w:cs="Tahoma"/>
                <w:color w:val="auto"/>
                <w:sz w:val="16"/>
                <w:szCs w:val="16"/>
                <w:shd w:val="clear" w:color="auto" w:fill="FFFFFF"/>
              </w:rPr>
              <w:t>.3.1.2.)</w:t>
            </w:r>
          </w:p>
          <w:p w14:paraId="5CB0C5BF" w14:textId="3457D98F" w:rsidR="00475E0F" w:rsidRPr="00904A39" w:rsidRDefault="00475E0F"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Analiza osnowy ewidencyjnej (4.</w:t>
            </w:r>
            <w:r>
              <w:rPr>
                <w:rFonts w:ascii="Tahoma" w:hAnsi="Tahoma" w:cs="Tahoma"/>
                <w:color w:val="auto"/>
                <w:sz w:val="16"/>
                <w:szCs w:val="16"/>
                <w:shd w:val="clear" w:color="auto" w:fill="FFFFFF"/>
              </w:rPr>
              <w:t>2</w:t>
            </w:r>
            <w:r w:rsidRPr="00904A39">
              <w:rPr>
                <w:rFonts w:ascii="Tahoma" w:hAnsi="Tahoma" w:cs="Tahoma"/>
                <w:color w:val="auto"/>
                <w:sz w:val="16"/>
                <w:szCs w:val="16"/>
                <w:shd w:val="clear" w:color="auto" w:fill="FFFFFF"/>
              </w:rPr>
              <w:t>.3.1.3., 4.</w:t>
            </w:r>
            <w:r>
              <w:rPr>
                <w:rFonts w:ascii="Tahoma" w:hAnsi="Tahoma" w:cs="Tahoma"/>
                <w:color w:val="auto"/>
                <w:sz w:val="16"/>
                <w:szCs w:val="16"/>
                <w:shd w:val="clear" w:color="auto" w:fill="FFFFFF"/>
              </w:rPr>
              <w:t>2</w:t>
            </w:r>
            <w:r w:rsidRPr="00904A39">
              <w:rPr>
                <w:rFonts w:ascii="Tahoma" w:hAnsi="Tahoma" w:cs="Tahoma"/>
                <w:color w:val="auto"/>
                <w:sz w:val="16"/>
                <w:szCs w:val="16"/>
                <w:shd w:val="clear" w:color="auto" w:fill="FFFFFF"/>
              </w:rPr>
              <w:t>.3.1.4)</w:t>
            </w:r>
          </w:p>
          <w:p w14:paraId="049F27AD" w14:textId="77777777" w:rsidR="00475E0F" w:rsidRPr="00904A39" w:rsidRDefault="00475E0F" w:rsidP="00F254E1">
            <w:pPr>
              <w:pStyle w:val="Default"/>
              <w:spacing w:line="276" w:lineRule="auto"/>
              <w:rPr>
                <w:rFonts w:ascii="Tahoma" w:hAnsi="Tahoma" w:cs="Tahoma"/>
                <w:color w:val="auto"/>
                <w:sz w:val="16"/>
                <w:szCs w:val="16"/>
                <w:shd w:val="clear" w:color="auto" w:fill="FF0066"/>
              </w:rPr>
            </w:pPr>
          </w:p>
        </w:tc>
        <w:tc>
          <w:tcPr>
            <w:tcW w:w="2721" w:type="dxa"/>
            <w:tcBorders>
              <w:left w:val="single" w:sz="8" w:space="0" w:color="000000"/>
              <w:bottom w:val="single" w:sz="8" w:space="0" w:color="000000"/>
            </w:tcBorders>
          </w:tcPr>
          <w:p w14:paraId="68C1D1EA" w14:textId="691D9A21" w:rsidR="00475E0F" w:rsidRPr="00904A39" w:rsidRDefault="00475E0F"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Analiza dokumentów dotyczących ewidencji gruntów (4.</w:t>
            </w:r>
            <w:r>
              <w:rPr>
                <w:rFonts w:ascii="Tahoma" w:hAnsi="Tahoma" w:cs="Tahoma"/>
                <w:color w:val="auto"/>
                <w:sz w:val="16"/>
                <w:szCs w:val="16"/>
                <w:shd w:val="clear" w:color="auto" w:fill="FFFFFF"/>
              </w:rPr>
              <w:t>2</w:t>
            </w:r>
            <w:r w:rsidRPr="00904A39">
              <w:rPr>
                <w:rFonts w:ascii="Tahoma" w:hAnsi="Tahoma" w:cs="Tahoma"/>
                <w:color w:val="auto"/>
                <w:sz w:val="16"/>
                <w:szCs w:val="16"/>
                <w:shd w:val="clear" w:color="auto" w:fill="FFFFFF"/>
              </w:rPr>
              <w:t>.3.2.1.)</w:t>
            </w:r>
          </w:p>
          <w:p w14:paraId="6E9EF571" w14:textId="61053989" w:rsidR="00475E0F" w:rsidRPr="00904A39" w:rsidRDefault="00475E0F"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Przygotowanie dokumentacji do przeprowadzenia zebrania z właścicielami i władającymi i przeprowadzenie zebrania (4.</w:t>
            </w:r>
            <w:r>
              <w:rPr>
                <w:rFonts w:ascii="Tahoma" w:hAnsi="Tahoma" w:cs="Tahoma"/>
                <w:color w:val="auto"/>
                <w:sz w:val="16"/>
                <w:szCs w:val="16"/>
                <w:shd w:val="clear" w:color="auto" w:fill="FFFFFF"/>
              </w:rPr>
              <w:t>2</w:t>
            </w:r>
            <w:r w:rsidRPr="00904A39">
              <w:rPr>
                <w:rFonts w:ascii="Tahoma" w:hAnsi="Tahoma" w:cs="Tahoma"/>
                <w:color w:val="auto"/>
                <w:sz w:val="16"/>
                <w:szCs w:val="16"/>
                <w:shd w:val="clear" w:color="auto" w:fill="FFFFFF"/>
              </w:rPr>
              <w:t>.3.2.2.)</w:t>
            </w:r>
          </w:p>
          <w:p w14:paraId="633ADE6B" w14:textId="7B90FC8E" w:rsidR="00475E0F" w:rsidRPr="00904A39" w:rsidRDefault="00475E0F"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Weryfikacja treści mapy ewidencji i budynków, w tym stabilizacji          punktów granicznych (4.</w:t>
            </w:r>
            <w:r>
              <w:rPr>
                <w:rFonts w:ascii="Tahoma" w:hAnsi="Tahoma" w:cs="Tahoma"/>
                <w:color w:val="auto"/>
                <w:sz w:val="16"/>
                <w:szCs w:val="16"/>
                <w:shd w:val="clear" w:color="auto" w:fill="FFFFFF"/>
              </w:rPr>
              <w:t>2</w:t>
            </w:r>
            <w:r w:rsidRPr="00904A39">
              <w:rPr>
                <w:rFonts w:ascii="Tahoma" w:hAnsi="Tahoma" w:cs="Tahoma"/>
                <w:color w:val="auto"/>
                <w:sz w:val="16"/>
                <w:szCs w:val="16"/>
                <w:shd w:val="clear" w:color="auto" w:fill="FFFFFF"/>
              </w:rPr>
              <w:t>.3.2.3.)</w:t>
            </w:r>
          </w:p>
          <w:p w14:paraId="64739E23" w14:textId="1D787BD3" w:rsidR="00475E0F" w:rsidRPr="00904A39" w:rsidRDefault="00475E0F"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lastRenderedPageBreak/>
              <w:t>Weryfikacja danych źródłowych, uzgodnienia branżowe (4.</w:t>
            </w:r>
            <w:r>
              <w:rPr>
                <w:rFonts w:ascii="Tahoma" w:hAnsi="Tahoma" w:cs="Tahoma"/>
                <w:color w:val="auto"/>
                <w:sz w:val="16"/>
                <w:szCs w:val="16"/>
                <w:shd w:val="clear" w:color="auto" w:fill="FFFFFF"/>
              </w:rPr>
              <w:t>2</w:t>
            </w:r>
            <w:r w:rsidRPr="00904A39">
              <w:rPr>
                <w:rFonts w:ascii="Tahoma" w:hAnsi="Tahoma" w:cs="Tahoma"/>
                <w:color w:val="auto"/>
                <w:sz w:val="16"/>
                <w:szCs w:val="16"/>
                <w:shd w:val="clear" w:color="auto" w:fill="FFFFFF"/>
              </w:rPr>
              <w:t>.3.2.4.)</w:t>
            </w:r>
          </w:p>
          <w:p w14:paraId="42869ACD" w14:textId="697743E4" w:rsidR="00475E0F" w:rsidRPr="00904A39" w:rsidRDefault="00475E0F"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Badanie i ustalenie stanów prawnych (4.</w:t>
            </w:r>
            <w:r>
              <w:rPr>
                <w:rFonts w:ascii="Tahoma" w:hAnsi="Tahoma" w:cs="Tahoma"/>
                <w:color w:val="auto"/>
                <w:sz w:val="16"/>
                <w:szCs w:val="16"/>
                <w:shd w:val="clear" w:color="auto" w:fill="FFFFFF"/>
              </w:rPr>
              <w:t>2</w:t>
            </w:r>
            <w:r w:rsidRPr="00904A39">
              <w:rPr>
                <w:rFonts w:ascii="Tahoma" w:hAnsi="Tahoma" w:cs="Tahoma"/>
                <w:color w:val="auto"/>
                <w:sz w:val="16"/>
                <w:szCs w:val="16"/>
                <w:shd w:val="clear" w:color="auto" w:fill="FFFFFF"/>
              </w:rPr>
              <w:t>.3.2.5.)</w:t>
            </w:r>
          </w:p>
          <w:p w14:paraId="40ED8E81" w14:textId="77777777" w:rsidR="00475E0F" w:rsidRPr="00904A39" w:rsidRDefault="00475E0F"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Przeprowadzenie obliczeń w celu przygotowań do czynności ustalenia przebiegów linii granicznych z wynikowym</w:t>
            </w:r>
          </w:p>
          <w:p w14:paraId="7480B125" w14:textId="51CD342D" w:rsidR="00475E0F" w:rsidRPr="00904A39" w:rsidRDefault="00475E0F" w:rsidP="00F254E1">
            <w:pPr>
              <w:pStyle w:val="Default"/>
              <w:spacing w:line="276" w:lineRule="auto"/>
              <w:ind w:left="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utworzeniem szkicu przeglądowego czynności ustaleń granic i uzyskanie akceptacji Inspektora Nadzoru (4.</w:t>
            </w:r>
            <w:r>
              <w:rPr>
                <w:rFonts w:ascii="Tahoma" w:hAnsi="Tahoma" w:cs="Tahoma"/>
                <w:color w:val="auto"/>
                <w:sz w:val="16"/>
                <w:szCs w:val="16"/>
                <w:shd w:val="clear" w:color="auto" w:fill="FFFFFF"/>
              </w:rPr>
              <w:t>2</w:t>
            </w:r>
            <w:r w:rsidRPr="00904A39">
              <w:rPr>
                <w:rFonts w:ascii="Tahoma" w:hAnsi="Tahoma" w:cs="Tahoma"/>
                <w:color w:val="auto"/>
                <w:sz w:val="16"/>
                <w:szCs w:val="16"/>
                <w:shd w:val="clear" w:color="auto" w:fill="FFFFFF"/>
              </w:rPr>
              <w:t>.5.8.)</w:t>
            </w:r>
          </w:p>
        </w:tc>
        <w:tc>
          <w:tcPr>
            <w:tcW w:w="2408" w:type="dxa"/>
            <w:tcBorders>
              <w:left w:val="single" w:sz="8" w:space="0" w:color="000000"/>
              <w:bottom w:val="single" w:sz="8" w:space="0" w:color="000000"/>
            </w:tcBorders>
          </w:tcPr>
          <w:p w14:paraId="0818C0D2" w14:textId="5ED9B3E5" w:rsidR="00475E0F" w:rsidRPr="00904A39" w:rsidRDefault="00475E0F"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lastRenderedPageBreak/>
              <w:t>Analiza dokumentów dotyczących klasyfikacji gleboznawczej (4.</w:t>
            </w:r>
            <w:r>
              <w:rPr>
                <w:rFonts w:ascii="Tahoma" w:hAnsi="Tahoma" w:cs="Tahoma"/>
                <w:color w:val="auto"/>
                <w:sz w:val="16"/>
                <w:szCs w:val="16"/>
                <w:shd w:val="clear" w:color="auto" w:fill="FFFFFF"/>
              </w:rPr>
              <w:t>2</w:t>
            </w:r>
            <w:r w:rsidRPr="00904A39">
              <w:rPr>
                <w:rFonts w:ascii="Tahoma" w:hAnsi="Tahoma" w:cs="Tahoma"/>
                <w:color w:val="auto"/>
                <w:sz w:val="16"/>
                <w:szCs w:val="16"/>
                <w:shd w:val="clear" w:color="auto" w:fill="FFFFFF"/>
              </w:rPr>
              <w:t>.3.4)</w:t>
            </w:r>
          </w:p>
          <w:p w14:paraId="38A9ECD1" w14:textId="3A709109" w:rsidR="00475E0F" w:rsidRPr="00904A39" w:rsidRDefault="00475E0F"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Wstępne prace terenowe (4.</w:t>
            </w:r>
            <w:r>
              <w:rPr>
                <w:rFonts w:ascii="Tahoma" w:hAnsi="Tahoma" w:cs="Tahoma"/>
                <w:color w:val="auto"/>
                <w:sz w:val="16"/>
                <w:szCs w:val="16"/>
                <w:shd w:val="clear" w:color="auto" w:fill="FFFFFF"/>
              </w:rPr>
              <w:t>2</w:t>
            </w:r>
            <w:r w:rsidRPr="00904A39">
              <w:rPr>
                <w:rFonts w:ascii="Tahoma" w:hAnsi="Tahoma" w:cs="Tahoma"/>
                <w:color w:val="auto"/>
                <w:sz w:val="16"/>
                <w:szCs w:val="16"/>
                <w:shd w:val="clear" w:color="auto" w:fill="FFFFFF"/>
              </w:rPr>
              <w:t>.3.4.1.)</w:t>
            </w:r>
          </w:p>
          <w:p w14:paraId="69EECE10" w14:textId="77777777" w:rsidR="00475E0F" w:rsidRPr="00904A39" w:rsidRDefault="00475E0F" w:rsidP="00F254E1">
            <w:pPr>
              <w:pStyle w:val="Default"/>
              <w:spacing w:line="276" w:lineRule="auto"/>
              <w:ind w:left="276"/>
              <w:rPr>
                <w:rFonts w:ascii="Tahoma" w:hAnsi="Tahoma" w:cs="Tahoma"/>
                <w:color w:val="auto"/>
                <w:sz w:val="16"/>
                <w:szCs w:val="16"/>
                <w:shd w:val="clear" w:color="auto" w:fill="FFFFFF"/>
              </w:rPr>
            </w:pPr>
          </w:p>
        </w:tc>
        <w:tc>
          <w:tcPr>
            <w:tcW w:w="2409" w:type="dxa"/>
            <w:tcBorders>
              <w:left w:val="single" w:sz="8" w:space="0" w:color="000000"/>
              <w:bottom w:val="single" w:sz="8" w:space="0" w:color="000000"/>
              <w:right w:val="single" w:sz="8" w:space="0" w:color="000000"/>
            </w:tcBorders>
          </w:tcPr>
          <w:p w14:paraId="0964283D" w14:textId="376581E8" w:rsidR="00475E0F" w:rsidRPr="00904A39" w:rsidRDefault="00475E0F"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Wywiad terenowy i pomiar w zakresie budynków i zasięgu terenów zabudowanych (4.</w:t>
            </w:r>
            <w:r>
              <w:rPr>
                <w:rFonts w:ascii="Tahoma" w:hAnsi="Tahoma" w:cs="Tahoma"/>
                <w:color w:val="auto"/>
                <w:sz w:val="16"/>
                <w:szCs w:val="16"/>
                <w:shd w:val="clear" w:color="auto" w:fill="FFFFFF"/>
              </w:rPr>
              <w:t>2</w:t>
            </w:r>
            <w:r w:rsidRPr="00904A39">
              <w:rPr>
                <w:rFonts w:ascii="Tahoma" w:hAnsi="Tahoma" w:cs="Tahoma"/>
                <w:color w:val="auto"/>
                <w:sz w:val="16"/>
                <w:szCs w:val="16"/>
                <w:shd w:val="clear" w:color="auto" w:fill="FFFFFF"/>
              </w:rPr>
              <w:t>.3.2.7)</w:t>
            </w:r>
          </w:p>
          <w:p w14:paraId="62685944" w14:textId="77777777" w:rsidR="00475E0F" w:rsidRPr="00904A39" w:rsidRDefault="00475E0F" w:rsidP="00F254E1">
            <w:pPr>
              <w:spacing w:line="276" w:lineRule="auto"/>
              <w:ind w:left="276"/>
              <w:rPr>
                <w:rFonts w:ascii="Tahoma" w:eastAsia="Calibri" w:hAnsi="Tahoma" w:cs="Tahoma"/>
                <w:sz w:val="16"/>
                <w:szCs w:val="16"/>
                <w:shd w:val="clear" w:color="auto" w:fill="FFFFFF"/>
              </w:rPr>
            </w:pPr>
          </w:p>
        </w:tc>
      </w:tr>
      <w:tr w:rsidR="00475E0F" w:rsidRPr="00904A39" w14:paraId="2BF0D08D" w14:textId="77777777" w:rsidTr="00F254E1">
        <w:trPr>
          <w:trHeight w:val="17"/>
        </w:trPr>
        <w:tc>
          <w:tcPr>
            <w:tcW w:w="9764" w:type="dxa"/>
            <w:gridSpan w:val="5"/>
            <w:tcBorders>
              <w:top w:val="single" w:sz="8" w:space="0" w:color="000000"/>
              <w:left w:val="single" w:sz="8" w:space="0" w:color="000000"/>
              <w:bottom w:val="single" w:sz="8" w:space="0" w:color="000000"/>
              <w:right w:val="single" w:sz="8" w:space="0" w:color="000000"/>
            </w:tcBorders>
            <w:vAlign w:val="center"/>
          </w:tcPr>
          <w:p w14:paraId="149ED227" w14:textId="77777777" w:rsidR="00475E0F" w:rsidRPr="00904A39" w:rsidRDefault="00475E0F" w:rsidP="00F254E1">
            <w:pPr>
              <w:pStyle w:val="Default"/>
              <w:snapToGrid w:val="0"/>
              <w:spacing w:line="276" w:lineRule="auto"/>
              <w:jc w:val="center"/>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 xml:space="preserve">Skompletowanie I części operatu i uzyskanie pozytywnej weryfikacji Inspektora Nadzoru </w:t>
            </w:r>
          </w:p>
        </w:tc>
      </w:tr>
      <w:tr w:rsidR="00DA0253" w:rsidRPr="00904A39" w14:paraId="59F47638" w14:textId="77777777" w:rsidTr="00DA0253">
        <w:trPr>
          <w:trHeight w:val="17"/>
        </w:trPr>
        <w:tc>
          <w:tcPr>
            <w:tcW w:w="9764" w:type="dxa"/>
            <w:gridSpan w:val="5"/>
            <w:tcBorders>
              <w:top w:val="single" w:sz="8" w:space="0" w:color="000000"/>
              <w:left w:val="single" w:sz="8" w:space="0" w:color="000000"/>
              <w:bottom w:val="single" w:sz="8" w:space="0" w:color="000000"/>
              <w:right w:val="single" w:sz="8" w:space="0" w:color="000000"/>
            </w:tcBorders>
            <w:vAlign w:val="center"/>
          </w:tcPr>
          <w:p w14:paraId="041FFB33" w14:textId="0EFDB572" w:rsidR="00DA0253" w:rsidRPr="00DA0253" w:rsidRDefault="00BD0C59" w:rsidP="00F254E1">
            <w:pPr>
              <w:pStyle w:val="Default"/>
              <w:snapToGrid w:val="0"/>
              <w:spacing w:line="276" w:lineRule="auto"/>
              <w:jc w:val="center"/>
              <w:rPr>
                <w:rFonts w:ascii="Tahoma" w:hAnsi="Tahoma" w:cs="Tahoma"/>
                <w:color w:val="auto"/>
                <w:sz w:val="16"/>
                <w:szCs w:val="16"/>
                <w:shd w:val="clear" w:color="auto" w:fill="FFFFFF"/>
              </w:rPr>
            </w:pPr>
            <w:r>
              <w:rPr>
                <w:rFonts w:ascii="Tahoma" w:hAnsi="Tahoma" w:cs="Tahoma"/>
                <w:color w:val="auto"/>
                <w:sz w:val="16"/>
                <w:szCs w:val="16"/>
                <w:shd w:val="clear" w:color="auto" w:fill="FFFFFF"/>
              </w:rPr>
              <w:t>ETAP II - 8</w:t>
            </w:r>
            <w:r w:rsidR="00DA0253" w:rsidRPr="00DA0253">
              <w:rPr>
                <w:rFonts w:ascii="Tahoma" w:hAnsi="Tahoma" w:cs="Tahoma"/>
                <w:color w:val="auto"/>
                <w:sz w:val="16"/>
                <w:szCs w:val="16"/>
                <w:shd w:val="clear" w:color="auto" w:fill="FFFFFF"/>
              </w:rPr>
              <w:t xml:space="preserve"> miesięcy od podpisania umowy</w:t>
            </w:r>
          </w:p>
        </w:tc>
      </w:tr>
      <w:tr w:rsidR="00DA0253" w:rsidRPr="00904A39" w14:paraId="621521E3" w14:textId="77777777" w:rsidTr="00F254E1">
        <w:trPr>
          <w:gridAfter w:val="1"/>
          <w:wAfter w:w="8" w:type="dxa"/>
          <w:trHeight w:val="326"/>
        </w:trPr>
        <w:tc>
          <w:tcPr>
            <w:tcW w:w="2218" w:type="dxa"/>
            <w:tcBorders>
              <w:top w:val="single" w:sz="4" w:space="0" w:color="auto"/>
              <w:left w:val="single" w:sz="8" w:space="0" w:color="000000"/>
              <w:bottom w:val="single" w:sz="8" w:space="0" w:color="000000"/>
              <w:right w:val="single" w:sz="4" w:space="0" w:color="auto"/>
            </w:tcBorders>
          </w:tcPr>
          <w:p w14:paraId="12682002" w14:textId="77777777" w:rsidR="00DA0253" w:rsidRPr="00904A39" w:rsidRDefault="00DA0253" w:rsidP="00F254E1">
            <w:pPr>
              <w:pStyle w:val="Default"/>
              <w:snapToGrid w:val="0"/>
              <w:spacing w:line="276" w:lineRule="auto"/>
              <w:jc w:val="center"/>
              <w:rPr>
                <w:rFonts w:ascii="Tahoma" w:hAnsi="Tahoma" w:cs="Tahoma"/>
                <w:bCs/>
                <w:color w:val="auto"/>
                <w:sz w:val="16"/>
                <w:szCs w:val="16"/>
                <w:shd w:val="clear" w:color="auto" w:fill="FFFFFF"/>
              </w:rPr>
            </w:pPr>
            <w:r w:rsidRPr="00904A39">
              <w:rPr>
                <w:rFonts w:ascii="Tahoma" w:hAnsi="Tahoma" w:cs="Tahoma"/>
                <w:color w:val="auto"/>
                <w:sz w:val="16"/>
                <w:szCs w:val="16"/>
                <w:shd w:val="clear" w:color="auto" w:fill="FFFFFF"/>
              </w:rPr>
              <w:t xml:space="preserve">OSNOWA </w:t>
            </w:r>
          </w:p>
        </w:tc>
        <w:tc>
          <w:tcPr>
            <w:tcW w:w="2721" w:type="dxa"/>
            <w:tcBorders>
              <w:top w:val="single" w:sz="4" w:space="0" w:color="auto"/>
              <w:left w:val="single" w:sz="4" w:space="0" w:color="auto"/>
              <w:bottom w:val="single" w:sz="8" w:space="0" w:color="000000"/>
              <w:right w:val="single" w:sz="4" w:space="0" w:color="auto"/>
            </w:tcBorders>
          </w:tcPr>
          <w:p w14:paraId="3FA0A227" w14:textId="77777777" w:rsidR="00DA0253" w:rsidRPr="00904A39" w:rsidRDefault="00DA0253" w:rsidP="00F254E1">
            <w:pPr>
              <w:pStyle w:val="Default"/>
              <w:snapToGrid w:val="0"/>
              <w:spacing w:line="276" w:lineRule="auto"/>
              <w:jc w:val="center"/>
              <w:rPr>
                <w:rFonts w:ascii="Tahoma" w:hAnsi="Tahoma" w:cs="Tahoma"/>
                <w:bCs/>
                <w:color w:val="auto"/>
                <w:sz w:val="16"/>
                <w:szCs w:val="16"/>
                <w:shd w:val="clear" w:color="auto" w:fill="FFFFFF"/>
              </w:rPr>
            </w:pPr>
            <w:r w:rsidRPr="00904A39">
              <w:rPr>
                <w:rFonts w:ascii="Tahoma" w:hAnsi="Tahoma" w:cs="Tahoma"/>
                <w:color w:val="auto"/>
                <w:sz w:val="16"/>
                <w:szCs w:val="16"/>
                <w:shd w:val="clear" w:color="auto" w:fill="FFFFFF"/>
              </w:rPr>
              <w:t xml:space="preserve">EWIDENCJA GRUNTÓW </w:t>
            </w:r>
          </w:p>
        </w:tc>
        <w:tc>
          <w:tcPr>
            <w:tcW w:w="2408" w:type="dxa"/>
            <w:tcBorders>
              <w:top w:val="single" w:sz="4" w:space="0" w:color="auto"/>
              <w:left w:val="single" w:sz="4" w:space="0" w:color="auto"/>
              <w:bottom w:val="single" w:sz="8" w:space="0" w:color="000000"/>
              <w:right w:val="single" w:sz="4" w:space="0" w:color="auto"/>
            </w:tcBorders>
          </w:tcPr>
          <w:p w14:paraId="10797934" w14:textId="77777777" w:rsidR="00DA0253" w:rsidRPr="00904A39" w:rsidRDefault="00DA0253" w:rsidP="00F254E1">
            <w:pPr>
              <w:pStyle w:val="Default"/>
              <w:snapToGrid w:val="0"/>
              <w:spacing w:line="276" w:lineRule="auto"/>
              <w:jc w:val="center"/>
              <w:rPr>
                <w:rFonts w:ascii="Tahoma" w:hAnsi="Tahoma" w:cs="Tahoma"/>
                <w:bCs/>
                <w:color w:val="auto"/>
                <w:sz w:val="16"/>
                <w:szCs w:val="16"/>
                <w:shd w:val="clear" w:color="auto" w:fill="FFFFFF"/>
              </w:rPr>
            </w:pPr>
            <w:r w:rsidRPr="00904A39">
              <w:rPr>
                <w:rFonts w:ascii="Tahoma" w:hAnsi="Tahoma" w:cs="Tahoma"/>
                <w:color w:val="auto"/>
                <w:sz w:val="16"/>
                <w:szCs w:val="16"/>
                <w:shd w:val="clear" w:color="auto" w:fill="FFFFFF"/>
              </w:rPr>
              <w:t xml:space="preserve">KLASYFIKACJA </w:t>
            </w:r>
          </w:p>
        </w:tc>
        <w:tc>
          <w:tcPr>
            <w:tcW w:w="2409" w:type="dxa"/>
            <w:tcBorders>
              <w:top w:val="single" w:sz="4" w:space="0" w:color="auto"/>
              <w:left w:val="single" w:sz="4" w:space="0" w:color="auto"/>
              <w:bottom w:val="single" w:sz="8" w:space="0" w:color="000000"/>
              <w:right w:val="single" w:sz="4" w:space="0" w:color="auto"/>
            </w:tcBorders>
          </w:tcPr>
          <w:p w14:paraId="1F2B7ADD" w14:textId="77777777" w:rsidR="00DA0253" w:rsidRPr="00904A39" w:rsidRDefault="00DA0253" w:rsidP="00F254E1">
            <w:pPr>
              <w:pStyle w:val="Default"/>
              <w:snapToGrid w:val="0"/>
              <w:spacing w:line="276" w:lineRule="auto"/>
              <w:jc w:val="center"/>
              <w:rPr>
                <w:rFonts w:ascii="Tahoma" w:hAnsi="Tahoma" w:cs="Tahoma"/>
                <w:bCs/>
                <w:color w:val="auto"/>
                <w:sz w:val="16"/>
                <w:szCs w:val="16"/>
                <w:shd w:val="clear" w:color="auto" w:fill="FFFFFF"/>
              </w:rPr>
            </w:pPr>
            <w:r w:rsidRPr="00904A39">
              <w:rPr>
                <w:rFonts w:ascii="Tahoma" w:hAnsi="Tahoma" w:cs="Tahoma"/>
                <w:color w:val="auto"/>
                <w:sz w:val="16"/>
                <w:szCs w:val="16"/>
                <w:highlight w:val="white"/>
              </w:rPr>
              <w:t xml:space="preserve">EWIDENCJA BUDYNKÓW I LOKALI </w:t>
            </w:r>
          </w:p>
        </w:tc>
      </w:tr>
      <w:tr w:rsidR="00DA0253" w:rsidRPr="00904A39" w14:paraId="7BFD869C" w14:textId="77777777" w:rsidTr="00DA0253">
        <w:trPr>
          <w:gridAfter w:val="1"/>
          <w:wAfter w:w="8" w:type="dxa"/>
          <w:trHeight w:val="2575"/>
        </w:trPr>
        <w:tc>
          <w:tcPr>
            <w:tcW w:w="2218" w:type="dxa"/>
            <w:tcBorders>
              <w:top w:val="single" w:sz="8" w:space="0" w:color="000000"/>
              <w:left w:val="single" w:sz="8" w:space="0" w:color="000000"/>
            </w:tcBorders>
          </w:tcPr>
          <w:p w14:paraId="5FC1E4BE" w14:textId="77777777" w:rsidR="00DA0253" w:rsidRPr="00DA0253" w:rsidRDefault="00DA0253" w:rsidP="00DA0253">
            <w:pPr>
              <w:pStyle w:val="Default"/>
              <w:snapToGrid w:val="0"/>
              <w:spacing w:line="276" w:lineRule="auto"/>
              <w:jc w:val="both"/>
              <w:rPr>
                <w:rFonts w:ascii="Tahoma" w:hAnsi="Tahoma" w:cs="Tahoma"/>
                <w:color w:val="auto"/>
                <w:sz w:val="16"/>
                <w:szCs w:val="16"/>
              </w:rPr>
            </w:pPr>
            <w:r w:rsidRPr="00DA0253">
              <w:rPr>
                <w:rFonts w:ascii="Tahoma" w:hAnsi="Tahoma" w:cs="Tahoma"/>
                <w:color w:val="auto"/>
                <w:sz w:val="16"/>
                <w:szCs w:val="16"/>
                <w:highlight w:val="white"/>
              </w:rPr>
              <w:t>brak prac z tego zakresu w etapie II</w:t>
            </w:r>
          </w:p>
        </w:tc>
        <w:tc>
          <w:tcPr>
            <w:tcW w:w="2721" w:type="dxa"/>
            <w:tcBorders>
              <w:top w:val="single" w:sz="8" w:space="0" w:color="000000"/>
              <w:left w:val="single" w:sz="8" w:space="0" w:color="000000"/>
              <w:bottom w:val="single" w:sz="8" w:space="0" w:color="000000"/>
              <w:right w:val="single" w:sz="4" w:space="0" w:color="auto"/>
            </w:tcBorders>
          </w:tcPr>
          <w:p w14:paraId="2C7140B7" w14:textId="24BD3020" w:rsidR="00DA0253" w:rsidRPr="00DA0253" w:rsidRDefault="00DA0253" w:rsidP="007E0B27">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 xml:space="preserve">przeprowadzenie czynności ustalenia granic w trybie </w:t>
            </w:r>
            <w:r w:rsidRPr="00DA0253">
              <w:rPr>
                <w:rFonts w:ascii="Tahoma" w:hAnsi="Tahoma" w:cs="Tahoma"/>
                <w:color w:val="auto"/>
                <w:sz w:val="16"/>
                <w:szCs w:val="16"/>
                <w:shd w:val="clear" w:color="auto" w:fill="FFFFFF"/>
              </w:rPr>
              <w:br/>
              <w:t xml:space="preserve">§ 31, 32, 33 Rozporządzenia w/s </w:t>
            </w:r>
            <w:proofErr w:type="spellStart"/>
            <w:r w:rsidRPr="00DA0253">
              <w:rPr>
                <w:rFonts w:ascii="Tahoma" w:hAnsi="Tahoma" w:cs="Tahoma"/>
                <w:color w:val="auto"/>
                <w:sz w:val="16"/>
                <w:szCs w:val="16"/>
                <w:shd w:val="clear" w:color="auto" w:fill="FFFFFF"/>
              </w:rPr>
              <w:t>EGiB</w:t>
            </w:r>
            <w:proofErr w:type="spellEnd"/>
            <w:r w:rsidRPr="00DA0253">
              <w:rPr>
                <w:rFonts w:ascii="Tahoma" w:hAnsi="Tahoma" w:cs="Tahoma"/>
                <w:color w:val="auto"/>
                <w:sz w:val="16"/>
                <w:szCs w:val="16"/>
                <w:shd w:val="clear" w:color="auto" w:fill="FFFFFF"/>
              </w:rPr>
              <w:t xml:space="preserve"> w zaakceptowanym zakresie w etapie I (4.2.3.2.9.)</w:t>
            </w:r>
          </w:p>
          <w:p w14:paraId="3124EDAC" w14:textId="40868528" w:rsidR="00DA0253" w:rsidRPr="00DA0253" w:rsidRDefault="001651F1" w:rsidP="007E0B27">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Pr>
                <w:rFonts w:ascii="Tahoma" w:hAnsi="Tahoma" w:cs="Tahoma"/>
                <w:sz w:val="16"/>
                <w:szCs w:val="16"/>
                <w:shd w:val="clear" w:color="auto" w:fill="FFFFFF"/>
              </w:rPr>
              <w:t xml:space="preserve">dla granic </w:t>
            </w:r>
            <w:proofErr w:type="spellStart"/>
            <w:r>
              <w:rPr>
                <w:rFonts w:ascii="Tahoma" w:hAnsi="Tahoma" w:cs="Tahoma"/>
                <w:sz w:val="16"/>
                <w:szCs w:val="16"/>
                <w:shd w:val="clear" w:color="auto" w:fill="FFFFFF"/>
              </w:rPr>
              <w:t>granic</w:t>
            </w:r>
            <w:proofErr w:type="spellEnd"/>
            <w:r>
              <w:rPr>
                <w:rFonts w:ascii="Tahoma" w:hAnsi="Tahoma" w:cs="Tahoma"/>
                <w:sz w:val="16"/>
                <w:szCs w:val="16"/>
                <w:shd w:val="clear" w:color="auto" w:fill="FFFFFF"/>
              </w:rPr>
              <w:t xml:space="preserve"> działek o nieustalonym przebiegu granic stanowiących cieki naturalne należy wykonać pomiar sytuacyjny linii brzegowej zgodnie zasadami określonymi </w:t>
            </w:r>
            <w:r>
              <w:rPr>
                <w:rFonts w:ascii="Tahoma" w:hAnsi="Tahoma" w:cs="Tahoma"/>
                <w:sz w:val="16"/>
                <w:szCs w:val="16"/>
              </w:rPr>
              <w:t xml:space="preserve">w  </w:t>
            </w:r>
            <w:hyperlink r:id="rId13" w:anchor="/document/18625895?unitId=art(220)ust(1)&amp;cm=DOCUMENT" w:history="1">
              <w:r>
                <w:rPr>
                  <w:rStyle w:val="Hipercze"/>
                  <w:rFonts w:ascii="Tahoma" w:hAnsi="Tahoma" w:cs="Tahoma"/>
                  <w:sz w:val="16"/>
                  <w:szCs w:val="16"/>
                </w:rPr>
                <w:t>art. 220 ust. 1-4</w:t>
              </w:r>
            </w:hyperlink>
            <w:r>
              <w:rPr>
                <w:rFonts w:ascii="Tahoma" w:hAnsi="Tahoma" w:cs="Tahoma"/>
                <w:sz w:val="16"/>
                <w:szCs w:val="16"/>
              </w:rPr>
              <w:t xml:space="preserve"> ustawy z dnia 20 lipca 2017 r. - Prawo wodne</w:t>
            </w:r>
            <w:r>
              <w:rPr>
                <w:rFonts w:ascii="Tahoma" w:hAnsi="Tahoma" w:cs="Tahoma"/>
                <w:sz w:val="16"/>
                <w:szCs w:val="16"/>
                <w:shd w:val="clear" w:color="auto" w:fill="FFFFFF"/>
              </w:rPr>
              <w:t xml:space="preserve"> (4.</w:t>
            </w:r>
            <w:r w:rsidR="00C64C6C">
              <w:rPr>
                <w:rFonts w:ascii="Tahoma" w:hAnsi="Tahoma" w:cs="Tahoma"/>
                <w:sz w:val="16"/>
                <w:szCs w:val="16"/>
                <w:shd w:val="clear" w:color="auto" w:fill="FFFFFF"/>
              </w:rPr>
              <w:t>2</w:t>
            </w:r>
            <w:r>
              <w:rPr>
                <w:rFonts w:ascii="Tahoma" w:hAnsi="Tahoma" w:cs="Tahoma"/>
                <w:sz w:val="16"/>
                <w:szCs w:val="16"/>
                <w:shd w:val="clear" w:color="auto" w:fill="FFFFFF"/>
              </w:rPr>
              <w:t>.5.10.)</w:t>
            </w:r>
            <w:r w:rsidR="00DA0253" w:rsidRPr="00DA0253">
              <w:rPr>
                <w:rFonts w:ascii="Tahoma" w:hAnsi="Tahoma" w:cs="Tahoma"/>
                <w:color w:val="auto"/>
                <w:sz w:val="16"/>
                <w:szCs w:val="16"/>
                <w:shd w:val="clear" w:color="auto" w:fill="FFFFFF"/>
              </w:rPr>
              <w:t>utworzenie projektu operatu opisowo - kartograficznego (4.2.3.5.)</w:t>
            </w:r>
          </w:p>
          <w:p w14:paraId="70BEBBDE" w14:textId="31A07877" w:rsidR="00DA0253" w:rsidRPr="00DA0253" w:rsidRDefault="00DA0253" w:rsidP="007E0B27">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kontrola bazy roboczej i o6peratu potwierdzona akceptacją Inspektora Nadzoru w Dzienniku Robót  (4.2.3.7.1.)</w:t>
            </w:r>
          </w:p>
          <w:p w14:paraId="603A326D" w14:textId="79B15B9F" w:rsidR="00DA0253" w:rsidRPr="00DA0253" w:rsidRDefault="00DA0253" w:rsidP="007E0B27">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podanie informacji o terminie i miejscu wyłożenia projektu operatu opisowo-kartograficznego (4.2.3.5.1.)</w:t>
            </w:r>
          </w:p>
          <w:p w14:paraId="33AD6653" w14:textId="52145B4D" w:rsidR="00DA0253" w:rsidRPr="00DA0253" w:rsidRDefault="00DA0253" w:rsidP="007E0B27">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wyłożenie projektu operatu opisowo - kartograficznego (4.2.3.5.2.)</w:t>
            </w:r>
          </w:p>
          <w:p w14:paraId="1E3B591E" w14:textId="77777777" w:rsidR="00DA0253" w:rsidRPr="00DA0253" w:rsidRDefault="00DA0253" w:rsidP="007E0B27">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 xml:space="preserve">przeprowadzenie prac związanych z rozpatrzeniem wniesionych uwag do projektu operatu opisowo- kartograficznego </w:t>
            </w:r>
          </w:p>
          <w:p w14:paraId="65D69B01" w14:textId="3B35F464" w:rsidR="00DA0253" w:rsidRPr="00DA0253" w:rsidRDefault="00DA0253" w:rsidP="007E0B27">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aktualizacja zasobu geodezyjnego i kartograficznego (4.2.13.7.)</w:t>
            </w:r>
          </w:p>
          <w:p w14:paraId="75055DA9" w14:textId="6F912D2D" w:rsidR="00DA0253" w:rsidRPr="00DA0253" w:rsidRDefault="00DA0253" w:rsidP="007E0B27">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 xml:space="preserve">ogłoszenie w dzienniku urzędowym województwa oraz biuletynie informacji publicznej starostwa powiatowego </w:t>
            </w:r>
            <w:r w:rsidR="00A56F3B">
              <w:rPr>
                <w:rFonts w:ascii="Tahoma" w:hAnsi="Tahoma" w:cs="Tahoma"/>
                <w:color w:val="auto"/>
                <w:sz w:val="16"/>
                <w:szCs w:val="16"/>
                <w:shd w:val="clear" w:color="auto" w:fill="FFFFFF"/>
              </w:rPr>
              <w:t xml:space="preserve">we </w:t>
            </w:r>
            <w:r w:rsidR="00A56F3B">
              <w:rPr>
                <w:rFonts w:ascii="Tahoma" w:hAnsi="Tahoma" w:cs="Tahoma"/>
                <w:color w:val="auto"/>
                <w:sz w:val="16"/>
                <w:szCs w:val="16"/>
                <w:shd w:val="clear" w:color="auto" w:fill="FFFFFF"/>
              </w:rPr>
              <w:lastRenderedPageBreak/>
              <w:t>Wschowie</w:t>
            </w:r>
            <w:r w:rsidRPr="00DA0253">
              <w:rPr>
                <w:rFonts w:ascii="Tahoma" w:hAnsi="Tahoma" w:cs="Tahoma"/>
                <w:color w:val="auto"/>
                <w:sz w:val="16"/>
                <w:szCs w:val="16"/>
                <w:shd w:val="clear" w:color="auto" w:fill="FFFFFF"/>
              </w:rPr>
              <w:t>. (4.</w:t>
            </w:r>
            <w:r w:rsidR="00C64C6C">
              <w:rPr>
                <w:rFonts w:ascii="Tahoma" w:hAnsi="Tahoma" w:cs="Tahoma"/>
                <w:color w:val="auto"/>
                <w:sz w:val="16"/>
                <w:szCs w:val="16"/>
                <w:shd w:val="clear" w:color="auto" w:fill="FFFFFF"/>
              </w:rPr>
              <w:t>2</w:t>
            </w:r>
            <w:r w:rsidRPr="00DA0253">
              <w:rPr>
                <w:rFonts w:ascii="Tahoma" w:hAnsi="Tahoma" w:cs="Tahoma"/>
                <w:color w:val="auto"/>
                <w:sz w:val="16"/>
                <w:szCs w:val="16"/>
                <w:shd w:val="clear" w:color="auto" w:fill="FFFFFF"/>
              </w:rPr>
              <w:t>.3.5.3.)</w:t>
            </w:r>
          </w:p>
          <w:p w14:paraId="1A90AC43" w14:textId="374D49B3" w:rsidR="00DA0253" w:rsidRPr="001651F1" w:rsidRDefault="00DA0253" w:rsidP="001651F1">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Kontrola baz po zasileniu potwierdzona akceptacją Inspektorem Nadzoru w Dzienniku Robót (4.</w:t>
            </w:r>
            <w:r w:rsidR="00C64C6C">
              <w:rPr>
                <w:rFonts w:ascii="Tahoma" w:hAnsi="Tahoma" w:cs="Tahoma"/>
                <w:color w:val="auto"/>
                <w:sz w:val="16"/>
                <w:szCs w:val="16"/>
                <w:shd w:val="clear" w:color="auto" w:fill="FFFFFF"/>
              </w:rPr>
              <w:t>2</w:t>
            </w:r>
            <w:r w:rsidRPr="00DA0253">
              <w:rPr>
                <w:rFonts w:ascii="Tahoma" w:hAnsi="Tahoma" w:cs="Tahoma"/>
                <w:color w:val="auto"/>
                <w:sz w:val="16"/>
                <w:szCs w:val="16"/>
                <w:shd w:val="clear" w:color="auto" w:fill="FFFFFF"/>
              </w:rPr>
              <w:t>.3.7.)</w:t>
            </w:r>
          </w:p>
        </w:tc>
        <w:tc>
          <w:tcPr>
            <w:tcW w:w="2408" w:type="dxa"/>
            <w:tcBorders>
              <w:top w:val="single" w:sz="8" w:space="0" w:color="000000"/>
              <w:left w:val="single" w:sz="4" w:space="0" w:color="auto"/>
              <w:right w:val="single" w:sz="4" w:space="0" w:color="auto"/>
            </w:tcBorders>
          </w:tcPr>
          <w:p w14:paraId="3B2D395E" w14:textId="7665DEEB" w:rsidR="00DA0253" w:rsidRPr="00DA0253" w:rsidRDefault="00DA0253" w:rsidP="007E0B27">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lastRenderedPageBreak/>
              <w:t>Wszczęcie z urzędu postępowań w sprawie gleboznawczej klasyfikacji gruntów (4.</w:t>
            </w:r>
            <w:r>
              <w:rPr>
                <w:rFonts w:ascii="Tahoma" w:hAnsi="Tahoma" w:cs="Tahoma"/>
                <w:color w:val="auto"/>
                <w:sz w:val="16"/>
                <w:szCs w:val="16"/>
                <w:shd w:val="clear" w:color="auto" w:fill="FFFFFF"/>
              </w:rPr>
              <w:t>2</w:t>
            </w:r>
            <w:r w:rsidRPr="00DA0253">
              <w:rPr>
                <w:rFonts w:ascii="Tahoma" w:hAnsi="Tahoma" w:cs="Tahoma"/>
                <w:color w:val="auto"/>
                <w:sz w:val="16"/>
                <w:szCs w:val="16"/>
                <w:shd w:val="clear" w:color="auto" w:fill="FFFFFF"/>
              </w:rPr>
              <w:t>.3.4.2.)</w:t>
            </w:r>
          </w:p>
          <w:p w14:paraId="50FE995F" w14:textId="6D4569AA" w:rsidR="00DA0253" w:rsidRPr="00DA0253" w:rsidRDefault="00DA0253" w:rsidP="007E0B27">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Analiza niezbędnych materiałów stanowiących państwowy zasób geodezyjny i kartograficzny (4.</w:t>
            </w:r>
            <w:r>
              <w:rPr>
                <w:rFonts w:ascii="Tahoma" w:hAnsi="Tahoma" w:cs="Tahoma"/>
                <w:color w:val="auto"/>
                <w:sz w:val="16"/>
                <w:szCs w:val="16"/>
                <w:shd w:val="clear" w:color="auto" w:fill="FFFFFF"/>
              </w:rPr>
              <w:t>2</w:t>
            </w:r>
            <w:r w:rsidRPr="00DA0253">
              <w:rPr>
                <w:rFonts w:ascii="Tahoma" w:hAnsi="Tahoma" w:cs="Tahoma"/>
                <w:color w:val="auto"/>
                <w:sz w:val="16"/>
                <w:szCs w:val="16"/>
                <w:shd w:val="clear" w:color="auto" w:fill="FFFFFF"/>
              </w:rPr>
              <w:t>.3.4.3.)</w:t>
            </w:r>
          </w:p>
          <w:p w14:paraId="524EC3A0" w14:textId="0FCFAD90" w:rsidR="00DA0253" w:rsidRPr="00DA0253" w:rsidRDefault="00DA0253" w:rsidP="007E0B27">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Przeprowadzenie czynności klasyfikacyjnych w terenie (4.</w:t>
            </w:r>
            <w:r>
              <w:rPr>
                <w:rFonts w:ascii="Tahoma" w:hAnsi="Tahoma" w:cs="Tahoma"/>
                <w:color w:val="auto"/>
                <w:sz w:val="16"/>
                <w:szCs w:val="16"/>
                <w:shd w:val="clear" w:color="auto" w:fill="FFFFFF"/>
              </w:rPr>
              <w:t>2</w:t>
            </w:r>
            <w:r w:rsidRPr="00DA0253">
              <w:rPr>
                <w:rFonts w:ascii="Tahoma" w:hAnsi="Tahoma" w:cs="Tahoma"/>
                <w:color w:val="auto"/>
                <w:sz w:val="16"/>
                <w:szCs w:val="16"/>
                <w:shd w:val="clear" w:color="auto" w:fill="FFFFFF"/>
              </w:rPr>
              <w:t>.3.4.4.)</w:t>
            </w:r>
          </w:p>
          <w:p w14:paraId="32B3C377" w14:textId="5D04D626" w:rsidR="00DA0253" w:rsidRPr="00DA0253" w:rsidRDefault="00DA0253" w:rsidP="007E0B27">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Opracowanie operatu technicznego, w skład, którego wchodzi projekt ustalenia klasyfikacji (4.</w:t>
            </w:r>
            <w:r>
              <w:rPr>
                <w:rFonts w:ascii="Tahoma" w:hAnsi="Tahoma" w:cs="Tahoma"/>
                <w:color w:val="auto"/>
                <w:sz w:val="16"/>
                <w:szCs w:val="16"/>
                <w:shd w:val="clear" w:color="auto" w:fill="FFFFFF"/>
              </w:rPr>
              <w:t>2</w:t>
            </w:r>
            <w:r w:rsidRPr="00DA0253">
              <w:rPr>
                <w:rFonts w:ascii="Tahoma" w:hAnsi="Tahoma" w:cs="Tahoma"/>
                <w:color w:val="auto"/>
                <w:sz w:val="16"/>
                <w:szCs w:val="16"/>
                <w:shd w:val="clear" w:color="auto" w:fill="FFFFFF"/>
              </w:rPr>
              <w:t>.3.4.5.)</w:t>
            </w:r>
          </w:p>
          <w:p w14:paraId="355E8D1D" w14:textId="1787E230" w:rsidR="00DA0253" w:rsidRPr="00DA0253" w:rsidRDefault="00DA0253" w:rsidP="007E0B27">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Wyłożenie projektu ustalenia klasyfikacji do publicznego wglądu ( 4.</w:t>
            </w:r>
            <w:r w:rsidR="00061918">
              <w:rPr>
                <w:rFonts w:ascii="Tahoma" w:hAnsi="Tahoma" w:cs="Tahoma"/>
                <w:color w:val="auto"/>
                <w:sz w:val="16"/>
                <w:szCs w:val="16"/>
                <w:shd w:val="clear" w:color="auto" w:fill="FFFFFF"/>
              </w:rPr>
              <w:t>2</w:t>
            </w:r>
            <w:r w:rsidRPr="00DA0253">
              <w:rPr>
                <w:rFonts w:ascii="Tahoma" w:hAnsi="Tahoma" w:cs="Tahoma"/>
                <w:color w:val="auto"/>
                <w:sz w:val="16"/>
                <w:szCs w:val="16"/>
                <w:shd w:val="clear" w:color="auto" w:fill="FFFFFF"/>
              </w:rPr>
              <w:t>.3.4.6.)</w:t>
            </w:r>
          </w:p>
          <w:p w14:paraId="0758660F" w14:textId="4E9B4AE1" w:rsidR="00DA0253" w:rsidRPr="00DA0253" w:rsidRDefault="00DA0253" w:rsidP="007E0B27">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Rozpatrzenie zastrzeżeń do projektu ustalenia klasyfikacji (4.</w:t>
            </w:r>
            <w:r w:rsidR="00061918">
              <w:rPr>
                <w:rFonts w:ascii="Tahoma" w:hAnsi="Tahoma" w:cs="Tahoma"/>
                <w:color w:val="auto"/>
                <w:sz w:val="16"/>
                <w:szCs w:val="16"/>
                <w:shd w:val="clear" w:color="auto" w:fill="FFFFFF"/>
              </w:rPr>
              <w:t>2</w:t>
            </w:r>
            <w:r w:rsidRPr="00DA0253">
              <w:rPr>
                <w:rFonts w:ascii="Tahoma" w:hAnsi="Tahoma" w:cs="Tahoma"/>
                <w:color w:val="auto"/>
                <w:sz w:val="16"/>
                <w:szCs w:val="16"/>
                <w:shd w:val="clear" w:color="auto" w:fill="FFFFFF"/>
              </w:rPr>
              <w:t>.3.4.7.)</w:t>
            </w:r>
          </w:p>
          <w:p w14:paraId="654FFCBA" w14:textId="7711B2B8" w:rsidR="00DA0253" w:rsidRPr="00DA0253" w:rsidRDefault="00DA0253" w:rsidP="007E0B27">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Decyzja o ustaleniu klasyfikacji (4.</w:t>
            </w:r>
            <w:r w:rsidR="00061918">
              <w:rPr>
                <w:rFonts w:ascii="Tahoma" w:hAnsi="Tahoma" w:cs="Tahoma"/>
                <w:color w:val="auto"/>
                <w:sz w:val="16"/>
                <w:szCs w:val="16"/>
                <w:shd w:val="clear" w:color="auto" w:fill="FFFFFF"/>
              </w:rPr>
              <w:t>2</w:t>
            </w:r>
            <w:r w:rsidRPr="00DA0253">
              <w:rPr>
                <w:rFonts w:ascii="Tahoma" w:hAnsi="Tahoma" w:cs="Tahoma"/>
                <w:color w:val="auto"/>
                <w:sz w:val="16"/>
                <w:szCs w:val="16"/>
                <w:shd w:val="clear" w:color="auto" w:fill="FFFFFF"/>
              </w:rPr>
              <w:t>.3.4.8.)</w:t>
            </w:r>
          </w:p>
          <w:p w14:paraId="489F5D03" w14:textId="41AA4DB2" w:rsidR="00DA0253" w:rsidRPr="00DA0253" w:rsidRDefault="00DA0253" w:rsidP="007E0B27">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 xml:space="preserve">Ujawnienie wyników w operacie </w:t>
            </w:r>
            <w:proofErr w:type="spellStart"/>
            <w:r w:rsidRPr="00DA0253">
              <w:rPr>
                <w:rFonts w:ascii="Tahoma" w:hAnsi="Tahoma" w:cs="Tahoma"/>
                <w:color w:val="auto"/>
                <w:sz w:val="16"/>
                <w:szCs w:val="16"/>
                <w:shd w:val="clear" w:color="auto" w:fill="FFFFFF"/>
              </w:rPr>
              <w:t>EGiB</w:t>
            </w:r>
            <w:proofErr w:type="spellEnd"/>
            <w:r w:rsidRPr="00DA0253">
              <w:rPr>
                <w:rFonts w:ascii="Tahoma" w:hAnsi="Tahoma" w:cs="Tahoma"/>
                <w:color w:val="auto"/>
                <w:sz w:val="16"/>
                <w:szCs w:val="16"/>
                <w:shd w:val="clear" w:color="auto" w:fill="FFFFFF"/>
              </w:rPr>
              <w:t xml:space="preserve"> (4.</w:t>
            </w:r>
            <w:r w:rsidR="00061918">
              <w:rPr>
                <w:rFonts w:ascii="Tahoma" w:hAnsi="Tahoma" w:cs="Tahoma"/>
                <w:color w:val="auto"/>
                <w:sz w:val="16"/>
                <w:szCs w:val="16"/>
                <w:shd w:val="clear" w:color="auto" w:fill="FFFFFF"/>
              </w:rPr>
              <w:t>2</w:t>
            </w:r>
            <w:r w:rsidRPr="00DA0253">
              <w:rPr>
                <w:rFonts w:ascii="Tahoma" w:hAnsi="Tahoma" w:cs="Tahoma"/>
                <w:color w:val="auto"/>
                <w:sz w:val="16"/>
                <w:szCs w:val="16"/>
                <w:shd w:val="clear" w:color="auto" w:fill="FFFFFF"/>
              </w:rPr>
              <w:t>.3)</w:t>
            </w:r>
          </w:p>
        </w:tc>
        <w:tc>
          <w:tcPr>
            <w:tcW w:w="2409" w:type="dxa"/>
            <w:tcBorders>
              <w:top w:val="single" w:sz="8" w:space="0" w:color="000000"/>
              <w:left w:val="single" w:sz="4" w:space="0" w:color="auto"/>
              <w:right w:val="single" w:sz="8" w:space="0" w:color="000000"/>
            </w:tcBorders>
          </w:tcPr>
          <w:p w14:paraId="24C01615" w14:textId="0AE08490" w:rsidR="00DA0253" w:rsidRPr="00DA0253" w:rsidRDefault="00DA0253" w:rsidP="007E0B27">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przeprowadzenie ustaleń w sprawie prawidłowego oznaczania terenów zabudowanych (4.</w:t>
            </w:r>
            <w:r w:rsidR="00061918">
              <w:rPr>
                <w:rFonts w:ascii="Tahoma" w:hAnsi="Tahoma" w:cs="Tahoma"/>
                <w:color w:val="auto"/>
                <w:sz w:val="16"/>
                <w:szCs w:val="16"/>
                <w:shd w:val="clear" w:color="auto" w:fill="FFFFFF"/>
              </w:rPr>
              <w:t>2</w:t>
            </w:r>
            <w:r w:rsidRPr="00DA0253">
              <w:rPr>
                <w:rFonts w:ascii="Tahoma" w:hAnsi="Tahoma" w:cs="Tahoma"/>
                <w:color w:val="auto"/>
                <w:sz w:val="16"/>
                <w:szCs w:val="16"/>
                <w:shd w:val="clear" w:color="auto" w:fill="FFFFFF"/>
              </w:rPr>
              <w:t>.3.2.6.)</w:t>
            </w:r>
          </w:p>
          <w:p w14:paraId="781BDCDF" w14:textId="578527CB" w:rsidR="00DA0253" w:rsidRPr="00DA0253" w:rsidRDefault="00DA0253" w:rsidP="007E0B27">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utworzenie obiektów budynkowych do mapy numerycznej i EWOPISU (4.</w:t>
            </w:r>
            <w:r w:rsidR="00061918">
              <w:rPr>
                <w:rFonts w:ascii="Tahoma" w:hAnsi="Tahoma" w:cs="Tahoma"/>
                <w:color w:val="auto"/>
                <w:sz w:val="16"/>
                <w:szCs w:val="16"/>
                <w:shd w:val="clear" w:color="auto" w:fill="FFFFFF"/>
              </w:rPr>
              <w:t>2</w:t>
            </w:r>
            <w:r w:rsidRPr="00DA0253">
              <w:rPr>
                <w:rFonts w:ascii="Tahoma" w:hAnsi="Tahoma" w:cs="Tahoma"/>
                <w:color w:val="auto"/>
                <w:sz w:val="16"/>
                <w:szCs w:val="16"/>
                <w:shd w:val="clear" w:color="auto" w:fill="FFFFFF"/>
              </w:rPr>
              <w:t>.3.3.)</w:t>
            </w:r>
          </w:p>
          <w:p w14:paraId="5FF54E85" w14:textId="039585FF" w:rsidR="00DA0253" w:rsidRPr="00DA0253" w:rsidRDefault="00DA0253" w:rsidP="007E0B27">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utworzenie wykazów zmian danych ewidencyjnych dotyczących terenów zabudowanych (4.</w:t>
            </w:r>
            <w:r w:rsidR="00061918">
              <w:rPr>
                <w:rFonts w:ascii="Tahoma" w:hAnsi="Tahoma" w:cs="Tahoma"/>
                <w:color w:val="auto"/>
                <w:sz w:val="16"/>
                <w:szCs w:val="16"/>
                <w:shd w:val="clear" w:color="auto" w:fill="FFFFFF"/>
              </w:rPr>
              <w:t>2</w:t>
            </w:r>
            <w:r w:rsidRPr="00DA0253">
              <w:rPr>
                <w:rFonts w:ascii="Tahoma" w:hAnsi="Tahoma" w:cs="Tahoma"/>
                <w:color w:val="auto"/>
                <w:sz w:val="16"/>
                <w:szCs w:val="16"/>
                <w:shd w:val="clear" w:color="auto" w:fill="FFFFFF"/>
              </w:rPr>
              <w:t>.3.3.)</w:t>
            </w:r>
          </w:p>
          <w:p w14:paraId="60D239BA" w14:textId="77777777" w:rsidR="00DA0253" w:rsidRPr="00DA0253" w:rsidRDefault="00DA0253" w:rsidP="00DA0253">
            <w:pPr>
              <w:pStyle w:val="Default"/>
              <w:snapToGrid w:val="0"/>
              <w:spacing w:line="276" w:lineRule="auto"/>
              <w:jc w:val="both"/>
              <w:rPr>
                <w:rFonts w:ascii="Tahoma" w:hAnsi="Tahoma" w:cs="Tahoma"/>
                <w:color w:val="auto"/>
                <w:sz w:val="16"/>
                <w:szCs w:val="16"/>
                <w:shd w:val="clear" w:color="auto" w:fill="FFFFFF"/>
              </w:rPr>
            </w:pPr>
          </w:p>
        </w:tc>
      </w:tr>
      <w:tr w:rsidR="00DA0253" w:rsidRPr="00904A39" w14:paraId="5A825D13" w14:textId="77777777" w:rsidTr="00F254E1">
        <w:trPr>
          <w:trHeight w:val="17"/>
        </w:trPr>
        <w:tc>
          <w:tcPr>
            <w:tcW w:w="9764" w:type="dxa"/>
            <w:gridSpan w:val="5"/>
            <w:tcBorders>
              <w:top w:val="single" w:sz="8" w:space="0" w:color="000000"/>
              <w:left w:val="single" w:sz="8" w:space="0" w:color="000000"/>
              <w:bottom w:val="single" w:sz="8" w:space="0" w:color="000000"/>
              <w:right w:val="single" w:sz="8" w:space="0" w:color="000000"/>
            </w:tcBorders>
          </w:tcPr>
          <w:p w14:paraId="4821FA0B" w14:textId="77777777" w:rsidR="00DA0253" w:rsidRPr="00904A39" w:rsidRDefault="00DA0253" w:rsidP="00F254E1">
            <w:pPr>
              <w:pStyle w:val="Default"/>
              <w:snapToGrid w:val="0"/>
              <w:spacing w:line="276" w:lineRule="auto"/>
              <w:jc w:val="center"/>
              <w:rPr>
                <w:rFonts w:ascii="Tahoma" w:hAnsi="Tahoma" w:cs="Tahoma"/>
                <w:color w:val="auto"/>
                <w:sz w:val="16"/>
                <w:szCs w:val="16"/>
              </w:rPr>
            </w:pPr>
            <w:r w:rsidRPr="00904A39">
              <w:rPr>
                <w:rFonts w:ascii="Tahoma" w:hAnsi="Tahoma" w:cs="Tahoma"/>
                <w:color w:val="auto"/>
                <w:sz w:val="16"/>
                <w:szCs w:val="16"/>
                <w:shd w:val="clear" w:color="auto" w:fill="FFFFFF"/>
              </w:rPr>
              <w:t>Skompletowanie i zaewidencjonowanie operatu z prac etapu pierwszego i drugiego.</w:t>
            </w:r>
          </w:p>
        </w:tc>
      </w:tr>
    </w:tbl>
    <w:p w14:paraId="109A7713" w14:textId="77777777" w:rsidR="00061918" w:rsidRDefault="00061918" w:rsidP="00061918">
      <w:pPr>
        <w:spacing w:after="0" w:line="276" w:lineRule="auto"/>
        <w:jc w:val="both"/>
        <w:rPr>
          <w:rFonts w:ascii="Tahoma" w:hAnsi="Tahoma" w:cs="Tahoma"/>
          <w:sz w:val="20"/>
          <w:szCs w:val="20"/>
          <w:shd w:val="clear" w:color="auto" w:fill="FFFFFF"/>
        </w:rPr>
      </w:pPr>
    </w:p>
    <w:p w14:paraId="62023A54" w14:textId="185BB0CD" w:rsidR="00061918" w:rsidRPr="00904A39" w:rsidRDefault="00061918" w:rsidP="00061918">
      <w:pPr>
        <w:spacing w:after="0" w:line="276" w:lineRule="auto"/>
        <w:jc w:val="both"/>
        <w:rPr>
          <w:rFonts w:ascii="Tahoma" w:hAnsi="Tahoma" w:cs="Tahoma"/>
          <w:sz w:val="20"/>
          <w:szCs w:val="20"/>
          <w:shd w:val="clear" w:color="auto" w:fill="FFFFFF"/>
        </w:rPr>
      </w:pPr>
      <w:r w:rsidRPr="00904A39">
        <w:rPr>
          <w:rFonts w:ascii="Tahoma" w:hAnsi="Tahoma" w:cs="Tahoma"/>
          <w:sz w:val="20"/>
          <w:szCs w:val="20"/>
          <w:shd w:val="clear" w:color="auto" w:fill="FFFFFF"/>
        </w:rPr>
        <w:t>Uwaga:</w:t>
      </w:r>
    </w:p>
    <w:p w14:paraId="0A848129" w14:textId="2B33B008" w:rsidR="00061918" w:rsidRDefault="00687587" w:rsidP="00061918">
      <w:pPr>
        <w:spacing w:after="0" w:line="276" w:lineRule="auto"/>
        <w:jc w:val="both"/>
        <w:rPr>
          <w:rFonts w:ascii="Tahoma" w:eastAsia="Calibri" w:hAnsi="Tahoma" w:cs="Tahoma"/>
          <w:sz w:val="20"/>
          <w:szCs w:val="20"/>
          <w:shd w:val="clear" w:color="auto" w:fill="FFFFFF"/>
        </w:rPr>
      </w:pPr>
      <w:r>
        <w:rPr>
          <w:rFonts w:ascii="Tahoma" w:eastAsia="Calibri" w:hAnsi="Tahoma" w:cs="Tahoma"/>
          <w:sz w:val="20"/>
          <w:szCs w:val="20"/>
          <w:shd w:val="clear" w:color="auto" w:fill="FFFFFF"/>
        </w:rPr>
        <w:t>Warunkiem przystąpienia do II etapu umowy jest odbiór I</w:t>
      </w:r>
      <w:r w:rsidR="00061918" w:rsidRPr="00904A39">
        <w:rPr>
          <w:rFonts w:ascii="Tahoma" w:eastAsia="Calibri" w:hAnsi="Tahoma" w:cs="Tahoma"/>
          <w:sz w:val="20"/>
          <w:szCs w:val="20"/>
          <w:shd w:val="clear" w:color="auto" w:fill="FFFFFF"/>
        </w:rPr>
        <w:t xml:space="preserve"> etapu z wynikiem pozytywnym</w:t>
      </w:r>
      <w:r w:rsidR="00061918">
        <w:rPr>
          <w:rFonts w:ascii="Tahoma" w:eastAsia="Calibri" w:hAnsi="Tahoma" w:cs="Tahoma"/>
          <w:sz w:val="20"/>
          <w:szCs w:val="20"/>
          <w:shd w:val="clear" w:color="auto" w:fill="FFFFFF"/>
        </w:rPr>
        <w:t>.</w:t>
      </w:r>
    </w:p>
    <w:p w14:paraId="183948C0" w14:textId="77777777" w:rsidR="00061918" w:rsidRPr="003802DE" w:rsidRDefault="00061918" w:rsidP="00061918">
      <w:pPr>
        <w:spacing w:after="0" w:line="276" w:lineRule="auto"/>
        <w:jc w:val="both"/>
        <w:rPr>
          <w:rFonts w:ascii="Tahoma" w:eastAsia="Calibri" w:hAnsi="Tahoma" w:cs="Tahoma"/>
          <w:sz w:val="20"/>
          <w:szCs w:val="20"/>
          <w:shd w:val="clear" w:color="auto" w:fill="FFFFFF"/>
        </w:rPr>
      </w:pPr>
    </w:p>
    <w:p w14:paraId="101C0126" w14:textId="77777777" w:rsidR="00BD20F9" w:rsidRPr="00061918" w:rsidRDefault="00BD20F9" w:rsidP="009F40A1">
      <w:pPr>
        <w:pStyle w:val="Nagwek4"/>
        <w:numPr>
          <w:ilvl w:val="3"/>
          <w:numId w:val="1"/>
        </w:numPr>
        <w:spacing w:before="0" w:after="0" w:line="276" w:lineRule="auto"/>
        <w:ind w:left="851" w:hanging="851"/>
        <w:rPr>
          <w:rFonts w:ascii="Tahoma" w:hAnsi="Tahoma" w:cs="Tahoma"/>
          <w:i w:val="0"/>
          <w:iCs w:val="0"/>
          <w:color w:val="000000" w:themeColor="text1"/>
          <w:sz w:val="20"/>
          <w:szCs w:val="20"/>
        </w:rPr>
      </w:pPr>
      <w:r w:rsidRPr="00061918">
        <w:rPr>
          <w:rFonts w:ascii="Tahoma" w:hAnsi="Tahoma" w:cs="Tahoma"/>
          <w:i w:val="0"/>
          <w:iCs w:val="0"/>
          <w:color w:val="000000" w:themeColor="text1"/>
          <w:sz w:val="20"/>
          <w:szCs w:val="20"/>
        </w:rPr>
        <w:t>Zakres</w:t>
      </w:r>
      <w:r w:rsidRPr="00061918">
        <w:rPr>
          <w:rFonts w:ascii="Tahoma" w:hAnsi="Tahoma" w:cs="Tahoma"/>
          <w:i w:val="0"/>
          <w:iCs w:val="0"/>
          <w:color w:val="000000" w:themeColor="text1"/>
          <w:sz w:val="20"/>
          <w:szCs w:val="20"/>
          <w:shd w:val="clear" w:color="auto" w:fill="FFFFFF"/>
        </w:rPr>
        <w:t xml:space="preserve"> prac dotyczących osnów</w:t>
      </w:r>
    </w:p>
    <w:p w14:paraId="1D64CD5F" w14:textId="77777777" w:rsidR="00BD20F9" w:rsidRPr="00061918" w:rsidRDefault="00BD20F9" w:rsidP="0041160B">
      <w:pPr>
        <w:pStyle w:val="Nagwek5"/>
        <w:numPr>
          <w:ilvl w:val="4"/>
          <w:numId w:val="1"/>
        </w:numPr>
        <w:spacing w:before="0" w:after="0" w:line="276" w:lineRule="auto"/>
        <w:ind w:left="1134" w:hanging="1134"/>
        <w:rPr>
          <w:rFonts w:ascii="Tahoma" w:hAnsi="Tahoma" w:cs="Tahoma"/>
          <w:color w:val="000000" w:themeColor="text1"/>
          <w:sz w:val="20"/>
          <w:szCs w:val="20"/>
        </w:rPr>
      </w:pPr>
      <w:r w:rsidRPr="00061918">
        <w:rPr>
          <w:rFonts w:ascii="Tahoma" w:hAnsi="Tahoma" w:cs="Tahoma"/>
          <w:color w:val="000000" w:themeColor="text1"/>
          <w:sz w:val="20"/>
          <w:szCs w:val="20"/>
          <w:shd w:val="clear" w:color="auto" w:fill="FFFFFF"/>
        </w:rPr>
        <w:t>Analiza osnów państwowych</w:t>
      </w:r>
    </w:p>
    <w:p w14:paraId="25902FAC" w14:textId="77777777" w:rsidR="00FA7CD0" w:rsidRDefault="00FA7CD0" w:rsidP="00FA7CD0">
      <w:pPr>
        <w:pStyle w:val="Default"/>
        <w:spacing w:line="276" w:lineRule="auto"/>
        <w:jc w:val="both"/>
        <w:rPr>
          <w:rFonts w:ascii="Tahoma" w:hAnsi="Tahoma" w:cs="Tahoma"/>
          <w:color w:val="auto"/>
          <w:sz w:val="20"/>
          <w:szCs w:val="20"/>
          <w:shd w:val="clear" w:color="auto" w:fill="FFFFFF"/>
        </w:rPr>
      </w:pPr>
    </w:p>
    <w:p w14:paraId="37F54AC3" w14:textId="1D4C2C65" w:rsidR="00061918" w:rsidRDefault="00BD20F9" w:rsidP="00FA7CD0">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Na podstawie dokumentacji zgromadzonej w zasobie Wykonawca dokona analizy osnowy szczegółowej i podstawowej na obszarze opracowania. W następnej kolejności Wykonawca przeprowadzi</w:t>
      </w:r>
      <w:r w:rsidR="00642D83">
        <w:rPr>
          <w:rFonts w:ascii="Tahoma" w:hAnsi="Tahoma" w:cs="Tahoma"/>
          <w:color w:val="auto"/>
          <w:sz w:val="20"/>
          <w:szCs w:val="20"/>
          <w:shd w:val="clear" w:color="auto" w:fill="FFFFFF"/>
        </w:rPr>
        <w:t xml:space="preserve"> </w:t>
      </w:r>
      <w:r w:rsidRPr="00904A39">
        <w:rPr>
          <w:rFonts w:ascii="Tahoma" w:hAnsi="Tahoma" w:cs="Tahoma"/>
          <w:color w:val="auto"/>
          <w:sz w:val="20"/>
          <w:szCs w:val="20"/>
          <w:shd w:val="clear" w:color="auto" w:fill="FFFFFF"/>
        </w:rPr>
        <w:t xml:space="preserve">inwentaryzację osnowy szczegółowej obejmującą pomiar kontrolny punktów osnowy w zakresie przedmiotowego obszaru. </w:t>
      </w:r>
    </w:p>
    <w:p w14:paraId="7520CB35" w14:textId="77777777" w:rsidR="00061918" w:rsidRDefault="00061918" w:rsidP="00FA7CD0">
      <w:pPr>
        <w:pStyle w:val="Default"/>
        <w:spacing w:line="276" w:lineRule="auto"/>
        <w:jc w:val="both"/>
        <w:rPr>
          <w:rFonts w:ascii="Tahoma" w:hAnsi="Tahoma" w:cs="Tahoma"/>
          <w:color w:val="auto"/>
          <w:sz w:val="20"/>
          <w:szCs w:val="20"/>
          <w:shd w:val="clear" w:color="auto" w:fill="FFFFFF"/>
        </w:rPr>
      </w:pPr>
    </w:p>
    <w:p w14:paraId="58898CCA" w14:textId="69913DB2" w:rsidR="00BA3A34" w:rsidRDefault="00BA3A34" w:rsidP="000F1332">
      <w:pPr>
        <w:pStyle w:val="Default"/>
        <w:spacing w:line="276" w:lineRule="auto"/>
        <w:jc w:val="both"/>
        <w:rPr>
          <w:rFonts w:ascii="Tahoma" w:hAnsi="Tahoma" w:cs="Tahoma"/>
          <w:color w:val="auto"/>
          <w:sz w:val="20"/>
          <w:szCs w:val="20"/>
          <w:shd w:val="clear" w:color="auto" w:fill="FFFFFF"/>
        </w:rPr>
      </w:pPr>
      <w:r>
        <w:rPr>
          <w:rFonts w:ascii="Tahoma" w:hAnsi="Tahoma" w:cs="Tahoma"/>
          <w:color w:val="auto"/>
          <w:sz w:val="20"/>
          <w:szCs w:val="20"/>
          <w:shd w:val="clear" w:color="auto" w:fill="FFFFFF"/>
        </w:rPr>
        <w:t>Uwaga:</w:t>
      </w:r>
    </w:p>
    <w:p w14:paraId="7EABAEF0" w14:textId="7035BC66" w:rsidR="000F1332" w:rsidRPr="000F1332" w:rsidRDefault="00BD20F9" w:rsidP="000F1332">
      <w:pPr>
        <w:pStyle w:val="Default"/>
        <w:spacing w:line="276" w:lineRule="auto"/>
        <w:jc w:val="both"/>
        <w:rPr>
          <w:rFonts w:ascii="Tahoma" w:hAnsi="Tahoma" w:cs="Tahoma"/>
          <w:color w:val="auto"/>
          <w:sz w:val="20"/>
          <w:szCs w:val="20"/>
          <w:shd w:val="clear" w:color="auto" w:fill="FFFFFF"/>
        </w:rPr>
      </w:pPr>
      <w:r w:rsidRPr="000F1332">
        <w:rPr>
          <w:rFonts w:ascii="Tahoma" w:hAnsi="Tahoma" w:cs="Tahoma"/>
          <w:color w:val="auto"/>
          <w:sz w:val="20"/>
          <w:szCs w:val="20"/>
          <w:shd w:val="clear" w:color="auto" w:fill="FFFFFF"/>
        </w:rPr>
        <w:t>Osnowa szczegółowa III klasy była przedmiotem modernizacji w 2015 roku.</w:t>
      </w:r>
    </w:p>
    <w:p w14:paraId="487A93EF" w14:textId="77777777" w:rsidR="000F1332" w:rsidRDefault="000F1332" w:rsidP="000F1332">
      <w:pPr>
        <w:pStyle w:val="Default"/>
        <w:spacing w:line="276" w:lineRule="auto"/>
        <w:jc w:val="both"/>
        <w:rPr>
          <w:rFonts w:ascii="Tahoma" w:hAnsi="Tahoma" w:cs="Tahoma"/>
          <w:color w:val="auto"/>
          <w:sz w:val="20"/>
          <w:szCs w:val="20"/>
          <w:shd w:val="clear" w:color="auto" w:fill="FFFFFF"/>
        </w:rPr>
      </w:pPr>
    </w:p>
    <w:p w14:paraId="22BD10DB" w14:textId="77777777" w:rsidR="000F1332" w:rsidRDefault="00BD20F9" w:rsidP="000F1332">
      <w:pPr>
        <w:pStyle w:val="Default"/>
        <w:spacing w:line="276" w:lineRule="auto"/>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W celu oceny stanu osnowy szczegółowej Wykonawca dokona porównania współrzędnych katalogowych i pomierzonych dla poszczególnych punktów osnowy szczegółowej. Następnie w formacie uzgodnionym z Przedstawicielem Powiatu potwierdzonym wpisem do Dziennika Robót, Wykonawca przygotuje dane do uzupełnienia bazy danych w programie Bank Osnów. Przed zasileniem bazy danych w programie Bank Osnów konieczna jest weryfikacja poprawności przygotowanej bazy danych przez Inspektora Nadzoru potwierdzona wpisem do Dziennika Robót oraz akceptacja Geodety Powiatowego/wskazanego pracownika </w:t>
      </w:r>
      <w:proofErr w:type="spellStart"/>
      <w:r w:rsidRPr="00904A39">
        <w:rPr>
          <w:rFonts w:ascii="Tahoma" w:hAnsi="Tahoma" w:cs="Tahoma"/>
          <w:sz w:val="20"/>
          <w:szCs w:val="20"/>
          <w:shd w:val="clear" w:color="auto" w:fill="FFFFFF"/>
        </w:rPr>
        <w:t>PODGiK</w:t>
      </w:r>
      <w:proofErr w:type="spellEnd"/>
      <w:r w:rsidRPr="00904A39">
        <w:rPr>
          <w:rFonts w:ascii="Tahoma" w:hAnsi="Tahoma" w:cs="Tahoma"/>
          <w:sz w:val="20"/>
          <w:szCs w:val="20"/>
          <w:shd w:val="clear" w:color="auto" w:fill="FFFFFF"/>
        </w:rPr>
        <w:t xml:space="preserve"> potwierdzona wpisem do Dziennika Robót.</w:t>
      </w:r>
    </w:p>
    <w:p w14:paraId="0885A136" w14:textId="77777777" w:rsidR="000F1332" w:rsidRDefault="000F1332" w:rsidP="000F1332">
      <w:pPr>
        <w:pStyle w:val="Default"/>
        <w:spacing w:line="276" w:lineRule="auto"/>
        <w:jc w:val="both"/>
        <w:rPr>
          <w:rFonts w:ascii="Tahoma" w:hAnsi="Tahoma" w:cs="Tahoma"/>
          <w:sz w:val="20"/>
          <w:szCs w:val="20"/>
          <w:shd w:val="clear" w:color="auto" w:fill="FFFFFF"/>
        </w:rPr>
      </w:pPr>
    </w:p>
    <w:p w14:paraId="69CD7739" w14:textId="4A3C5B41" w:rsidR="00BD20F9" w:rsidRDefault="00BD20F9" w:rsidP="000F1332">
      <w:pPr>
        <w:pStyle w:val="Default"/>
        <w:spacing w:line="276" w:lineRule="auto"/>
        <w:jc w:val="both"/>
        <w:rPr>
          <w:rFonts w:ascii="Tahoma" w:hAnsi="Tahoma" w:cs="Tahoma"/>
          <w:iCs/>
          <w:sz w:val="20"/>
          <w:szCs w:val="20"/>
          <w:shd w:val="clear" w:color="auto" w:fill="FFFFFF"/>
        </w:rPr>
      </w:pPr>
      <w:r w:rsidRPr="00904A39">
        <w:rPr>
          <w:rFonts w:ascii="Tahoma" w:hAnsi="Tahoma" w:cs="Tahoma"/>
          <w:sz w:val="20"/>
          <w:szCs w:val="20"/>
          <w:shd w:val="clear" w:color="auto" w:fill="FFFFFF"/>
        </w:rPr>
        <w:t>Na zakończenie Wykonawca dokonuje (przygotowanymi i zaakceptowanymi danymi) uzupełnienia bazy danych w programie Bank Osnów.</w:t>
      </w:r>
      <w:r w:rsidRPr="00904A39">
        <w:rPr>
          <w:rFonts w:ascii="Tahoma" w:hAnsi="Tahoma" w:cs="Tahoma"/>
          <w:iCs/>
          <w:sz w:val="20"/>
          <w:szCs w:val="20"/>
          <w:shd w:val="clear" w:color="auto" w:fill="FFFFFF"/>
        </w:rPr>
        <w:t xml:space="preserve"> </w:t>
      </w:r>
    </w:p>
    <w:p w14:paraId="7FF2ED9A" w14:textId="77777777" w:rsidR="000F1332" w:rsidRPr="000F1332" w:rsidRDefault="000F1332" w:rsidP="000F1332">
      <w:pPr>
        <w:pStyle w:val="Default"/>
        <w:spacing w:line="276" w:lineRule="auto"/>
        <w:jc w:val="both"/>
        <w:rPr>
          <w:rFonts w:ascii="Tahoma" w:hAnsi="Tahoma" w:cs="Tahoma"/>
          <w:color w:val="auto"/>
          <w:sz w:val="20"/>
          <w:szCs w:val="20"/>
        </w:rPr>
      </w:pPr>
    </w:p>
    <w:p w14:paraId="0A63A505" w14:textId="77777777" w:rsidR="00BD20F9" w:rsidRPr="000F1332" w:rsidRDefault="00BD20F9" w:rsidP="00FA7CD0">
      <w:pPr>
        <w:pStyle w:val="Nagwek5"/>
        <w:numPr>
          <w:ilvl w:val="4"/>
          <w:numId w:val="1"/>
        </w:numPr>
        <w:spacing w:before="0" w:after="0" w:line="276" w:lineRule="auto"/>
        <w:ind w:left="1134" w:hanging="1134"/>
        <w:rPr>
          <w:rFonts w:ascii="Tahoma" w:hAnsi="Tahoma" w:cs="Tahoma"/>
          <w:color w:val="000000" w:themeColor="text1"/>
          <w:sz w:val="20"/>
          <w:szCs w:val="20"/>
        </w:rPr>
      </w:pPr>
      <w:r w:rsidRPr="000F1332">
        <w:rPr>
          <w:rFonts w:ascii="Tahoma" w:hAnsi="Tahoma" w:cs="Tahoma"/>
          <w:iCs/>
          <w:color w:val="000000" w:themeColor="text1"/>
          <w:sz w:val="20"/>
          <w:szCs w:val="20"/>
          <w:shd w:val="clear" w:color="auto" w:fill="FFFFFF"/>
        </w:rPr>
        <w:t xml:space="preserve">Analiza </w:t>
      </w:r>
      <w:r w:rsidRPr="000F1332">
        <w:rPr>
          <w:rFonts w:ascii="Tahoma" w:hAnsi="Tahoma" w:cs="Tahoma"/>
          <w:color w:val="000000" w:themeColor="text1"/>
          <w:sz w:val="20"/>
          <w:szCs w:val="20"/>
          <w:shd w:val="clear" w:color="auto" w:fill="FFFFFF"/>
        </w:rPr>
        <w:t>osnów pomiarowych</w:t>
      </w:r>
    </w:p>
    <w:p w14:paraId="323BB2B0" w14:textId="77777777" w:rsidR="000F1332" w:rsidRDefault="000F1332" w:rsidP="000F1332">
      <w:pPr>
        <w:pStyle w:val="Default"/>
        <w:spacing w:line="276" w:lineRule="auto"/>
        <w:jc w:val="both"/>
        <w:rPr>
          <w:rFonts w:ascii="Tahoma" w:hAnsi="Tahoma" w:cs="Tahoma"/>
          <w:color w:val="auto"/>
          <w:sz w:val="20"/>
          <w:szCs w:val="20"/>
          <w:shd w:val="clear" w:color="auto" w:fill="FFFFFF"/>
        </w:rPr>
      </w:pPr>
    </w:p>
    <w:p w14:paraId="2BBE6618" w14:textId="44B58508" w:rsidR="00BD20F9" w:rsidRPr="00642D83" w:rsidRDefault="00BD20F9" w:rsidP="000F1332">
      <w:pPr>
        <w:pStyle w:val="Default"/>
        <w:spacing w:line="276" w:lineRule="auto"/>
        <w:jc w:val="both"/>
        <w:rPr>
          <w:rFonts w:ascii="Tahoma" w:hAnsi="Tahoma" w:cs="Tahoma"/>
          <w:color w:val="auto"/>
          <w:sz w:val="20"/>
          <w:szCs w:val="20"/>
          <w:shd w:val="clear" w:color="auto" w:fill="FFFFFF"/>
        </w:rPr>
      </w:pPr>
      <w:r w:rsidRPr="00642D83">
        <w:rPr>
          <w:rFonts w:ascii="Tahoma" w:hAnsi="Tahoma" w:cs="Tahoma"/>
          <w:color w:val="auto"/>
          <w:sz w:val="20"/>
          <w:szCs w:val="20"/>
          <w:shd w:val="clear" w:color="auto" w:fill="FFFFFF"/>
        </w:rPr>
        <w:t xml:space="preserve">Na podstawie dokumentacji zgromadzonej w zasobie Wykonawca dokona przeglądu osnów pomiarowych wykorzystywanych podczas prac geodezyjnych o charakterze prawnym. Realizowany przegląd osnów pomiarowych dotyczy wyłącznie opracowań, z których wynika ich faktyczna stabilizacja (beton, trzpień, rurka </w:t>
      </w:r>
      <w:r w:rsidR="00FA01F7" w:rsidRPr="00642D83">
        <w:rPr>
          <w:rFonts w:ascii="Tahoma" w:hAnsi="Tahoma" w:cs="Tahoma"/>
          <w:color w:val="auto"/>
          <w:sz w:val="20"/>
          <w:szCs w:val="20"/>
          <w:shd w:val="clear" w:color="auto" w:fill="FFFFFF"/>
        </w:rPr>
        <w:t>-</w:t>
      </w:r>
      <w:r w:rsidRPr="00642D83">
        <w:rPr>
          <w:rFonts w:ascii="Tahoma" w:hAnsi="Tahoma" w:cs="Tahoma"/>
          <w:color w:val="auto"/>
          <w:sz w:val="20"/>
          <w:szCs w:val="20"/>
          <w:shd w:val="clear" w:color="auto" w:fill="FFFFFF"/>
        </w:rPr>
        <w:t xml:space="preserve"> itp.)  i pomiar nie był realizowany w oparciu o techniki GPS-RTK oraz zmodernizowaną osnowę poziomą. Celem przeglądu jest odtworzenia faktycznego położenia znaków granicznych o skażonych współrzędnych zawartych w materiałach zasobu. Wyniki swojej analizy przedstawi w Załączniku nr 2 do niniejszych warunków technicznych w kolumnach 2-8. Wynikami inwentaryzacji Wykonawca uzupełni Załącznik nr 2 do niniejszych warunków technicznych w kolumnach 9-14. Wyniki analizy w postaci pisemnej (sprawozdanie, obliczenia, Załącznik nr 2 do niniejszych warunków technicznych) i graficznej (w formie uzgodnionej z Inspektorem Nadzoru), Wykonawca </w:t>
      </w:r>
      <w:r w:rsidRPr="00642D83">
        <w:rPr>
          <w:rFonts w:ascii="Tahoma" w:hAnsi="Tahoma" w:cs="Tahoma"/>
          <w:color w:val="auto"/>
          <w:sz w:val="20"/>
          <w:szCs w:val="20"/>
          <w:shd w:val="clear" w:color="auto" w:fill="FFFFFF"/>
        </w:rPr>
        <w:lastRenderedPageBreak/>
        <w:t xml:space="preserve">przedstawia do akceptacji Inspektora Nadzoru. Akceptacja powinna być potwierdzona wpisem do Dziennika Robót. Akceptacja winna nastąpić przed rozpoczęciem prac związanych z czynnościami ustalenia </w:t>
      </w:r>
      <w:r w:rsidR="000F1332" w:rsidRPr="00642D83">
        <w:rPr>
          <w:rFonts w:ascii="Tahoma" w:hAnsi="Tahoma" w:cs="Tahoma"/>
          <w:color w:val="auto"/>
          <w:sz w:val="20"/>
          <w:szCs w:val="20"/>
          <w:shd w:val="clear" w:color="auto" w:fill="FFFFFF"/>
        </w:rPr>
        <w:t>przebiegu linii</w:t>
      </w:r>
      <w:r w:rsidRPr="00642D83">
        <w:rPr>
          <w:rFonts w:ascii="Tahoma" w:hAnsi="Tahoma" w:cs="Tahoma"/>
          <w:color w:val="auto"/>
          <w:sz w:val="20"/>
          <w:szCs w:val="20"/>
          <w:shd w:val="clear" w:color="auto" w:fill="FFFFFF"/>
        </w:rPr>
        <w:t xml:space="preserve"> granic.</w:t>
      </w:r>
    </w:p>
    <w:p w14:paraId="4D7CB841" w14:textId="77777777" w:rsidR="000F1332" w:rsidRPr="00904A39" w:rsidRDefault="000F1332" w:rsidP="000F1332">
      <w:pPr>
        <w:pStyle w:val="Default"/>
        <w:spacing w:line="276" w:lineRule="auto"/>
        <w:jc w:val="both"/>
        <w:rPr>
          <w:rFonts w:ascii="Tahoma" w:hAnsi="Tahoma" w:cs="Tahoma"/>
          <w:color w:val="auto"/>
          <w:sz w:val="20"/>
          <w:szCs w:val="20"/>
        </w:rPr>
      </w:pPr>
    </w:p>
    <w:p w14:paraId="425F5FD0" w14:textId="77777777" w:rsidR="00BD20F9" w:rsidRPr="000F1332" w:rsidRDefault="00BD20F9" w:rsidP="000F1332">
      <w:pPr>
        <w:pStyle w:val="Nagwek5"/>
        <w:numPr>
          <w:ilvl w:val="4"/>
          <w:numId w:val="1"/>
        </w:numPr>
        <w:spacing w:before="0" w:after="0" w:line="276" w:lineRule="auto"/>
        <w:ind w:left="1134" w:hanging="1134"/>
        <w:jc w:val="both"/>
        <w:rPr>
          <w:rFonts w:ascii="Tahoma" w:hAnsi="Tahoma" w:cs="Tahoma"/>
          <w:color w:val="000000" w:themeColor="text1"/>
          <w:sz w:val="20"/>
          <w:szCs w:val="20"/>
          <w:shd w:val="clear" w:color="auto" w:fill="FFFFFF"/>
        </w:rPr>
      </w:pPr>
      <w:r w:rsidRPr="000F1332">
        <w:rPr>
          <w:rFonts w:ascii="Tahoma" w:hAnsi="Tahoma" w:cs="Tahoma"/>
          <w:color w:val="000000" w:themeColor="text1"/>
          <w:sz w:val="20"/>
          <w:szCs w:val="20"/>
          <w:shd w:val="clear" w:color="auto" w:fill="FFFFFF"/>
        </w:rPr>
        <w:t>Osnowy ewidencyjne - wstępne obliczenia, poszukiwania znaków osnowy, ostateczne zaprojektowanie, pomiar i wyrównanie sieci.</w:t>
      </w:r>
    </w:p>
    <w:p w14:paraId="3654D377" w14:textId="77777777" w:rsidR="000F1332" w:rsidRDefault="000F1332" w:rsidP="000F1332">
      <w:pPr>
        <w:pStyle w:val="Default"/>
        <w:shd w:val="clear" w:color="auto" w:fill="FFFFFF"/>
        <w:spacing w:line="276" w:lineRule="auto"/>
        <w:jc w:val="both"/>
        <w:rPr>
          <w:rFonts w:ascii="Tahoma" w:hAnsi="Tahoma" w:cs="Tahoma"/>
          <w:color w:val="auto"/>
          <w:sz w:val="20"/>
          <w:szCs w:val="20"/>
          <w:shd w:val="clear" w:color="auto" w:fill="FFFFFF"/>
        </w:rPr>
      </w:pPr>
    </w:p>
    <w:p w14:paraId="628310E5" w14:textId="2A43E182" w:rsidR="000F1332" w:rsidRDefault="00BD20F9" w:rsidP="000F1332">
      <w:pPr>
        <w:pStyle w:val="Default"/>
        <w:shd w:val="clear" w:color="auto" w:fill="FFFFFF"/>
        <w:spacing w:line="276" w:lineRule="auto"/>
        <w:jc w:val="both"/>
        <w:rPr>
          <w:rFonts w:ascii="Tahoma" w:hAnsi="Tahoma" w:cs="Tahoma"/>
          <w:color w:val="auto"/>
          <w:sz w:val="20"/>
          <w:szCs w:val="20"/>
        </w:rPr>
      </w:pPr>
      <w:r w:rsidRPr="000F1332">
        <w:rPr>
          <w:rFonts w:ascii="Tahoma" w:hAnsi="Tahoma" w:cs="Tahoma"/>
          <w:color w:val="auto"/>
          <w:sz w:val="20"/>
          <w:szCs w:val="20"/>
          <w:shd w:val="clear" w:color="auto" w:fill="FFFFFF"/>
        </w:rPr>
        <w:t xml:space="preserve">Na podstawie przeprowadzonych analiz dokumentów zgromadzonych w zasobie Wykonawca typuje punkty osnów wykorzystane w analizowanych operatach do uzyskania informacji o punkach granicznych (Załącznik nr 3 do niniejszych warunków technicznych). Następnie przeprowadza wstępne obliczenia współrzędnych punktów osnów ewidencyjnych w celu poszukiwania znaków dawnych osnów w terenie, metodą kolejnych iteracji </w:t>
      </w:r>
      <w:r w:rsidR="00FA01F7" w:rsidRPr="000F1332">
        <w:rPr>
          <w:rFonts w:ascii="Tahoma" w:hAnsi="Tahoma" w:cs="Tahoma"/>
          <w:color w:val="auto"/>
          <w:sz w:val="20"/>
          <w:szCs w:val="20"/>
          <w:shd w:val="clear" w:color="auto" w:fill="FFFFFF"/>
        </w:rPr>
        <w:t>-</w:t>
      </w:r>
      <w:r w:rsidRPr="000F1332">
        <w:rPr>
          <w:rFonts w:ascii="Tahoma" w:hAnsi="Tahoma" w:cs="Tahoma"/>
          <w:color w:val="auto"/>
          <w:sz w:val="20"/>
          <w:szCs w:val="20"/>
          <w:shd w:val="clear" w:color="auto" w:fill="FFFFFF"/>
        </w:rPr>
        <w:t xml:space="preserve"> tzn. każdorazowo po obliczeniu współrzędnych należy przeprowadzić poszukiwania znaków w terenie i pomierzyć odnalezione znaki. Z uwagi na możliwość występowania błędów w obserwacjach, należy poszukiwać znaków w promieniu równym co najmniej dwukrotnej wartości błędu położenia punktu po wstępnym wyrównaniu (lub transformacji), od miejsca wskazania wynikającego ze współrzędnych. Obserwacje z pomiaru należy włączyć do zaprojektowanej sieci </w:t>
      </w:r>
      <w:r w:rsidR="00642D83">
        <w:rPr>
          <w:rFonts w:ascii="Tahoma" w:hAnsi="Tahoma" w:cs="Tahoma"/>
          <w:color w:val="auto"/>
          <w:sz w:val="20"/>
          <w:szCs w:val="20"/>
          <w:shd w:val="clear" w:color="auto" w:fill="FFFFFF"/>
        </w:rPr>
        <w:br/>
      </w:r>
      <w:r w:rsidRPr="000F1332">
        <w:rPr>
          <w:rFonts w:ascii="Tahoma" w:hAnsi="Tahoma" w:cs="Tahoma"/>
          <w:color w:val="auto"/>
          <w:sz w:val="20"/>
          <w:szCs w:val="20"/>
          <w:shd w:val="clear" w:color="auto" w:fill="FFFFFF"/>
        </w:rPr>
        <w:t xml:space="preserve">i ponownie wyrównać całość obserwacji </w:t>
      </w:r>
      <w:r w:rsidR="00FA01F7" w:rsidRPr="000F1332">
        <w:rPr>
          <w:rFonts w:ascii="Tahoma" w:hAnsi="Tahoma" w:cs="Tahoma"/>
          <w:color w:val="auto"/>
          <w:sz w:val="20"/>
          <w:szCs w:val="20"/>
          <w:shd w:val="clear" w:color="auto" w:fill="FFFFFF"/>
        </w:rPr>
        <w:t>-</w:t>
      </w:r>
      <w:r w:rsidRPr="000F1332">
        <w:rPr>
          <w:rFonts w:ascii="Tahoma" w:hAnsi="Tahoma" w:cs="Tahoma"/>
          <w:color w:val="auto"/>
          <w:sz w:val="20"/>
          <w:szCs w:val="20"/>
          <w:shd w:val="clear" w:color="auto" w:fill="FFFFFF"/>
        </w:rPr>
        <w:t xml:space="preserve"> po uzyskaniu nowych współrzędnych należy powtórzyć poszukiwanie znaków w terenie. Iteracje należy powtarzać do momentu ustalenia z całą pewnością, </w:t>
      </w:r>
      <w:r w:rsidR="00642D83">
        <w:rPr>
          <w:rFonts w:ascii="Tahoma" w:hAnsi="Tahoma" w:cs="Tahoma"/>
          <w:color w:val="auto"/>
          <w:sz w:val="20"/>
          <w:szCs w:val="20"/>
          <w:shd w:val="clear" w:color="auto" w:fill="FFFFFF"/>
        </w:rPr>
        <w:br/>
      </w:r>
      <w:r w:rsidRPr="000F1332">
        <w:rPr>
          <w:rFonts w:ascii="Tahoma" w:hAnsi="Tahoma" w:cs="Tahoma"/>
          <w:color w:val="auto"/>
          <w:sz w:val="20"/>
          <w:szCs w:val="20"/>
          <w:shd w:val="clear" w:color="auto" w:fill="FFFFFF"/>
        </w:rPr>
        <w:t xml:space="preserve">iż nie jest możliwe odnalezienie większej liczby znaków w terenie. </w:t>
      </w:r>
    </w:p>
    <w:p w14:paraId="0AEAA9CF" w14:textId="77777777" w:rsidR="000F1332" w:rsidRDefault="000F1332" w:rsidP="000F1332">
      <w:pPr>
        <w:pStyle w:val="Default"/>
        <w:shd w:val="clear" w:color="auto" w:fill="FFFFFF"/>
        <w:spacing w:line="276" w:lineRule="auto"/>
        <w:jc w:val="both"/>
        <w:rPr>
          <w:rFonts w:ascii="Tahoma" w:hAnsi="Tahoma" w:cs="Tahoma"/>
          <w:color w:val="auto"/>
          <w:sz w:val="20"/>
          <w:szCs w:val="20"/>
        </w:rPr>
      </w:pPr>
    </w:p>
    <w:p w14:paraId="73C53569" w14:textId="77777777" w:rsidR="00BC1814" w:rsidRDefault="00BD20F9" w:rsidP="00CB4D50">
      <w:pPr>
        <w:pStyle w:val="Default"/>
        <w:shd w:val="clear" w:color="auto" w:fill="FFFFFF"/>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W przypadku braku znaku naziemnego, należy szukać znaku podziemnego i wykonać pomiar na znaku podziemnym. </w:t>
      </w:r>
      <w:r w:rsidR="00CB4D50">
        <w:rPr>
          <w:rFonts w:ascii="Tahoma" w:hAnsi="Tahoma" w:cs="Tahoma"/>
          <w:color w:val="auto"/>
          <w:sz w:val="20"/>
          <w:szCs w:val="20"/>
          <w:shd w:val="clear" w:color="auto" w:fill="FFFFFF"/>
        </w:rPr>
        <w:br/>
      </w:r>
    </w:p>
    <w:p w14:paraId="212C346B" w14:textId="5A907AD5" w:rsidR="000F1332" w:rsidRPr="00CB4D50" w:rsidRDefault="00BD20F9" w:rsidP="00CB4D50">
      <w:pPr>
        <w:pStyle w:val="Default"/>
        <w:shd w:val="clear" w:color="auto" w:fill="FFFFFF"/>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Dla każdego odnalezionego znaku należy sporządzić opis topograficzny wraz z oceną stanu znaku oraz dokumentację fotograficzną.</w:t>
      </w:r>
    </w:p>
    <w:p w14:paraId="336B7DEB" w14:textId="77777777" w:rsidR="000F1332" w:rsidRDefault="000F1332" w:rsidP="000F1332">
      <w:pPr>
        <w:pStyle w:val="Default"/>
        <w:shd w:val="clear" w:color="auto" w:fill="FFFFFF"/>
        <w:spacing w:line="276" w:lineRule="auto"/>
        <w:jc w:val="both"/>
        <w:rPr>
          <w:rFonts w:ascii="Tahoma" w:hAnsi="Tahoma" w:cs="Tahoma"/>
          <w:color w:val="auto"/>
          <w:sz w:val="20"/>
          <w:szCs w:val="20"/>
        </w:rPr>
      </w:pPr>
    </w:p>
    <w:p w14:paraId="6B4FA523" w14:textId="77777777" w:rsidR="000F1332" w:rsidRDefault="00BD20F9" w:rsidP="000F1332">
      <w:pPr>
        <w:pStyle w:val="Default"/>
        <w:shd w:val="clear" w:color="auto" w:fill="FFFFFF"/>
        <w:spacing w:line="276" w:lineRule="auto"/>
        <w:jc w:val="both"/>
        <w:rPr>
          <w:rFonts w:ascii="Tahoma" w:hAnsi="Tahoma" w:cs="Tahoma"/>
          <w:color w:val="auto"/>
          <w:sz w:val="20"/>
          <w:szCs w:val="20"/>
        </w:rPr>
      </w:pPr>
      <w:r w:rsidRPr="00904A39">
        <w:rPr>
          <w:rFonts w:ascii="Tahoma" w:hAnsi="Tahoma" w:cs="Tahoma"/>
          <w:color w:val="auto"/>
          <w:sz w:val="20"/>
          <w:szCs w:val="20"/>
          <w:shd w:val="clear" w:color="auto" w:fill="FFFFFF"/>
        </w:rPr>
        <w:t xml:space="preserve">W sytuacji braku osnowy stanowiącej podstawę założenia ewidencji gruntów, gdy obiekt jest zwymiarowany pomiędzy fotopunktami znajdującymi się na granicach działek, wskazane jest podjęcie próby odszukania fotopunktów. Odszukane fotopunkty zmierzyć zgodnie z wymaganiami określonymi </w:t>
      </w:r>
      <w:r w:rsidRPr="00904A39">
        <w:rPr>
          <w:rFonts w:ascii="Tahoma" w:hAnsi="Tahoma" w:cs="Tahoma"/>
          <w:color w:val="auto"/>
          <w:sz w:val="20"/>
          <w:szCs w:val="20"/>
          <w:shd w:val="clear" w:color="auto" w:fill="FFFFFF"/>
        </w:rPr>
        <w:br/>
        <w:t xml:space="preserve">w </w:t>
      </w:r>
      <w:r w:rsidRPr="00904A39">
        <w:rPr>
          <w:rFonts w:ascii="Tahoma" w:hAnsi="Tahoma" w:cs="Tahoma"/>
          <w:i/>
          <w:iCs/>
          <w:color w:val="auto"/>
          <w:sz w:val="20"/>
          <w:szCs w:val="20"/>
          <w:shd w:val="clear" w:color="auto" w:fill="FFFFFF"/>
        </w:rPr>
        <w:t>rozporządzeniu w/s standardów</w:t>
      </w:r>
      <w:r w:rsidRPr="00904A39">
        <w:rPr>
          <w:rFonts w:ascii="Tahoma" w:hAnsi="Tahoma" w:cs="Tahoma"/>
          <w:color w:val="auto"/>
          <w:sz w:val="20"/>
          <w:szCs w:val="20"/>
          <w:shd w:val="clear" w:color="auto" w:fill="FFFFFF"/>
        </w:rPr>
        <w:t>.</w:t>
      </w:r>
    </w:p>
    <w:p w14:paraId="4DE58CFC" w14:textId="77777777" w:rsidR="000F1332" w:rsidRDefault="000F1332" w:rsidP="000F1332">
      <w:pPr>
        <w:pStyle w:val="Default"/>
        <w:shd w:val="clear" w:color="auto" w:fill="FFFFFF"/>
        <w:spacing w:line="276" w:lineRule="auto"/>
        <w:jc w:val="both"/>
        <w:rPr>
          <w:rFonts w:ascii="Tahoma" w:hAnsi="Tahoma" w:cs="Tahoma"/>
          <w:color w:val="auto"/>
          <w:sz w:val="20"/>
          <w:szCs w:val="20"/>
        </w:rPr>
      </w:pPr>
    </w:p>
    <w:p w14:paraId="0403C54B" w14:textId="77777777" w:rsidR="000F1332" w:rsidRDefault="00BD20F9" w:rsidP="000F1332">
      <w:pPr>
        <w:pStyle w:val="Default"/>
        <w:shd w:val="clear" w:color="auto" w:fill="FFFFFF"/>
        <w:spacing w:line="276" w:lineRule="auto"/>
        <w:jc w:val="both"/>
        <w:rPr>
          <w:rFonts w:ascii="Tahoma" w:hAnsi="Tahoma" w:cs="Tahoma"/>
          <w:color w:val="auto"/>
          <w:sz w:val="20"/>
          <w:szCs w:val="20"/>
        </w:rPr>
      </w:pPr>
      <w:r w:rsidRPr="00904A39">
        <w:rPr>
          <w:rFonts w:ascii="Tahoma" w:hAnsi="Tahoma" w:cs="Tahoma"/>
          <w:color w:val="auto"/>
          <w:sz w:val="20"/>
          <w:szCs w:val="20"/>
          <w:shd w:val="clear" w:color="auto" w:fill="FFFFFF"/>
        </w:rPr>
        <w:t xml:space="preserve">Na zakończenie procesu poszukiwania znaków dawnych osnów, należy ostatecznie zaprojektować sieć osnowy i ją wyrównać, przy czym zaprojektowana i wyrównana sieć ma stanowić bazę dla całości obliczeń związanych z modernizacją bazy </w:t>
      </w:r>
      <w:proofErr w:type="spellStart"/>
      <w:r w:rsidRPr="00904A39">
        <w:rPr>
          <w:rFonts w:ascii="Tahoma" w:hAnsi="Tahoma" w:cs="Tahoma"/>
          <w:color w:val="auto"/>
          <w:sz w:val="20"/>
          <w:szCs w:val="20"/>
          <w:shd w:val="clear" w:color="auto" w:fill="FFFFFF"/>
        </w:rPr>
        <w:t>EGiB</w:t>
      </w:r>
      <w:proofErr w:type="spellEnd"/>
      <w:r w:rsidRPr="00904A39">
        <w:rPr>
          <w:rFonts w:ascii="Tahoma" w:hAnsi="Tahoma" w:cs="Tahoma"/>
          <w:color w:val="auto"/>
          <w:sz w:val="20"/>
          <w:szCs w:val="20"/>
          <w:shd w:val="clear" w:color="auto" w:fill="FFFFFF"/>
        </w:rPr>
        <w:t xml:space="preserve">, pod warunkiem osiągnięcia podczas wyrównania takich wartości błędów dla punktów osnowy, które zapewnią możliwość określenia położenia punktów granicznych z dokładnością szczegółu I grupy. </w:t>
      </w:r>
    </w:p>
    <w:p w14:paraId="6BECBBD9" w14:textId="77777777" w:rsidR="000F1332" w:rsidRDefault="000F1332" w:rsidP="000F1332">
      <w:pPr>
        <w:pStyle w:val="Default"/>
        <w:shd w:val="clear" w:color="auto" w:fill="FFFFFF"/>
        <w:spacing w:line="276" w:lineRule="auto"/>
        <w:jc w:val="both"/>
        <w:rPr>
          <w:rFonts w:ascii="Tahoma" w:hAnsi="Tahoma" w:cs="Tahoma"/>
          <w:color w:val="auto"/>
          <w:sz w:val="20"/>
          <w:szCs w:val="20"/>
        </w:rPr>
      </w:pPr>
    </w:p>
    <w:p w14:paraId="152FEB3A" w14:textId="07ABD712" w:rsidR="000F1332" w:rsidRDefault="00BD20F9" w:rsidP="000F1332">
      <w:pPr>
        <w:pStyle w:val="Default"/>
        <w:shd w:val="clear" w:color="auto" w:fill="FFFFFF"/>
        <w:spacing w:line="276" w:lineRule="auto"/>
        <w:jc w:val="both"/>
        <w:rPr>
          <w:rFonts w:ascii="Tahoma" w:hAnsi="Tahoma" w:cs="Tahoma"/>
          <w:color w:val="auto"/>
          <w:sz w:val="20"/>
          <w:szCs w:val="20"/>
        </w:rPr>
      </w:pPr>
      <w:r w:rsidRPr="00904A39">
        <w:rPr>
          <w:rFonts w:ascii="Tahoma" w:hAnsi="Tahoma" w:cs="Tahoma"/>
          <w:color w:val="auto"/>
          <w:sz w:val="20"/>
          <w:szCs w:val="20"/>
          <w:shd w:val="clear" w:color="auto" w:fill="FFFFFF"/>
        </w:rPr>
        <w:t>Z uwagi na konieczność przyjęcia do wyrównania obserwacji pochodzących z archiwalnych dokumentów, w procesie wyrównania należy zwrócić szczególną uwagę na wagowanie obserwacji. Sposób wagowania należy uzgodnić z Inspektorem Nadzoru prac geodezyjnych (wpis do Dziennika Robót). W procesie wyrównywania danych obserwacyjnych należy dążyć do utworzenia sieci jednorzędowej</w:t>
      </w:r>
      <w:r w:rsidR="001F140E">
        <w:rPr>
          <w:rFonts w:ascii="Tahoma" w:hAnsi="Tahoma" w:cs="Tahoma"/>
          <w:color w:val="auto"/>
          <w:sz w:val="20"/>
          <w:szCs w:val="20"/>
          <w:shd w:val="clear" w:color="auto" w:fill="FFFFFF"/>
        </w:rPr>
        <w:t>,</w:t>
      </w:r>
      <w:r w:rsidRPr="00904A39">
        <w:rPr>
          <w:rFonts w:ascii="Tahoma" w:hAnsi="Tahoma" w:cs="Tahoma"/>
          <w:color w:val="auto"/>
          <w:sz w:val="20"/>
          <w:szCs w:val="20"/>
          <w:shd w:val="clear" w:color="auto" w:fill="FFFFFF"/>
        </w:rPr>
        <w:t xml:space="preserve"> jeżeli jednak okaże się, że jest to niemożliwe z powodu błędów w danych archiwalnych, dopuszcza się, </w:t>
      </w:r>
      <w:r w:rsidR="00642D83">
        <w:rPr>
          <w:rFonts w:ascii="Tahoma" w:hAnsi="Tahoma" w:cs="Tahoma"/>
          <w:color w:val="auto"/>
          <w:sz w:val="20"/>
          <w:szCs w:val="20"/>
          <w:shd w:val="clear" w:color="auto" w:fill="FFFFFF"/>
        </w:rPr>
        <w:br/>
      </w:r>
      <w:r w:rsidRPr="00904A39">
        <w:rPr>
          <w:rFonts w:ascii="Tahoma" w:hAnsi="Tahoma" w:cs="Tahoma"/>
          <w:color w:val="auto"/>
          <w:sz w:val="20"/>
          <w:szCs w:val="20"/>
          <w:shd w:val="clear" w:color="auto" w:fill="FFFFFF"/>
        </w:rPr>
        <w:t>po przedstawieniu przez Wykonawcę szczegółowej analizy uzasadniającej dopuszczalność przyjętego rozwiązania oraz po uzyskaniu akceptacji Inspektorem Nadzoru (wpis do Dziennika Robót), utworzenie rzędów sieci, w celu odizolowania fragmentów sieci zawierającej błędne lub bardzo niedokładne obserwacje od pozostałej części sieci.</w:t>
      </w:r>
    </w:p>
    <w:p w14:paraId="7A8C791C" w14:textId="77777777" w:rsidR="000F1332" w:rsidRDefault="000F1332" w:rsidP="000F1332">
      <w:pPr>
        <w:pStyle w:val="Default"/>
        <w:shd w:val="clear" w:color="auto" w:fill="FFFFFF"/>
        <w:spacing w:line="276" w:lineRule="auto"/>
        <w:jc w:val="both"/>
        <w:rPr>
          <w:rFonts w:ascii="Tahoma" w:hAnsi="Tahoma" w:cs="Tahoma"/>
          <w:color w:val="auto"/>
          <w:sz w:val="20"/>
          <w:szCs w:val="20"/>
        </w:rPr>
      </w:pPr>
    </w:p>
    <w:p w14:paraId="51C02C9A" w14:textId="082B8425" w:rsidR="00BD20F9" w:rsidRDefault="00BD20F9" w:rsidP="000F1332">
      <w:pPr>
        <w:pStyle w:val="Default"/>
        <w:shd w:val="clear" w:color="auto" w:fill="FFFFFF"/>
        <w:spacing w:line="276" w:lineRule="auto"/>
        <w:jc w:val="both"/>
        <w:rPr>
          <w:rFonts w:ascii="Tahoma" w:hAnsi="Tahoma" w:cs="Tahoma"/>
          <w:color w:val="auto"/>
          <w:sz w:val="20"/>
          <w:szCs w:val="20"/>
        </w:rPr>
      </w:pPr>
      <w:r w:rsidRPr="00904A39">
        <w:rPr>
          <w:rFonts w:ascii="Tahoma" w:hAnsi="Tahoma" w:cs="Tahoma"/>
          <w:color w:val="auto"/>
          <w:sz w:val="20"/>
          <w:szCs w:val="20"/>
          <w:highlight w:val="white"/>
        </w:rPr>
        <w:t xml:space="preserve">Wyniki projektowania i wyrównania osnowy Wykonawca opisuje w formie pisemnej (sprawozdanie techniczne, powstałe dzienniki pomiarowe, obliczenia z wyrównania osnowy, wykaz współrzędnych punktów sieci wraz z błędami położenia punktów osnowy, rodzajem stabilizacji, oznaczeniem czy znak </w:t>
      </w:r>
      <w:r w:rsidRPr="00904A39">
        <w:rPr>
          <w:rFonts w:ascii="Tahoma" w:hAnsi="Tahoma" w:cs="Tahoma"/>
          <w:color w:val="auto"/>
          <w:sz w:val="20"/>
          <w:szCs w:val="20"/>
          <w:highlight w:val="white"/>
        </w:rPr>
        <w:lastRenderedPageBreak/>
        <w:t xml:space="preserve">został odnaleziony, czy został wykorzystany jako nawiązanie wyrównania czy też współrzędne zostały wyznaczone) i graficznej - (w formie uzgodnionej z </w:t>
      </w:r>
      <w:r w:rsidRPr="00904A39">
        <w:rPr>
          <w:rFonts w:ascii="Tahoma" w:hAnsi="Tahoma" w:cs="Tahoma"/>
          <w:color w:val="auto"/>
          <w:sz w:val="20"/>
          <w:szCs w:val="20"/>
        </w:rPr>
        <w:t>Inspektorem Nadzoru</w:t>
      </w:r>
      <w:r w:rsidRPr="00904A39">
        <w:rPr>
          <w:rFonts w:ascii="Tahoma" w:hAnsi="Tahoma" w:cs="Tahoma"/>
          <w:color w:val="auto"/>
          <w:sz w:val="20"/>
          <w:szCs w:val="20"/>
          <w:highlight w:val="white"/>
        </w:rPr>
        <w:t xml:space="preserve">). </w:t>
      </w:r>
      <w:r w:rsidR="000F1332" w:rsidRPr="00904A39">
        <w:rPr>
          <w:rFonts w:ascii="Tahoma" w:hAnsi="Tahoma" w:cs="Tahoma"/>
          <w:color w:val="auto"/>
          <w:sz w:val="20"/>
          <w:szCs w:val="20"/>
          <w:highlight w:val="white"/>
        </w:rPr>
        <w:t>Dodatkowo /</w:t>
      </w:r>
      <w:r w:rsidRPr="00904A39">
        <w:rPr>
          <w:rFonts w:ascii="Tahoma" w:hAnsi="Tahoma" w:cs="Tahoma"/>
          <w:color w:val="auto"/>
          <w:sz w:val="20"/>
          <w:szCs w:val="20"/>
          <w:highlight w:val="white"/>
        </w:rPr>
        <w:t xml:space="preserve">oprócz uzupełnienia bazy </w:t>
      </w:r>
      <w:r w:rsidR="00642D83" w:rsidRPr="00904A39">
        <w:rPr>
          <w:rFonts w:ascii="Tahoma" w:hAnsi="Tahoma" w:cs="Tahoma"/>
          <w:color w:val="auto"/>
          <w:sz w:val="20"/>
          <w:szCs w:val="20"/>
          <w:highlight w:val="white"/>
        </w:rPr>
        <w:t>osnów,</w:t>
      </w:r>
      <w:r w:rsidRPr="00904A39">
        <w:rPr>
          <w:rFonts w:ascii="Tahoma" w:hAnsi="Tahoma" w:cs="Tahoma"/>
          <w:color w:val="auto"/>
          <w:sz w:val="20"/>
          <w:szCs w:val="20"/>
          <w:highlight w:val="white"/>
        </w:rPr>
        <w:t xml:space="preserve"> jeśli jest wykonywana </w:t>
      </w:r>
      <w:r w:rsidR="00FA01F7" w:rsidRPr="00904A39">
        <w:rPr>
          <w:rFonts w:ascii="Tahoma" w:hAnsi="Tahoma" w:cs="Tahoma"/>
          <w:color w:val="auto"/>
          <w:sz w:val="20"/>
          <w:szCs w:val="20"/>
          <w:highlight w:val="white"/>
        </w:rPr>
        <w:t>-</w:t>
      </w:r>
      <w:r w:rsidRPr="00904A39">
        <w:rPr>
          <w:rFonts w:ascii="Tahoma" w:hAnsi="Tahoma" w:cs="Tahoma"/>
          <w:color w:val="auto"/>
          <w:sz w:val="20"/>
          <w:szCs w:val="20"/>
          <w:highlight w:val="white"/>
        </w:rPr>
        <w:t xml:space="preserve"> patrz niżej/ Wykonawca przekazuje pliki *txt </w:t>
      </w:r>
      <w:r w:rsidR="00642D83">
        <w:rPr>
          <w:rFonts w:ascii="Tahoma" w:hAnsi="Tahoma" w:cs="Tahoma"/>
          <w:color w:val="auto"/>
          <w:sz w:val="20"/>
          <w:szCs w:val="20"/>
          <w:highlight w:val="white"/>
        </w:rPr>
        <w:br/>
      </w:r>
      <w:r w:rsidRPr="00904A39">
        <w:rPr>
          <w:rFonts w:ascii="Tahoma" w:hAnsi="Tahoma" w:cs="Tahoma"/>
          <w:color w:val="auto"/>
          <w:sz w:val="20"/>
          <w:szCs w:val="20"/>
          <w:highlight w:val="white"/>
        </w:rPr>
        <w:t>ze współrzędnymi osnowy ewidencyjnej z podziałem na punkty odnalezione i obliczone oraz warstwy programu EWMAPA.</w:t>
      </w:r>
    </w:p>
    <w:p w14:paraId="30FC2FEB" w14:textId="77777777" w:rsidR="000F1332" w:rsidRPr="00904A39" w:rsidRDefault="000F1332" w:rsidP="000F1332">
      <w:pPr>
        <w:pStyle w:val="Default"/>
        <w:shd w:val="clear" w:color="auto" w:fill="FFFFFF"/>
        <w:spacing w:line="276" w:lineRule="auto"/>
        <w:jc w:val="both"/>
        <w:rPr>
          <w:rFonts w:ascii="Tahoma" w:hAnsi="Tahoma" w:cs="Tahoma"/>
          <w:color w:val="auto"/>
          <w:sz w:val="20"/>
          <w:szCs w:val="20"/>
        </w:rPr>
      </w:pPr>
    </w:p>
    <w:p w14:paraId="547BFAF1" w14:textId="55C718F8" w:rsidR="00BD20F9" w:rsidRPr="000F1332" w:rsidRDefault="00BD20F9" w:rsidP="00FA7CD0">
      <w:pPr>
        <w:pStyle w:val="Nagwek5"/>
        <w:numPr>
          <w:ilvl w:val="4"/>
          <w:numId w:val="1"/>
        </w:numPr>
        <w:spacing w:before="0" w:after="0" w:line="276" w:lineRule="auto"/>
        <w:ind w:left="1134" w:hanging="1134"/>
        <w:rPr>
          <w:rFonts w:ascii="Tahoma" w:hAnsi="Tahoma" w:cs="Tahoma"/>
          <w:color w:val="000000" w:themeColor="text1"/>
          <w:sz w:val="20"/>
          <w:szCs w:val="20"/>
        </w:rPr>
      </w:pPr>
      <w:r w:rsidRPr="000F1332">
        <w:rPr>
          <w:rFonts w:ascii="Tahoma" w:hAnsi="Tahoma" w:cs="Tahoma"/>
          <w:color w:val="000000" w:themeColor="text1"/>
          <w:sz w:val="20"/>
          <w:szCs w:val="20"/>
          <w:shd w:val="clear" w:color="auto" w:fill="FFFFFF"/>
        </w:rPr>
        <w:t>Uwagi dotyczące przygotowania osnowy potrzebnej do realizacji zadania</w:t>
      </w:r>
    </w:p>
    <w:p w14:paraId="6C18EF07" w14:textId="77777777" w:rsidR="000F1332" w:rsidRDefault="000F1332" w:rsidP="000F1332">
      <w:pPr>
        <w:pStyle w:val="Default"/>
        <w:spacing w:line="276" w:lineRule="auto"/>
        <w:jc w:val="both"/>
        <w:rPr>
          <w:rFonts w:ascii="Tahoma" w:hAnsi="Tahoma" w:cs="Tahoma"/>
          <w:color w:val="auto"/>
          <w:sz w:val="20"/>
          <w:szCs w:val="20"/>
          <w:shd w:val="clear" w:color="auto" w:fill="FFFFFF"/>
        </w:rPr>
      </w:pPr>
    </w:p>
    <w:p w14:paraId="41305495" w14:textId="56DAE3F3" w:rsidR="000F1332" w:rsidRDefault="00BD20F9" w:rsidP="000F1332">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Wyniki projektowania i wyrównania osnowy Wykonawca opisuje w formie pisemnej (sprawozdanie techniczne, powstałe dzienniki pomiarowe, obliczenia z wyrównania osnowy, wykaz współrzędnych punktów sieci wraz z błędami położenia punktów osnowy) i graficznej - (w formie uzgodnionej </w:t>
      </w:r>
      <w:r w:rsidR="00642D83">
        <w:rPr>
          <w:rFonts w:ascii="Tahoma" w:hAnsi="Tahoma" w:cs="Tahoma"/>
          <w:color w:val="auto"/>
          <w:sz w:val="20"/>
          <w:szCs w:val="20"/>
          <w:shd w:val="clear" w:color="auto" w:fill="FFFFFF"/>
        </w:rPr>
        <w:br/>
      </w:r>
      <w:r w:rsidRPr="00904A39">
        <w:rPr>
          <w:rFonts w:ascii="Tahoma" w:hAnsi="Tahoma" w:cs="Tahoma"/>
          <w:color w:val="auto"/>
          <w:sz w:val="20"/>
          <w:szCs w:val="20"/>
          <w:shd w:val="clear" w:color="auto" w:fill="FFFFFF"/>
        </w:rPr>
        <w:t>z</w:t>
      </w:r>
      <w:r w:rsidR="00642D83">
        <w:rPr>
          <w:rFonts w:ascii="Tahoma" w:hAnsi="Tahoma" w:cs="Tahoma"/>
          <w:color w:val="auto"/>
          <w:sz w:val="20"/>
          <w:szCs w:val="20"/>
          <w:shd w:val="clear" w:color="auto" w:fill="FFFFFF"/>
        </w:rPr>
        <w:t xml:space="preserve"> </w:t>
      </w:r>
      <w:r w:rsidRPr="00904A39">
        <w:rPr>
          <w:rFonts w:ascii="Tahoma" w:hAnsi="Tahoma" w:cs="Tahoma"/>
          <w:color w:val="auto"/>
          <w:sz w:val="20"/>
          <w:szCs w:val="20"/>
          <w:shd w:val="clear" w:color="auto" w:fill="FFFFFF"/>
        </w:rPr>
        <w:t xml:space="preserve">Inspektorem Nadzoru). </w:t>
      </w:r>
    </w:p>
    <w:p w14:paraId="37F69044" w14:textId="77777777" w:rsidR="000F1332" w:rsidRDefault="000F1332" w:rsidP="000F1332">
      <w:pPr>
        <w:pStyle w:val="Default"/>
        <w:spacing w:line="276" w:lineRule="auto"/>
        <w:jc w:val="both"/>
        <w:rPr>
          <w:rFonts w:ascii="Tahoma" w:hAnsi="Tahoma" w:cs="Tahoma"/>
          <w:color w:val="auto"/>
          <w:sz w:val="20"/>
          <w:szCs w:val="20"/>
          <w:shd w:val="clear" w:color="auto" w:fill="FFFFFF"/>
        </w:rPr>
      </w:pPr>
    </w:p>
    <w:p w14:paraId="4E58303A" w14:textId="77777777" w:rsidR="00F16ED5" w:rsidRDefault="00BD20F9" w:rsidP="000F1332">
      <w:pPr>
        <w:pStyle w:val="Default"/>
        <w:spacing w:line="276" w:lineRule="auto"/>
        <w:jc w:val="both"/>
        <w:rPr>
          <w:rFonts w:ascii="Tahoma" w:hAnsi="Tahoma" w:cs="Tahoma"/>
          <w:sz w:val="20"/>
          <w:szCs w:val="20"/>
          <w:highlight w:val="white"/>
        </w:rPr>
      </w:pPr>
      <w:r w:rsidRPr="00904A39">
        <w:rPr>
          <w:rFonts w:ascii="Tahoma" w:hAnsi="Tahoma" w:cs="Tahoma"/>
          <w:sz w:val="20"/>
          <w:szCs w:val="20"/>
          <w:highlight w:val="white"/>
        </w:rPr>
        <w:t xml:space="preserve">Następnie w formacie uzgodnionym z Przedstawicielem Powiatu potwierdzonym wpisem </w:t>
      </w:r>
      <w:r w:rsidRPr="00904A39">
        <w:rPr>
          <w:rFonts w:ascii="Tahoma" w:hAnsi="Tahoma" w:cs="Tahoma"/>
          <w:sz w:val="20"/>
          <w:szCs w:val="20"/>
          <w:highlight w:val="white"/>
        </w:rPr>
        <w:br/>
        <w:t xml:space="preserve">do Dziennika Robót, Wykonawca przygotuje dane do uzupełnienia bazy danych w programie Bank Osnów. Przed zasileniem bazy danych w programie Bank Osnów konieczna jest weryfikacja poprawności przygotowanej bazy danych przez </w:t>
      </w:r>
      <w:r w:rsidRPr="00904A39">
        <w:rPr>
          <w:rFonts w:ascii="Tahoma" w:hAnsi="Tahoma" w:cs="Tahoma"/>
          <w:sz w:val="20"/>
          <w:szCs w:val="20"/>
        </w:rPr>
        <w:t>Inspektorem Nadzoru</w:t>
      </w:r>
      <w:r w:rsidRPr="00904A39">
        <w:rPr>
          <w:rFonts w:ascii="Tahoma" w:hAnsi="Tahoma" w:cs="Tahoma"/>
          <w:sz w:val="20"/>
          <w:szCs w:val="20"/>
          <w:highlight w:val="white"/>
        </w:rPr>
        <w:t xml:space="preserve"> potwierdzona wpisem do Dziennika Robót (numeracja punktów do uzgodnienia z powiatowym ośrodkiem dokumentacji geodezyjnej i kartograficznej). </w:t>
      </w:r>
    </w:p>
    <w:p w14:paraId="14C79BD3" w14:textId="77777777" w:rsidR="00F16ED5" w:rsidRDefault="00F16ED5" w:rsidP="000F1332">
      <w:pPr>
        <w:pStyle w:val="Default"/>
        <w:spacing w:line="276" w:lineRule="auto"/>
        <w:jc w:val="both"/>
        <w:rPr>
          <w:rFonts w:ascii="Tahoma" w:hAnsi="Tahoma" w:cs="Tahoma"/>
          <w:sz w:val="20"/>
          <w:szCs w:val="20"/>
          <w:highlight w:val="white"/>
        </w:rPr>
      </w:pPr>
    </w:p>
    <w:p w14:paraId="25AC39A7" w14:textId="6519F725" w:rsidR="00BD20F9" w:rsidRDefault="00BD20F9" w:rsidP="000F1332">
      <w:pPr>
        <w:pStyle w:val="Default"/>
        <w:spacing w:line="276" w:lineRule="auto"/>
        <w:jc w:val="both"/>
        <w:rPr>
          <w:rFonts w:ascii="Tahoma" w:hAnsi="Tahoma" w:cs="Tahoma"/>
          <w:sz w:val="20"/>
          <w:szCs w:val="20"/>
        </w:rPr>
      </w:pPr>
      <w:r w:rsidRPr="00904A39">
        <w:rPr>
          <w:rFonts w:ascii="Tahoma" w:hAnsi="Tahoma" w:cs="Tahoma"/>
          <w:sz w:val="20"/>
          <w:szCs w:val="20"/>
          <w:highlight w:val="white"/>
        </w:rPr>
        <w:t>Na zakończeni</w:t>
      </w:r>
      <w:r w:rsidR="00F16ED5">
        <w:rPr>
          <w:rFonts w:ascii="Tahoma" w:hAnsi="Tahoma" w:cs="Tahoma"/>
          <w:sz w:val="20"/>
          <w:szCs w:val="20"/>
          <w:highlight w:val="white"/>
        </w:rPr>
        <w:t>e</w:t>
      </w:r>
      <w:r w:rsidRPr="00904A39">
        <w:rPr>
          <w:rFonts w:ascii="Tahoma" w:hAnsi="Tahoma" w:cs="Tahoma"/>
          <w:sz w:val="20"/>
          <w:szCs w:val="20"/>
          <w:highlight w:val="white"/>
        </w:rPr>
        <w:t xml:space="preserve"> Wykonawca dokonuje uzupełnienia bazy danych w programie Bank Osnów przygotowanymi i zaakceptowanymi danymi.</w:t>
      </w:r>
    </w:p>
    <w:p w14:paraId="482549AF" w14:textId="77777777" w:rsidR="000F1332" w:rsidRPr="000F1332" w:rsidRDefault="000F1332" w:rsidP="000F1332">
      <w:pPr>
        <w:pStyle w:val="Default"/>
        <w:spacing w:line="276" w:lineRule="auto"/>
        <w:jc w:val="both"/>
        <w:rPr>
          <w:rFonts w:ascii="Tahoma" w:hAnsi="Tahoma" w:cs="Tahoma"/>
          <w:color w:val="auto"/>
          <w:sz w:val="20"/>
          <w:szCs w:val="20"/>
        </w:rPr>
      </w:pPr>
    </w:p>
    <w:p w14:paraId="5B2C92F5" w14:textId="77777777" w:rsidR="00BD20F9" w:rsidRPr="004C6EA5" w:rsidRDefault="00BD20F9" w:rsidP="00FA7CD0">
      <w:pPr>
        <w:pStyle w:val="Nagwek4"/>
        <w:numPr>
          <w:ilvl w:val="3"/>
          <w:numId w:val="1"/>
        </w:numPr>
        <w:spacing w:before="0" w:after="0" w:line="276" w:lineRule="auto"/>
        <w:ind w:left="851" w:hanging="851"/>
        <w:rPr>
          <w:rFonts w:ascii="Tahoma" w:hAnsi="Tahoma" w:cs="Tahoma"/>
          <w:i w:val="0"/>
          <w:iCs w:val="0"/>
          <w:color w:val="000000" w:themeColor="text1"/>
          <w:sz w:val="20"/>
          <w:szCs w:val="20"/>
        </w:rPr>
      </w:pPr>
      <w:r w:rsidRPr="004C6EA5">
        <w:rPr>
          <w:rFonts w:ascii="Tahoma" w:hAnsi="Tahoma" w:cs="Tahoma"/>
          <w:i w:val="0"/>
          <w:iCs w:val="0"/>
          <w:color w:val="000000" w:themeColor="text1"/>
          <w:sz w:val="20"/>
          <w:szCs w:val="20"/>
          <w:shd w:val="clear" w:color="auto" w:fill="FFFFFF"/>
        </w:rPr>
        <w:t xml:space="preserve">Zakres </w:t>
      </w:r>
      <w:r w:rsidRPr="004C6EA5">
        <w:rPr>
          <w:rFonts w:ascii="Tahoma" w:hAnsi="Tahoma" w:cs="Tahoma"/>
          <w:i w:val="0"/>
          <w:iCs w:val="0"/>
          <w:color w:val="000000" w:themeColor="text1"/>
          <w:sz w:val="20"/>
          <w:szCs w:val="20"/>
        </w:rPr>
        <w:t>prac</w:t>
      </w:r>
      <w:r w:rsidRPr="004C6EA5">
        <w:rPr>
          <w:rFonts w:ascii="Tahoma" w:hAnsi="Tahoma" w:cs="Tahoma"/>
          <w:i w:val="0"/>
          <w:iCs w:val="0"/>
          <w:color w:val="000000" w:themeColor="text1"/>
          <w:sz w:val="20"/>
          <w:szCs w:val="20"/>
          <w:shd w:val="clear" w:color="auto" w:fill="FFFFFF"/>
        </w:rPr>
        <w:t xml:space="preserve"> dotyczących ewidencji gruntów i budynków </w:t>
      </w:r>
    </w:p>
    <w:p w14:paraId="671A4301" w14:textId="77777777" w:rsidR="004C6EA5" w:rsidRDefault="004C6EA5" w:rsidP="004C6EA5">
      <w:pPr>
        <w:pStyle w:val="Tekstpodstawowy"/>
        <w:spacing w:after="0" w:line="276" w:lineRule="auto"/>
        <w:jc w:val="both"/>
        <w:rPr>
          <w:rFonts w:ascii="Tahoma" w:hAnsi="Tahoma" w:cs="Tahoma"/>
          <w:sz w:val="20"/>
          <w:szCs w:val="20"/>
          <w:shd w:val="clear" w:color="auto" w:fill="FFFFFF"/>
        </w:rPr>
      </w:pPr>
    </w:p>
    <w:p w14:paraId="72FA968F" w14:textId="77777777" w:rsidR="00BD79C0" w:rsidRDefault="00BD79C0" w:rsidP="00BD79C0">
      <w:pPr>
        <w:pStyle w:val="Tekstpodstawowy"/>
        <w:spacing w:after="0" w:line="264" w:lineRule="auto"/>
        <w:jc w:val="both"/>
        <w:rPr>
          <w:rFonts w:ascii="Tahoma" w:hAnsi="Tahoma" w:cs="Tahoma"/>
          <w:sz w:val="20"/>
          <w:szCs w:val="20"/>
        </w:rPr>
      </w:pPr>
      <w:r>
        <w:rPr>
          <w:rFonts w:ascii="Tahoma" w:hAnsi="Tahoma" w:cs="Tahoma"/>
          <w:sz w:val="20"/>
          <w:szCs w:val="20"/>
          <w:shd w:val="clear" w:color="auto" w:fill="FFFFFF"/>
        </w:rPr>
        <w:t>W terminie siedmiu dni od podpisania umowy Wykonawca opracowuje następujące dokumenty:</w:t>
      </w:r>
    </w:p>
    <w:p w14:paraId="28E09B5B" w14:textId="1CF51B72" w:rsidR="00363690" w:rsidRDefault="00BD79C0" w:rsidP="00363690">
      <w:pPr>
        <w:pStyle w:val="Tekstpodstawowy"/>
        <w:numPr>
          <w:ilvl w:val="0"/>
          <w:numId w:val="149"/>
        </w:numPr>
        <w:spacing w:after="0" w:line="264" w:lineRule="auto"/>
        <w:ind w:left="851" w:hanging="284"/>
        <w:jc w:val="both"/>
        <w:rPr>
          <w:rFonts w:ascii="Tahoma" w:hAnsi="Tahoma" w:cs="Tahoma"/>
          <w:sz w:val="20"/>
          <w:szCs w:val="20"/>
        </w:rPr>
      </w:pPr>
      <w:r>
        <w:rPr>
          <w:rFonts w:ascii="Tahoma" w:hAnsi="Tahoma" w:cs="Tahoma"/>
          <w:sz w:val="20"/>
          <w:szCs w:val="20"/>
          <w:shd w:val="clear" w:color="auto" w:fill="FFFFFF"/>
        </w:rPr>
        <w:t>listę osób wyznaczonych do prowadzenia prac modernizacyjnych oraz listę osób wyznaczonych do dostępu do danych osobowych i przekazuję Staroście drogą elektroniczną na adres elektronicznej skrzynki e-</w:t>
      </w:r>
      <w:proofErr w:type="spellStart"/>
      <w:r>
        <w:rPr>
          <w:rFonts w:ascii="Tahoma" w:hAnsi="Tahoma" w:cs="Tahoma"/>
          <w:sz w:val="20"/>
          <w:szCs w:val="20"/>
          <w:shd w:val="clear" w:color="auto" w:fill="FFFFFF"/>
        </w:rPr>
        <w:t>Doreńczeń</w:t>
      </w:r>
      <w:proofErr w:type="spellEnd"/>
      <w:r>
        <w:rPr>
          <w:rFonts w:ascii="Tahoma" w:hAnsi="Tahoma" w:cs="Tahoma"/>
          <w:sz w:val="20"/>
          <w:szCs w:val="20"/>
          <w:shd w:val="clear" w:color="auto" w:fill="FFFFFF"/>
        </w:rPr>
        <w:t xml:space="preserve"> </w:t>
      </w:r>
      <w:r w:rsidR="00363690" w:rsidRPr="00C646F8">
        <w:rPr>
          <w:rStyle w:val="Pogrubienie"/>
          <w:rFonts w:ascii="Arial" w:hAnsi="Arial"/>
          <w:color w:val="000000"/>
          <w:sz w:val="20"/>
          <w:szCs w:val="20"/>
          <w:bdr w:val="none" w:sz="0" w:space="0" w:color="auto" w:frame="1"/>
          <w:shd w:val="clear" w:color="auto" w:fill="FFFFFF"/>
        </w:rPr>
        <w:t>AE:PL-31847-18746-TTFUS-21</w:t>
      </w:r>
      <w:r w:rsidR="006E7EAF">
        <w:rPr>
          <w:rStyle w:val="Pogrubienie"/>
          <w:rFonts w:ascii="Arial" w:hAnsi="Arial"/>
          <w:color w:val="000000"/>
          <w:sz w:val="20"/>
          <w:szCs w:val="20"/>
          <w:bdr w:val="none" w:sz="0" w:space="0" w:color="auto" w:frame="1"/>
          <w:shd w:val="clear" w:color="auto" w:fill="FFFFFF"/>
        </w:rPr>
        <w:t xml:space="preserve"> </w:t>
      </w:r>
      <w:r w:rsidR="00363690" w:rsidRPr="00C646F8">
        <w:rPr>
          <w:rFonts w:ascii="Tahoma" w:hAnsi="Tahoma" w:cs="Tahoma"/>
          <w:sz w:val="20"/>
          <w:szCs w:val="20"/>
          <w:shd w:val="clear" w:color="auto" w:fill="FFFFFF"/>
        </w:rPr>
        <w:t>Starostwa</w:t>
      </w:r>
      <w:r w:rsidR="00363690">
        <w:rPr>
          <w:rFonts w:ascii="Tahoma" w:hAnsi="Tahoma" w:cs="Tahoma"/>
          <w:sz w:val="20"/>
          <w:szCs w:val="20"/>
          <w:shd w:val="clear" w:color="auto" w:fill="FFFFFF"/>
        </w:rPr>
        <w:t xml:space="preserve"> Powiatowego we Wschowie.</w:t>
      </w:r>
    </w:p>
    <w:p w14:paraId="42F95644" w14:textId="1569820A" w:rsidR="00BD79C0" w:rsidRPr="00363690" w:rsidRDefault="00BD79C0" w:rsidP="00363690">
      <w:pPr>
        <w:pStyle w:val="Tekstpodstawowy"/>
        <w:spacing w:after="0" w:line="264" w:lineRule="auto"/>
        <w:ind w:left="567"/>
        <w:jc w:val="both"/>
        <w:rPr>
          <w:rFonts w:ascii="Tahoma" w:hAnsi="Tahoma" w:cs="Tahoma"/>
          <w:sz w:val="20"/>
          <w:szCs w:val="20"/>
          <w:shd w:val="clear" w:color="auto" w:fill="FFFFFF"/>
        </w:rPr>
      </w:pPr>
    </w:p>
    <w:p w14:paraId="726F3A61" w14:textId="77777777" w:rsidR="00BD79C0" w:rsidRDefault="00BD79C0" w:rsidP="00BD79C0">
      <w:pPr>
        <w:pStyle w:val="Tekstpodstawowy"/>
        <w:spacing w:after="0" w:line="264" w:lineRule="auto"/>
        <w:jc w:val="both"/>
        <w:rPr>
          <w:rFonts w:ascii="Tahoma" w:hAnsi="Tahoma" w:cs="Tahoma"/>
          <w:sz w:val="20"/>
          <w:szCs w:val="20"/>
        </w:rPr>
      </w:pPr>
      <w:r>
        <w:rPr>
          <w:rFonts w:ascii="Tahoma" w:hAnsi="Tahoma" w:cs="Tahoma"/>
          <w:sz w:val="20"/>
          <w:szCs w:val="20"/>
          <w:shd w:val="clear" w:color="auto" w:fill="FFFFFF"/>
        </w:rPr>
        <w:t>W terminie 2 tygodni od podpisania umowy Wykonawca opracowuje dokumenty, o których mowa w art 24. ust 1 i 2ustawy Prawo geodezyjne i kartograficzne:</w:t>
      </w:r>
    </w:p>
    <w:p w14:paraId="301F869D" w14:textId="77777777" w:rsidR="00BD79C0" w:rsidRDefault="00BD79C0" w:rsidP="00325279">
      <w:pPr>
        <w:pStyle w:val="Tekstpodstawowy"/>
        <w:numPr>
          <w:ilvl w:val="0"/>
          <w:numId w:val="151"/>
        </w:numPr>
        <w:spacing w:after="0" w:line="264" w:lineRule="auto"/>
        <w:ind w:left="851" w:hanging="284"/>
        <w:jc w:val="both"/>
        <w:rPr>
          <w:rFonts w:ascii="Tahoma" w:hAnsi="Tahoma" w:cs="Tahoma"/>
          <w:sz w:val="20"/>
          <w:szCs w:val="20"/>
        </w:rPr>
      </w:pPr>
      <w:r>
        <w:rPr>
          <w:rFonts w:ascii="Tahoma" w:hAnsi="Tahoma" w:cs="Tahoma"/>
          <w:sz w:val="20"/>
          <w:szCs w:val="20"/>
          <w:shd w:val="clear" w:color="auto" w:fill="FFFFFF"/>
        </w:rPr>
        <w:t>informację o rozpoczęciu prac geodezyjnych,</w:t>
      </w:r>
    </w:p>
    <w:p w14:paraId="447BF3C0" w14:textId="77777777" w:rsidR="00BD79C0" w:rsidRDefault="00BD79C0" w:rsidP="00325279">
      <w:pPr>
        <w:pStyle w:val="Tekstpodstawowy"/>
        <w:numPr>
          <w:ilvl w:val="0"/>
          <w:numId w:val="151"/>
        </w:numPr>
        <w:spacing w:after="0" w:line="264" w:lineRule="auto"/>
        <w:ind w:left="851" w:hanging="284"/>
        <w:jc w:val="both"/>
        <w:rPr>
          <w:rFonts w:ascii="Tahoma" w:hAnsi="Tahoma" w:cs="Tahoma"/>
          <w:sz w:val="20"/>
          <w:szCs w:val="20"/>
        </w:rPr>
      </w:pPr>
      <w:r w:rsidRPr="0096751B">
        <w:rPr>
          <w:rFonts w:ascii="Tahoma" w:hAnsi="Tahoma" w:cs="Tahoma"/>
          <w:sz w:val="20"/>
          <w:szCs w:val="20"/>
          <w:shd w:val="clear" w:color="auto" w:fill="FFFFFF"/>
        </w:rPr>
        <w:t>informacje o trybie postępowania związanego z modernizacją ewidencji gruntów i budynków,</w:t>
      </w:r>
    </w:p>
    <w:p w14:paraId="6242E7DC" w14:textId="436C4E5A" w:rsidR="00BD79C0" w:rsidRPr="0096751B" w:rsidRDefault="00BD79C0" w:rsidP="00BD79C0">
      <w:pPr>
        <w:pStyle w:val="Tekstpodstawowy"/>
        <w:spacing w:after="0" w:line="264" w:lineRule="auto"/>
        <w:ind w:left="851"/>
        <w:jc w:val="both"/>
        <w:rPr>
          <w:rFonts w:ascii="Tahoma" w:hAnsi="Tahoma" w:cs="Tahoma"/>
          <w:sz w:val="20"/>
          <w:szCs w:val="20"/>
        </w:rPr>
      </w:pPr>
      <w:r w:rsidRPr="0096751B">
        <w:rPr>
          <w:rFonts w:ascii="Tahoma" w:hAnsi="Tahoma" w:cs="Tahoma"/>
          <w:sz w:val="20"/>
          <w:szCs w:val="20"/>
          <w:shd w:val="clear" w:color="auto" w:fill="FFFFFF"/>
        </w:rPr>
        <w:t>i przekłada te dokumenty do uzgodnienia z Inspektorem Nadzoru a następnie uzgodnione przekazuje do podpisu przez Starostę drogą elektroniczną na adres elektronicznej skrzynki e - </w:t>
      </w:r>
      <w:proofErr w:type="spellStart"/>
      <w:r w:rsidRPr="0096751B">
        <w:rPr>
          <w:rFonts w:ascii="Tahoma" w:hAnsi="Tahoma" w:cs="Tahoma"/>
          <w:sz w:val="20"/>
          <w:szCs w:val="20"/>
          <w:shd w:val="clear" w:color="auto" w:fill="FFFFFF"/>
        </w:rPr>
        <w:t>Doreńczeń</w:t>
      </w:r>
      <w:proofErr w:type="spellEnd"/>
      <w:r w:rsidRPr="0096751B">
        <w:rPr>
          <w:rFonts w:ascii="Tahoma" w:hAnsi="Tahoma" w:cs="Tahoma"/>
          <w:sz w:val="20"/>
          <w:szCs w:val="20"/>
          <w:shd w:val="clear" w:color="auto" w:fill="FFFFFF"/>
        </w:rPr>
        <w:t xml:space="preserve"> </w:t>
      </w:r>
      <w:r w:rsidRPr="0096751B">
        <w:rPr>
          <w:rFonts w:ascii="Tahoma" w:hAnsi="Tahoma" w:cs="Tahoma"/>
          <w:b/>
          <w:bCs/>
          <w:sz w:val="20"/>
          <w:szCs w:val="20"/>
          <w:shd w:val="clear" w:color="auto" w:fill="FFFFFF"/>
        </w:rPr>
        <w:t>AE:PL </w:t>
      </w:r>
      <w:r w:rsidR="00363690">
        <w:rPr>
          <w:rFonts w:ascii="Tahoma" w:hAnsi="Tahoma" w:cs="Tahoma"/>
          <w:b/>
          <w:bCs/>
          <w:sz w:val="20"/>
          <w:szCs w:val="20"/>
          <w:shd w:val="clear" w:color="auto" w:fill="FFFFFF"/>
        </w:rPr>
        <w:t>–</w:t>
      </w:r>
      <w:r w:rsidRPr="0096751B">
        <w:rPr>
          <w:rFonts w:ascii="Tahoma" w:hAnsi="Tahoma" w:cs="Tahoma"/>
          <w:b/>
          <w:bCs/>
          <w:sz w:val="20"/>
          <w:szCs w:val="20"/>
          <w:shd w:val="clear" w:color="auto" w:fill="FFFFFF"/>
        </w:rPr>
        <w:t> </w:t>
      </w:r>
      <w:r w:rsidR="00363690">
        <w:rPr>
          <w:rFonts w:ascii="Tahoma" w:hAnsi="Tahoma" w:cs="Tahoma"/>
          <w:b/>
          <w:bCs/>
          <w:sz w:val="20"/>
          <w:szCs w:val="20"/>
          <w:shd w:val="clear" w:color="auto" w:fill="FFFFFF"/>
        </w:rPr>
        <w:t xml:space="preserve">31847-18746-TTFUS-21 </w:t>
      </w:r>
      <w:r w:rsidRPr="0096751B">
        <w:rPr>
          <w:rFonts w:ascii="Tahoma" w:hAnsi="Tahoma" w:cs="Tahoma"/>
          <w:sz w:val="20"/>
          <w:szCs w:val="20"/>
          <w:shd w:val="clear" w:color="auto" w:fill="FFFFFF"/>
        </w:rPr>
        <w:t xml:space="preserve">Starostwa Powiatowego </w:t>
      </w:r>
      <w:r w:rsidR="00363690">
        <w:rPr>
          <w:rFonts w:ascii="Tahoma" w:hAnsi="Tahoma" w:cs="Tahoma"/>
          <w:sz w:val="20"/>
          <w:szCs w:val="20"/>
          <w:shd w:val="clear" w:color="auto" w:fill="FFFFFF"/>
        </w:rPr>
        <w:t>we Wschowie</w:t>
      </w:r>
      <w:r w:rsidRPr="0096751B">
        <w:rPr>
          <w:rFonts w:ascii="Tahoma" w:hAnsi="Tahoma" w:cs="Tahoma"/>
          <w:sz w:val="20"/>
          <w:szCs w:val="20"/>
          <w:shd w:val="clear" w:color="auto" w:fill="FFFFFF"/>
        </w:rPr>
        <w:t>.</w:t>
      </w:r>
    </w:p>
    <w:p w14:paraId="3BC5DE54" w14:textId="77777777" w:rsidR="00BD79C0" w:rsidRDefault="00BD79C0" w:rsidP="00BD79C0">
      <w:pPr>
        <w:pStyle w:val="Tekstpodstawowy"/>
        <w:spacing w:after="0" w:line="264" w:lineRule="auto"/>
        <w:jc w:val="both"/>
        <w:rPr>
          <w:rFonts w:ascii="Tahoma" w:hAnsi="Tahoma" w:cs="Tahoma"/>
          <w:sz w:val="20"/>
          <w:szCs w:val="20"/>
          <w:shd w:val="clear" w:color="auto" w:fill="FFFFFF"/>
        </w:rPr>
      </w:pPr>
    </w:p>
    <w:p w14:paraId="30EF1C93" w14:textId="77777777" w:rsidR="00BD79C0" w:rsidRDefault="00BD79C0" w:rsidP="00BD79C0">
      <w:pPr>
        <w:pStyle w:val="Tekstpodstawowy"/>
        <w:spacing w:after="0" w:line="264" w:lineRule="auto"/>
        <w:jc w:val="both"/>
        <w:rPr>
          <w:rFonts w:ascii="Tahoma" w:hAnsi="Tahoma" w:cs="Tahoma"/>
          <w:sz w:val="20"/>
          <w:szCs w:val="20"/>
        </w:rPr>
      </w:pPr>
      <w:r>
        <w:rPr>
          <w:rFonts w:ascii="Tahoma" w:hAnsi="Tahoma" w:cs="Tahoma"/>
          <w:sz w:val="20"/>
          <w:szCs w:val="20"/>
          <w:shd w:val="clear" w:color="auto" w:fill="FFFFFF"/>
        </w:rPr>
        <w:t>Niezwłocznie po podpisaniu wyżej wymienionych dokumentów przez Starostę, Wykonawca działając z upoważnienia Starosty przeprowadza prace, o których mowa w art.24a ust. 2 i 3 ustawy Prawo geodezyjne i kartograficzne tj. podaje do publicznej wiadomości informację Starosty:</w:t>
      </w:r>
    </w:p>
    <w:p w14:paraId="602807FF" w14:textId="77777777" w:rsidR="00BD79C0" w:rsidRDefault="00BD79C0" w:rsidP="00325279">
      <w:pPr>
        <w:pStyle w:val="Tekstpodstawowy"/>
        <w:numPr>
          <w:ilvl w:val="0"/>
          <w:numId w:val="152"/>
        </w:numPr>
        <w:spacing w:after="0" w:line="264" w:lineRule="auto"/>
        <w:ind w:left="851" w:hanging="284"/>
        <w:jc w:val="both"/>
        <w:rPr>
          <w:rFonts w:ascii="Tahoma" w:hAnsi="Tahoma" w:cs="Tahoma"/>
          <w:sz w:val="20"/>
          <w:szCs w:val="20"/>
        </w:rPr>
      </w:pPr>
      <w:r>
        <w:rPr>
          <w:rFonts w:ascii="Tahoma" w:hAnsi="Tahoma" w:cs="Tahoma"/>
          <w:sz w:val="20"/>
          <w:szCs w:val="20"/>
          <w:shd w:val="clear" w:color="auto" w:fill="FFFFFF"/>
        </w:rPr>
        <w:t>o rozpoczęciu prac geodezyjnych,</w:t>
      </w:r>
    </w:p>
    <w:p w14:paraId="7AC79E3F" w14:textId="77777777" w:rsidR="00BD79C0" w:rsidRPr="0096751B" w:rsidRDefault="00BD79C0" w:rsidP="00325279">
      <w:pPr>
        <w:pStyle w:val="Tekstpodstawowy"/>
        <w:numPr>
          <w:ilvl w:val="0"/>
          <w:numId w:val="152"/>
        </w:numPr>
        <w:spacing w:after="0" w:line="264" w:lineRule="auto"/>
        <w:ind w:left="851" w:hanging="284"/>
        <w:jc w:val="both"/>
        <w:rPr>
          <w:rFonts w:ascii="Tahoma" w:hAnsi="Tahoma" w:cs="Tahoma"/>
          <w:sz w:val="20"/>
          <w:szCs w:val="20"/>
        </w:rPr>
      </w:pPr>
      <w:r w:rsidRPr="0096751B">
        <w:rPr>
          <w:rFonts w:ascii="Tahoma" w:hAnsi="Tahoma" w:cs="Tahoma"/>
          <w:sz w:val="20"/>
          <w:szCs w:val="20"/>
          <w:shd w:val="clear" w:color="auto" w:fill="FFFFFF"/>
        </w:rPr>
        <w:t>o trybie postępowania związanego z modernizacją ewidencji gruntów i budynków.</w:t>
      </w:r>
    </w:p>
    <w:p w14:paraId="570EC435" w14:textId="77777777" w:rsidR="00BD79C0" w:rsidRDefault="00BD79C0" w:rsidP="00BD79C0">
      <w:pPr>
        <w:pStyle w:val="Tekstpodstawowy"/>
        <w:spacing w:after="0" w:line="264" w:lineRule="auto"/>
        <w:jc w:val="both"/>
        <w:rPr>
          <w:rFonts w:ascii="Tahoma" w:hAnsi="Tahoma" w:cs="Tahoma"/>
          <w:sz w:val="20"/>
          <w:szCs w:val="20"/>
          <w:shd w:val="clear" w:color="auto" w:fill="FFFFFF"/>
        </w:rPr>
      </w:pPr>
    </w:p>
    <w:p w14:paraId="6C89FFB1" w14:textId="05D1CF72" w:rsidR="00BD79C0" w:rsidRDefault="00BD79C0" w:rsidP="00BD79C0">
      <w:pPr>
        <w:pStyle w:val="Tekstpodstawowy"/>
        <w:spacing w:after="0" w:line="264" w:lineRule="auto"/>
        <w:jc w:val="both"/>
        <w:rPr>
          <w:rFonts w:ascii="Tahoma" w:hAnsi="Tahoma" w:cs="Tahoma"/>
          <w:sz w:val="20"/>
          <w:szCs w:val="20"/>
        </w:rPr>
      </w:pPr>
      <w:r>
        <w:rPr>
          <w:rFonts w:ascii="Tahoma" w:hAnsi="Tahoma" w:cs="Tahoma"/>
          <w:sz w:val="20"/>
          <w:szCs w:val="20"/>
          <w:shd w:val="clear" w:color="auto" w:fill="FFFFFF"/>
        </w:rPr>
        <w:t xml:space="preserve">Wyżej wymienione informacje podlegają wywieszeniu na okres 14 dni na tablicy ogłoszeń w siedzibie Starostwa </w:t>
      </w:r>
      <w:r w:rsidR="00BC5591">
        <w:rPr>
          <w:rFonts w:ascii="Tahoma" w:hAnsi="Tahoma" w:cs="Tahoma"/>
          <w:sz w:val="20"/>
          <w:szCs w:val="20"/>
          <w:shd w:val="clear" w:color="auto" w:fill="FFFFFF"/>
        </w:rPr>
        <w:t>Powiatowego</w:t>
      </w:r>
      <w:r>
        <w:rPr>
          <w:rFonts w:ascii="Tahoma" w:hAnsi="Tahoma" w:cs="Tahoma"/>
          <w:sz w:val="20"/>
          <w:szCs w:val="20"/>
          <w:shd w:val="clear" w:color="auto" w:fill="FFFFFF"/>
        </w:rPr>
        <w:t xml:space="preserve"> oraz Wykonawca podaje je do publicznej wiadomości działając z upoważnienia starosty:</w:t>
      </w:r>
    </w:p>
    <w:p w14:paraId="05230C5C" w14:textId="77777777" w:rsidR="00BD79C0" w:rsidRDefault="00BD79C0" w:rsidP="00325279">
      <w:pPr>
        <w:pStyle w:val="Tekstpodstawowy"/>
        <w:numPr>
          <w:ilvl w:val="0"/>
          <w:numId w:val="153"/>
        </w:numPr>
        <w:spacing w:after="0" w:line="264" w:lineRule="auto"/>
        <w:ind w:left="851" w:hanging="284"/>
        <w:jc w:val="both"/>
        <w:rPr>
          <w:rFonts w:ascii="Tahoma" w:hAnsi="Tahoma" w:cs="Tahoma"/>
          <w:sz w:val="20"/>
          <w:szCs w:val="20"/>
        </w:rPr>
      </w:pPr>
      <w:r>
        <w:rPr>
          <w:rFonts w:ascii="Tahoma" w:hAnsi="Tahoma" w:cs="Tahoma"/>
          <w:sz w:val="20"/>
          <w:szCs w:val="20"/>
          <w:shd w:val="clear" w:color="auto" w:fill="FFFFFF"/>
        </w:rPr>
        <w:t>ogłoszenie w prasie lokalnej, lokalnych portalach internetowych,</w:t>
      </w:r>
    </w:p>
    <w:p w14:paraId="2C9DDDFF" w14:textId="4BC5EE67" w:rsidR="00BD79C0" w:rsidRDefault="00BD79C0" w:rsidP="00325279">
      <w:pPr>
        <w:pStyle w:val="Tekstpodstawowy"/>
        <w:numPr>
          <w:ilvl w:val="0"/>
          <w:numId w:val="153"/>
        </w:numPr>
        <w:spacing w:after="0" w:line="264" w:lineRule="auto"/>
        <w:ind w:left="851" w:hanging="284"/>
        <w:jc w:val="both"/>
        <w:rPr>
          <w:rFonts w:ascii="Tahoma" w:hAnsi="Tahoma" w:cs="Tahoma"/>
          <w:sz w:val="20"/>
          <w:szCs w:val="20"/>
        </w:rPr>
      </w:pPr>
      <w:r w:rsidRPr="0096751B">
        <w:rPr>
          <w:rFonts w:ascii="Tahoma" w:hAnsi="Tahoma" w:cs="Tahoma"/>
          <w:sz w:val="20"/>
          <w:szCs w:val="20"/>
          <w:shd w:val="clear" w:color="auto" w:fill="FFFFFF"/>
        </w:rPr>
        <w:t xml:space="preserve">wywieszenie na tablicy ogłoszeń Urzędu </w:t>
      </w:r>
      <w:r w:rsidR="00BC5591" w:rsidRPr="0096751B">
        <w:rPr>
          <w:rFonts w:ascii="Tahoma" w:hAnsi="Tahoma" w:cs="Tahoma"/>
          <w:sz w:val="20"/>
          <w:szCs w:val="20"/>
          <w:shd w:val="clear" w:color="auto" w:fill="FFFFFF"/>
        </w:rPr>
        <w:t>Gminy</w:t>
      </w:r>
      <w:r w:rsidRPr="0096751B">
        <w:rPr>
          <w:rFonts w:ascii="Tahoma" w:hAnsi="Tahoma" w:cs="Tahoma"/>
          <w:sz w:val="20"/>
          <w:szCs w:val="20"/>
          <w:shd w:val="clear" w:color="auto" w:fill="FFFFFF"/>
        </w:rPr>
        <w:t xml:space="preserve"> oraz na innych tablicach ogłoszeń powszechnie dostępnych w obrębie, którego dotyczą prace.</w:t>
      </w:r>
    </w:p>
    <w:p w14:paraId="3F5A386F" w14:textId="77777777" w:rsidR="00BD79C0" w:rsidRDefault="00BD79C0" w:rsidP="00325279">
      <w:pPr>
        <w:pStyle w:val="Tekstpodstawowy"/>
        <w:numPr>
          <w:ilvl w:val="0"/>
          <w:numId w:val="153"/>
        </w:numPr>
        <w:spacing w:after="0" w:line="264" w:lineRule="auto"/>
        <w:ind w:left="851" w:hanging="284"/>
        <w:jc w:val="both"/>
        <w:rPr>
          <w:rFonts w:ascii="Tahoma" w:hAnsi="Tahoma" w:cs="Tahoma"/>
          <w:sz w:val="20"/>
          <w:szCs w:val="20"/>
        </w:rPr>
      </w:pPr>
      <w:r w:rsidRPr="0096751B">
        <w:rPr>
          <w:rFonts w:ascii="Tahoma" w:hAnsi="Tahoma" w:cs="Tahoma"/>
          <w:sz w:val="20"/>
          <w:szCs w:val="20"/>
          <w:shd w:val="clear" w:color="auto" w:fill="FFFFFF"/>
        </w:rPr>
        <w:lastRenderedPageBreak/>
        <w:t>za pośrednictwem Sołtysów obrębu i Sołtysów obrębów przyległych,</w:t>
      </w:r>
    </w:p>
    <w:p w14:paraId="0333C807" w14:textId="77777777" w:rsidR="00BD79C0" w:rsidRPr="0096751B" w:rsidRDefault="00BD79C0" w:rsidP="00325279">
      <w:pPr>
        <w:pStyle w:val="Tekstpodstawowy"/>
        <w:numPr>
          <w:ilvl w:val="0"/>
          <w:numId w:val="153"/>
        </w:numPr>
        <w:spacing w:after="0" w:line="264" w:lineRule="auto"/>
        <w:ind w:left="851" w:hanging="284"/>
        <w:jc w:val="both"/>
        <w:rPr>
          <w:rFonts w:ascii="Tahoma" w:hAnsi="Tahoma" w:cs="Tahoma"/>
          <w:sz w:val="20"/>
          <w:szCs w:val="20"/>
        </w:rPr>
      </w:pPr>
      <w:r w:rsidRPr="0096751B">
        <w:rPr>
          <w:rFonts w:ascii="Tahoma" w:hAnsi="Tahoma" w:cs="Tahoma"/>
          <w:sz w:val="20"/>
          <w:szCs w:val="20"/>
          <w:shd w:val="clear" w:color="auto" w:fill="FFFFFF"/>
        </w:rPr>
        <w:t>ewentualnie dodatkowo w inny sposób w zwyczajowo przyjęty wśród mieszkańców.</w:t>
      </w:r>
    </w:p>
    <w:p w14:paraId="748D75E1" w14:textId="77777777" w:rsidR="00BD79C0" w:rsidRDefault="00BD79C0" w:rsidP="00BD79C0">
      <w:pPr>
        <w:pStyle w:val="Tekstpodstawowy"/>
        <w:spacing w:after="0" w:line="264" w:lineRule="auto"/>
        <w:jc w:val="both"/>
        <w:rPr>
          <w:rFonts w:ascii="Tahoma" w:hAnsi="Tahoma" w:cs="Tahoma"/>
          <w:sz w:val="20"/>
          <w:szCs w:val="20"/>
          <w:shd w:val="clear" w:color="auto" w:fill="FFFFFF"/>
        </w:rPr>
      </w:pPr>
    </w:p>
    <w:p w14:paraId="71F02190" w14:textId="77777777" w:rsidR="00BD79C0" w:rsidRDefault="00BD79C0" w:rsidP="00BD79C0">
      <w:pPr>
        <w:pStyle w:val="Tekstpodstawowy"/>
        <w:spacing w:after="0" w:line="264" w:lineRule="auto"/>
        <w:jc w:val="both"/>
        <w:rPr>
          <w:rFonts w:ascii="Tahoma" w:hAnsi="Tahoma" w:cs="Tahoma"/>
          <w:sz w:val="20"/>
          <w:szCs w:val="20"/>
        </w:rPr>
      </w:pPr>
      <w:r>
        <w:rPr>
          <w:rFonts w:ascii="Tahoma" w:hAnsi="Tahoma" w:cs="Tahoma"/>
          <w:sz w:val="20"/>
          <w:szCs w:val="20"/>
          <w:shd w:val="clear" w:color="auto" w:fill="FFFFFF"/>
        </w:rPr>
        <w:t>W informacji o rozpoczęciu prac modernizacyjnych Wykonawca podaje :</w:t>
      </w:r>
    </w:p>
    <w:p w14:paraId="24448694" w14:textId="77777777" w:rsidR="00BD79C0" w:rsidRDefault="00BD79C0" w:rsidP="00325279">
      <w:pPr>
        <w:pStyle w:val="Tekstpodstawowy"/>
        <w:numPr>
          <w:ilvl w:val="0"/>
          <w:numId w:val="144"/>
        </w:numPr>
        <w:tabs>
          <w:tab w:val="clear" w:pos="502"/>
        </w:tabs>
        <w:spacing w:after="0" w:line="264" w:lineRule="auto"/>
        <w:ind w:left="851" w:hanging="284"/>
        <w:jc w:val="both"/>
        <w:rPr>
          <w:rFonts w:ascii="Tahoma" w:hAnsi="Tahoma" w:cs="Tahoma"/>
          <w:sz w:val="20"/>
          <w:szCs w:val="20"/>
        </w:rPr>
      </w:pPr>
      <w:r>
        <w:rPr>
          <w:rFonts w:ascii="Tahoma" w:hAnsi="Tahoma" w:cs="Tahoma"/>
          <w:sz w:val="20"/>
          <w:szCs w:val="20"/>
          <w:highlight w:val="white"/>
        </w:rPr>
        <w:t>cele prac modernizacyjnych</w:t>
      </w:r>
      <w:r>
        <w:rPr>
          <w:rFonts w:ascii="Tahoma" w:hAnsi="Tahoma" w:cs="Tahoma"/>
          <w:sz w:val="20"/>
          <w:szCs w:val="20"/>
        </w:rPr>
        <w:t>,</w:t>
      </w:r>
    </w:p>
    <w:p w14:paraId="73EB9994" w14:textId="77777777" w:rsidR="00BD79C0" w:rsidRPr="0096751B" w:rsidRDefault="00BD79C0" w:rsidP="00325279">
      <w:pPr>
        <w:pStyle w:val="Tekstpodstawowy"/>
        <w:numPr>
          <w:ilvl w:val="0"/>
          <w:numId w:val="144"/>
        </w:numPr>
        <w:tabs>
          <w:tab w:val="clear" w:pos="502"/>
        </w:tabs>
        <w:spacing w:after="0" w:line="264" w:lineRule="auto"/>
        <w:ind w:left="851" w:hanging="284"/>
        <w:jc w:val="both"/>
        <w:rPr>
          <w:rFonts w:ascii="Tahoma" w:hAnsi="Tahoma" w:cs="Tahoma"/>
          <w:sz w:val="20"/>
          <w:szCs w:val="20"/>
        </w:rPr>
      </w:pPr>
      <w:r w:rsidRPr="0096751B">
        <w:rPr>
          <w:rFonts w:ascii="Tahoma" w:hAnsi="Tahoma" w:cs="Tahoma"/>
          <w:sz w:val="20"/>
          <w:szCs w:val="20"/>
          <w:shd w:val="clear" w:color="auto" w:fill="FFFFFF"/>
        </w:rPr>
        <w:t xml:space="preserve">dane kontaktowe osób odpowiedzialnych za informowanie właścicieli i władających o prowadzonych pracach modernizacyjnych w tym: imiona i nazwiska, numery telefonów kontaktowych oraz godziny pracy. Ponadto wykonawca poda do wiadomości adres poczty elektronicznej, na który zainteresowani będą mogli przesyłać pytania i wątpliwości, dostarczać dokumentację w formie elektronicznej. </w:t>
      </w:r>
    </w:p>
    <w:p w14:paraId="306FBD59" w14:textId="77777777" w:rsidR="00BD79C0" w:rsidRDefault="00BD79C0" w:rsidP="00BD79C0">
      <w:pPr>
        <w:pStyle w:val="Tekstpodstawowy"/>
        <w:spacing w:after="0" w:line="264" w:lineRule="auto"/>
        <w:jc w:val="both"/>
        <w:rPr>
          <w:rFonts w:ascii="Tahoma" w:hAnsi="Tahoma" w:cs="Tahoma"/>
          <w:sz w:val="20"/>
          <w:szCs w:val="20"/>
          <w:shd w:val="clear" w:color="auto" w:fill="FFFFFF"/>
        </w:rPr>
      </w:pPr>
    </w:p>
    <w:p w14:paraId="49BFDF77" w14:textId="77777777" w:rsidR="00BD79C0" w:rsidRDefault="00BD79C0" w:rsidP="00BD79C0">
      <w:pPr>
        <w:pStyle w:val="Tekstpodstawowy"/>
        <w:spacing w:after="0" w:line="264" w:lineRule="auto"/>
        <w:jc w:val="both"/>
        <w:rPr>
          <w:rFonts w:ascii="Tahoma" w:hAnsi="Tahoma" w:cs="Tahoma"/>
          <w:sz w:val="20"/>
          <w:szCs w:val="20"/>
        </w:rPr>
      </w:pPr>
      <w:r>
        <w:rPr>
          <w:rFonts w:ascii="Tahoma" w:hAnsi="Tahoma" w:cs="Tahoma"/>
          <w:sz w:val="20"/>
          <w:szCs w:val="20"/>
          <w:shd w:val="clear" w:color="auto" w:fill="FFFFFF"/>
        </w:rPr>
        <w:t>W informacji o trybie postępowania związanego z modernizacją ewidencji gruntów i budynków Wykonawca podaje:</w:t>
      </w:r>
    </w:p>
    <w:p w14:paraId="60ECB3CB" w14:textId="77777777" w:rsidR="00BD79C0" w:rsidRPr="0096751B" w:rsidRDefault="00BD79C0" w:rsidP="00325279">
      <w:pPr>
        <w:pStyle w:val="Tekstpodstawowy"/>
        <w:numPr>
          <w:ilvl w:val="0"/>
          <w:numId w:val="154"/>
        </w:numPr>
        <w:spacing w:after="0" w:line="264" w:lineRule="auto"/>
        <w:ind w:left="851" w:hanging="284"/>
        <w:jc w:val="both"/>
        <w:rPr>
          <w:rFonts w:ascii="Tahoma" w:hAnsi="Tahoma" w:cs="Tahoma"/>
          <w:sz w:val="20"/>
          <w:szCs w:val="20"/>
        </w:rPr>
      </w:pPr>
      <w:r w:rsidRPr="00BD79C0">
        <w:rPr>
          <w:rFonts w:ascii="Tahoma" w:hAnsi="Tahoma" w:cs="Tahoma"/>
          <w:sz w:val="20"/>
          <w:szCs w:val="20"/>
        </w:rPr>
        <w:t>podstawę</w:t>
      </w:r>
      <w:r>
        <w:rPr>
          <w:rFonts w:ascii="Tahoma" w:hAnsi="Tahoma" w:cs="Tahoma"/>
          <w:sz w:val="20"/>
          <w:szCs w:val="20"/>
          <w:highlight w:val="white"/>
        </w:rPr>
        <w:t xml:space="preserve"> prawne przeprowadzenia prac modernizacyjnych, </w:t>
      </w:r>
      <w:r>
        <w:rPr>
          <w:rFonts w:ascii="Tahoma" w:hAnsi="Tahoma" w:cs="Tahoma"/>
          <w:sz w:val="20"/>
          <w:szCs w:val="20"/>
          <w:shd w:val="clear" w:color="auto" w:fill="FFFFFF"/>
        </w:rPr>
        <w:t>planowany harmonogram realizacji poszczególnych prac geodezyjnych podczas trwania modernizacji ewidencji gruntów i budynków,</w:t>
      </w:r>
    </w:p>
    <w:p w14:paraId="74409E31" w14:textId="77777777" w:rsidR="00BD79C0" w:rsidRDefault="00BD79C0" w:rsidP="00325279">
      <w:pPr>
        <w:pStyle w:val="Tekstpodstawowy"/>
        <w:numPr>
          <w:ilvl w:val="0"/>
          <w:numId w:val="154"/>
        </w:numPr>
        <w:spacing w:after="0" w:line="264" w:lineRule="auto"/>
        <w:ind w:left="851" w:hanging="284"/>
        <w:jc w:val="both"/>
        <w:rPr>
          <w:rFonts w:ascii="Tahoma" w:hAnsi="Tahoma" w:cs="Tahoma"/>
          <w:sz w:val="20"/>
          <w:szCs w:val="20"/>
        </w:rPr>
      </w:pPr>
      <w:r w:rsidRPr="0096751B">
        <w:rPr>
          <w:rFonts w:ascii="Tahoma" w:hAnsi="Tahoma" w:cs="Tahoma"/>
          <w:sz w:val="20"/>
          <w:szCs w:val="20"/>
        </w:rPr>
        <w:t>opis trybu postępowania, o którym mowa w art. 24a ust. od 4 do 12 ustawy prawo geodezyjne i kartog</w:t>
      </w:r>
      <w:r w:rsidRPr="0096751B">
        <w:rPr>
          <w:rFonts w:ascii="Tahoma" w:hAnsi="Tahoma" w:cs="Tahoma"/>
          <w:sz w:val="20"/>
          <w:szCs w:val="20"/>
          <w:shd w:val="clear" w:color="auto" w:fill="FFFFFF"/>
        </w:rPr>
        <w:t>raficzne, dotyczy planowanych czynności związanych z projektem operatu opisowo kartograficznego</w:t>
      </w:r>
      <w:r>
        <w:rPr>
          <w:rFonts w:ascii="Tahoma" w:hAnsi="Tahoma" w:cs="Tahoma"/>
          <w:sz w:val="20"/>
          <w:szCs w:val="20"/>
          <w:shd w:val="clear" w:color="auto" w:fill="FFFFFF"/>
        </w:rPr>
        <w:t>,</w:t>
      </w:r>
    </w:p>
    <w:p w14:paraId="4CE52A7E" w14:textId="6E01A247" w:rsidR="00BD79C0" w:rsidRPr="00BD79C0" w:rsidRDefault="00BD79C0" w:rsidP="00325279">
      <w:pPr>
        <w:pStyle w:val="Tekstpodstawowy"/>
        <w:numPr>
          <w:ilvl w:val="0"/>
          <w:numId w:val="154"/>
        </w:numPr>
        <w:spacing w:after="0" w:line="264" w:lineRule="auto"/>
        <w:ind w:left="851" w:hanging="284"/>
        <w:jc w:val="both"/>
        <w:rPr>
          <w:rFonts w:ascii="Tahoma" w:hAnsi="Tahoma" w:cs="Tahoma"/>
          <w:sz w:val="20"/>
          <w:szCs w:val="20"/>
        </w:rPr>
      </w:pPr>
      <w:r w:rsidRPr="00BD79C0">
        <w:rPr>
          <w:rFonts w:ascii="Tahoma" w:hAnsi="Tahoma" w:cs="Tahoma"/>
          <w:sz w:val="20"/>
          <w:szCs w:val="20"/>
          <w:shd w:val="clear" w:color="auto" w:fill="FFFFFF"/>
        </w:rPr>
        <w:t>wyjaśnienia dotyczące planowanych czynności związanych z gleboznawcza klasyfikacja gruntów, w tym podstawy prawne planowanych do wszczęcia postępowań administracyjnych.</w:t>
      </w:r>
    </w:p>
    <w:p w14:paraId="4317613F" w14:textId="77777777" w:rsidR="00BD79C0" w:rsidRDefault="00BD79C0" w:rsidP="004C6EA5">
      <w:pPr>
        <w:pStyle w:val="Tekstpodstawowy"/>
        <w:spacing w:after="0" w:line="276" w:lineRule="auto"/>
        <w:jc w:val="both"/>
        <w:rPr>
          <w:rFonts w:ascii="Tahoma" w:hAnsi="Tahoma" w:cs="Tahoma"/>
          <w:sz w:val="20"/>
          <w:szCs w:val="20"/>
          <w:shd w:val="clear" w:color="auto" w:fill="FFFFFF"/>
        </w:rPr>
      </w:pPr>
    </w:p>
    <w:p w14:paraId="522EAA36" w14:textId="77777777" w:rsidR="00BD20F9" w:rsidRPr="00CB4D50" w:rsidRDefault="00BD20F9" w:rsidP="00FA7CD0">
      <w:pPr>
        <w:pStyle w:val="Nagwek5"/>
        <w:numPr>
          <w:ilvl w:val="4"/>
          <w:numId w:val="1"/>
        </w:numPr>
        <w:spacing w:before="0" w:after="0" w:line="276" w:lineRule="auto"/>
        <w:ind w:left="1134" w:hanging="1134"/>
        <w:rPr>
          <w:rFonts w:ascii="Tahoma" w:hAnsi="Tahoma" w:cs="Tahoma"/>
          <w:color w:val="000000" w:themeColor="text1"/>
          <w:sz w:val="20"/>
          <w:szCs w:val="20"/>
        </w:rPr>
      </w:pPr>
      <w:r w:rsidRPr="00CB4D50">
        <w:rPr>
          <w:rFonts w:ascii="Tahoma" w:hAnsi="Tahoma" w:cs="Tahoma"/>
          <w:color w:val="000000" w:themeColor="text1"/>
          <w:sz w:val="20"/>
          <w:szCs w:val="20"/>
          <w:shd w:val="clear" w:color="auto" w:fill="FFFFFF"/>
        </w:rPr>
        <w:t xml:space="preserve">Analiza dokumentów dotyczących ewidencji gruntów oraz bazy </w:t>
      </w:r>
      <w:proofErr w:type="spellStart"/>
      <w:r w:rsidRPr="00CB4D50">
        <w:rPr>
          <w:rFonts w:ascii="Tahoma" w:hAnsi="Tahoma" w:cs="Tahoma"/>
          <w:color w:val="000000" w:themeColor="text1"/>
          <w:sz w:val="20"/>
          <w:szCs w:val="20"/>
          <w:shd w:val="clear" w:color="auto" w:fill="FFFFFF"/>
        </w:rPr>
        <w:t>EGiB</w:t>
      </w:r>
      <w:proofErr w:type="spellEnd"/>
    </w:p>
    <w:p w14:paraId="232D98A2" w14:textId="77777777" w:rsidR="00CB4D50" w:rsidRDefault="00CB4D50" w:rsidP="00CB4D50">
      <w:pPr>
        <w:pStyle w:val="Default"/>
        <w:spacing w:line="276" w:lineRule="auto"/>
        <w:jc w:val="both"/>
        <w:rPr>
          <w:rFonts w:ascii="Tahoma" w:hAnsi="Tahoma" w:cs="Tahoma"/>
          <w:color w:val="auto"/>
          <w:sz w:val="20"/>
          <w:szCs w:val="20"/>
          <w:shd w:val="clear" w:color="auto" w:fill="FFFFFF"/>
        </w:rPr>
      </w:pPr>
    </w:p>
    <w:p w14:paraId="4158D1DB" w14:textId="06A64CE7" w:rsidR="00BC1814" w:rsidRDefault="00BD20F9" w:rsidP="00CB4D50">
      <w:pPr>
        <w:pStyle w:val="Default"/>
        <w:spacing w:line="276" w:lineRule="auto"/>
        <w:jc w:val="both"/>
        <w:rPr>
          <w:rFonts w:ascii="Tahoma" w:hAnsi="Tahoma" w:cs="Tahoma"/>
          <w:color w:val="auto"/>
          <w:sz w:val="20"/>
          <w:szCs w:val="20"/>
          <w:shd w:val="clear" w:color="auto" w:fill="FFFFFF"/>
        </w:rPr>
      </w:pPr>
      <w:r w:rsidRPr="00CB4D50">
        <w:rPr>
          <w:rFonts w:ascii="Tahoma" w:hAnsi="Tahoma" w:cs="Tahoma"/>
          <w:color w:val="auto"/>
          <w:sz w:val="20"/>
          <w:szCs w:val="20"/>
          <w:shd w:val="clear" w:color="auto" w:fill="FFFFFF"/>
        </w:rPr>
        <w:t xml:space="preserve">Analizą należy objąć wszystkie dokumenty wskazane w Charakterystyce materiałów zawarte </w:t>
      </w:r>
      <w:r w:rsidRPr="00CB4D50">
        <w:rPr>
          <w:rFonts w:ascii="Tahoma" w:hAnsi="Tahoma" w:cs="Tahoma"/>
          <w:color w:val="auto"/>
          <w:sz w:val="20"/>
          <w:szCs w:val="20"/>
          <w:shd w:val="clear" w:color="auto" w:fill="FFFFFF"/>
        </w:rPr>
        <w:br/>
        <w:t>w punkcie</w:t>
      </w:r>
      <w:r w:rsidR="005D7CE5">
        <w:rPr>
          <w:rFonts w:ascii="Tahoma" w:hAnsi="Tahoma" w:cs="Tahoma"/>
          <w:color w:val="auto"/>
          <w:sz w:val="20"/>
          <w:szCs w:val="20"/>
          <w:shd w:val="clear" w:color="auto" w:fill="FFFFFF"/>
        </w:rPr>
        <w:t xml:space="preserve"> 4.2</w:t>
      </w:r>
      <w:r w:rsidR="00B97745">
        <w:rPr>
          <w:rFonts w:ascii="Tahoma" w:hAnsi="Tahoma" w:cs="Tahoma"/>
          <w:color w:val="auto"/>
          <w:sz w:val="20"/>
          <w:szCs w:val="20"/>
          <w:shd w:val="clear" w:color="auto" w:fill="FFFFFF"/>
        </w:rPr>
        <w:t>.1</w:t>
      </w:r>
      <w:r w:rsidRPr="00CB4D50">
        <w:rPr>
          <w:rFonts w:ascii="Tahoma" w:hAnsi="Tahoma" w:cs="Tahoma"/>
          <w:color w:val="auto"/>
          <w:sz w:val="20"/>
          <w:szCs w:val="20"/>
          <w:shd w:val="clear" w:color="auto" w:fill="FFFFFF"/>
        </w:rPr>
        <w:t xml:space="preserve">, oraz udostępnione przez </w:t>
      </w:r>
      <w:proofErr w:type="spellStart"/>
      <w:r w:rsidRPr="00CB4D50">
        <w:rPr>
          <w:rFonts w:ascii="Tahoma" w:hAnsi="Tahoma" w:cs="Tahoma"/>
          <w:color w:val="auto"/>
          <w:sz w:val="20"/>
          <w:szCs w:val="20"/>
          <w:shd w:val="clear" w:color="auto" w:fill="FFFFFF"/>
        </w:rPr>
        <w:t>PODGiK</w:t>
      </w:r>
      <w:proofErr w:type="spellEnd"/>
      <w:r w:rsidRPr="00CB4D50">
        <w:rPr>
          <w:rFonts w:ascii="Tahoma" w:hAnsi="Tahoma" w:cs="Tahoma"/>
          <w:color w:val="auto"/>
          <w:sz w:val="20"/>
          <w:szCs w:val="20"/>
          <w:shd w:val="clear" w:color="auto" w:fill="FFFFFF"/>
        </w:rPr>
        <w:t xml:space="preserve"> do zgłoszenia pracy geodezyjnej w celu zapoznania się ze specyfiką źródłowych danych geodezyjnych i pomiarów w poszczególnych obrębach będących przedmiotem prac modernizacyjnych oraz obrębów sąsiednich w zakresie możliwości i celowości ich wykorzystania. </w:t>
      </w:r>
    </w:p>
    <w:p w14:paraId="11101EE3" w14:textId="77777777" w:rsidR="00BC1814" w:rsidRDefault="00BC1814" w:rsidP="00CB4D50">
      <w:pPr>
        <w:pStyle w:val="Default"/>
        <w:spacing w:line="276" w:lineRule="auto"/>
        <w:jc w:val="both"/>
        <w:rPr>
          <w:rFonts w:ascii="Tahoma" w:hAnsi="Tahoma" w:cs="Tahoma"/>
          <w:color w:val="auto"/>
          <w:sz w:val="20"/>
          <w:szCs w:val="20"/>
          <w:shd w:val="clear" w:color="auto" w:fill="FFFFFF"/>
        </w:rPr>
      </w:pPr>
    </w:p>
    <w:p w14:paraId="6344BBEC" w14:textId="0777915C" w:rsidR="00BD20F9" w:rsidRPr="00CB4D50" w:rsidRDefault="00BD20F9" w:rsidP="00CB4D50">
      <w:pPr>
        <w:pStyle w:val="Default"/>
        <w:spacing w:line="276" w:lineRule="auto"/>
        <w:jc w:val="both"/>
        <w:rPr>
          <w:rFonts w:ascii="Tahoma" w:hAnsi="Tahoma" w:cs="Tahoma"/>
          <w:color w:val="auto"/>
          <w:sz w:val="20"/>
          <w:szCs w:val="20"/>
        </w:rPr>
      </w:pPr>
      <w:r w:rsidRPr="00CB4D50">
        <w:rPr>
          <w:rFonts w:ascii="Tahoma" w:hAnsi="Tahoma" w:cs="Tahoma"/>
          <w:color w:val="auto"/>
          <w:sz w:val="20"/>
          <w:szCs w:val="20"/>
          <w:shd w:val="clear" w:color="auto" w:fill="FFFFFF"/>
        </w:rPr>
        <w:t xml:space="preserve">Wykonawca ponadto przeprowadza analizę pozostałych niezbędnych dokumentów, </w:t>
      </w:r>
      <w:r w:rsidRPr="00CB4D50">
        <w:rPr>
          <w:rFonts w:ascii="Tahoma" w:hAnsi="Tahoma" w:cs="Tahoma"/>
          <w:color w:val="auto"/>
          <w:sz w:val="20"/>
          <w:szCs w:val="20"/>
          <w:shd w:val="clear" w:color="auto" w:fill="FFFFFF"/>
        </w:rPr>
        <w:br/>
        <w:t xml:space="preserve">w uzgodnieniu z Inspektorem Nadzoru i z Zamawiającym: </w:t>
      </w:r>
    </w:p>
    <w:p w14:paraId="5EEA328F" w14:textId="19295C0E" w:rsidR="00BD20F9" w:rsidRPr="00CB4D50" w:rsidRDefault="00BD20F9" w:rsidP="00325279">
      <w:pPr>
        <w:pStyle w:val="Tekstpodstawowy"/>
        <w:numPr>
          <w:ilvl w:val="0"/>
          <w:numId w:val="90"/>
        </w:numPr>
        <w:spacing w:after="0" w:line="276" w:lineRule="auto"/>
        <w:ind w:left="851" w:hanging="284"/>
        <w:jc w:val="both"/>
        <w:rPr>
          <w:rFonts w:ascii="Tahoma" w:hAnsi="Tahoma" w:cs="Tahoma"/>
          <w:sz w:val="20"/>
          <w:szCs w:val="20"/>
          <w:shd w:val="clear" w:color="auto" w:fill="FFFFFF"/>
        </w:rPr>
      </w:pPr>
      <w:r w:rsidRPr="00CB4D50">
        <w:rPr>
          <w:rFonts w:ascii="Tahoma" w:hAnsi="Tahoma" w:cs="Tahoma"/>
          <w:sz w:val="20"/>
          <w:szCs w:val="20"/>
          <w:shd w:val="clear" w:color="auto" w:fill="FFFFFF"/>
        </w:rPr>
        <w:t xml:space="preserve">dokumenty dla terenów bezpośrednio sąsiadujących z modernizowanymi kompleksami </w:t>
      </w:r>
      <w:r w:rsidR="00FA01F7" w:rsidRPr="00CB4D50">
        <w:rPr>
          <w:rFonts w:ascii="Tahoma" w:hAnsi="Tahoma" w:cs="Tahoma"/>
          <w:sz w:val="20"/>
          <w:szCs w:val="20"/>
          <w:shd w:val="clear" w:color="auto" w:fill="FFFFFF"/>
        </w:rPr>
        <w:t>-</w:t>
      </w:r>
      <w:r w:rsidRPr="00CB4D50">
        <w:rPr>
          <w:rFonts w:ascii="Tahoma" w:hAnsi="Tahoma" w:cs="Tahoma"/>
          <w:sz w:val="20"/>
          <w:szCs w:val="20"/>
          <w:shd w:val="clear" w:color="auto" w:fill="FFFFFF"/>
        </w:rPr>
        <w:t xml:space="preserve"> w zakresie niezbędnym do prawidłowego ustalenia przebiegów granic działek na granicach modernizowanego obrębu,</w:t>
      </w:r>
    </w:p>
    <w:p w14:paraId="59A29261" w14:textId="77777777" w:rsidR="00BD20F9" w:rsidRPr="00CB4D50" w:rsidRDefault="00BD20F9" w:rsidP="00325279">
      <w:pPr>
        <w:pStyle w:val="Tekstpodstawowy"/>
        <w:numPr>
          <w:ilvl w:val="0"/>
          <w:numId w:val="90"/>
        </w:numPr>
        <w:spacing w:after="0" w:line="276" w:lineRule="auto"/>
        <w:ind w:left="851" w:hanging="284"/>
        <w:jc w:val="both"/>
        <w:rPr>
          <w:rFonts w:ascii="Tahoma" w:hAnsi="Tahoma" w:cs="Tahoma"/>
          <w:sz w:val="20"/>
          <w:szCs w:val="20"/>
          <w:shd w:val="clear" w:color="auto" w:fill="FFFFFF"/>
        </w:rPr>
      </w:pPr>
      <w:r w:rsidRPr="00CB4D50">
        <w:rPr>
          <w:rFonts w:ascii="Tahoma" w:hAnsi="Tahoma" w:cs="Tahoma"/>
          <w:sz w:val="20"/>
          <w:szCs w:val="20"/>
          <w:shd w:val="clear" w:color="auto" w:fill="FFFFFF"/>
        </w:rPr>
        <w:t>ewentualnie inne nie wymienione wyżej dokumenty istotne dla przeprowadzenia modernizacji, których istnienie w państwowym zasobie geodezyjnym i kartograficznym stwierdzi Wykonawca lub Zamawiający,</w:t>
      </w:r>
    </w:p>
    <w:p w14:paraId="4CD68BCC" w14:textId="77777777" w:rsidR="00BD20F9" w:rsidRPr="00CB4D50" w:rsidRDefault="00BD20F9" w:rsidP="00325279">
      <w:pPr>
        <w:pStyle w:val="Tekstpodstawowy"/>
        <w:numPr>
          <w:ilvl w:val="0"/>
          <w:numId w:val="90"/>
        </w:numPr>
        <w:spacing w:after="0" w:line="276" w:lineRule="auto"/>
        <w:ind w:left="851" w:hanging="284"/>
        <w:jc w:val="both"/>
        <w:rPr>
          <w:rFonts w:ascii="Tahoma" w:hAnsi="Tahoma" w:cs="Tahoma"/>
          <w:sz w:val="20"/>
          <w:szCs w:val="20"/>
          <w:shd w:val="clear" w:color="auto" w:fill="FFFFFF"/>
        </w:rPr>
      </w:pPr>
      <w:r w:rsidRPr="00CB4D50">
        <w:rPr>
          <w:rFonts w:ascii="Tahoma" w:hAnsi="Tahoma" w:cs="Tahoma"/>
          <w:sz w:val="20"/>
          <w:szCs w:val="20"/>
          <w:shd w:val="clear" w:color="auto" w:fill="FFFFFF"/>
        </w:rPr>
        <w:t>księgi wieczyste i zbiory dokumentów, mówiące o stanie prawnym nieruchomości,</w:t>
      </w:r>
    </w:p>
    <w:p w14:paraId="5DBDF4EA" w14:textId="77777777" w:rsidR="00BD20F9" w:rsidRPr="00CB4D50" w:rsidRDefault="00BD20F9" w:rsidP="00325279">
      <w:pPr>
        <w:pStyle w:val="Tekstpodstawowy"/>
        <w:numPr>
          <w:ilvl w:val="0"/>
          <w:numId w:val="90"/>
        </w:numPr>
        <w:spacing w:after="0" w:line="276" w:lineRule="auto"/>
        <w:ind w:left="851" w:hanging="284"/>
        <w:jc w:val="both"/>
        <w:rPr>
          <w:rFonts w:ascii="Tahoma" w:hAnsi="Tahoma" w:cs="Tahoma"/>
          <w:sz w:val="20"/>
          <w:szCs w:val="20"/>
          <w:shd w:val="clear" w:color="auto" w:fill="FFFFFF"/>
        </w:rPr>
      </w:pPr>
      <w:r w:rsidRPr="00CB4D50">
        <w:rPr>
          <w:rFonts w:ascii="Tahoma" w:hAnsi="Tahoma" w:cs="Tahoma"/>
          <w:sz w:val="20"/>
          <w:szCs w:val="20"/>
          <w:shd w:val="clear" w:color="auto" w:fill="FFFFFF"/>
        </w:rPr>
        <w:t>dokumenty pozyskane od właścicieli i władających gruntami.</w:t>
      </w:r>
    </w:p>
    <w:p w14:paraId="5B698CBF" w14:textId="77777777" w:rsidR="00BD20F9" w:rsidRPr="00CB4D50" w:rsidRDefault="00BD20F9" w:rsidP="00904A39">
      <w:pPr>
        <w:pStyle w:val="Default"/>
        <w:tabs>
          <w:tab w:val="left" w:pos="851"/>
        </w:tabs>
        <w:spacing w:line="276" w:lineRule="auto"/>
        <w:jc w:val="both"/>
        <w:rPr>
          <w:rFonts w:ascii="Tahoma" w:hAnsi="Tahoma" w:cs="Tahoma"/>
          <w:color w:val="auto"/>
          <w:sz w:val="20"/>
          <w:szCs w:val="20"/>
        </w:rPr>
      </w:pPr>
    </w:p>
    <w:p w14:paraId="1B94852F" w14:textId="77777777" w:rsidR="00CB4D50" w:rsidRDefault="00BD20F9" w:rsidP="00CB4D50">
      <w:pPr>
        <w:pStyle w:val="Default"/>
        <w:spacing w:line="276" w:lineRule="auto"/>
        <w:jc w:val="both"/>
        <w:rPr>
          <w:rFonts w:ascii="Tahoma" w:hAnsi="Tahoma" w:cs="Tahoma"/>
          <w:color w:val="auto"/>
          <w:sz w:val="20"/>
          <w:szCs w:val="20"/>
        </w:rPr>
      </w:pPr>
      <w:r w:rsidRPr="00CB4D50">
        <w:rPr>
          <w:rFonts w:ascii="Tahoma" w:hAnsi="Tahoma" w:cs="Tahoma"/>
          <w:color w:val="auto"/>
          <w:sz w:val="20"/>
          <w:szCs w:val="20"/>
          <w:shd w:val="clear" w:color="auto" w:fill="FFFFFF"/>
        </w:rPr>
        <w:t>Wykonawca określa przydatność poszczególnych dokumentów szczegółowo przedstawiając</w:t>
      </w:r>
      <w:r w:rsidRPr="00CB4D50">
        <w:rPr>
          <w:rFonts w:ascii="Tahoma" w:hAnsi="Tahoma" w:cs="Tahoma"/>
          <w:color w:val="auto"/>
          <w:sz w:val="20"/>
          <w:szCs w:val="20"/>
          <w:u w:val="single"/>
          <w:shd w:val="clear" w:color="auto" w:fill="FFFFFF"/>
        </w:rPr>
        <w:br/>
      </w:r>
      <w:r w:rsidRPr="00CB4D50">
        <w:rPr>
          <w:rFonts w:ascii="Tahoma" w:hAnsi="Tahoma" w:cs="Tahoma"/>
          <w:color w:val="auto"/>
          <w:sz w:val="20"/>
          <w:szCs w:val="20"/>
          <w:shd w:val="clear" w:color="auto" w:fill="FFFFFF"/>
        </w:rPr>
        <w:t xml:space="preserve">w Załączniku nr 4 do niniejszych warunków technicznych, jakie informacje z danego operatu zostaną wykorzystane dla potrzeb modernizacji ewidencji. Wykonawca przedstawia wyniki przeprowadzonych analiz w sprawozdaniu technicznym zawierającym wnioski. </w:t>
      </w:r>
    </w:p>
    <w:p w14:paraId="688043B2" w14:textId="77777777" w:rsidR="00CB4D50" w:rsidRDefault="00CB4D50" w:rsidP="00CB4D50">
      <w:pPr>
        <w:pStyle w:val="Default"/>
        <w:spacing w:line="276" w:lineRule="auto"/>
        <w:jc w:val="both"/>
        <w:rPr>
          <w:rFonts w:ascii="Tahoma" w:hAnsi="Tahoma" w:cs="Tahoma"/>
          <w:color w:val="auto"/>
          <w:sz w:val="20"/>
          <w:szCs w:val="20"/>
        </w:rPr>
      </w:pPr>
    </w:p>
    <w:p w14:paraId="1A3030B5" w14:textId="77777777" w:rsidR="00CB4D50" w:rsidRDefault="00BD20F9" w:rsidP="00CB4D50">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shd w:val="clear" w:color="auto" w:fill="FFFFFF"/>
        </w:rPr>
        <w:t xml:space="preserve">Po analizie dokumentacji, Wykonawca dokonuje weryfikacji istniejącej bazy </w:t>
      </w:r>
      <w:proofErr w:type="spellStart"/>
      <w:r w:rsidRPr="00904A39">
        <w:rPr>
          <w:rFonts w:ascii="Tahoma" w:hAnsi="Tahoma" w:cs="Tahoma"/>
          <w:color w:val="auto"/>
          <w:sz w:val="20"/>
          <w:szCs w:val="20"/>
          <w:shd w:val="clear" w:color="auto" w:fill="FFFFFF"/>
        </w:rPr>
        <w:t>EGiB</w:t>
      </w:r>
      <w:proofErr w:type="spellEnd"/>
      <w:r w:rsidRPr="00904A39">
        <w:rPr>
          <w:rFonts w:ascii="Tahoma" w:hAnsi="Tahoma" w:cs="Tahoma"/>
          <w:color w:val="auto"/>
          <w:sz w:val="20"/>
          <w:szCs w:val="20"/>
          <w:shd w:val="clear" w:color="auto" w:fill="FFFFFF"/>
        </w:rPr>
        <w:t xml:space="preserve"> w celu zidentyfikowania nowych obiektów ewidencyjnych ujętych w dokumentacji przyjętej do zasobu, a wymagających ujawnienia w bazie, obiektów istniejących niespełniających standardów, wymagających korekty </w:t>
      </w:r>
      <w:r w:rsidR="00CB4D50">
        <w:rPr>
          <w:rFonts w:ascii="Tahoma" w:hAnsi="Tahoma" w:cs="Tahoma"/>
          <w:color w:val="auto"/>
          <w:sz w:val="20"/>
          <w:szCs w:val="20"/>
          <w:shd w:val="clear" w:color="auto" w:fill="FFFFFF"/>
        </w:rPr>
        <w:br/>
      </w:r>
      <w:r w:rsidRPr="00904A39">
        <w:rPr>
          <w:rFonts w:ascii="Tahoma" w:hAnsi="Tahoma" w:cs="Tahoma"/>
          <w:color w:val="auto"/>
          <w:sz w:val="20"/>
          <w:szCs w:val="20"/>
          <w:shd w:val="clear" w:color="auto" w:fill="FFFFFF"/>
        </w:rPr>
        <w:t xml:space="preserve">lub uzupełnienia, a także obiektów, które nie stanowią treści bazy </w:t>
      </w:r>
      <w:proofErr w:type="spellStart"/>
      <w:r w:rsidRPr="00904A39">
        <w:rPr>
          <w:rFonts w:ascii="Tahoma" w:hAnsi="Tahoma" w:cs="Tahoma"/>
          <w:color w:val="auto"/>
          <w:sz w:val="20"/>
          <w:szCs w:val="20"/>
          <w:shd w:val="clear" w:color="auto" w:fill="FFFFFF"/>
        </w:rPr>
        <w:t>EGiB</w:t>
      </w:r>
      <w:proofErr w:type="spellEnd"/>
      <w:r w:rsidR="00CB4D50">
        <w:rPr>
          <w:rFonts w:ascii="Tahoma" w:hAnsi="Tahoma" w:cs="Tahoma"/>
          <w:color w:val="auto"/>
          <w:sz w:val="20"/>
          <w:szCs w:val="20"/>
          <w:shd w:val="clear" w:color="auto" w:fill="FFFFFF"/>
        </w:rPr>
        <w:t xml:space="preserve"> </w:t>
      </w:r>
      <w:r w:rsidRPr="00904A39">
        <w:rPr>
          <w:rFonts w:ascii="Tahoma" w:hAnsi="Tahoma" w:cs="Tahoma"/>
          <w:color w:val="auto"/>
          <w:sz w:val="20"/>
          <w:szCs w:val="20"/>
          <w:shd w:val="clear" w:color="auto" w:fill="FFFFFF"/>
        </w:rPr>
        <w:t xml:space="preserve">i należy je usunąć lub przenieść do innych baz </w:t>
      </w:r>
      <w:proofErr w:type="spellStart"/>
      <w:r w:rsidRPr="00904A39">
        <w:rPr>
          <w:rFonts w:ascii="Tahoma" w:hAnsi="Tahoma" w:cs="Tahoma"/>
          <w:color w:val="auto"/>
          <w:sz w:val="20"/>
          <w:szCs w:val="20"/>
          <w:shd w:val="clear" w:color="auto" w:fill="FFFFFF"/>
        </w:rPr>
        <w:t>PZGiK</w:t>
      </w:r>
      <w:proofErr w:type="spellEnd"/>
      <w:r w:rsidRPr="00904A39">
        <w:rPr>
          <w:rFonts w:ascii="Tahoma" w:hAnsi="Tahoma" w:cs="Tahoma"/>
          <w:color w:val="auto"/>
          <w:sz w:val="20"/>
          <w:szCs w:val="20"/>
          <w:shd w:val="clear" w:color="auto" w:fill="FFFFFF"/>
        </w:rPr>
        <w:t xml:space="preserve">. </w:t>
      </w:r>
    </w:p>
    <w:p w14:paraId="55F116EC" w14:textId="77777777" w:rsidR="00CB4D50" w:rsidRDefault="00CB4D50" w:rsidP="00CB4D50">
      <w:pPr>
        <w:pStyle w:val="Default"/>
        <w:spacing w:line="276" w:lineRule="auto"/>
        <w:jc w:val="both"/>
        <w:rPr>
          <w:rFonts w:ascii="Tahoma" w:hAnsi="Tahoma" w:cs="Tahoma"/>
          <w:color w:val="auto"/>
          <w:sz w:val="20"/>
          <w:szCs w:val="20"/>
        </w:rPr>
      </w:pPr>
    </w:p>
    <w:p w14:paraId="2358C83D" w14:textId="45C9488D" w:rsidR="00BD20F9" w:rsidRPr="00904A39" w:rsidRDefault="00BD20F9" w:rsidP="00CB4D50">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shd w:val="clear" w:color="auto" w:fill="FFFFFF"/>
        </w:rPr>
        <w:t>W szczególności Wykonawca przeprowadzi analizę materiałów geodezyjno-prawnych w zakresie działek, dla których:</w:t>
      </w:r>
    </w:p>
    <w:p w14:paraId="20068E66" w14:textId="08084A41" w:rsidR="00BD20F9" w:rsidRPr="00CB4D50" w:rsidRDefault="00BD20F9" w:rsidP="00325279">
      <w:pPr>
        <w:pStyle w:val="Tekstpodstawowy"/>
        <w:numPr>
          <w:ilvl w:val="0"/>
          <w:numId w:val="91"/>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występują rozbieżności konturów budynków z granicami działek ewidencyjnych (położenie budynków na dwóch lub więcej nieruchomościach)</w:t>
      </w:r>
      <w:r w:rsidR="001F140E">
        <w:rPr>
          <w:rFonts w:ascii="Tahoma" w:hAnsi="Tahoma" w:cs="Tahoma"/>
          <w:sz w:val="20"/>
          <w:szCs w:val="20"/>
          <w:shd w:val="clear" w:color="auto" w:fill="FFFFFF"/>
        </w:rPr>
        <w:t>,</w:t>
      </w:r>
      <w:r w:rsidRPr="00904A39">
        <w:rPr>
          <w:rFonts w:ascii="Tahoma" w:hAnsi="Tahoma" w:cs="Tahoma"/>
          <w:sz w:val="20"/>
          <w:szCs w:val="20"/>
          <w:shd w:val="clear" w:color="auto" w:fill="FFFFFF"/>
        </w:rPr>
        <w:t xml:space="preserve"> wynikiem analizy będzie załącznik graficzny obejmujący kontur budynku, granice i numery działek oraz opis zawierający informacje </w:t>
      </w:r>
      <w:r w:rsidRPr="00904A39">
        <w:rPr>
          <w:rFonts w:ascii="Tahoma" w:hAnsi="Tahoma" w:cs="Tahoma"/>
          <w:sz w:val="20"/>
          <w:szCs w:val="20"/>
          <w:shd w:val="clear" w:color="auto" w:fill="FFFFFF"/>
        </w:rPr>
        <w:br/>
        <w:t>o właścicielach/władających oraz wstępną ocenę dokumentacji dotyczącej pomiaru budynku oraz granic działek ewidencyjnych,</w:t>
      </w:r>
    </w:p>
    <w:p w14:paraId="3691A869" w14:textId="6B213F84" w:rsidR="00BD20F9" w:rsidRPr="00CB4D50" w:rsidRDefault="00BD20F9" w:rsidP="00325279">
      <w:pPr>
        <w:pStyle w:val="Tekstpodstawowy"/>
        <w:numPr>
          <w:ilvl w:val="0"/>
          <w:numId w:val="91"/>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występują różnice powierzchni ujawnionej w rejestrze w stosunku do powierzchni obliczonej ze współrzędnych prostokątnych płaskich zbioru punktów granicznych, za pomocą którego dokonano numerycznego opisu jej granic</w:t>
      </w:r>
      <w:r w:rsidR="001F140E">
        <w:rPr>
          <w:rFonts w:ascii="Tahoma" w:hAnsi="Tahoma" w:cs="Tahoma"/>
          <w:sz w:val="20"/>
          <w:szCs w:val="20"/>
          <w:shd w:val="clear" w:color="auto" w:fill="FFFFFF"/>
        </w:rPr>
        <w:t>,</w:t>
      </w:r>
      <w:r w:rsidRPr="00904A39">
        <w:rPr>
          <w:rFonts w:ascii="Tahoma" w:hAnsi="Tahoma" w:cs="Tahoma"/>
          <w:sz w:val="20"/>
          <w:szCs w:val="20"/>
          <w:shd w:val="clear" w:color="auto" w:fill="FFFFFF"/>
        </w:rPr>
        <w:t xml:space="preserve"> wynikiem analizy będzie: porównanie powierzchni, wskazanie odchyłki, obliczenie odchyłki dopuszczalnej i podanie informacji o ewentualnym przekroczeniu odchyłki dopuszczalnej oraz opis zawierający wstępną ocenę dokumentacji dotyczącej określenia przebiegu granic działki,</w:t>
      </w:r>
    </w:p>
    <w:p w14:paraId="0CF69752" w14:textId="79FEB53E" w:rsidR="00BD20F9" w:rsidRPr="00CB4D50" w:rsidRDefault="00BD20F9" w:rsidP="00325279">
      <w:pPr>
        <w:pStyle w:val="Tekstpodstawowy"/>
        <w:numPr>
          <w:ilvl w:val="0"/>
          <w:numId w:val="91"/>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występują niezgodności pomiędzy przebiegiem granic działek wykazanych w treści mapy cyfrowej (UWAGA: dla konturów klasyfikacyjnych i użytków gruntowych obowiązuje mapa źródłowa wchodząca w skład operatu klasyfikacyjnego) a przebiegiem wynikającym z danych analitycznych zawartych w dokumentach operatów źródłowych</w:t>
      </w:r>
      <w:r w:rsidR="001F140E">
        <w:rPr>
          <w:rFonts w:ascii="Tahoma" w:hAnsi="Tahoma" w:cs="Tahoma"/>
          <w:sz w:val="20"/>
          <w:szCs w:val="20"/>
          <w:shd w:val="clear" w:color="auto" w:fill="FFFFFF"/>
        </w:rPr>
        <w:t>,</w:t>
      </w:r>
      <w:r w:rsidRPr="00904A39">
        <w:rPr>
          <w:rFonts w:ascii="Tahoma" w:hAnsi="Tahoma" w:cs="Tahoma"/>
          <w:sz w:val="20"/>
          <w:szCs w:val="20"/>
          <w:shd w:val="clear" w:color="auto" w:fill="FFFFFF"/>
        </w:rPr>
        <w:t xml:space="preserve"> wynikiem analizy będzie załącznik graficzny obrazujący rozbieżne przebiegi granic oraz opis zawierający wstępną ocenę dokumentacji dotyczącej określenia przebiegu granic działki.</w:t>
      </w:r>
    </w:p>
    <w:p w14:paraId="2D1E5D86" w14:textId="77777777" w:rsidR="00CB4D50" w:rsidRDefault="00CB4D50" w:rsidP="00CB4D50">
      <w:pPr>
        <w:pStyle w:val="Default"/>
        <w:spacing w:line="276" w:lineRule="auto"/>
        <w:jc w:val="both"/>
        <w:rPr>
          <w:rFonts w:ascii="Tahoma" w:hAnsi="Tahoma" w:cs="Tahoma"/>
          <w:color w:val="auto"/>
          <w:sz w:val="20"/>
          <w:szCs w:val="20"/>
        </w:rPr>
      </w:pPr>
    </w:p>
    <w:p w14:paraId="0AA2D378" w14:textId="0698C085" w:rsidR="00BD20F9" w:rsidRDefault="00BD20F9" w:rsidP="00CB4D50">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Wykonawca ma za zadanie, oprócz przedstawienia wyżej wymienionych zestawień zaproponować sposób usunięcia stwierdzonych niezgodności. </w:t>
      </w:r>
    </w:p>
    <w:p w14:paraId="10A9A07F" w14:textId="77777777" w:rsidR="00CB4D50" w:rsidRPr="00904A39" w:rsidRDefault="00CB4D50" w:rsidP="00CB4D50">
      <w:pPr>
        <w:pStyle w:val="Default"/>
        <w:spacing w:line="276" w:lineRule="auto"/>
        <w:jc w:val="both"/>
        <w:rPr>
          <w:rFonts w:ascii="Tahoma" w:hAnsi="Tahoma" w:cs="Tahoma"/>
          <w:color w:val="auto"/>
          <w:sz w:val="20"/>
          <w:szCs w:val="20"/>
        </w:rPr>
      </w:pPr>
    </w:p>
    <w:p w14:paraId="23974F7A" w14:textId="583BE862" w:rsidR="00BD20F9" w:rsidRPr="00CB4D50" w:rsidRDefault="00BD20F9" w:rsidP="00CB4D50">
      <w:pPr>
        <w:pStyle w:val="Nagwek5"/>
        <w:numPr>
          <w:ilvl w:val="4"/>
          <w:numId w:val="1"/>
        </w:numPr>
        <w:spacing w:before="0" w:after="0" w:line="276" w:lineRule="auto"/>
        <w:ind w:left="1134" w:hanging="1134"/>
        <w:jc w:val="both"/>
        <w:rPr>
          <w:rFonts w:ascii="Tahoma" w:hAnsi="Tahoma" w:cs="Tahoma"/>
          <w:color w:val="000000" w:themeColor="text1"/>
          <w:sz w:val="20"/>
          <w:szCs w:val="20"/>
        </w:rPr>
      </w:pPr>
      <w:r w:rsidRPr="00CB4D50">
        <w:rPr>
          <w:rFonts w:ascii="Tahoma" w:hAnsi="Tahoma" w:cs="Tahoma"/>
          <w:color w:val="000000" w:themeColor="text1"/>
          <w:sz w:val="20"/>
          <w:szCs w:val="20"/>
          <w:shd w:val="clear" w:color="auto" w:fill="FFFFFF"/>
        </w:rPr>
        <w:t>Przygotowanie</w:t>
      </w:r>
      <w:r w:rsidRPr="00CB4D50">
        <w:rPr>
          <w:rFonts w:ascii="Tahoma" w:hAnsi="Tahoma" w:cs="Tahoma"/>
          <w:color w:val="000000" w:themeColor="text1"/>
          <w:sz w:val="20"/>
          <w:szCs w:val="20"/>
          <w:highlight w:val="white"/>
        </w:rPr>
        <w:t xml:space="preserve"> dokumentacji i przeprowadzenie zebrania Wykonawcy,</w:t>
      </w:r>
      <w:r w:rsidR="00CB4D50" w:rsidRPr="00CB4D50">
        <w:rPr>
          <w:rFonts w:ascii="Tahoma" w:hAnsi="Tahoma" w:cs="Tahoma"/>
          <w:color w:val="000000" w:themeColor="text1"/>
          <w:sz w:val="20"/>
          <w:szCs w:val="20"/>
          <w:highlight w:val="white"/>
        </w:rPr>
        <w:t xml:space="preserve"> </w:t>
      </w:r>
      <w:r w:rsidRPr="00CB4D50">
        <w:rPr>
          <w:rFonts w:ascii="Tahoma" w:hAnsi="Tahoma" w:cs="Tahoma"/>
          <w:color w:val="000000" w:themeColor="text1"/>
          <w:sz w:val="20"/>
          <w:szCs w:val="20"/>
          <w:highlight w:val="white"/>
        </w:rPr>
        <w:t>Zamawiającego z właścicielami i władającymi</w:t>
      </w:r>
    </w:p>
    <w:p w14:paraId="22BD399F" w14:textId="77777777" w:rsidR="00CB4D50" w:rsidRDefault="00CB4D50" w:rsidP="00CB4D50">
      <w:pPr>
        <w:pStyle w:val="Default"/>
        <w:spacing w:line="276" w:lineRule="auto"/>
        <w:jc w:val="both"/>
        <w:rPr>
          <w:rFonts w:ascii="Tahoma" w:hAnsi="Tahoma" w:cs="Tahoma"/>
          <w:color w:val="auto"/>
          <w:sz w:val="20"/>
          <w:szCs w:val="20"/>
          <w:shd w:val="clear" w:color="auto" w:fill="FFFFFF"/>
        </w:rPr>
      </w:pPr>
    </w:p>
    <w:p w14:paraId="690DC827" w14:textId="77777777" w:rsidR="00CB4D50" w:rsidRDefault="00BD20F9" w:rsidP="00CB4D50">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shd w:val="clear" w:color="auto" w:fill="FFFFFF"/>
        </w:rPr>
        <w:t xml:space="preserve">Wykonawca przeprowadzi, podając datę i miejsce, </w:t>
      </w:r>
      <w:r w:rsidRPr="00904A39">
        <w:rPr>
          <w:rFonts w:ascii="Tahoma" w:hAnsi="Tahoma" w:cs="Tahoma"/>
          <w:color w:val="auto"/>
          <w:sz w:val="20"/>
          <w:szCs w:val="20"/>
          <w:highlight w:val="white"/>
        </w:rPr>
        <w:t xml:space="preserve">zebrania z właścicielami władającymi wraz </w:t>
      </w:r>
      <w:r w:rsidRPr="00904A39">
        <w:rPr>
          <w:rFonts w:ascii="Tahoma" w:hAnsi="Tahoma" w:cs="Tahoma"/>
          <w:color w:val="auto"/>
          <w:sz w:val="20"/>
          <w:szCs w:val="20"/>
          <w:highlight w:val="white"/>
        </w:rPr>
        <w:br/>
        <w:t xml:space="preserve">z pouczeniem o celu i skutkach zebrania oraz o dokumentach jakie należy przedłożyć do wglądu </w:t>
      </w:r>
      <w:r w:rsidRPr="00904A39">
        <w:rPr>
          <w:rFonts w:ascii="Tahoma" w:hAnsi="Tahoma" w:cs="Tahoma"/>
          <w:color w:val="auto"/>
          <w:sz w:val="20"/>
          <w:szCs w:val="20"/>
          <w:highlight w:val="white"/>
        </w:rPr>
        <w:br/>
        <w:t>na zebraniu.</w:t>
      </w:r>
      <w:r w:rsidRPr="00904A39">
        <w:rPr>
          <w:rFonts w:ascii="Tahoma" w:hAnsi="Tahoma" w:cs="Tahoma"/>
          <w:color w:val="auto"/>
          <w:sz w:val="20"/>
          <w:szCs w:val="20"/>
        </w:rPr>
        <w:t xml:space="preserve"> </w:t>
      </w:r>
    </w:p>
    <w:p w14:paraId="1830CB3A" w14:textId="77777777" w:rsidR="00CB4D50" w:rsidRDefault="00CB4D50" w:rsidP="00CB4D50">
      <w:pPr>
        <w:pStyle w:val="Default"/>
        <w:spacing w:line="276" w:lineRule="auto"/>
        <w:jc w:val="both"/>
        <w:rPr>
          <w:rFonts w:ascii="Tahoma" w:hAnsi="Tahoma" w:cs="Tahoma"/>
          <w:color w:val="auto"/>
          <w:sz w:val="20"/>
          <w:szCs w:val="20"/>
        </w:rPr>
      </w:pPr>
    </w:p>
    <w:p w14:paraId="7ED0CD97" w14:textId="6D19E41B" w:rsidR="00BD20F9" w:rsidRPr="00904A39" w:rsidRDefault="00BD20F9" w:rsidP="00CB4D50">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rPr>
        <w:t xml:space="preserve">Wykonawca </w:t>
      </w:r>
      <w:r w:rsidRPr="00904A39">
        <w:rPr>
          <w:rFonts w:ascii="Tahoma" w:hAnsi="Tahoma" w:cs="Tahoma"/>
          <w:color w:val="auto"/>
          <w:sz w:val="20"/>
          <w:szCs w:val="20"/>
          <w:shd w:val="clear" w:color="auto" w:fill="FFFFFF"/>
        </w:rPr>
        <w:t>przygotuje dokumentację do przeprowadzenia zebrania</w:t>
      </w:r>
      <w:r w:rsidR="00CB4D50">
        <w:rPr>
          <w:rFonts w:ascii="Tahoma" w:hAnsi="Tahoma" w:cs="Tahoma"/>
          <w:color w:val="auto"/>
          <w:sz w:val="20"/>
          <w:szCs w:val="20"/>
          <w:shd w:val="clear" w:color="auto" w:fill="FFFFFF"/>
        </w:rPr>
        <w:t xml:space="preserve"> </w:t>
      </w:r>
      <w:r w:rsidRPr="00904A39">
        <w:rPr>
          <w:rFonts w:ascii="Tahoma" w:hAnsi="Tahoma" w:cs="Tahoma"/>
          <w:color w:val="auto"/>
          <w:sz w:val="20"/>
          <w:szCs w:val="20"/>
          <w:shd w:val="clear" w:color="auto" w:fill="FFFFFF"/>
        </w:rPr>
        <w:t xml:space="preserve">z właścicielami i władającymi: </w:t>
      </w:r>
    </w:p>
    <w:p w14:paraId="2B6C04A1" w14:textId="066C524F" w:rsidR="00BD20F9" w:rsidRPr="00CB4D50" w:rsidRDefault="00BD20F9" w:rsidP="00325279">
      <w:pPr>
        <w:pStyle w:val="Tekstpodstawowy"/>
        <w:numPr>
          <w:ilvl w:val="0"/>
          <w:numId w:val="92"/>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mapę ewidencyjną</w:t>
      </w:r>
      <w:r w:rsidR="00CB4D50">
        <w:rPr>
          <w:rFonts w:ascii="Tahoma" w:hAnsi="Tahoma" w:cs="Tahoma"/>
          <w:sz w:val="20"/>
          <w:szCs w:val="20"/>
          <w:shd w:val="clear" w:color="auto" w:fill="FFFFFF"/>
        </w:rPr>
        <w:t>,</w:t>
      </w:r>
    </w:p>
    <w:p w14:paraId="69FA682E" w14:textId="049E638A" w:rsidR="00BD20F9" w:rsidRPr="00CB4D50" w:rsidRDefault="00BD20F9" w:rsidP="00325279">
      <w:pPr>
        <w:pStyle w:val="Tekstpodstawowy"/>
        <w:numPr>
          <w:ilvl w:val="0"/>
          <w:numId w:val="92"/>
        </w:numPr>
        <w:spacing w:after="0" w:line="276" w:lineRule="auto"/>
        <w:ind w:left="851" w:hanging="284"/>
        <w:jc w:val="both"/>
        <w:rPr>
          <w:rFonts w:ascii="Tahoma" w:hAnsi="Tahoma" w:cs="Tahoma"/>
          <w:sz w:val="20"/>
          <w:szCs w:val="20"/>
          <w:shd w:val="clear" w:color="auto" w:fill="FFFFFF"/>
        </w:rPr>
      </w:pPr>
      <w:r w:rsidRPr="00CB4D50">
        <w:rPr>
          <w:rFonts w:ascii="Tahoma" w:hAnsi="Tahoma" w:cs="Tahoma"/>
          <w:sz w:val="20"/>
          <w:szCs w:val="20"/>
          <w:shd w:val="clear" w:color="auto" w:fill="FFFFFF"/>
        </w:rPr>
        <w:t>protokół weryfikacji danych ewidencyjnych</w:t>
      </w:r>
      <w:r w:rsidR="00CB4D50">
        <w:rPr>
          <w:rFonts w:ascii="Tahoma" w:hAnsi="Tahoma" w:cs="Tahoma"/>
          <w:sz w:val="20"/>
          <w:szCs w:val="20"/>
          <w:shd w:val="clear" w:color="auto" w:fill="FFFFFF"/>
        </w:rPr>
        <w:t>,</w:t>
      </w:r>
    </w:p>
    <w:p w14:paraId="573FA8CA" w14:textId="77777777" w:rsidR="00CB4D50" w:rsidRDefault="00BD20F9" w:rsidP="00325279">
      <w:pPr>
        <w:pStyle w:val="Tekstpodstawowy"/>
        <w:numPr>
          <w:ilvl w:val="0"/>
          <w:numId w:val="92"/>
        </w:numPr>
        <w:spacing w:after="0" w:line="276" w:lineRule="auto"/>
        <w:ind w:left="851" w:hanging="284"/>
        <w:jc w:val="both"/>
        <w:rPr>
          <w:rFonts w:ascii="Tahoma" w:hAnsi="Tahoma" w:cs="Tahoma"/>
          <w:sz w:val="20"/>
          <w:szCs w:val="20"/>
          <w:shd w:val="clear" w:color="auto" w:fill="FFFFFF"/>
        </w:rPr>
      </w:pPr>
      <w:r w:rsidRPr="00CB4D50">
        <w:rPr>
          <w:rFonts w:ascii="Tahoma" w:hAnsi="Tahoma" w:cs="Tahoma"/>
          <w:sz w:val="20"/>
          <w:szCs w:val="20"/>
          <w:shd w:val="clear" w:color="auto" w:fill="FFFFFF"/>
        </w:rPr>
        <w:t xml:space="preserve">oświadczenie Właściciela o faktycznym sposobie wykorzystania gruntu </w:t>
      </w:r>
    </w:p>
    <w:p w14:paraId="467BA8CB" w14:textId="403B420C" w:rsidR="00BD20F9" w:rsidRPr="00CB4D50" w:rsidRDefault="00BD20F9" w:rsidP="00CB4D50">
      <w:pPr>
        <w:pStyle w:val="Tekstpodstawowy"/>
        <w:spacing w:after="0" w:line="276" w:lineRule="auto"/>
        <w:ind w:left="851"/>
        <w:jc w:val="both"/>
        <w:rPr>
          <w:rFonts w:ascii="Tahoma" w:hAnsi="Tahoma" w:cs="Tahoma"/>
          <w:sz w:val="20"/>
          <w:szCs w:val="20"/>
          <w:shd w:val="clear" w:color="auto" w:fill="FFFFFF"/>
        </w:rPr>
      </w:pPr>
      <w:r w:rsidRPr="00CB4D50">
        <w:rPr>
          <w:rFonts w:ascii="Tahoma" w:hAnsi="Tahoma" w:cs="Tahoma"/>
          <w:sz w:val="20"/>
          <w:szCs w:val="20"/>
          <w:shd w:val="clear" w:color="auto" w:fill="FFFFFF"/>
        </w:rPr>
        <w:t>(Załącznik 18 do niniejszych warunków technicznych).</w:t>
      </w:r>
    </w:p>
    <w:p w14:paraId="110745CC" w14:textId="77777777" w:rsidR="00BD20F9" w:rsidRPr="00904A39" w:rsidRDefault="00BD20F9" w:rsidP="00904A39">
      <w:pPr>
        <w:pStyle w:val="Default"/>
        <w:spacing w:line="276" w:lineRule="auto"/>
        <w:jc w:val="both"/>
        <w:rPr>
          <w:rFonts w:ascii="Tahoma" w:hAnsi="Tahoma" w:cs="Tahoma"/>
          <w:color w:val="auto"/>
          <w:sz w:val="20"/>
          <w:szCs w:val="20"/>
        </w:rPr>
      </w:pPr>
    </w:p>
    <w:p w14:paraId="6AACB04D" w14:textId="77777777" w:rsidR="00CB4D50" w:rsidRDefault="00BD20F9" w:rsidP="00CB4D50">
      <w:pPr>
        <w:pStyle w:val="Default"/>
        <w:spacing w:line="276" w:lineRule="auto"/>
        <w:jc w:val="both"/>
        <w:rPr>
          <w:rFonts w:ascii="Tahoma" w:hAnsi="Tahoma" w:cs="Tahoma"/>
          <w:color w:val="auto"/>
          <w:sz w:val="20"/>
          <w:szCs w:val="20"/>
        </w:rPr>
      </w:pPr>
      <w:r w:rsidRPr="00CB4D50">
        <w:rPr>
          <w:rFonts w:ascii="Tahoma" w:eastAsia="Verdana" w:hAnsi="Tahoma" w:cs="Tahoma"/>
          <w:color w:val="auto"/>
          <w:sz w:val="20"/>
          <w:szCs w:val="20"/>
          <w:shd w:val="clear" w:color="auto" w:fill="FFFFFF"/>
        </w:rPr>
        <w:t xml:space="preserve">Protokół weryfikacji danych ewidencyjnych zawiera (Załącznik nr 5 do niniejszych warunków technicznych) następujące kolumny: nr jednostki rejestrowej, numer działki, właściciel działki (w tym imiona rodziców), adres do korespondencji, nr PESEL, dokument własności </w:t>
      </w:r>
      <w:r w:rsidR="00FA01F7" w:rsidRPr="00CB4D50">
        <w:rPr>
          <w:rFonts w:ascii="Tahoma" w:eastAsia="Verdana" w:hAnsi="Tahoma" w:cs="Tahoma"/>
          <w:color w:val="auto"/>
          <w:sz w:val="20"/>
          <w:szCs w:val="20"/>
          <w:shd w:val="clear" w:color="auto" w:fill="FFFFFF"/>
        </w:rPr>
        <w:t>-</w:t>
      </w:r>
      <w:r w:rsidRPr="00CB4D50">
        <w:rPr>
          <w:rFonts w:ascii="Tahoma" w:eastAsia="Verdana" w:hAnsi="Tahoma" w:cs="Tahoma"/>
          <w:color w:val="auto"/>
          <w:sz w:val="20"/>
          <w:szCs w:val="20"/>
          <w:shd w:val="clear" w:color="auto" w:fill="FFFFFF"/>
        </w:rPr>
        <w:t xml:space="preserve"> kolumny te Wykonawca wypełnia przed spotkaniem, na podstawie danych pozyskanych z rejestru </w:t>
      </w:r>
      <w:proofErr w:type="spellStart"/>
      <w:r w:rsidRPr="00CB4D50">
        <w:rPr>
          <w:rFonts w:ascii="Tahoma" w:eastAsia="Verdana" w:hAnsi="Tahoma" w:cs="Tahoma"/>
          <w:color w:val="auto"/>
          <w:sz w:val="20"/>
          <w:szCs w:val="20"/>
          <w:shd w:val="clear" w:color="auto" w:fill="FFFFFF"/>
        </w:rPr>
        <w:t>EGiB</w:t>
      </w:r>
      <w:proofErr w:type="spellEnd"/>
      <w:r w:rsidRPr="00CB4D50">
        <w:rPr>
          <w:rFonts w:ascii="Tahoma" w:eastAsia="Verdana" w:hAnsi="Tahoma" w:cs="Tahoma"/>
          <w:color w:val="auto"/>
          <w:sz w:val="20"/>
          <w:szCs w:val="20"/>
          <w:shd w:val="clear" w:color="auto" w:fill="FFFFFF"/>
        </w:rPr>
        <w:t xml:space="preserve">. Ponadto protokół zawierać ma kolumnę „uwagi” (pusta kolumna), w której Wykonawca dokona zapisów o zgodności lub nie, zapisów ujawnionych w rejestrze </w:t>
      </w:r>
      <w:proofErr w:type="spellStart"/>
      <w:r w:rsidRPr="00CB4D50">
        <w:rPr>
          <w:rFonts w:ascii="Tahoma" w:eastAsia="Verdana" w:hAnsi="Tahoma" w:cs="Tahoma"/>
          <w:color w:val="auto"/>
          <w:sz w:val="20"/>
          <w:szCs w:val="20"/>
          <w:shd w:val="clear" w:color="auto" w:fill="FFFFFF"/>
        </w:rPr>
        <w:t>EGiB</w:t>
      </w:r>
      <w:proofErr w:type="spellEnd"/>
      <w:r w:rsidRPr="00CB4D50">
        <w:rPr>
          <w:rFonts w:ascii="Tahoma" w:eastAsia="Verdana" w:hAnsi="Tahoma" w:cs="Tahoma"/>
          <w:color w:val="auto"/>
          <w:sz w:val="20"/>
          <w:szCs w:val="20"/>
          <w:shd w:val="clear" w:color="auto" w:fill="FFFFFF"/>
        </w:rPr>
        <w:t xml:space="preserve"> z informacjami pozyskanymi od właścicieli/władających nieruchomością oraz kolumnę „podpis właściciela” (pusta kolumna), w której właściciel potwierdzi swoim podpisem ujawnione w protokole dane. W przypadku zgodności Wykonawca w kolumnie „uwagi” zamieści klauzulę „dane zgodne”. W przypadku niezgodności Wykonawca w kolumnie tej ujawni prawidłowe lub nowe dane pozyskane od przybyłych na zebranie osób, a skreśli kolorem czerwonym zmienione dane. Zaleca się, aby działki w tabeli segregować wg jednostek rejestrowych. </w:t>
      </w:r>
    </w:p>
    <w:p w14:paraId="25ACB148" w14:textId="77777777" w:rsidR="00CB4D50" w:rsidRDefault="00CB4D50" w:rsidP="00CB4D50">
      <w:pPr>
        <w:pStyle w:val="Default"/>
        <w:spacing w:line="276" w:lineRule="auto"/>
        <w:jc w:val="both"/>
        <w:rPr>
          <w:rFonts w:ascii="Tahoma" w:hAnsi="Tahoma" w:cs="Tahoma"/>
          <w:color w:val="auto"/>
          <w:sz w:val="20"/>
          <w:szCs w:val="20"/>
        </w:rPr>
      </w:pPr>
    </w:p>
    <w:p w14:paraId="1D273105" w14:textId="7DF47154" w:rsidR="00BD20F9" w:rsidRPr="00904A39" w:rsidRDefault="00BD20F9" w:rsidP="00CB4D50">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shd w:val="clear" w:color="auto" w:fill="FFFFFF"/>
        </w:rPr>
        <w:lastRenderedPageBreak/>
        <w:t xml:space="preserve">Wykonawca przeprowadza zebranie z właścicielami i władającymi nieruchomościami w celu weryfikacji danych ewidencyjnych dotyczących: </w:t>
      </w:r>
    </w:p>
    <w:p w14:paraId="03905A72" w14:textId="77777777" w:rsidR="00BD20F9" w:rsidRPr="00525A2A" w:rsidRDefault="00BD20F9" w:rsidP="00325279">
      <w:pPr>
        <w:pStyle w:val="Tekstpodstawowy"/>
        <w:numPr>
          <w:ilvl w:val="0"/>
          <w:numId w:val="93"/>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stanów prawnych nieruchomości, </w:t>
      </w:r>
    </w:p>
    <w:p w14:paraId="53EA81C8" w14:textId="77777777" w:rsidR="00BD20F9" w:rsidRPr="00525A2A" w:rsidRDefault="00BD20F9" w:rsidP="00325279">
      <w:pPr>
        <w:pStyle w:val="Tekstpodstawowy"/>
        <w:numPr>
          <w:ilvl w:val="0"/>
          <w:numId w:val="93"/>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informacji dotyczących podmiotów ewidencyjnych, </w:t>
      </w:r>
    </w:p>
    <w:p w14:paraId="6681C29A" w14:textId="77777777" w:rsidR="00BD20F9" w:rsidRPr="00525A2A" w:rsidRDefault="00BD20F9" w:rsidP="00325279">
      <w:pPr>
        <w:pStyle w:val="Tekstpodstawowy"/>
        <w:numPr>
          <w:ilvl w:val="0"/>
          <w:numId w:val="93"/>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zmiany sposobu użytkowania gruntów</w:t>
      </w:r>
    </w:p>
    <w:p w14:paraId="0396A975" w14:textId="77777777" w:rsidR="00525A2A" w:rsidRDefault="00BD20F9" w:rsidP="00525A2A">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shd w:val="clear" w:color="auto" w:fill="FFFFFF"/>
        </w:rPr>
        <w:t xml:space="preserve">w oparciu o dokumenty i zeznania właścicieli i władających gruntami. </w:t>
      </w:r>
    </w:p>
    <w:p w14:paraId="189F7289" w14:textId="77777777" w:rsidR="00BC1814" w:rsidRDefault="00BC1814" w:rsidP="00525A2A">
      <w:pPr>
        <w:pStyle w:val="Default"/>
        <w:spacing w:line="276" w:lineRule="auto"/>
        <w:jc w:val="both"/>
        <w:rPr>
          <w:rFonts w:ascii="Tahoma" w:hAnsi="Tahoma" w:cs="Tahoma"/>
          <w:color w:val="auto"/>
          <w:sz w:val="20"/>
          <w:szCs w:val="20"/>
          <w:shd w:val="clear" w:color="auto" w:fill="FFFFFF"/>
        </w:rPr>
      </w:pPr>
    </w:p>
    <w:p w14:paraId="531C94B5" w14:textId="327DA13D" w:rsidR="00BD20F9" w:rsidRPr="00904A39" w:rsidRDefault="00BD20F9" w:rsidP="00525A2A">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shd w:val="clear" w:color="auto" w:fill="FFFFFF"/>
        </w:rPr>
        <w:t xml:space="preserve">W ramach przeprowadzania zebrania Wykonawca: </w:t>
      </w:r>
    </w:p>
    <w:p w14:paraId="0A81C4CA" w14:textId="77777777" w:rsidR="00BD20F9" w:rsidRPr="00525A2A" w:rsidRDefault="00BD20F9" w:rsidP="00325279">
      <w:pPr>
        <w:pStyle w:val="Tekstpodstawowy"/>
        <w:numPr>
          <w:ilvl w:val="0"/>
          <w:numId w:val="94"/>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analizuje dokumenty przedstawiane przez właścicieli i władających, kopiuje te dokumenty oraz odbiera inne informacje dotyczące stanów prawnych nieruchomości przedstawiane przez właścicieli i władających, </w:t>
      </w:r>
    </w:p>
    <w:p w14:paraId="2F67357A" w14:textId="41846F6D" w:rsidR="00BD20F9" w:rsidRPr="00525A2A" w:rsidRDefault="00BD20F9" w:rsidP="00325279">
      <w:pPr>
        <w:pStyle w:val="Tekstpodstawowy"/>
        <w:numPr>
          <w:ilvl w:val="0"/>
          <w:numId w:val="94"/>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prowadzi protokół weryfikacji danych ewidencyjnych</w:t>
      </w:r>
      <w:r w:rsidR="00525A2A">
        <w:rPr>
          <w:rFonts w:ascii="Tahoma" w:hAnsi="Tahoma" w:cs="Tahoma"/>
          <w:sz w:val="20"/>
          <w:szCs w:val="20"/>
          <w:shd w:val="clear" w:color="auto" w:fill="FFFFFF"/>
        </w:rPr>
        <w:t>,</w:t>
      </w:r>
      <w:r w:rsidRPr="00904A39">
        <w:rPr>
          <w:rFonts w:ascii="Tahoma" w:hAnsi="Tahoma" w:cs="Tahoma"/>
          <w:sz w:val="20"/>
          <w:szCs w:val="20"/>
          <w:shd w:val="clear" w:color="auto" w:fill="FFFFFF"/>
        </w:rPr>
        <w:t xml:space="preserve"> </w:t>
      </w:r>
    </w:p>
    <w:p w14:paraId="257B56B9" w14:textId="77777777" w:rsidR="00BD20F9" w:rsidRPr="00525A2A" w:rsidRDefault="00BD20F9" w:rsidP="00325279">
      <w:pPr>
        <w:pStyle w:val="Tekstpodstawowy"/>
        <w:numPr>
          <w:ilvl w:val="0"/>
          <w:numId w:val="94"/>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zbiera informacje od właścicieli gruntów o faktycznym sposobie wykorzystania gruntu (Załącznik 18) w przypadku jego niejednoznacznego charakteru. Wykonawca udziela informacji o typach użytków ujawnianych w </w:t>
      </w:r>
      <w:proofErr w:type="spellStart"/>
      <w:r w:rsidRPr="00904A39">
        <w:rPr>
          <w:rFonts w:ascii="Tahoma" w:hAnsi="Tahoma" w:cs="Tahoma"/>
          <w:sz w:val="20"/>
          <w:szCs w:val="20"/>
          <w:shd w:val="clear" w:color="auto" w:fill="FFFFFF"/>
        </w:rPr>
        <w:t>EGiB</w:t>
      </w:r>
      <w:proofErr w:type="spellEnd"/>
      <w:r w:rsidRPr="00904A39">
        <w:rPr>
          <w:rFonts w:ascii="Tahoma" w:hAnsi="Tahoma" w:cs="Tahoma"/>
          <w:sz w:val="20"/>
          <w:szCs w:val="20"/>
          <w:shd w:val="clear" w:color="auto" w:fill="FFFFFF"/>
        </w:rPr>
        <w:t xml:space="preserve"> oraz o następstwach ich zmiany.</w:t>
      </w:r>
    </w:p>
    <w:p w14:paraId="5188D565" w14:textId="77777777" w:rsidR="00525A2A" w:rsidRDefault="00525A2A" w:rsidP="00525A2A">
      <w:pPr>
        <w:pStyle w:val="Default"/>
        <w:spacing w:line="276" w:lineRule="auto"/>
        <w:jc w:val="both"/>
        <w:rPr>
          <w:rFonts w:ascii="Tahoma" w:hAnsi="Tahoma" w:cs="Tahoma"/>
          <w:color w:val="auto"/>
          <w:sz w:val="20"/>
          <w:szCs w:val="20"/>
          <w:highlight w:val="white"/>
        </w:rPr>
      </w:pPr>
    </w:p>
    <w:p w14:paraId="07BAC30A" w14:textId="10B381D7" w:rsidR="00BD20F9" w:rsidRPr="00904A39" w:rsidRDefault="00BD20F9" w:rsidP="00525A2A">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highlight w:val="white"/>
        </w:rPr>
        <w:t>Dodatkowo w ramach przeprowadzania zebrania Wykonawca:</w:t>
      </w:r>
    </w:p>
    <w:p w14:paraId="22D90338" w14:textId="77777777" w:rsidR="00BD20F9" w:rsidRPr="00525A2A" w:rsidRDefault="00BD20F9" w:rsidP="00325279">
      <w:pPr>
        <w:pStyle w:val="Tekstpodstawowy"/>
        <w:numPr>
          <w:ilvl w:val="0"/>
          <w:numId w:val="95"/>
        </w:numPr>
        <w:spacing w:after="0" w:line="276" w:lineRule="auto"/>
        <w:ind w:left="851" w:hanging="284"/>
        <w:jc w:val="both"/>
        <w:rPr>
          <w:rFonts w:ascii="Tahoma" w:hAnsi="Tahoma" w:cs="Tahoma"/>
          <w:sz w:val="20"/>
          <w:szCs w:val="20"/>
          <w:shd w:val="clear" w:color="auto" w:fill="FFFFFF"/>
        </w:rPr>
      </w:pPr>
      <w:r w:rsidRPr="00525A2A">
        <w:rPr>
          <w:rFonts w:ascii="Tahoma" w:hAnsi="Tahoma" w:cs="Tahoma"/>
          <w:sz w:val="20"/>
          <w:szCs w:val="20"/>
          <w:shd w:val="clear" w:color="auto" w:fill="FFFFFF"/>
        </w:rPr>
        <w:t>wręczy każdej przybyłej na spotkanie osobie ulotki z danymi kontaktowymi przedstawiciela Wykonawcy,</w:t>
      </w:r>
    </w:p>
    <w:p w14:paraId="7A5D31BD" w14:textId="77777777" w:rsidR="00BD20F9" w:rsidRPr="00525A2A" w:rsidRDefault="00BD20F9" w:rsidP="00325279">
      <w:pPr>
        <w:pStyle w:val="Tekstpodstawowy"/>
        <w:numPr>
          <w:ilvl w:val="0"/>
          <w:numId w:val="95"/>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poinformuje (przy udziale Zamawiającego) mieszkańców o zamiarze przeprowadzenia prac modernizacyjnych oraz o zakresie prac, jakie będzie wykonywał,</w:t>
      </w:r>
    </w:p>
    <w:p w14:paraId="644A1AEA" w14:textId="77777777" w:rsidR="00BD20F9" w:rsidRPr="00525A2A" w:rsidRDefault="00BD20F9" w:rsidP="00325279">
      <w:pPr>
        <w:pStyle w:val="Tekstpodstawowy"/>
        <w:numPr>
          <w:ilvl w:val="0"/>
          <w:numId w:val="95"/>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przedstawia wszystkim zebranym cele prowadzonych prac modernizacyjnych, </w:t>
      </w:r>
    </w:p>
    <w:p w14:paraId="09F77B92" w14:textId="77777777" w:rsidR="00BD20F9" w:rsidRPr="00525A2A" w:rsidRDefault="00BD20F9" w:rsidP="00325279">
      <w:pPr>
        <w:pStyle w:val="Tekstpodstawowy"/>
        <w:numPr>
          <w:ilvl w:val="0"/>
          <w:numId w:val="95"/>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poinformuje wszystkich o zamiarze wykonania weryfikacji użytków, szczegółowo objaśniając jakie będą zasady i kryteria tej weryfikacji, i jej skutki podatkowe,</w:t>
      </w:r>
    </w:p>
    <w:p w14:paraId="764C4D7A" w14:textId="77777777" w:rsidR="00BD20F9" w:rsidRPr="00525A2A" w:rsidRDefault="00BD20F9" w:rsidP="00325279">
      <w:pPr>
        <w:pStyle w:val="Tekstpodstawowy"/>
        <w:numPr>
          <w:ilvl w:val="0"/>
          <w:numId w:val="95"/>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poinformuje wszystkich o zamiarze aktualizacji ewidencji budynków, konieczności pomiaru tych budynków, zebraniu informacji o budynkach i sposobu zaliczania ich do poszczególnych kategorii, oraz skutkach podatkowych,</w:t>
      </w:r>
    </w:p>
    <w:p w14:paraId="68453F6C" w14:textId="77777777" w:rsidR="00BD20F9" w:rsidRPr="00525A2A" w:rsidRDefault="00BD20F9" w:rsidP="00325279">
      <w:pPr>
        <w:pStyle w:val="Tekstpodstawowy"/>
        <w:numPr>
          <w:ilvl w:val="0"/>
          <w:numId w:val="95"/>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pozyska od przybyłych osób informację o prowadzonej działalności rolniczej,</w:t>
      </w:r>
    </w:p>
    <w:p w14:paraId="439F070C" w14:textId="77777777" w:rsidR="00BD20F9" w:rsidRPr="00525A2A" w:rsidRDefault="00BD20F9" w:rsidP="00325279">
      <w:pPr>
        <w:pStyle w:val="Tekstpodstawowy"/>
        <w:numPr>
          <w:ilvl w:val="0"/>
          <w:numId w:val="95"/>
        </w:numPr>
        <w:spacing w:after="0" w:line="276" w:lineRule="auto"/>
        <w:ind w:left="851" w:hanging="284"/>
        <w:jc w:val="both"/>
        <w:rPr>
          <w:rFonts w:ascii="Tahoma" w:hAnsi="Tahoma" w:cs="Tahoma"/>
          <w:sz w:val="20"/>
          <w:szCs w:val="20"/>
          <w:shd w:val="clear" w:color="auto" w:fill="FFFFFF"/>
        </w:rPr>
      </w:pPr>
      <w:r w:rsidRPr="00525A2A">
        <w:rPr>
          <w:rFonts w:ascii="Tahoma" w:hAnsi="Tahoma" w:cs="Tahoma"/>
          <w:sz w:val="20"/>
          <w:szCs w:val="20"/>
          <w:shd w:val="clear" w:color="auto" w:fill="FFFFFF"/>
        </w:rPr>
        <w:t>odpowiada na pytania zainteresowanych,</w:t>
      </w:r>
    </w:p>
    <w:p w14:paraId="46DE3804" w14:textId="138A5F67" w:rsidR="00BD20F9" w:rsidRPr="00525A2A" w:rsidRDefault="00BD20F9" w:rsidP="00325279">
      <w:pPr>
        <w:pStyle w:val="Tekstpodstawowy"/>
        <w:numPr>
          <w:ilvl w:val="0"/>
          <w:numId w:val="95"/>
        </w:numPr>
        <w:spacing w:after="0" w:line="276" w:lineRule="auto"/>
        <w:ind w:left="851" w:hanging="284"/>
        <w:jc w:val="both"/>
        <w:rPr>
          <w:rFonts w:ascii="Tahoma" w:hAnsi="Tahoma" w:cs="Tahoma"/>
          <w:sz w:val="20"/>
          <w:szCs w:val="20"/>
          <w:shd w:val="clear" w:color="auto" w:fill="FFFFFF"/>
        </w:rPr>
      </w:pPr>
      <w:r w:rsidRPr="00525A2A">
        <w:rPr>
          <w:rFonts w:ascii="Tahoma" w:hAnsi="Tahoma" w:cs="Tahoma"/>
          <w:sz w:val="20"/>
          <w:szCs w:val="20"/>
          <w:shd w:val="clear" w:color="auto" w:fill="FFFFFF"/>
        </w:rPr>
        <w:t xml:space="preserve">w przypadku zmiany lub ujawniania w „protokole weryfikacji danych ewidencyjnych” nowych danych Wykonawca przy współudziale właściciela wypełnia (na spotkaniu) druk wniosku </w:t>
      </w:r>
      <w:r w:rsidRPr="00525A2A">
        <w:rPr>
          <w:rFonts w:ascii="Tahoma" w:hAnsi="Tahoma" w:cs="Tahoma"/>
          <w:sz w:val="20"/>
          <w:szCs w:val="20"/>
          <w:shd w:val="clear" w:color="auto" w:fill="FFFFFF"/>
        </w:rPr>
        <w:br/>
        <w:t>o wprowadzenie zmiany w operacie ewidencji gruntów</w:t>
      </w:r>
      <w:r w:rsidR="00525A2A">
        <w:rPr>
          <w:rFonts w:ascii="Tahoma" w:hAnsi="Tahoma" w:cs="Tahoma"/>
          <w:sz w:val="20"/>
          <w:szCs w:val="20"/>
          <w:shd w:val="clear" w:color="auto" w:fill="FFFFFF"/>
        </w:rPr>
        <w:t>,</w:t>
      </w:r>
      <w:r w:rsidRPr="00525A2A">
        <w:rPr>
          <w:rFonts w:ascii="Tahoma" w:hAnsi="Tahoma" w:cs="Tahoma"/>
          <w:sz w:val="20"/>
          <w:szCs w:val="20"/>
          <w:shd w:val="clear" w:color="auto" w:fill="FFFFFF"/>
        </w:rPr>
        <w:t xml:space="preserve"> </w:t>
      </w:r>
    </w:p>
    <w:p w14:paraId="5617D76E" w14:textId="3E7AB122" w:rsidR="00BD20F9" w:rsidRDefault="00BD20F9" w:rsidP="00325279">
      <w:pPr>
        <w:pStyle w:val="Tekstpodstawowy"/>
        <w:numPr>
          <w:ilvl w:val="0"/>
          <w:numId w:val="95"/>
        </w:numPr>
        <w:spacing w:after="0" w:line="276" w:lineRule="auto"/>
        <w:ind w:left="851" w:hanging="284"/>
        <w:jc w:val="both"/>
        <w:rPr>
          <w:rFonts w:ascii="Tahoma" w:hAnsi="Tahoma" w:cs="Tahoma"/>
          <w:sz w:val="20"/>
          <w:szCs w:val="20"/>
          <w:shd w:val="clear" w:color="auto" w:fill="FFFFFF"/>
        </w:rPr>
      </w:pPr>
      <w:r w:rsidRPr="00525A2A">
        <w:rPr>
          <w:rFonts w:ascii="Tahoma" w:hAnsi="Tahoma" w:cs="Tahoma"/>
          <w:sz w:val="20"/>
          <w:szCs w:val="20"/>
          <w:shd w:val="clear" w:color="auto" w:fill="FFFFFF"/>
        </w:rPr>
        <w:t xml:space="preserve">wniosek podpisuje właściciel działki, do wniosku Wykonawca załączy kopie dokumentów pozyskanych od właściciela i przez niego podpisanych. Wykonawca musi dysponować </w:t>
      </w:r>
      <w:r w:rsidRPr="00525A2A">
        <w:rPr>
          <w:rFonts w:ascii="Tahoma" w:hAnsi="Tahoma" w:cs="Tahoma"/>
          <w:sz w:val="20"/>
          <w:szCs w:val="20"/>
          <w:shd w:val="clear" w:color="auto" w:fill="FFFFFF"/>
        </w:rPr>
        <w:br/>
        <w:t xml:space="preserve">na spotkaniu urządzeniem kopiującym. Po spotkaniu Wykonawca w ciągu 3 dni roboczych przekaże Zamawiającemu komplet wniosków, na podstawie których Zamawiający ujawni zmiany w rejestrze </w:t>
      </w:r>
      <w:proofErr w:type="spellStart"/>
      <w:r w:rsidRPr="00525A2A">
        <w:rPr>
          <w:rFonts w:ascii="Tahoma" w:hAnsi="Tahoma" w:cs="Tahoma"/>
          <w:sz w:val="20"/>
          <w:szCs w:val="20"/>
          <w:shd w:val="clear" w:color="auto" w:fill="FFFFFF"/>
        </w:rPr>
        <w:t>EGiB</w:t>
      </w:r>
      <w:proofErr w:type="spellEnd"/>
      <w:r w:rsidRPr="00525A2A">
        <w:rPr>
          <w:rFonts w:ascii="Tahoma" w:hAnsi="Tahoma" w:cs="Tahoma"/>
          <w:sz w:val="20"/>
          <w:szCs w:val="20"/>
          <w:shd w:val="clear" w:color="auto" w:fill="FFFFFF"/>
        </w:rPr>
        <w:t>. Po tym fakcie Wykonawca pobierze zaktualizowaną bazę do wykorzystania w dalszym opracowaniu.</w:t>
      </w:r>
    </w:p>
    <w:p w14:paraId="4CB7EA46" w14:textId="77777777" w:rsidR="00525A2A" w:rsidRPr="00525A2A" w:rsidRDefault="00525A2A" w:rsidP="00525A2A">
      <w:pPr>
        <w:pStyle w:val="Tekstpodstawowy"/>
        <w:spacing w:after="0" w:line="276" w:lineRule="auto"/>
        <w:jc w:val="both"/>
        <w:rPr>
          <w:rFonts w:ascii="Tahoma" w:hAnsi="Tahoma" w:cs="Tahoma"/>
          <w:sz w:val="20"/>
          <w:szCs w:val="20"/>
          <w:shd w:val="clear" w:color="auto" w:fill="FFFFFF"/>
        </w:rPr>
      </w:pPr>
    </w:p>
    <w:p w14:paraId="6BB078F7" w14:textId="77777777" w:rsidR="00BD20F9" w:rsidRPr="00525A2A" w:rsidRDefault="00BD20F9" w:rsidP="00FA7CD0">
      <w:pPr>
        <w:pStyle w:val="Nagwek5"/>
        <w:numPr>
          <w:ilvl w:val="4"/>
          <w:numId w:val="1"/>
        </w:numPr>
        <w:spacing w:before="0" w:after="0" w:line="276" w:lineRule="auto"/>
        <w:ind w:left="1134" w:hanging="1134"/>
        <w:rPr>
          <w:rFonts w:ascii="Tahoma" w:hAnsi="Tahoma" w:cs="Tahoma"/>
          <w:color w:val="000000" w:themeColor="text1"/>
          <w:sz w:val="20"/>
          <w:szCs w:val="20"/>
        </w:rPr>
      </w:pPr>
      <w:r w:rsidRPr="00525A2A">
        <w:rPr>
          <w:rFonts w:ascii="Tahoma" w:hAnsi="Tahoma" w:cs="Tahoma"/>
          <w:color w:val="000000" w:themeColor="text1"/>
          <w:sz w:val="20"/>
          <w:szCs w:val="20"/>
          <w:shd w:val="clear" w:color="auto" w:fill="FFFFFF"/>
        </w:rPr>
        <w:t>Weryfikacja treści mapy ewidencji gruntów i budynków</w:t>
      </w:r>
    </w:p>
    <w:p w14:paraId="04931302" w14:textId="77777777" w:rsidR="00525A2A" w:rsidRDefault="00525A2A" w:rsidP="00525A2A">
      <w:pPr>
        <w:pStyle w:val="Default"/>
        <w:spacing w:line="276" w:lineRule="auto"/>
        <w:jc w:val="both"/>
        <w:rPr>
          <w:rFonts w:ascii="Tahoma" w:hAnsi="Tahoma" w:cs="Tahoma"/>
          <w:color w:val="auto"/>
          <w:sz w:val="20"/>
          <w:szCs w:val="20"/>
          <w:shd w:val="clear" w:color="auto" w:fill="FFFFFF"/>
        </w:rPr>
      </w:pPr>
    </w:p>
    <w:p w14:paraId="6DE0C6A7" w14:textId="77777777" w:rsidR="00525A2A" w:rsidRDefault="00BD20F9" w:rsidP="00525A2A">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shd w:val="clear" w:color="auto" w:fill="FFFFFF"/>
        </w:rPr>
        <w:t xml:space="preserve">Wykonawca przeprowadza w terenie weryfikację treści mapy ewidencyjnej w zakresie całości przedmiotowych obrębów dotyczącą użytków gruntowych, budynków, budowli, lokali oraz punktów granicznych. Mapę porównania z terenem należy wykonać na podkładzie aktualnej mapy ewidencyjnej w skali zapewniającej czytelność obiektów </w:t>
      </w:r>
      <w:proofErr w:type="spellStart"/>
      <w:r w:rsidRPr="00904A39">
        <w:rPr>
          <w:rFonts w:ascii="Tahoma" w:hAnsi="Tahoma" w:cs="Tahoma"/>
          <w:color w:val="auto"/>
          <w:sz w:val="20"/>
          <w:szCs w:val="20"/>
          <w:shd w:val="clear" w:color="auto" w:fill="FFFFFF"/>
        </w:rPr>
        <w:t>EGiB</w:t>
      </w:r>
      <w:proofErr w:type="spellEnd"/>
      <w:r w:rsidRPr="00904A39">
        <w:rPr>
          <w:rFonts w:ascii="Tahoma" w:hAnsi="Tahoma" w:cs="Tahoma"/>
          <w:color w:val="auto"/>
          <w:sz w:val="20"/>
          <w:szCs w:val="20"/>
          <w:shd w:val="clear" w:color="auto" w:fill="FFFFFF"/>
        </w:rPr>
        <w:t xml:space="preserve"> (dla części zabudowanej zalecana jest skala 1:500 lub 1:1000) Na wykonanych arkuszach wywiadu należy wykazać elementy </w:t>
      </w:r>
      <w:proofErr w:type="spellStart"/>
      <w:r w:rsidRPr="00904A39">
        <w:rPr>
          <w:rFonts w:ascii="Tahoma" w:hAnsi="Tahoma" w:cs="Tahoma"/>
          <w:color w:val="auto"/>
          <w:sz w:val="20"/>
          <w:szCs w:val="20"/>
          <w:shd w:val="clear" w:color="auto" w:fill="FFFFFF"/>
        </w:rPr>
        <w:t>pozaramkowe</w:t>
      </w:r>
      <w:proofErr w:type="spellEnd"/>
      <w:r w:rsidRPr="00904A39">
        <w:rPr>
          <w:rFonts w:ascii="Tahoma" w:hAnsi="Tahoma" w:cs="Tahoma"/>
          <w:color w:val="auto"/>
          <w:sz w:val="20"/>
          <w:szCs w:val="20"/>
          <w:shd w:val="clear" w:color="auto" w:fill="FFFFFF"/>
        </w:rPr>
        <w:t xml:space="preserve"> tj.: skala mapy, nazwa gminy, identyfikator i nazwa obrębu ewidencyjnego, nazwa wykonawcy prac geodezyjnych, imię i nazwisko oraz numer uprawnień zawodowych kierownika prac, oznaczenie układu współrzędnych prostokątnych płaskich, określenie obszaru będącego przedmiotem wywiadu, data opracowania wywiadu. Dodatkowo Wykonawca zobligowany jest do realizacji mapy przeglądowej zrealizowanych </w:t>
      </w:r>
      <w:r w:rsidRPr="00904A39">
        <w:rPr>
          <w:rFonts w:ascii="Tahoma" w:hAnsi="Tahoma" w:cs="Tahoma"/>
          <w:color w:val="auto"/>
          <w:sz w:val="20"/>
          <w:szCs w:val="20"/>
          <w:shd w:val="clear" w:color="auto" w:fill="FFFFFF"/>
        </w:rPr>
        <w:lastRenderedPageBreak/>
        <w:t>arkuszy celem zachowania czytelności operatu.</w:t>
      </w:r>
    </w:p>
    <w:p w14:paraId="0EE21CE2" w14:textId="77777777" w:rsidR="00525A2A" w:rsidRDefault="00525A2A" w:rsidP="00525A2A">
      <w:pPr>
        <w:pStyle w:val="Default"/>
        <w:spacing w:line="276" w:lineRule="auto"/>
        <w:jc w:val="both"/>
        <w:rPr>
          <w:rFonts w:ascii="Tahoma" w:hAnsi="Tahoma" w:cs="Tahoma"/>
          <w:color w:val="auto"/>
          <w:sz w:val="20"/>
          <w:szCs w:val="20"/>
        </w:rPr>
      </w:pPr>
    </w:p>
    <w:p w14:paraId="73287F07" w14:textId="77777777" w:rsidR="00525A2A" w:rsidRDefault="00BD20F9" w:rsidP="00525A2A">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shd w:val="clear" w:color="auto" w:fill="FFFFFF"/>
        </w:rPr>
        <w:t>W zakresie aktualizacji użytków gruntowych podstawowym źródłem danych określających kontury użytków gruntowych jest mapa ewidencyjna oraz operaty jednostkowe zgromadzone</w:t>
      </w:r>
      <w:r w:rsidRPr="00904A39">
        <w:rPr>
          <w:rFonts w:ascii="Tahoma" w:hAnsi="Tahoma" w:cs="Tahoma"/>
          <w:color w:val="auto"/>
          <w:sz w:val="20"/>
          <w:szCs w:val="20"/>
          <w:shd w:val="clear" w:color="auto" w:fill="FFFFFF"/>
        </w:rPr>
        <w:br/>
        <w:t xml:space="preserve">w zasobie. Wyniki porównania treści mapy ewidencyjnej w zakresie konturów użytków gruntowych uzupełnionej danymi wynikającymi z operatów jednostkowych, części opisowej, treści </w:t>
      </w:r>
      <w:proofErr w:type="spellStart"/>
      <w:r w:rsidRPr="00904A39">
        <w:rPr>
          <w:rFonts w:ascii="Tahoma" w:hAnsi="Tahoma" w:cs="Tahoma"/>
          <w:color w:val="auto"/>
          <w:sz w:val="20"/>
          <w:szCs w:val="20"/>
          <w:shd w:val="clear" w:color="auto" w:fill="FFFFFF"/>
        </w:rPr>
        <w:t>ortofotomapy</w:t>
      </w:r>
      <w:proofErr w:type="spellEnd"/>
      <w:r w:rsidRPr="00904A39">
        <w:rPr>
          <w:rFonts w:ascii="Tahoma" w:hAnsi="Tahoma" w:cs="Tahoma"/>
          <w:color w:val="auto"/>
          <w:sz w:val="20"/>
          <w:szCs w:val="20"/>
          <w:shd w:val="clear" w:color="auto" w:fill="FFFFFF"/>
        </w:rPr>
        <w:t xml:space="preserve">, </w:t>
      </w:r>
      <w:r w:rsidRPr="00904A39">
        <w:rPr>
          <w:rFonts w:ascii="Tahoma" w:hAnsi="Tahoma" w:cs="Tahoma"/>
          <w:color w:val="auto"/>
          <w:sz w:val="20"/>
          <w:szCs w:val="20"/>
          <w:shd w:val="clear" w:color="auto" w:fill="FFFFFF"/>
        </w:rPr>
        <w:br/>
        <w:t>a także ze stanem faktycznym w terenie stwierdzonym w trakcie wywiadu terenowego Wykonawca dokumentuje na kopii mapy ewidencyjnej.</w:t>
      </w:r>
    </w:p>
    <w:p w14:paraId="1358E9A4" w14:textId="77777777" w:rsidR="00525A2A" w:rsidRDefault="00525A2A" w:rsidP="00525A2A">
      <w:pPr>
        <w:pStyle w:val="Default"/>
        <w:spacing w:line="276" w:lineRule="auto"/>
        <w:jc w:val="both"/>
        <w:rPr>
          <w:rFonts w:ascii="Tahoma" w:hAnsi="Tahoma" w:cs="Tahoma"/>
          <w:color w:val="auto"/>
          <w:sz w:val="20"/>
          <w:szCs w:val="20"/>
        </w:rPr>
      </w:pPr>
    </w:p>
    <w:p w14:paraId="586DE3B7" w14:textId="77777777" w:rsidR="00525A2A" w:rsidRDefault="00BD20F9" w:rsidP="00525A2A">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shd w:val="clear" w:color="auto" w:fill="FFFFFF"/>
        </w:rPr>
        <w:t xml:space="preserve">W zakresie budynków, budowli i lokali Wykonawca przygotowuje mapy porównania z terenem </w:t>
      </w:r>
      <w:r w:rsidRPr="00904A39">
        <w:rPr>
          <w:rFonts w:ascii="Tahoma" w:hAnsi="Tahoma" w:cs="Tahoma"/>
          <w:color w:val="auto"/>
          <w:sz w:val="20"/>
          <w:szCs w:val="20"/>
          <w:shd w:val="clear" w:color="auto" w:fill="FFFFFF"/>
        </w:rPr>
        <w:br/>
        <w:t>na podstawie kopii mapy ewidencyjnej z uwzględnieniem nadanych identyfikatorów i stwierdzonej funkcji (kolorystyka i oznaczenia opisane na legendzie załączonej do każdego z arkuszy mapy). Na mapie porównania z terenem należy zaznaczyć obiekty budowlane trwale związane z budynkiem.</w:t>
      </w:r>
    </w:p>
    <w:p w14:paraId="60D14F61" w14:textId="77777777" w:rsidR="00525A2A" w:rsidRDefault="00525A2A" w:rsidP="00525A2A">
      <w:pPr>
        <w:pStyle w:val="Default"/>
        <w:spacing w:line="276" w:lineRule="auto"/>
        <w:jc w:val="both"/>
        <w:rPr>
          <w:rFonts w:ascii="Tahoma" w:hAnsi="Tahoma" w:cs="Tahoma"/>
          <w:color w:val="auto"/>
          <w:sz w:val="20"/>
          <w:szCs w:val="20"/>
        </w:rPr>
      </w:pPr>
    </w:p>
    <w:p w14:paraId="3698FDCA" w14:textId="77777777" w:rsidR="00525A2A" w:rsidRDefault="00BD20F9" w:rsidP="00525A2A">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shd w:val="clear" w:color="auto" w:fill="FFFFFF"/>
        </w:rPr>
        <w:t xml:space="preserve">W przeprowadzonej weryfikacji treści mapy ewidencyjnej należy także ująć spełnienie kryteriów budynku ewidencyjnego przez budynki ujawnione w rejestrze wg. starych przepisów, w tym budynki gospodarcze o powierzchni zabudowy poniżej 35 m2, które stanowią zgodnie z </w:t>
      </w:r>
      <w:r w:rsidRPr="00904A39">
        <w:rPr>
          <w:rFonts w:ascii="Tahoma" w:hAnsi="Tahoma" w:cs="Tahoma"/>
          <w:i/>
          <w:iCs/>
          <w:color w:val="auto"/>
          <w:sz w:val="20"/>
          <w:szCs w:val="20"/>
          <w:shd w:val="clear" w:color="auto" w:fill="FFFFFF"/>
        </w:rPr>
        <w:t>Ustawą Prawo Budowlane</w:t>
      </w:r>
      <w:r w:rsidRPr="00904A39">
        <w:rPr>
          <w:rFonts w:ascii="Tahoma" w:hAnsi="Tahoma" w:cs="Tahoma"/>
          <w:color w:val="auto"/>
          <w:sz w:val="20"/>
          <w:szCs w:val="20"/>
          <w:shd w:val="clear" w:color="auto" w:fill="FFFFFF"/>
        </w:rPr>
        <w:t xml:space="preserve"> obiekt inne budowle.</w:t>
      </w:r>
    </w:p>
    <w:p w14:paraId="74C57E6D" w14:textId="77777777" w:rsidR="00525A2A" w:rsidRDefault="00525A2A" w:rsidP="00525A2A">
      <w:pPr>
        <w:pStyle w:val="Default"/>
        <w:spacing w:line="276" w:lineRule="auto"/>
        <w:jc w:val="both"/>
        <w:rPr>
          <w:rFonts w:ascii="Tahoma" w:hAnsi="Tahoma" w:cs="Tahoma"/>
          <w:color w:val="auto"/>
          <w:sz w:val="20"/>
          <w:szCs w:val="20"/>
        </w:rPr>
      </w:pPr>
    </w:p>
    <w:p w14:paraId="10108715" w14:textId="4F846AEA" w:rsidR="00525A2A" w:rsidRDefault="00BD20F9" w:rsidP="00525A2A">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shd w:val="clear" w:color="auto" w:fill="FFFFFF"/>
        </w:rPr>
        <w:t xml:space="preserve">Budynki o powierzchni zabudowy poniżej 35 m2 stanowiące tzw. „dobudówki” należy </w:t>
      </w:r>
      <w:r w:rsidR="00A33CDA" w:rsidRPr="00904A39">
        <w:rPr>
          <w:rFonts w:ascii="Tahoma" w:hAnsi="Tahoma" w:cs="Tahoma"/>
          <w:color w:val="auto"/>
          <w:sz w:val="20"/>
          <w:szCs w:val="20"/>
          <w:shd w:val="clear" w:color="auto" w:fill="FFFFFF"/>
        </w:rPr>
        <w:t>zweryfikować,</w:t>
      </w:r>
      <w:r w:rsidRPr="00904A39">
        <w:rPr>
          <w:rFonts w:ascii="Tahoma" w:hAnsi="Tahoma" w:cs="Tahoma"/>
          <w:color w:val="auto"/>
          <w:sz w:val="20"/>
          <w:szCs w:val="20"/>
          <w:shd w:val="clear" w:color="auto" w:fill="FFFFFF"/>
        </w:rPr>
        <w:t xml:space="preserve"> czy stanowią jedną całość z pozostałym konturem budynku . W takich sytuacjach należy zaktualizować powierzchnię zabudowy budynków. </w:t>
      </w:r>
    </w:p>
    <w:p w14:paraId="52AAFD1E" w14:textId="77777777" w:rsidR="00525A2A" w:rsidRDefault="00525A2A" w:rsidP="00525A2A">
      <w:pPr>
        <w:pStyle w:val="Default"/>
        <w:spacing w:line="276" w:lineRule="auto"/>
        <w:jc w:val="both"/>
        <w:rPr>
          <w:rFonts w:ascii="Tahoma" w:hAnsi="Tahoma" w:cs="Tahoma"/>
          <w:color w:val="auto"/>
          <w:sz w:val="20"/>
          <w:szCs w:val="20"/>
        </w:rPr>
      </w:pPr>
    </w:p>
    <w:p w14:paraId="4163AE88" w14:textId="77777777" w:rsidR="00525A2A" w:rsidRDefault="00BD20F9" w:rsidP="00525A2A">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shd w:val="clear" w:color="auto" w:fill="FFFFFF"/>
        </w:rPr>
        <w:t xml:space="preserve">Zaleca się, aby wywiady terenowe wykonać po uzyskaniu danych z Wydziału Budownictwa </w:t>
      </w:r>
      <w:r w:rsidRPr="00904A39">
        <w:rPr>
          <w:rFonts w:ascii="Tahoma" w:hAnsi="Tahoma" w:cs="Tahoma"/>
          <w:color w:val="auto"/>
          <w:sz w:val="20"/>
          <w:szCs w:val="20"/>
          <w:shd w:val="clear" w:color="auto" w:fill="FFFFFF"/>
        </w:rPr>
        <w:br/>
        <w:t>i Ochrony Środowiska oraz Nadzoru Budowlanego.</w:t>
      </w:r>
    </w:p>
    <w:p w14:paraId="258790DB" w14:textId="77777777" w:rsidR="00525A2A" w:rsidRDefault="00525A2A" w:rsidP="00525A2A">
      <w:pPr>
        <w:pStyle w:val="Default"/>
        <w:spacing w:line="276" w:lineRule="auto"/>
        <w:jc w:val="both"/>
        <w:rPr>
          <w:rFonts w:ascii="Tahoma" w:hAnsi="Tahoma" w:cs="Tahoma"/>
          <w:color w:val="auto"/>
          <w:sz w:val="20"/>
          <w:szCs w:val="20"/>
        </w:rPr>
      </w:pPr>
    </w:p>
    <w:p w14:paraId="226C779F" w14:textId="282B707F" w:rsidR="00BD20F9" w:rsidRPr="00904A39" w:rsidRDefault="00BD20F9" w:rsidP="00525A2A">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rPr>
        <w:t xml:space="preserve">Weryfikacja terenowa powinna objąć także stabilizację punktów granicznych w tym bezpośredni pomiar terenowy wszystkich odnalezionych znaków granicznych na podstawie wykonanych obliczeń </w:t>
      </w:r>
      <w:r w:rsidRPr="00904A39">
        <w:rPr>
          <w:rFonts w:ascii="Tahoma" w:hAnsi="Tahoma" w:cs="Tahoma"/>
          <w:color w:val="auto"/>
          <w:sz w:val="20"/>
          <w:szCs w:val="20"/>
        </w:rPr>
        <w:br/>
        <w:t>i materiałów źródłowych. Wynikiem opracowania oprócz mapy porównania z terenem ma być zaktualizowany załącznik 12.</w:t>
      </w:r>
    </w:p>
    <w:p w14:paraId="3635C4A3" w14:textId="77777777" w:rsidR="00BD20F9" w:rsidRPr="00904A39" w:rsidRDefault="00BD20F9" w:rsidP="00904A39">
      <w:pPr>
        <w:pStyle w:val="Default"/>
        <w:spacing w:line="276" w:lineRule="auto"/>
        <w:ind w:left="426" w:firstLine="357"/>
        <w:jc w:val="both"/>
        <w:rPr>
          <w:rFonts w:ascii="Tahoma" w:hAnsi="Tahoma" w:cs="Tahoma"/>
          <w:b/>
          <w:bCs/>
          <w:color w:val="auto"/>
          <w:sz w:val="20"/>
          <w:szCs w:val="20"/>
        </w:rPr>
      </w:pPr>
    </w:p>
    <w:p w14:paraId="47C56BB2" w14:textId="77777777" w:rsidR="00BD20F9" w:rsidRPr="00525A2A" w:rsidRDefault="00BD20F9" w:rsidP="00525A2A">
      <w:pPr>
        <w:pStyle w:val="Default"/>
        <w:spacing w:line="276" w:lineRule="auto"/>
        <w:jc w:val="both"/>
        <w:rPr>
          <w:rFonts w:ascii="Tahoma" w:hAnsi="Tahoma" w:cs="Tahoma"/>
          <w:color w:val="auto"/>
          <w:sz w:val="20"/>
          <w:szCs w:val="20"/>
        </w:rPr>
      </w:pPr>
      <w:r w:rsidRPr="00525A2A">
        <w:rPr>
          <w:rFonts w:ascii="Tahoma" w:hAnsi="Tahoma" w:cs="Tahoma"/>
          <w:color w:val="auto"/>
          <w:sz w:val="20"/>
          <w:szCs w:val="20"/>
        </w:rPr>
        <w:t xml:space="preserve">W szczególności pomiarem punktów granicznych należy objąć: </w:t>
      </w:r>
    </w:p>
    <w:p w14:paraId="7BC15444" w14:textId="65302B11" w:rsidR="00BD20F9" w:rsidRPr="00525A2A" w:rsidRDefault="00BD20F9" w:rsidP="00325279">
      <w:pPr>
        <w:pStyle w:val="Default"/>
        <w:numPr>
          <w:ilvl w:val="0"/>
          <w:numId w:val="96"/>
        </w:numPr>
        <w:spacing w:line="276" w:lineRule="auto"/>
        <w:jc w:val="both"/>
        <w:rPr>
          <w:rFonts w:ascii="Tahoma" w:hAnsi="Tahoma" w:cs="Tahoma"/>
          <w:color w:val="auto"/>
          <w:sz w:val="20"/>
          <w:szCs w:val="20"/>
        </w:rPr>
      </w:pPr>
      <w:r w:rsidRPr="00525A2A">
        <w:rPr>
          <w:rFonts w:ascii="Tahoma" w:hAnsi="Tahoma" w:cs="Tahoma"/>
          <w:color w:val="auto"/>
          <w:sz w:val="20"/>
          <w:szCs w:val="20"/>
        </w:rPr>
        <w:t>granice działek leżących w pasie drogowym, należących do:</w:t>
      </w:r>
    </w:p>
    <w:p w14:paraId="6A187F76" w14:textId="77777777" w:rsidR="00525A2A" w:rsidRDefault="00BD20F9" w:rsidP="007E0B27">
      <w:pPr>
        <w:pStyle w:val="Default"/>
        <w:numPr>
          <w:ilvl w:val="1"/>
          <w:numId w:val="13"/>
        </w:numPr>
        <w:tabs>
          <w:tab w:val="clear" w:pos="1080"/>
        </w:tabs>
        <w:spacing w:line="276" w:lineRule="auto"/>
        <w:ind w:left="1418" w:hanging="284"/>
        <w:jc w:val="both"/>
        <w:rPr>
          <w:rFonts w:ascii="Tahoma" w:hAnsi="Tahoma" w:cs="Tahoma"/>
          <w:color w:val="auto"/>
          <w:sz w:val="20"/>
          <w:szCs w:val="20"/>
        </w:rPr>
      </w:pPr>
      <w:r w:rsidRPr="00525A2A">
        <w:rPr>
          <w:rFonts w:ascii="Tahoma" w:hAnsi="Tahoma" w:cs="Tahoma"/>
          <w:color w:val="auto"/>
          <w:sz w:val="20"/>
          <w:szCs w:val="20"/>
        </w:rPr>
        <w:t>Powiatu Wschowskiego,</w:t>
      </w:r>
    </w:p>
    <w:p w14:paraId="7599594E" w14:textId="302A9CF5" w:rsidR="00BD20F9" w:rsidRPr="00525A2A" w:rsidRDefault="00BD20F9" w:rsidP="007E0B27">
      <w:pPr>
        <w:pStyle w:val="Default"/>
        <w:numPr>
          <w:ilvl w:val="1"/>
          <w:numId w:val="13"/>
        </w:numPr>
        <w:tabs>
          <w:tab w:val="clear" w:pos="1080"/>
        </w:tabs>
        <w:spacing w:line="276" w:lineRule="auto"/>
        <w:ind w:left="1418" w:hanging="284"/>
        <w:jc w:val="both"/>
        <w:rPr>
          <w:rFonts w:ascii="Tahoma" w:hAnsi="Tahoma" w:cs="Tahoma"/>
          <w:color w:val="auto"/>
          <w:sz w:val="20"/>
          <w:szCs w:val="20"/>
        </w:rPr>
      </w:pPr>
      <w:r w:rsidRPr="00525A2A">
        <w:rPr>
          <w:rFonts w:ascii="Tahoma" w:hAnsi="Tahoma" w:cs="Tahoma"/>
          <w:color w:val="auto"/>
          <w:sz w:val="20"/>
          <w:szCs w:val="20"/>
        </w:rPr>
        <w:t xml:space="preserve">Gminy Szlichtyngowa (wybrane granice) </w:t>
      </w:r>
      <w:r w:rsidR="00FA01F7" w:rsidRPr="00525A2A">
        <w:rPr>
          <w:rFonts w:ascii="Tahoma" w:hAnsi="Tahoma" w:cs="Tahoma"/>
          <w:color w:val="auto"/>
          <w:sz w:val="20"/>
          <w:szCs w:val="20"/>
        </w:rPr>
        <w:t>-</w:t>
      </w:r>
      <w:r w:rsidRPr="00525A2A">
        <w:rPr>
          <w:rFonts w:ascii="Tahoma" w:hAnsi="Tahoma" w:cs="Tahoma"/>
          <w:color w:val="auto"/>
          <w:sz w:val="20"/>
          <w:szCs w:val="20"/>
        </w:rPr>
        <w:t xml:space="preserve"> w zakresie działek położonych w terenach        zabudowanych lub przeznaczonych</w:t>
      </w:r>
      <w:r w:rsidR="00525A2A">
        <w:rPr>
          <w:rFonts w:ascii="Tahoma" w:hAnsi="Tahoma" w:cs="Tahoma"/>
          <w:color w:val="auto"/>
          <w:sz w:val="20"/>
          <w:szCs w:val="20"/>
        </w:rPr>
        <w:t xml:space="preserve"> </w:t>
      </w:r>
      <w:r w:rsidRPr="00525A2A">
        <w:rPr>
          <w:rFonts w:ascii="Tahoma" w:hAnsi="Tahoma" w:cs="Tahoma"/>
          <w:color w:val="auto"/>
          <w:sz w:val="20"/>
          <w:szCs w:val="20"/>
        </w:rPr>
        <w:t>w MPZP pod zabudowę</w:t>
      </w:r>
    </w:p>
    <w:p w14:paraId="1703F07C" w14:textId="37AB0E7A" w:rsidR="00BD20F9" w:rsidRPr="00525A2A" w:rsidRDefault="00BD20F9" w:rsidP="00325279">
      <w:pPr>
        <w:pStyle w:val="Default"/>
        <w:numPr>
          <w:ilvl w:val="0"/>
          <w:numId w:val="96"/>
        </w:numPr>
        <w:spacing w:line="276" w:lineRule="auto"/>
        <w:jc w:val="both"/>
        <w:rPr>
          <w:rFonts w:ascii="Tahoma" w:hAnsi="Tahoma" w:cs="Tahoma"/>
          <w:color w:val="auto"/>
          <w:sz w:val="20"/>
          <w:szCs w:val="20"/>
        </w:rPr>
      </w:pPr>
      <w:r w:rsidRPr="00525A2A">
        <w:rPr>
          <w:rFonts w:ascii="Tahoma" w:hAnsi="Tahoma" w:cs="Tahoma"/>
          <w:color w:val="auto"/>
          <w:sz w:val="20"/>
          <w:szCs w:val="20"/>
        </w:rPr>
        <w:t xml:space="preserve">granice będących w kolizji lub biegnących w odległości równej lub mniejszej niż 25 cm </w:t>
      </w:r>
      <w:r w:rsidR="00525A2A" w:rsidRPr="00525A2A">
        <w:rPr>
          <w:rFonts w:ascii="Tahoma" w:hAnsi="Tahoma" w:cs="Tahoma"/>
          <w:color w:val="auto"/>
          <w:sz w:val="20"/>
          <w:szCs w:val="20"/>
        </w:rPr>
        <w:t>od ścian</w:t>
      </w:r>
      <w:r w:rsidRPr="00525A2A">
        <w:rPr>
          <w:rFonts w:ascii="Tahoma" w:hAnsi="Tahoma" w:cs="Tahoma"/>
          <w:color w:val="auto"/>
          <w:sz w:val="20"/>
          <w:szCs w:val="20"/>
        </w:rPr>
        <w:t xml:space="preserve"> lub naroży budynków,</w:t>
      </w:r>
    </w:p>
    <w:p w14:paraId="0D2D954C" w14:textId="2FB59061" w:rsidR="00BD20F9" w:rsidRPr="00525A2A" w:rsidRDefault="00BD20F9" w:rsidP="00325279">
      <w:pPr>
        <w:pStyle w:val="Default"/>
        <w:numPr>
          <w:ilvl w:val="0"/>
          <w:numId w:val="96"/>
        </w:numPr>
        <w:spacing w:line="276" w:lineRule="auto"/>
        <w:jc w:val="both"/>
        <w:rPr>
          <w:rFonts w:ascii="Tahoma" w:hAnsi="Tahoma" w:cs="Tahoma"/>
          <w:color w:val="auto"/>
          <w:sz w:val="20"/>
          <w:szCs w:val="20"/>
        </w:rPr>
      </w:pPr>
      <w:r w:rsidRPr="00525A2A">
        <w:rPr>
          <w:rFonts w:ascii="Tahoma" w:hAnsi="Tahoma" w:cs="Tahoma"/>
          <w:color w:val="auto"/>
          <w:sz w:val="20"/>
          <w:szCs w:val="20"/>
        </w:rPr>
        <w:t>granice działek leżących w terenie zabudowanym, które nie spełniają standardów,</w:t>
      </w:r>
    </w:p>
    <w:p w14:paraId="28C54CB1" w14:textId="317385F7" w:rsidR="00BD20F9" w:rsidRPr="00525A2A" w:rsidRDefault="00BD20F9" w:rsidP="00325279">
      <w:pPr>
        <w:pStyle w:val="Default"/>
        <w:numPr>
          <w:ilvl w:val="0"/>
          <w:numId w:val="96"/>
        </w:numPr>
        <w:spacing w:line="276" w:lineRule="auto"/>
        <w:jc w:val="both"/>
        <w:rPr>
          <w:rFonts w:ascii="Tahoma" w:hAnsi="Tahoma" w:cs="Tahoma"/>
          <w:color w:val="auto"/>
          <w:sz w:val="20"/>
          <w:szCs w:val="20"/>
        </w:rPr>
      </w:pPr>
      <w:r w:rsidRPr="00525A2A">
        <w:rPr>
          <w:rFonts w:ascii="Tahoma" w:hAnsi="Tahoma" w:cs="Tahoma"/>
          <w:color w:val="auto"/>
          <w:sz w:val="20"/>
          <w:szCs w:val="20"/>
        </w:rPr>
        <w:t>granice działek stanowiących własność Skarbu Państwa.</w:t>
      </w:r>
    </w:p>
    <w:p w14:paraId="341BF21A" w14:textId="77777777" w:rsidR="00BD20F9" w:rsidRPr="00904A39" w:rsidRDefault="00BD20F9" w:rsidP="00904A39">
      <w:pPr>
        <w:pStyle w:val="Default"/>
        <w:spacing w:line="276" w:lineRule="auto"/>
        <w:ind w:firstLine="357"/>
        <w:jc w:val="both"/>
        <w:rPr>
          <w:rFonts w:ascii="Tahoma" w:hAnsi="Tahoma" w:cs="Tahoma"/>
          <w:b/>
          <w:bCs/>
          <w:color w:val="auto"/>
          <w:sz w:val="20"/>
          <w:szCs w:val="20"/>
        </w:rPr>
      </w:pPr>
    </w:p>
    <w:p w14:paraId="2F239415" w14:textId="77777777" w:rsidR="00BD20F9" w:rsidRDefault="00BD20F9" w:rsidP="00525A2A">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rPr>
        <w:t xml:space="preserve">W przypadku posiadania przez punkty graniczne stabilizacji trwałej, należy odszukać i dokonać pomiaru znaku granicznego. Jeśli stabilizacja punktu się nie zachowała, należy odtworzyć położenie punktu w trybie określonym w § 17 rozporządzenia </w:t>
      </w:r>
      <w:proofErr w:type="spellStart"/>
      <w:r w:rsidRPr="00904A39">
        <w:rPr>
          <w:rFonts w:ascii="Tahoma" w:hAnsi="Tahoma" w:cs="Tahoma"/>
          <w:color w:val="auto"/>
          <w:sz w:val="20"/>
          <w:szCs w:val="20"/>
        </w:rPr>
        <w:t>ws</w:t>
      </w:r>
      <w:proofErr w:type="spellEnd"/>
      <w:r w:rsidRPr="00904A39">
        <w:rPr>
          <w:rFonts w:ascii="Tahoma" w:hAnsi="Tahoma" w:cs="Tahoma"/>
          <w:color w:val="auto"/>
          <w:sz w:val="20"/>
          <w:szCs w:val="20"/>
        </w:rPr>
        <w:t>. standardów, przy czym nie należy wykonywać wznowienia znaków granicznych.</w:t>
      </w:r>
    </w:p>
    <w:p w14:paraId="0057915B" w14:textId="77777777" w:rsidR="00525A2A" w:rsidRPr="00904A39" w:rsidRDefault="00525A2A" w:rsidP="00525A2A">
      <w:pPr>
        <w:pStyle w:val="Default"/>
        <w:spacing w:line="276" w:lineRule="auto"/>
        <w:jc w:val="both"/>
        <w:rPr>
          <w:rFonts w:ascii="Tahoma" w:hAnsi="Tahoma" w:cs="Tahoma"/>
          <w:color w:val="auto"/>
          <w:sz w:val="20"/>
          <w:szCs w:val="20"/>
        </w:rPr>
      </w:pPr>
    </w:p>
    <w:p w14:paraId="02F4ABCB" w14:textId="77777777" w:rsidR="00BD20F9" w:rsidRPr="00525A2A" w:rsidRDefault="00BD20F9" w:rsidP="00FA7CD0">
      <w:pPr>
        <w:pStyle w:val="Nagwek5"/>
        <w:numPr>
          <w:ilvl w:val="4"/>
          <w:numId w:val="1"/>
        </w:numPr>
        <w:spacing w:before="0" w:after="0" w:line="276" w:lineRule="auto"/>
        <w:ind w:left="1134" w:hanging="1134"/>
        <w:rPr>
          <w:rFonts w:ascii="Tahoma" w:hAnsi="Tahoma" w:cs="Tahoma"/>
          <w:color w:val="000000" w:themeColor="text1"/>
          <w:sz w:val="20"/>
          <w:szCs w:val="20"/>
        </w:rPr>
      </w:pPr>
      <w:r w:rsidRPr="00525A2A">
        <w:rPr>
          <w:rFonts w:ascii="Tahoma" w:hAnsi="Tahoma" w:cs="Tahoma"/>
          <w:color w:val="000000" w:themeColor="text1"/>
          <w:sz w:val="20"/>
          <w:szCs w:val="20"/>
          <w:shd w:val="clear" w:color="auto" w:fill="FFFFFF"/>
        </w:rPr>
        <w:t xml:space="preserve">Weryfikacja danych źródłowych, uzgodnienia branżowe </w:t>
      </w:r>
    </w:p>
    <w:p w14:paraId="74058A4E" w14:textId="77777777" w:rsidR="00525A2A" w:rsidRDefault="00525A2A" w:rsidP="00525A2A">
      <w:pPr>
        <w:pStyle w:val="Default"/>
        <w:spacing w:line="276" w:lineRule="auto"/>
        <w:jc w:val="both"/>
        <w:rPr>
          <w:rFonts w:ascii="Tahoma" w:hAnsi="Tahoma" w:cs="Tahoma"/>
          <w:color w:val="auto"/>
          <w:sz w:val="20"/>
          <w:szCs w:val="20"/>
          <w:shd w:val="clear" w:color="auto" w:fill="FFFFFF"/>
        </w:rPr>
      </w:pPr>
    </w:p>
    <w:p w14:paraId="1ECC3DC4" w14:textId="5B31A3C2" w:rsidR="00FA110D" w:rsidRDefault="00FA110D" w:rsidP="00BC5591">
      <w:pPr>
        <w:pStyle w:val="Default"/>
        <w:spacing w:after="120" w:line="264" w:lineRule="auto"/>
        <w:jc w:val="both"/>
        <w:rPr>
          <w:rFonts w:ascii="Tahoma" w:hAnsi="Tahoma" w:cs="Tahoma"/>
          <w:color w:val="auto"/>
          <w:sz w:val="20"/>
          <w:szCs w:val="20"/>
          <w:shd w:val="clear" w:color="auto" w:fill="FFFFFF"/>
        </w:rPr>
      </w:pPr>
      <w:r>
        <w:rPr>
          <w:rFonts w:ascii="Tahoma" w:hAnsi="Tahoma" w:cs="Tahoma"/>
          <w:sz w:val="20"/>
          <w:szCs w:val="20"/>
          <w:shd w:val="clear" w:color="auto" w:fill="FFFFFF"/>
        </w:rPr>
        <w:t xml:space="preserve">Załącznik nr 20 do niniejszych warunków zawiera uzgodnienia z właściwym Zarządem Zlewni Wód Polskich dotyczące cieków i jezior występujących na opracowywanym terenie i znajdujących się </w:t>
      </w:r>
      <w:r>
        <w:rPr>
          <w:rFonts w:ascii="Tahoma" w:hAnsi="Tahoma" w:cs="Tahoma"/>
          <w:sz w:val="20"/>
          <w:szCs w:val="20"/>
          <w:shd w:val="clear" w:color="auto" w:fill="FFFFFF"/>
        </w:rPr>
        <w:lastRenderedPageBreak/>
        <w:t xml:space="preserve">w gospodarowaniu Polskiego Gospodarstwa Wodnego Wody Polskie. </w:t>
      </w:r>
    </w:p>
    <w:p w14:paraId="1C6A55D5" w14:textId="185DA28C" w:rsidR="00FA110D" w:rsidRDefault="00FA110D" w:rsidP="00BC5591">
      <w:pPr>
        <w:pStyle w:val="Default"/>
        <w:spacing w:after="120" w:line="264" w:lineRule="auto"/>
        <w:jc w:val="both"/>
        <w:rPr>
          <w:rFonts w:ascii="Tahoma" w:hAnsi="Tahoma" w:cs="Tahoma"/>
          <w:color w:val="auto"/>
          <w:sz w:val="20"/>
          <w:szCs w:val="20"/>
        </w:rPr>
      </w:pPr>
      <w:r>
        <w:rPr>
          <w:rFonts w:ascii="Tahoma" w:eastAsia="SymbolMT" w:hAnsi="Tahoma" w:cs="Tahoma"/>
          <w:sz w:val="20"/>
          <w:szCs w:val="20"/>
          <w:shd w:val="clear" w:color="auto" w:fill="FFFFFF"/>
        </w:rPr>
        <w:t>D</w:t>
      </w:r>
      <w:r>
        <w:rPr>
          <w:rFonts w:ascii="Tahoma" w:eastAsia="Verdana" w:hAnsi="Tahoma" w:cs="Tahoma"/>
          <w:sz w:val="20"/>
          <w:szCs w:val="20"/>
          <w:shd w:val="clear" w:color="auto" w:fill="FFFFFF"/>
        </w:rPr>
        <w:t xml:space="preserve">ane dotyczące ewidencji miejscowości, ulic i numerów porządkowych nieruchomości należy pozyskać z właściwego miejscowo urzędu gminy. Dokumenty potwierdzające uzgodnienie numeracji porządkowej nazw ulic należy dołączyć do operatu. W kolejnym etapie należy ujawnić w bazie w części opisowej i graficznej EGIB ustalone dane dla poszczególnych działek ewidencyjnych, budynków i lokali. </w:t>
      </w:r>
    </w:p>
    <w:p w14:paraId="366B86C0" w14:textId="77777777" w:rsidR="00FA110D" w:rsidRDefault="00FA110D" w:rsidP="00BC5591">
      <w:pPr>
        <w:pStyle w:val="Default"/>
        <w:spacing w:after="120" w:line="264" w:lineRule="auto"/>
        <w:jc w:val="both"/>
        <w:rPr>
          <w:rFonts w:ascii="Tahoma" w:hAnsi="Tahoma" w:cs="Tahoma"/>
          <w:color w:val="auto"/>
          <w:sz w:val="20"/>
          <w:szCs w:val="20"/>
        </w:rPr>
      </w:pPr>
      <w:r>
        <w:rPr>
          <w:rFonts w:ascii="Tahoma" w:hAnsi="Tahoma" w:cs="Tahoma"/>
          <w:color w:val="auto"/>
          <w:sz w:val="20"/>
          <w:szCs w:val="20"/>
          <w:highlight w:val="white"/>
        </w:rPr>
        <w:t>Wykonawca zobowiązany jest uzgodnić z pracownikami Wydziału Geodezji, Kartografii, Katastru i Gospodarki Nieruchomościami formę władania nieruchomościami publicznymi wraz z weryfikacją dokumentów potwierdzających przysługujące tym jednostkom prawa, oraz wykonać prawidłowe wpisy dla tych podmiotów w części opisowej bazy EGIB.</w:t>
      </w:r>
    </w:p>
    <w:p w14:paraId="12365E6E" w14:textId="37603225" w:rsidR="00BD20F9" w:rsidRDefault="00FA110D" w:rsidP="00BC5591">
      <w:pPr>
        <w:pStyle w:val="Default"/>
        <w:spacing w:after="120" w:line="264" w:lineRule="auto"/>
        <w:jc w:val="both"/>
        <w:rPr>
          <w:rFonts w:ascii="Tahoma" w:hAnsi="Tahoma" w:cs="Tahoma"/>
          <w:color w:val="auto"/>
          <w:sz w:val="20"/>
          <w:szCs w:val="20"/>
        </w:rPr>
      </w:pPr>
      <w:r>
        <w:rPr>
          <w:rFonts w:ascii="Tahoma" w:hAnsi="Tahoma" w:cs="Tahoma"/>
          <w:color w:val="auto"/>
          <w:sz w:val="20"/>
          <w:szCs w:val="20"/>
          <w:highlight w:val="white"/>
        </w:rPr>
        <w:t xml:space="preserve">Wykonawca zobowiązany jest pozyskać od właściwych organów Starostwo / Nadleśnictwo informacje o istniejących uproszczonych planach urządzenia lasu / planach urządzenia lasu w celu ujawnienia wynikających z nich zapisów w bazie </w:t>
      </w:r>
      <w:proofErr w:type="spellStart"/>
      <w:r>
        <w:rPr>
          <w:rFonts w:ascii="Tahoma" w:hAnsi="Tahoma" w:cs="Tahoma"/>
          <w:color w:val="auto"/>
          <w:sz w:val="20"/>
          <w:szCs w:val="20"/>
          <w:highlight w:val="white"/>
        </w:rPr>
        <w:t>EGiB</w:t>
      </w:r>
      <w:proofErr w:type="spellEnd"/>
      <w:r>
        <w:rPr>
          <w:rFonts w:ascii="Tahoma" w:hAnsi="Tahoma" w:cs="Tahoma"/>
          <w:color w:val="auto"/>
          <w:sz w:val="20"/>
          <w:szCs w:val="20"/>
          <w:highlight w:val="white"/>
        </w:rPr>
        <w:t xml:space="preserve"> . </w:t>
      </w:r>
    </w:p>
    <w:p w14:paraId="0F6D249D" w14:textId="77777777" w:rsidR="006F79D1" w:rsidRPr="00525A2A" w:rsidRDefault="006F79D1" w:rsidP="00525A2A">
      <w:pPr>
        <w:pStyle w:val="Default"/>
        <w:spacing w:line="276" w:lineRule="auto"/>
        <w:jc w:val="both"/>
        <w:rPr>
          <w:rFonts w:ascii="Tahoma" w:hAnsi="Tahoma" w:cs="Tahoma"/>
          <w:color w:val="auto"/>
          <w:sz w:val="20"/>
          <w:szCs w:val="20"/>
          <w:shd w:val="clear" w:color="auto" w:fill="FFFFFF"/>
        </w:rPr>
      </w:pPr>
    </w:p>
    <w:p w14:paraId="4AD1525D" w14:textId="605C40E8" w:rsidR="00BD20F9" w:rsidRPr="006F79D1" w:rsidRDefault="00BD20F9" w:rsidP="00FA7CD0">
      <w:pPr>
        <w:pStyle w:val="Nagwek5"/>
        <w:numPr>
          <w:ilvl w:val="4"/>
          <w:numId w:val="1"/>
        </w:numPr>
        <w:spacing w:before="0" w:after="0" w:line="276" w:lineRule="auto"/>
        <w:ind w:left="1134" w:hanging="1134"/>
        <w:rPr>
          <w:rFonts w:ascii="Tahoma" w:hAnsi="Tahoma" w:cs="Tahoma"/>
          <w:color w:val="000000" w:themeColor="text1"/>
          <w:sz w:val="20"/>
          <w:szCs w:val="20"/>
        </w:rPr>
      </w:pPr>
      <w:r w:rsidRPr="006F79D1">
        <w:rPr>
          <w:rFonts w:ascii="Tahoma" w:hAnsi="Tahoma" w:cs="Tahoma"/>
          <w:color w:val="000000" w:themeColor="text1"/>
          <w:sz w:val="20"/>
          <w:szCs w:val="20"/>
          <w:shd w:val="clear" w:color="auto" w:fill="FFFFFF"/>
        </w:rPr>
        <w:t xml:space="preserve">Badanie </w:t>
      </w:r>
      <w:r w:rsidR="00FA110D">
        <w:rPr>
          <w:rFonts w:ascii="Tahoma" w:hAnsi="Tahoma" w:cs="Tahoma"/>
          <w:color w:val="000000" w:themeColor="text1"/>
          <w:sz w:val="20"/>
          <w:szCs w:val="20"/>
          <w:shd w:val="clear" w:color="auto" w:fill="FFFFFF"/>
        </w:rPr>
        <w:t xml:space="preserve">rozbieżności oznaczeń KW w bazie danych </w:t>
      </w:r>
      <w:proofErr w:type="spellStart"/>
      <w:r w:rsidR="00FA110D">
        <w:rPr>
          <w:rFonts w:ascii="Tahoma" w:hAnsi="Tahoma" w:cs="Tahoma"/>
          <w:color w:val="000000" w:themeColor="text1"/>
          <w:sz w:val="20"/>
          <w:szCs w:val="20"/>
          <w:shd w:val="clear" w:color="auto" w:fill="FFFFFF"/>
        </w:rPr>
        <w:t>EGiB</w:t>
      </w:r>
      <w:proofErr w:type="spellEnd"/>
    </w:p>
    <w:p w14:paraId="62BDB9AF" w14:textId="77777777" w:rsidR="006F79D1" w:rsidRDefault="006F79D1" w:rsidP="006F79D1">
      <w:pPr>
        <w:pStyle w:val="Default"/>
        <w:spacing w:line="276" w:lineRule="auto"/>
        <w:jc w:val="both"/>
        <w:rPr>
          <w:rFonts w:ascii="Tahoma" w:hAnsi="Tahoma" w:cs="Tahoma"/>
          <w:color w:val="auto"/>
          <w:sz w:val="20"/>
          <w:szCs w:val="20"/>
          <w:shd w:val="clear" w:color="auto" w:fill="FFFFFF"/>
        </w:rPr>
      </w:pPr>
    </w:p>
    <w:p w14:paraId="44D8A102" w14:textId="4D20DCD7" w:rsidR="00BD20F9" w:rsidRDefault="00FA110D" w:rsidP="006F79D1">
      <w:pPr>
        <w:pStyle w:val="Default"/>
        <w:spacing w:line="276" w:lineRule="auto"/>
        <w:jc w:val="both"/>
        <w:rPr>
          <w:rFonts w:ascii="Tahoma" w:hAnsi="Tahoma" w:cs="Tahoma"/>
          <w:color w:val="auto"/>
          <w:sz w:val="20"/>
          <w:szCs w:val="20"/>
          <w:shd w:val="clear" w:color="auto" w:fill="FFFFFF"/>
        </w:rPr>
      </w:pPr>
      <w:r>
        <w:rPr>
          <w:rFonts w:ascii="Tahoma" w:hAnsi="Tahoma" w:cs="Tahoma"/>
          <w:sz w:val="20"/>
          <w:szCs w:val="20"/>
          <w:shd w:val="clear" w:color="auto" w:fill="FFFFFF"/>
        </w:rPr>
        <w:t>Badanie rozbieżności oznaczeń KW (ksiąg wieczystych) w bazie EGIB, należy wykonać dla wszystkich nieruchomości gruntowych, budynkowych i lokalowych w zakresie ich prawidłowych oznaczeń KW. W wyniku badania Wykonawca ustali prawidłowe oznaczenia ksiąg wieczystych dla nieruchomości gruntowych, budynkowych i lokalowych eliminując z bazy oznaczenia ksiąg wieczystych brakujące i nieprawidłowe. Wynik badania należy przedstawić w raporcie dla wszystkich działek w granicach modernizowanego obrębu, jak również działek przyległych z obrębów sąsiednich.</w:t>
      </w:r>
      <w:r w:rsidR="00BD20F9" w:rsidRPr="006F79D1">
        <w:rPr>
          <w:rFonts w:ascii="Tahoma" w:hAnsi="Tahoma" w:cs="Tahoma"/>
          <w:color w:val="auto"/>
          <w:sz w:val="20"/>
          <w:szCs w:val="20"/>
          <w:shd w:val="clear" w:color="auto" w:fill="FFFFFF"/>
        </w:rPr>
        <w:t xml:space="preserve"> </w:t>
      </w:r>
    </w:p>
    <w:p w14:paraId="077069B2" w14:textId="77777777" w:rsidR="006F79D1" w:rsidRPr="006F79D1" w:rsidRDefault="006F79D1" w:rsidP="006F79D1">
      <w:pPr>
        <w:pStyle w:val="Default"/>
        <w:spacing w:line="276" w:lineRule="auto"/>
        <w:jc w:val="both"/>
        <w:rPr>
          <w:rFonts w:ascii="Tahoma" w:hAnsi="Tahoma" w:cs="Tahoma"/>
          <w:color w:val="auto"/>
          <w:sz w:val="20"/>
          <w:szCs w:val="20"/>
        </w:rPr>
      </w:pPr>
    </w:p>
    <w:p w14:paraId="45A596AE" w14:textId="77777777" w:rsidR="00BD20F9" w:rsidRPr="006F79D1" w:rsidRDefault="00BD20F9" w:rsidP="00FA7CD0">
      <w:pPr>
        <w:pStyle w:val="Nagwek5"/>
        <w:numPr>
          <w:ilvl w:val="4"/>
          <w:numId w:val="1"/>
        </w:numPr>
        <w:spacing w:before="0" w:after="0" w:line="276" w:lineRule="auto"/>
        <w:ind w:left="1134" w:hanging="1134"/>
        <w:rPr>
          <w:rFonts w:ascii="Tahoma" w:hAnsi="Tahoma" w:cs="Tahoma"/>
          <w:color w:val="000000" w:themeColor="text1"/>
          <w:sz w:val="20"/>
          <w:szCs w:val="20"/>
        </w:rPr>
      </w:pPr>
      <w:r w:rsidRPr="006F79D1">
        <w:rPr>
          <w:rFonts w:ascii="Tahoma" w:hAnsi="Tahoma" w:cs="Tahoma"/>
          <w:color w:val="000000" w:themeColor="text1"/>
          <w:sz w:val="20"/>
          <w:szCs w:val="20"/>
          <w:shd w:val="clear" w:color="auto" w:fill="FFFFFF"/>
        </w:rPr>
        <w:t>Przegląd i weryfikacja użytków gruntowych</w:t>
      </w:r>
    </w:p>
    <w:p w14:paraId="57E467DC" w14:textId="70713C29" w:rsidR="006F79D1" w:rsidRDefault="006F79D1" w:rsidP="006F79D1">
      <w:pPr>
        <w:pStyle w:val="Default"/>
        <w:spacing w:line="276" w:lineRule="auto"/>
        <w:jc w:val="both"/>
        <w:rPr>
          <w:rFonts w:ascii="Tahoma" w:hAnsi="Tahoma" w:cs="Tahoma"/>
          <w:bCs/>
          <w:color w:val="auto"/>
          <w:sz w:val="20"/>
          <w:szCs w:val="20"/>
          <w:shd w:val="clear" w:color="auto" w:fill="FFFFFF"/>
        </w:rPr>
      </w:pPr>
    </w:p>
    <w:p w14:paraId="7C925997" w14:textId="7DAC5922" w:rsidR="00BD20F9" w:rsidRPr="00904A39" w:rsidRDefault="00BD20F9" w:rsidP="006F79D1">
      <w:pPr>
        <w:pStyle w:val="Default"/>
        <w:spacing w:line="276" w:lineRule="auto"/>
        <w:jc w:val="both"/>
        <w:rPr>
          <w:rFonts w:ascii="Tahoma" w:hAnsi="Tahoma" w:cs="Tahoma"/>
          <w:color w:val="auto"/>
          <w:sz w:val="20"/>
          <w:szCs w:val="20"/>
        </w:rPr>
      </w:pPr>
      <w:r w:rsidRPr="00904A39">
        <w:rPr>
          <w:rFonts w:ascii="Tahoma" w:hAnsi="Tahoma" w:cs="Tahoma"/>
          <w:bCs/>
          <w:color w:val="auto"/>
          <w:sz w:val="20"/>
          <w:szCs w:val="20"/>
          <w:shd w:val="clear" w:color="auto" w:fill="FFFFFF"/>
        </w:rPr>
        <w:t>Wykonawca dokonuje przeglądu i weryfikacji użytków gruntowych w zakresie:</w:t>
      </w:r>
    </w:p>
    <w:p w14:paraId="1583E188" w14:textId="3C6439EA" w:rsidR="00BD20F9" w:rsidRPr="00904A39" w:rsidRDefault="00BD20F9" w:rsidP="00325279">
      <w:pPr>
        <w:pStyle w:val="Default"/>
        <w:numPr>
          <w:ilvl w:val="0"/>
          <w:numId w:val="97"/>
        </w:numPr>
        <w:spacing w:line="276" w:lineRule="auto"/>
        <w:ind w:left="851" w:hanging="284"/>
        <w:jc w:val="both"/>
        <w:rPr>
          <w:rFonts w:ascii="Tahoma" w:hAnsi="Tahoma" w:cs="Tahoma"/>
          <w:color w:val="auto"/>
          <w:sz w:val="20"/>
          <w:szCs w:val="20"/>
        </w:rPr>
      </w:pPr>
      <w:r w:rsidRPr="006F79D1">
        <w:rPr>
          <w:rFonts w:ascii="Tahoma" w:hAnsi="Tahoma" w:cs="Tahoma"/>
          <w:color w:val="auto"/>
          <w:sz w:val="20"/>
          <w:szCs w:val="20"/>
        </w:rPr>
        <w:t>porównania użytków gruntowych ujawnionych w ewidencji gruntów i budynków</w:t>
      </w:r>
      <w:r w:rsidR="006F79D1">
        <w:rPr>
          <w:rFonts w:ascii="Tahoma" w:hAnsi="Tahoma" w:cs="Tahoma"/>
          <w:color w:val="auto"/>
          <w:sz w:val="20"/>
          <w:szCs w:val="20"/>
        </w:rPr>
        <w:t xml:space="preserve"> </w:t>
      </w:r>
      <w:r w:rsidR="006F79D1">
        <w:rPr>
          <w:rFonts w:ascii="Tahoma" w:hAnsi="Tahoma" w:cs="Tahoma"/>
          <w:color w:val="auto"/>
          <w:sz w:val="20"/>
          <w:szCs w:val="20"/>
        </w:rPr>
        <w:br/>
      </w:r>
      <w:r w:rsidRPr="006F79D1">
        <w:rPr>
          <w:rFonts w:ascii="Tahoma" w:hAnsi="Tahoma" w:cs="Tahoma"/>
          <w:color w:val="auto"/>
          <w:sz w:val="20"/>
          <w:szCs w:val="20"/>
        </w:rPr>
        <w:t xml:space="preserve">z </w:t>
      </w:r>
      <w:proofErr w:type="spellStart"/>
      <w:r w:rsidRPr="006F79D1">
        <w:rPr>
          <w:rFonts w:ascii="Tahoma" w:hAnsi="Tahoma" w:cs="Tahoma"/>
          <w:color w:val="auto"/>
          <w:sz w:val="20"/>
          <w:szCs w:val="20"/>
        </w:rPr>
        <w:t>ortofotomapą</w:t>
      </w:r>
      <w:proofErr w:type="spellEnd"/>
      <w:r w:rsidRPr="006F79D1">
        <w:rPr>
          <w:rFonts w:ascii="Tahoma" w:hAnsi="Tahoma" w:cs="Tahoma"/>
          <w:color w:val="auto"/>
          <w:sz w:val="20"/>
          <w:szCs w:val="20"/>
        </w:rPr>
        <w:t xml:space="preserve"> i stanem faktycznym na gruncie, </w:t>
      </w:r>
    </w:p>
    <w:p w14:paraId="7F6FD2A1" w14:textId="77777777" w:rsidR="00BD20F9" w:rsidRPr="00904A39" w:rsidRDefault="00BD20F9" w:rsidP="00325279">
      <w:pPr>
        <w:pStyle w:val="Default"/>
        <w:numPr>
          <w:ilvl w:val="0"/>
          <w:numId w:val="97"/>
        </w:numPr>
        <w:spacing w:line="276" w:lineRule="auto"/>
        <w:ind w:left="851" w:hanging="284"/>
        <w:jc w:val="both"/>
        <w:rPr>
          <w:rFonts w:ascii="Tahoma" w:hAnsi="Tahoma" w:cs="Tahoma"/>
          <w:color w:val="auto"/>
          <w:sz w:val="20"/>
          <w:szCs w:val="20"/>
        </w:rPr>
      </w:pPr>
      <w:r w:rsidRPr="006F79D1">
        <w:rPr>
          <w:rFonts w:ascii="Tahoma" w:hAnsi="Tahoma" w:cs="Tahoma"/>
          <w:color w:val="auto"/>
          <w:sz w:val="20"/>
          <w:szCs w:val="20"/>
        </w:rPr>
        <w:t>szczegółowego porównania użytków gruntowych „B”, „Ba”, „Bi”, „Bp”, „dr”, „</w:t>
      </w:r>
      <w:proofErr w:type="spellStart"/>
      <w:r w:rsidRPr="006F79D1">
        <w:rPr>
          <w:rFonts w:ascii="Tahoma" w:hAnsi="Tahoma" w:cs="Tahoma"/>
          <w:color w:val="auto"/>
          <w:sz w:val="20"/>
          <w:szCs w:val="20"/>
        </w:rPr>
        <w:t>Tk</w:t>
      </w:r>
      <w:proofErr w:type="spellEnd"/>
      <w:r w:rsidRPr="006F79D1">
        <w:rPr>
          <w:rFonts w:ascii="Tahoma" w:hAnsi="Tahoma" w:cs="Tahoma"/>
          <w:color w:val="auto"/>
          <w:sz w:val="20"/>
          <w:szCs w:val="20"/>
        </w:rPr>
        <w:t>”, „Ti” i „</w:t>
      </w:r>
      <w:proofErr w:type="spellStart"/>
      <w:r w:rsidRPr="006F79D1">
        <w:rPr>
          <w:rFonts w:ascii="Tahoma" w:hAnsi="Tahoma" w:cs="Tahoma"/>
          <w:color w:val="auto"/>
          <w:sz w:val="20"/>
          <w:szCs w:val="20"/>
        </w:rPr>
        <w:t>Tp</w:t>
      </w:r>
      <w:proofErr w:type="spellEnd"/>
      <w:r w:rsidRPr="006F79D1">
        <w:rPr>
          <w:rFonts w:ascii="Tahoma" w:hAnsi="Tahoma" w:cs="Tahoma"/>
          <w:color w:val="auto"/>
          <w:sz w:val="20"/>
          <w:szCs w:val="20"/>
        </w:rPr>
        <w:t>” ujawnionych w ewidencji gruntów ze stanem faktycznym,</w:t>
      </w:r>
    </w:p>
    <w:p w14:paraId="7FF05B7A" w14:textId="77777777" w:rsidR="00BD20F9" w:rsidRPr="00904A39" w:rsidRDefault="00BD20F9" w:rsidP="00325279">
      <w:pPr>
        <w:pStyle w:val="Default"/>
        <w:numPr>
          <w:ilvl w:val="0"/>
          <w:numId w:val="97"/>
        </w:numPr>
        <w:spacing w:line="276" w:lineRule="auto"/>
        <w:ind w:left="851" w:hanging="284"/>
        <w:jc w:val="both"/>
        <w:rPr>
          <w:rFonts w:ascii="Tahoma" w:hAnsi="Tahoma" w:cs="Tahoma"/>
          <w:color w:val="auto"/>
          <w:sz w:val="20"/>
          <w:szCs w:val="20"/>
        </w:rPr>
      </w:pPr>
      <w:r w:rsidRPr="006F79D1">
        <w:rPr>
          <w:rFonts w:ascii="Tahoma" w:hAnsi="Tahoma" w:cs="Tahoma"/>
          <w:color w:val="auto"/>
          <w:sz w:val="20"/>
          <w:szCs w:val="20"/>
        </w:rPr>
        <w:t xml:space="preserve">określenia klasy i użytku na działkach oznaczonych użytkiem „W” </w:t>
      </w:r>
    </w:p>
    <w:p w14:paraId="42F2543A" w14:textId="77777777" w:rsidR="00BD20F9" w:rsidRPr="00904A39" w:rsidRDefault="00BD20F9" w:rsidP="00325279">
      <w:pPr>
        <w:pStyle w:val="Default"/>
        <w:numPr>
          <w:ilvl w:val="0"/>
          <w:numId w:val="97"/>
        </w:numPr>
        <w:spacing w:line="276" w:lineRule="auto"/>
        <w:ind w:left="851" w:hanging="284"/>
        <w:jc w:val="both"/>
        <w:rPr>
          <w:rFonts w:ascii="Tahoma" w:hAnsi="Tahoma" w:cs="Tahoma"/>
          <w:color w:val="auto"/>
          <w:sz w:val="20"/>
          <w:szCs w:val="20"/>
        </w:rPr>
      </w:pPr>
      <w:r w:rsidRPr="006F79D1">
        <w:rPr>
          <w:rFonts w:ascii="Tahoma" w:hAnsi="Tahoma" w:cs="Tahoma"/>
          <w:color w:val="auto"/>
          <w:sz w:val="20"/>
          <w:szCs w:val="20"/>
        </w:rPr>
        <w:t xml:space="preserve">analizy przebiegu granic użytków z uwzględnieniem zasad zaliczania gruntów do poszczególnych użytków gruntowych (określonych w załączniku nr 1 do rozporządzenia w/s </w:t>
      </w:r>
      <w:proofErr w:type="spellStart"/>
      <w:r w:rsidRPr="006F79D1">
        <w:rPr>
          <w:rFonts w:ascii="Tahoma" w:hAnsi="Tahoma" w:cs="Tahoma"/>
          <w:color w:val="auto"/>
          <w:sz w:val="20"/>
          <w:szCs w:val="20"/>
        </w:rPr>
        <w:t>EGiB</w:t>
      </w:r>
      <w:proofErr w:type="spellEnd"/>
      <w:r w:rsidRPr="006F79D1">
        <w:rPr>
          <w:rFonts w:ascii="Tahoma" w:hAnsi="Tahoma" w:cs="Tahoma"/>
          <w:color w:val="auto"/>
          <w:sz w:val="20"/>
          <w:szCs w:val="20"/>
        </w:rPr>
        <w:t xml:space="preserve">) oraz zgodności ich oznaczeń z obowiązującymi przepisami § 8 i § 9 rozporządzenia w/s </w:t>
      </w:r>
      <w:proofErr w:type="spellStart"/>
      <w:r w:rsidRPr="006F79D1">
        <w:rPr>
          <w:rFonts w:ascii="Tahoma" w:hAnsi="Tahoma" w:cs="Tahoma"/>
          <w:color w:val="auto"/>
          <w:sz w:val="20"/>
          <w:szCs w:val="20"/>
        </w:rPr>
        <w:t>EGiB</w:t>
      </w:r>
      <w:proofErr w:type="spellEnd"/>
      <w:r w:rsidRPr="006F79D1">
        <w:rPr>
          <w:rFonts w:ascii="Tahoma" w:hAnsi="Tahoma" w:cs="Tahoma"/>
          <w:color w:val="auto"/>
          <w:sz w:val="20"/>
          <w:szCs w:val="20"/>
        </w:rPr>
        <w:t xml:space="preserve"> w zakresie rodzajów użytków gruntowych,</w:t>
      </w:r>
    </w:p>
    <w:p w14:paraId="6596071D" w14:textId="77777777" w:rsidR="00BD20F9" w:rsidRPr="00904A39" w:rsidRDefault="00BD20F9" w:rsidP="00325279">
      <w:pPr>
        <w:pStyle w:val="Default"/>
        <w:numPr>
          <w:ilvl w:val="0"/>
          <w:numId w:val="97"/>
        </w:numPr>
        <w:spacing w:line="276" w:lineRule="auto"/>
        <w:ind w:left="851" w:hanging="284"/>
        <w:jc w:val="both"/>
        <w:rPr>
          <w:rFonts w:ascii="Tahoma" w:hAnsi="Tahoma" w:cs="Tahoma"/>
          <w:color w:val="auto"/>
          <w:sz w:val="20"/>
          <w:szCs w:val="20"/>
        </w:rPr>
      </w:pPr>
      <w:r w:rsidRPr="006F79D1">
        <w:rPr>
          <w:rFonts w:ascii="Tahoma" w:hAnsi="Tahoma" w:cs="Tahoma"/>
          <w:color w:val="auto"/>
          <w:sz w:val="20"/>
          <w:szCs w:val="20"/>
        </w:rPr>
        <w:t xml:space="preserve">uwzględniania zmian wynikających z wydawanych decyzji na podstawie ustawy z dnia 3 lutego 1995 r. o ochronie gruntów rolnych i leśnych w zakresie wyłączenia gruntów rolnych i leśnych </w:t>
      </w:r>
      <w:r w:rsidRPr="006F79D1">
        <w:rPr>
          <w:rFonts w:ascii="Tahoma" w:hAnsi="Tahoma" w:cs="Tahoma"/>
          <w:color w:val="auto"/>
          <w:sz w:val="20"/>
          <w:szCs w:val="20"/>
        </w:rPr>
        <w:br/>
        <w:t>z produkcji,</w:t>
      </w:r>
    </w:p>
    <w:p w14:paraId="479BDFC4" w14:textId="12855337" w:rsidR="00BD20F9" w:rsidRPr="00904A39" w:rsidRDefault="00BD20F9" w:rsidP="00325279">
      <w:pPr>
        <w:pStyle w:val="Default"/>
        <w:numPr>
          <w:ilvl w:val="0"/>
          <w:numId w:val="97"/>
        </w:numPr>
        <w:spacing w:line="276" w:lineRule="auto"/>
        <w:ind w:left="851" w:hanging="284"/>
        <w:jc w:val="both"/>
        <w:rPr>
          <w:rFonts w:ascii="Tahoma" w:hAnsi="Tahoma" w:cs="Tahoma"/>
          <w:color w:val="auto"/>
          <w:sz w:val="20"/>
          <w:szCs w:val="20"/>
        </w:rPr>
      </w:pPr>
      <w:r w:rsidRPr="006F79D1">
        <w:rPr>
          <w:rFonts w:ascii="Tahoma" w:hAnsi="Tahoma" w:cs="Tahoma"/>
          <w:color w:val="auto"/>
          <w:sz w:val="20"/>
          <w:szCs w:val="20"/>
        </w:rPr>
        <w:t xml:space="preserve">uwzględniania oświadczeń właścicieli działek o istnieniu gospodarstwa rolnego w przypadku, gdy nieruchomość jest częścią gospodarstwa rolnego w rozumieniu przepisów art. 55 ustawy z dnia 23 kwietnia 1964 r. Kodeks cywilny i art. 1 i 2 ustawy z dnia 15 listopada 1984 r. o podatku rolnym (Dz. U. z 2019 r. Poz. 1256 ze zm.) </w:t>
      </w:r>
      <w:r w:rsidR="00FA01F7" w:rsidRPr="006F79D1">
        <w:rPr>
          <w:rFonts w:ascii="Tahoma" w:hAnsi="Tahoma" w:cs="Tahoma"/>
          <w:color w:val="auto"/>
          <w:sz w:val="20"/>
          <w:szCs w:val="20"/>
        </w:rPr>
        <w:t>-</w:t>
      </w:r>
      <w:r w:rsidRPr="006F79D1">
        <w:rPr>
          <w:rFonts w:ascii="Tahoma" w:hAnsi="Tahoma" w:cs="Tahoma"/>
          <w:color w:val="auto"/>
          <w:sz w:val="20"/>
          <w:szCs w:val="20"/>
        </w:rPr>
        <w:t xml:space="preserve"> podczas zaliczania gruntów do użytku Br (grunty rolne zabudowane),</w:t>
      </w:r>
    </w:p>
    <w:p w14:paraId="41E44230" w14:textId="77777777" w:rsidR="00BD20F9" w:rsidRPr="00904A39" w:rsidRDefault="00BD20F9" w:rsidP="00325279">
      <w:pPr>
        <w:pStyle w:val="Default"/>
        <w:numPr>
          <w:ilvl w:val="0"/>
          <w:numId w:val="97"/>
        </w:numPr>
        <w:spacing w:line="276" w:lineRule="auto"/>
        <w:ind w:left="851" w:hanging="284"/>
        <w:jc w:val="both"/>
        <w:rPr>
          <w:rFonts w:ascii="Tahoma" w:hAnsi="Tahoma" w:cs="Tahoma"/>
          <w:color w:val="auto"/>
          <w:sz w:val="20"/>
          <w:szCs w:val="20"/>
        </w:rPr>
      </w:pPr>
      <w:r w:rsidRPr="006F79D1">
        <w:rPr>
          <w:rFonts w:ascii="Tahoma" w:hAnsi="Tahoma" w:cs="Tahoma"/>
          <w:color w:val="auto"/>
          <w:sz w:val="20"/>
          <w:szCs w:val="20"/>
        </w:rPr>
        <w:t>uwzględnienie zgodności przebiegu konturów i oznaczeń użytków leśnych z uproszczonym planem urządzenia lasu/planem urządzenia lasu.</w:t>
      </w:r>
    </w:p>
    <w:p w14:paraId="6CCBF910" w14:textId="1FF90C42" w:rsidR="00BD20F9" w:rsidRPr="00904A39" w:rsidRDefault="00BD20F9" w:rsidP="00325279">
      <w:pPr>
        <w:pStyle w:val="Default"/>
        <w:numPr>
          <w:ilvl w:val="0"/>
          <w:numId w:val="97"/>
        </w:numPr>
        <w:spacing w:line="276" w:lineRule="auto"/>
        <w:ind w:left="851" w:hanging="284"/>
        <w:jc w:val="both"/>
        <w:rPr>
          <w:rFonts w:ascii="Tahoma" w:hAnsi="Tahoma" w:cs="Tahoma"/>
          <w:color w:val="auto"/>
          <w:sz w:val="20"/>
          <w:szCs w:val="20"/>
        </w:rPr>
      </w:pPr>
      <w:r w:rsidRPr="006F79D1">
        <w:rPr>
          <w:rFonts w:ascii="Tahoma" w:hAnsi="Tahoma" w:cs="Tahoma"/>
          <w:color w:val="auto"/>
          <w:sz w:val="20"/>
          <w:szCs w:val="20"/>
        </w:rPr>
        <w:t xml:space="preserve">uwzględnienie oświadczeń właścicieli pozyskanych w zakresie punktu </w:t>
      </w:r>
      <w:r w:rsidR="00F4150C" w:rsidRPr="00F4150C">
        <w:rPr>
          <w:rFonts w:ascii="Tahoma" w:hAnsi="Tahoma" w:cs="Tahoma"/>
          <w:color w:val="auto"/>
          <w:sz w:val="20"/>
          <w:szCs w:val="20"/>
        </w:rPr>
        <w:t>4.</w:t>
      </w:r>
      <w:r w:rsidR="00F4150C">
        <w:rPr>
          <w:rFonts w:ascii="Tahoma" w:hAnsi="Tahoma" w:cs="Tahoma"/>
          <w:color w:val="auto"/>
          <w:sz w:val="20"/>
          <w:szCs w:val="20"/>
        </w:rPr>
        <w:t>2</w:t>
      </w:r>
      <w:r w:rsidR="00F4150C" w:rsidRPr="00F4150C">
        <w:rPr>
          <w:rFonts w:ascii="Tahoma" w:hAnsi="Tahoma" w:cs="Tahoma"/>
          <w:color w:val="auto"/>
          <w:sz w:val="20"/>
          <w:szCs w:val="20"/>
        </w:rPr>
        <w:t>.3.2.2</w:t>
      </w:r>
      <w:r w:rsidR="00F4150C">
        <w:rPr>
          <w:rFonts w:ascii="Tahoma" w:hAnsi="Tahoma" w:cs="Tahoma"/>
          <w:color w:val="auto"/>
          <w:sz w:val="20"/>
          <w:szCs w:val="20"/>
        </w:rPr>
        <w:t>.</w:t>
      </w:r>
    </w:p>
    <w:p w14:paraId="681EBB8B" w14:textId="77777777" w:rsidR="00BD20F9" w:rsidRPr="00904A39" w:rsidRDefault="00BD20F9" w:rsidP="00904A39">
      <w:pPr>
        <w:pStyle w:val="Default"/>
        <w:spacing w:line="276" w:lineRule="auto"/>
        <w:ind w:firstLine="357"/>
        <w:jc w:val="both"/>
        <w:rPr>
          <w:rFonts w:ascii="Tahoma" w:hAnsi="Tahoma" w:cs="Tahoma"/>
          <w:bCs/>
          <w:color w:val="auto"/>
          <w:sz w:val="20"/>
          <w:szCs w:val="20"/>
          <w:shd w:val="clear" w:color="auto" w:fill="FFFFFF"/>
        </w:rPr>
      </w:pPr>
    </w:p>
    <w:p w14:paraId="71D38C0A" w14:textId="77777777" w:rsidR="006F79D1" w:rsidRDefault="00BD20F9" w:rsidP="006F79D1">
      <w:pPr>
        <w:pStyle w:val="Default"/>
        <w:spacing w:line="276" w:lineRule="auto"/>
        <w:jc w:val="both"/>
        <w:rPr>
          <w:rFonts w:ascii="Tahoma" w:hAnsi="Tahoma" w:cs="Tahoma"/>
          <w:color w:val="auto"/>
          <w:sz w:val="20"/>
          <w:szCs w:val="20"/>
        </w:rPr>
      </w:pPr>
      <w:r w:rsidRPr="006F79D1">
        <w:rPr>
          <w:rFonts w:ascii="Tahoma" w:hAnsi="Tahoma" w:cs="Tahoma"/>
          <w:bCs/>
          <w:color w:val="auto"/>
          <w:sz w:val="20"/>
          <w:szCs w:val="20"/>
          <w:shd w:val="clear" w:color="auto" w:fill="FFFFFF"/>
        </w:rPr>
        <w:t xml:space="preserve">W przypadku gruntów rolnych zabudowanych, dla których nieznane są wartości atrybutów OZU i OZK należy je ustalić stosując zasady określone w Części VIII załącznika do rozporządzenia Rady Ministrów z dnia 12 września 2012 r. w sprawie gleboznawczej klasyfikacji gruntów. Podobnie, stosując zasady </w:t>
      </w:r>
      <w:r w:rsidRPr="006F79D1">
        <w:rPr>
          <w:rFonts w:ascii="Tahoma" w:hAnsi="Tahoma" w:cs="Tahoma"/>
          <w:bCs/>
          <w:color w:val="auto"/>
          <w:sz w:val="20"/>
          <w:szCs w:val="20"/>
          <w:shd w:val="clear" w:color="auto" w:fill="FFFFFF"/>
        </w:rPr>
        <w:lastRenderedPageBreak/>
        <w:t xml:space="preserve">określone w Części VIII załącznika do rozporządzenia Rady Ministrów z dnia 12 września 2012 r. w sprawie gleboznawczej klasyfikacji gruntów należy uzupełnić brakujące atrybuty OZU i OZK w odniesieniu do gruntów oznaczonych jako W, </w:t>
      </w:r>
      <w:proofErr w:type="spellStart"/>
      <w:r w:rsidRPr="006F79D1">
        <w:rPr>
          <w:rFonts w:ascii="Tahoma" w:hAnsi="Tahoma" w:cs="Tahoma"/>
          <w:bCs/>
          <w:color w:val="auto"/>
          <w:sz w:val="20"/>
          <w:szCs w:val="20"/>
          <w:shd w:val="clear" w:color="auto" w:fill="FFFFFF"/>
        </w:rPr>
        <w:t>Wsr</w:t>
      </w:r>
      <w:proofErr w:type="spellEnd"/>
      <w:r w:rsidRPr="006F79D1">
        <w:rPr>
          <w:rFonts w:ascii="Tahoma" w:hAnsi="Tahoma" w:cs="Tahoma"/>
          <w:bCs/>
          <w:color w:val="auto"/>
          <w:sz w:val="20"/>
          <w:szCs w:val="20"/>
          <w:shd w:val="clear" w:color="auto" w:fill="FFFFFF"/>
        </w:rPr>
        <w:t xml:space="preserve"> oraz </w:t>
      </w:r>
      <w:proofErr w:type="spellStart"/>
      <w:r w:rsidRPr="006F79D1">
        <w:rPr>
          <w:rFonts w:ascii="Tahoma" w:hAnsi="Tahoma" w:cs="Tahoma"/>
          <w:bCs/>
          <w:color w:val="auto"/>
          <w:sz w:val="20"/>
          <w:szCs w:val="20"/>
          <w:shd w:val="clear" w:color="auto" w:fill="FFFFFF"/>
        </w:rPr>
        <w:t>Lzr</w:t>
      </w:r>
      <w:proofErr w:type="spellEnd"/>
      <w:r w:rsidRPr="006F79D1">
        <w:rPr>
          <w:rFonts w:ascii="Tahoma" w:hAnsi="Tahoma" w:cs="Tahoma"/>
          <w:bCs/>
          <w:color w:val="auto"/>
          <w:sz w:val="20"/>
          <w:szCs w:val="20"/>
          <w:shd w:val="clear" w:color="auto" w:fill="FFFFFF"/>
        </w:rPr>
        <w:t>.</w:t>
      </w:r>
    </w:p>
    <w:p w14:paraId="166B51DB" w14:textId="77777777" w:rsidR="006F79D1" w:rsidRDefault="006F79D1" w:rsidP="006F79D1">
      <w:pPr>
        <w:pStyle w:val="Default"/>
        <w:spacing w:line="276" w:lineRule="auto"/>
        <w:jc w:val="both"/>
        <w:rPr>
          <w:rFonts w:ascii="Tahoma" w:hAnsi="Tahoma" w:cs="Tahoma"/>
          <w:color w:val="auto"/>
          <w:sz w:val="20"/>
          <w:szCs w:val="20"/>
        </w:rPr>
      </w:pPr>
    </w:p>
    <w:p w14:paraId="6BB1B0BF" w14:textId="77777777" w:rsidR="001D02B8" w:rsidRDefault="00BD20F9" w:rsidP="006F79D1">
      <w:pPr>
        <w:pStyle w:val="Default"/>
        <w:spacing w:line="276" w:lineRule="auto"/>
        <w:jc w:val="both"/>
        <w:rPr>
          <w:rFonts w:ascii="Tahoma" w:hAnsi="Tahoma" w:cs="Tahoma"/>
          <w:bCs/>
          <w:color w:val="auto"/>
          <w:sz w:val="20"/>
          <w:szCs w:val="20"/>
          <w:shd w:val="clear" w:color="auto" w:fill="FFFFFF"/>
        </w:rPr>
      </w:pPr>
      <w:r w:rsidRPr="006F79D1">
        <w:rPr>
          <w:rFonts w:ascii="Tahoma" w:hAnsi="Tahoma" w:cs="Tahoma"/>
          <w:bCs/>
          <w:color w:val="auto"/>
          <w:sz w:val="20"/>
          <w:szCs w:val="20"/>
          <w:shd w:val="clear" w:color="auto" w:fill="FFFFFF"/>
        </w:rPr>
        <w:t xml:space="preserve">Wyniki porównania Wykonawca przedstawia na mapie wywiadu omówionej w punkcie </w:t>
      </w:r>
      <w:r w:rsidR="001D02B8" w:rsidRPr="001D02B8">
        <w:rPr>
          <w:rFonts w:ascii="Tahoma" w:hAnsi="Tahoma" w:cs="Tahoma"/>
          <w:bCs/>
          <w:color w:val="auto"/>
          <w:sz w:val="20"/>
          <w:szCs w:val="20"/>
          <w:shd w:val="clear" w:color="auto" w:fill="FFFFFF"/>
        </w:rPr>
        <w:t>4.</w:t>
      </w:r>
      <w:r w:rsidR="001D02B8">
        <w:rPr>
          <w:rFonts w:ascii="Tahoma" w:hAnsi="Tahoma" w:cs="Tahoma"/>
          <w:bCs/>
          <w:color w:val="auto"/>
          <w:sz w:val="20"/>
          <w:szCs w:val="20"/>
          <w:shd w:val="clear" w:color="auto" w:fill="FFFFFF"/>
        </w:rPr>
        <w:t>2</w:t>
      </w:r>
      <w:r w:rsidR="001D02B8" w:rsidRPr="001D02B8">
        <w:rPr>
          <w:rFonts w:ascii="Tahoma" w:hAnsi="Tahoma" w:cs="Tahoma"/>
          <w:bCs/>
          <w:color w:val="auto"/>
          <w:sz w:val="20"/>
          <w:szCs w:val="20"/>
          <w:shd w:val="clear" w:color="auto" w:fill="FFFFFF"/>
        </w:rPr>
        <w:t>.3.2.3</w:t>
      </w:r>
      <w:r w:rsidRPr="006F79D1">
        <w:rPr>
          <w:rFonts w:ascii="Tahoma" w:hAnsi="Tahoma" w:cs="Tahoma"/>
          <w:bCs/>
          <w:color w:val="auto"/>
          <w:sz w:val="20"/>
          <w:szCs w:val="20"/>
          <w:shd w:val="clear" w:color="auto" w:fill="FFFFFF"/>
        </w:rPr>
        <w:t xml:space="preserve">. </w:t>
      </w:r>
    </w:p>
    <w:p w14:paraId="1981297D" w14:textId="75B995B8" w:rsidR="006F79D1" w:rsidRDefault="00BD20F9" w:rsidP="006F79D1">
      <w:pPr>
        <w:pStyle w:val="Default"/>
        <w:spacing w:line="276" w:lineRule="auto"/>
        <w:jc w:val="both"/>
        <w:rPr>
          <w:rFonts w:ascii="Tahoma" w:hAnsi="Tahoma" w:cs="Tahoma"/>
          <w:color w:val="auto"/>
          <w:sz w:val="20"/>
          <w:szCs w:val="20"/>
        </w:rPr>
      </w:pPr>
      <w:r w:rsidRPr="006F79D1">
        <w:rPr>
          <w:rFonts w:ascii="Tahoma" w:hAnsi="Tahoma" w:cs="Tahoma"/>
          <w:color w:val="auto"/>
          <w:sz w:val="20"/>
          <w:szCs w:val="20"/>
          <w:shd w:val="clear" w:color="auto" w:fill="FFFFFF"/>
        </w:rPr>
        <w:t xml:space="preserve">Pomiar uzupełniający użytków gruntowych zostanie wykonany w oparciu o wyniki weryfikacji przedstawione na mapach wywiadu. </w:t>
      </w:r>
    </w:p>
    <w:p w14:paraId="1C566092" w14:textId="77777777" w:rsidR="006F79D1" w:rsidRDefault="006F79D1" w:rsidP="006F79D1">
      <w:pPr>
        <w:pStyle w:val="Default"/>
        <w:spacing w:line="276" w:lineRule="auto"/>
        <w:jc w:val="both"/>
        <w:rPr>
          <w:rFonts w:ascii="Tahoma" w:hAnsi="Tahoma" w:cs="Tahoma"/>
          <w:color w:val="auto"/>
          <w:sz w:val="20"/>
          <w:szCs w:val="20"/>
        </w:rPr>
      </w:pPr>
    </w:p>
    <w:p w14:paraId="462B3960" w14:textId="77777777" w:rsidR="006F79D1" w:rsidRDefault="00BD20F9" w:rsidP="006F79D1">
      <w:pPr>
        <w:pStyle w:val="Default"/>
        <w:spacing w:line="276" w:lineRule="auto"/>
        <w:jc w:val="both"/>
        <w:rPr>
          <w:rFonts w:ascii="Tahoma" w:hAnsi="Tahoma" w:cs="Tahoma"/>
          <w:color w:val="auto"/>
          <w:sz w:val="20"/>
          <w:szCs w:val="20"/>
        </w:rPr>
      </w:pPr>
      <w:r w:rsidRPr="006F79D1">
        <w:rPr>
          <w:rFonts w:ascii="Tahoma" w:hAnsi="Tahoma" w:cs="Tahoma"/>
          <w:color w:val="auto"/>
          <w:sz w:val="20"/>
          <w:szCs w:val="20"/>
          <w:shd w:val="clear" w:color="auto" w:fill="FFFFFF"/>
        </w:rPr>
        <w:t>Kontury użytków gruntowych tj. grunty rolne zabudowane, sady, grunty pod stawami, grunty pod rowami, grunty zabudowane i zurbanizowane, grunty pod wodami, grunty leśne oraz zakrzewione i zadrzewione, Wykonawca pozyskuje na podstawie geodezyjnych pomiarów terenowych lub kartometrycznych.</w:t>
      </w:r>
    </w:p>
    <w:p w14:paraId="09808E0F" w14:textId="77777777" w:rsidR="006F79D1" w:rsidRDefault="006F79D1" w:rsidP="006F79D1">
      <w:pPr>
        <w:pStyle w:val="Default"/>
        <w:spacing w:line="276" w:lineRule="auto"/>
        <w:jc w:val="both"/>
        <w:rPr>
          <w:rFonts w:ascii="Tahoma" w:hAnsi="Tahoma" w:cs="Tahoma"/>
          <w:color w:val="auto"/>
          <w:sz w:val="20"/>
          <w:szCs w:val="20"/>
        </w:rPr>
      </w:pPr>
    </w:p>
    <w:p w14:paraId="71947200" w14:textId="772E220F" w:rsidR="00BD20F9" w:rsidRPr="006F79D1" w:rsidRDefault="00BD20F9" w:rsidP="006F79D1">
      <w:pPr>
        <w:pStyle w:val="Default"/>
        <w:spacing w:line="276" w:lineRule="auto"/>
        <w:jc w:val="both"/>
        <w:rPr>
          <w:rFonts w:ascii="Tahoma" w:hAnsi="Tahoma" w:cs="Tahoma"/>
          <w:color w:val="auto"/>
          <w:sz w:val="20"/>
          <w:szCs w:val="20"/>
        </w:rPr>
      </w:pPr>
      <w:r w:rsidRPr="006F79D1">
        <w:rPr>
          <w:rFonts w:ascii="Tahoma" w:hAnsi="Tahoma" w:cs="Tahoma"/>
          <w:color w:val="auto"/>
          <w:sz w:val="20"/>
          <w:szCs w:val="20"/>
          <w:shd w:val="clear" w:color="auto" w:fill="FFFFFF"/>
        </w:rPr>
        <w:t xml:space="preserve">W sytuacji wyłączenia gruntu z produkcji rolnej lub leśnej na podstawie decyzji administracyjnej wydanej </w:t>
      </w:r>
      <w:r w:rsidRPr="006F79D1">
        <w:rPr>
          <w:rFonts w:ascii="Tahoma" w:hAnsi="Tahoma" w:cs="Tahoma"/>
          <w:bCs/>
          <w:color w:val="auto"/>
          <w:sz w:val="20"/>
          <w:szCs w:val="20"/>
          <w:shd w:val="clear" w:color="auto" w:fill="FFFFFF"/>
        </w:rPr>
        <w:t xml:space="preserve">na podstawie </w:t>
      </w:r>
      <w:r w:rsidR="00A33CDA" w:rsidRPr="006F79D1">
        <w:rPr>
          <w:rFonts w:ascii="Tahoma" w:hAnsi="Tahoma" w:cs="Tahoma"/>
          <w:bCs/>
          <w:color w:val="auto"/>
          <w:sz w:val="20"/>
          <w:szCs w:val="20"/>
          <w:shd w:val="clear" w:color="auto" w:fill="FFFFFF"/>
        </w:rPr>
        <w:t xml:space="preserve">ustawy </w:t>
      </w:r>
      <w:r w:rsidR="00A33CDA" w:rsidRPr="006F79D1">
        <w:rPr>
          <w:rFonts w:ascii="Tahoma" w:hAnsi="Tahoma" w:cs="Tahoma"/>
          <w:color w:val="auto"/>
          <w:sz w:val="20"/>
          <w:szCs w:val="20"/>
          <w:shd w:val="clear" w:color="auto" w:fill="FFFFFF"/>
        </w:rPr>
        <w:t>z</w:t>
      </w:r>
      <w:r w:rsidRPr="006F79D1">
        <w:rPr>
          <w:rFonts w:ascii="Tahoma" w:hAnsi="Tahoma" w:cs="Tahoma"/>
          <w:color w:val="auto"/>
          <w:sz w:val="20"/>
          <w:szCs w:val="20"/>
          <w:shd w:val="clear" w:color="auto" w:fill="FFFFFF"/>
        </w:rPr>
        <w:t xml:space="preserve"> dnia 3 lutego 1995 r. </w:t>
      </w:r>
      <w:r w:rsidRPr="006F79D1">
        <w:rPr>
          <w:rFonts w:ascii="Tahoma" w:hAnsi="Tahoma" w:cs="Tahoma"/>
          <w:bCs/>
          <w:color w:val="auto"/>
          <w:sz w:val="20"/>
          <w:szCs w:val="20"/>
          <w:shd w:val="clear" w:color="auto" w:fill="FFFFFF"/>
        </w:rPr>
        <w:t>o ochronie gruntów rolnych i leśnych, Wykonawca sporządzi raporty o faktycznym stanie wyłączenia wraz z wykazem ewentualnych rozbieżności i przekaże je organom wydającym te decyzje.</w:t>
      </w:r>
    </w:p>
    <w:p w14:paraId="66E66E06" w14:textId="77777777" w:rsidR="00BD20F9" w:rsidRPr="006F79D1" w:rsidRDefault="00BD20F9" w:rsidP="00904A39">
      <w:pPr>
        <w:pStyle w:val="Default"/>
        <w:spacing w:line="276" w:lineRule="auto"/>
        <w:ind w:firstLine="357"/>
        <w:jc w:val="both"/>
        <w:rPr>
          <w:rFonts w:ascii="Tahoma" w:hAnsi="Tahoma" w:cs="Tahoma"/>
          <w:bCs/>
          <w:color w:val="auto"/>
          <w:sz w:val="20"/>
          <w:szCs w:val="20"/>
          <w:shd w:val="clear" w:color="auto" w:fill="FFFFFF"/>
        </w:rPr>
      </w:pPr>
    </w:p>
    <w:p w14:paraId="75FF2BDD" w14:textId="77777777" w:rsidR="00BD20F9" w:rsidRPr="006F79D1" w:rsidRDefault="00BD20F9" w:rsidP="006F79D1">
      <w:pPr>
        <w:pStyle w:val="Default"/>
        <w:spacing w:line="276" w:lineRule="auto"/>
        <w:jc w:val="both"/>
        <w:rPr>
          <w:rFonts w:ascii="Tahoma" w:hAnsi="Tahoma" w:cs="Tahoma"/>
          <w:color w:val="auto"/>
          <w:sz w:val="20"/>
          <w:szCs w:val="20"/>
        </w:rPr>
      </w:pPr>
      <w:r w:rsidRPr="006F79D1">
        <w:rPr>
          <w:rFonts w:ascii="Tahoma" w:hAnsi="Tahoma" w:cs="Tahoma"/>
          <w:color w:val="auto"/>
          <w:sz w:val="20"/>
          <w:szCs w:val="20"/>
          <w:highlight w:val="white"/>
          <w:u w:val="single"/>
        </w:rPr>
        <w:t>Uwagi szczegółowe w zakresie użytków gruntowych:</w:t>
      </w:r>
    </w:p>
    <w:p w14:paraId="4DB9EA3A" w14:textId="77777777" w:rsidR="006F79D1" w:rsidRDefault="006F79D1" w:rsidP="006F79D1">
      <w:pPr>
        <w:pStyle w:val="Default"/>
        <w:spacing w:line="276" w:lineRule="auto"/>
        <w:jc w:val="both"/>
        <w:rPr>
          <w:rFonts w:ascii="Tahoma" w:hAnsi="Tahoma" w:cs="Tahoma"/>
          <w:color w:val="auto"/>
          <w:sz w:val="20"/>
          <w:szCs w:val="20"/>
          <w:shd w:val="clear" w:color="auto" w:fill="FFFFFF"/>
        </w:rPr>
      </w:pPr>
    </w:p>
    <w:p w14:paraId="5904C490" w14:textId="77777777" w:rsidR="00B71E4A" w:rsidRDefault="00BD20F9" w:rsidP="00B71E4A">
      <w:pPr>
        <w:pStyle w:val="Default"/>
        <w:spacing w:line="276" w:lineRule="auto"/>
        <w:jc w:val="both"/>
        <w:rPr>
          <w:rFonts w:ascii="Tahoma" w:hAnsi="Tahoma" w:cs="Tahoma"/>
          <w:color w:val="auto"/>
          <w:sz w:val="20"/>
          <w:szCs w:val="20"/>
          <w:shd w:val="clear" w:color="auto" w:fill="FFFFFF"/>
        </w:rPr>
      </w:pPr>
      <w:r w:rsidRPr="006F79D1">
        <w:rPr>
          <w:rFonts w:ascii="Tahoma" w:hAnsi="Tahoma" w:cs="Tahoma"/>
          <w:color w:val="auto"/>
          <w:sz w:val="20"/>
          <w:szCs w:val="20"/>
          <w:shd w:val="clear" w:color="auto" w:fill="FFFFFF"/>
        </w:rPr>
        <w:t>Dla terenów zabudowanych należy bezwzględnie ustalić prawidłowe oznaczenie tj.: „grunty zabudowane i zurbanizowane” lub „grunty rolne zabudowane”. Prawidłowego ustalenia, Wykonawca dokona na</w:t>
      </w:r>
      <w:r w:rsidR="006F79D1">
        <w:rPr>
          <w:rFonts w:ascii="Tahoma" w:hAnsi="Tahoma" w:cs="Tahoma"/>
          <w:color w:val="auto"/>
          <w:sz w:val="20"/>
          <w:szCs w:val="20"/>
          <w:shd w:val="clear" w:color="auto" w:fill="FFFFFF"/>
        </w:rPr>
        <w:t xml:space="preserve"> </w:t>
      </w:r>
      <w:r w:rsidRPr="006F79D1">
        <w:rPr>
          <w:rFonts w:ascii="Tahoma" w:hAnsi="Tahoma" w:cs="Tahoma"/>
          <w:color w:val="auto"/>
          <w:sz w:val="20"/>
          <w:szCs w:val="20"/>
          <w:shd w:val="clear" w:color="auto" w:fill="FFFFFF"/>
        </w:rPr>
        <w:t>podstawie dostępnej dokumentacji budowlanej oraz oświadczeń właścicieli/władających o sposobie wykorzystywania zabudowań.</w:t>
      </w:r>
    </w:p>
    <w:p w14:paraId="3C4B7672" w14:textId="77777777" w:rsidR="00B71E4A" w:rsidRDefault="00B71E4A" w:rsidP="00B71E4A">
      <w:pPr>
        <w:pStyle w:val="Default"/>
        <w:spacing w:line="276" w:lineRule="auto"/>
        <w:jc w:val="both"/>
        <w:rPr>
          <w:rFonts w:ascii="Tahoma" w:hAnsi="Tahoma" w:cs="Tahoma"/>
          <w:color w:val="auto"/>
          <w:sz w:val="20"/>
          <w:szCs w:val="20"/>
          <w:shd w:val="clear" w:color="auto" w:fill="FFFFFF"/>
        </w:rPr>
      </w:pPr>
    </w:p>
    <w:p w14:paraId="704F7773" w14:textId="26F5BC74" w:rsidR="00BD20F9" w:rsidRDefault="00BD20F9" w:rsidP="00B71E4A">
      <w:pPr>
        <w:pStyle w:val="Default"/>
        <w:spacing w:line="276" w:lineRule="auto"/>
        <w:jc w:val="both"/>
        <w:rPr>
          <w:rFonts w:ascii="Tahoma" w:hAnsi="Tahoma" w:cs="Tahoma"/>
          <w:color w:val="auto"/>
          <w:sz w:val="20"/>
          <w:szCs w:val="20"/>
        </w:rPr>
      </w:pPr>
      <w:r w:rsidRPr="006F79D1">
        <w:rPr>
          <w:rFonts w:ascii="Tahoma" w:hAnsi="Tahoma" w:cs="Tahoma"/>
          <w:color w:val="auto"/>
          <w:sz w:val="20"/>
          <w:szCs w:val="20"/>
        </w:rPr>
        <w:t xml:space="preserve">Wykonawca może wykorzystać pomiar kartometryczny do pomiaru użytków gruntowych </w:t>
      </w:r>
      <w:r w:rsidRPr="006F79D1">
        <w:rPr>
          <w:rFonts w:ascii="Tahoma" w:hAnsi="Tahoma" w:cs="Tahoma"/>
          <w:color w:val="auto"/>
          <w:sz w:val="20"/>
          <w:szCs w:val="20"/>
        </w:rPr>
        <w:br/>
        <w:t xml:space="preserve">na </w:t>
      </w:r>
      <w:proofErr w:type="spellStart"/>
      <w:r w:rsidRPr="006F79D1">
        <w:rPr>
          <w:rFonts w:ascii="Tahoma" w:hAnsi="Tahoma" w:cs="Tahoma"/>
          <w:color w:val="auto"/>
          <w:sz w:val="20"/>
          <w:szCs w:val="20"/>
        </w:rPr>
        <w:t>ortofotomapie</w:t>
      </w:r>
      <w:proofErr w:type="spellEnd"/>
      <w:r w:rsidRPr="006F79D1">
        <w:rPr>
          <w:rFonts w:ascii="Tahoma" w:hAnsi="Tahoma" w:cs="Tahoma"/>
          <w:color w:val="auto"/>
          <w:sz w:val="20"/>
          <w:szCs w:val="20"/>
        </w:rPr>
        <w:t xml:space="preserve"> sporządzonej na podstawie zdjęć wykonanych metodą fotogrametryczną. Zamawiający nie dopuszcza wykorzystania pomiaru kartometrycznego dla szczegółów I grupy dokładnościowej na </w:t>
      </w:r>
      <w:proofErr w:type="spellStart"/>
      <w:r w:rsidRPr="006F79D1">
        <w:rPr>
          <w:rFonts w:ascii="Tahoma" w:hAnsi="Tahoma" w:cs="Tahoma"/>
          <w:color w:val="auto"/>
          <w:sz w:val="20"/>
          <w:szCs w:val="20"/>
        </w:rPr>
        <w:t>ortofotomapie</w:t>
      </w:r>
      <w:proofErr w:type="spellEnd"/>
      <w:r w:rsidRPr="006F79D1">
        <w:rPr>
          <w:rFonts w:ascii="Tahoma" w:hAnsi="Tahoma" w:cs="Tahoma"/>
          <w:color w:val="auto"/>
          <w:sz w:val="20"/>
          <w:szCs w:val="20"/>
        </w:rPr>
        <w:t xml:space="preserve">, </w:t>
      </w:r>
      <w:proofErr w:type="spellStart"/>
      <w:r w:rsidRPr="006F79D1">
        <w:rPr>
          <w:rFonts w:ascii="Tahoma" w:hAnsi="Tahoma" w:cs="Tahoma"/>
          <w:color w:val="auto"/>
          <w:sz w:val="20"/>
          <w:szCs w:val="20"/>
        </w:rPr>
        <w:t>ortomozaice</w:t>
      </w:r>
      <w:proofErr w:type="spellEnd"/>
      <w:r w:rsidRPr="006F79D1">
        <w:rPr>
          <w:rFonts w:ascii="Tahoma" w:hAnsi="Tahoma" w:cs="Tahoma"/>
          <w:color w:val="auto"/>
          <w:sz w:val="20"/>
          <w:szCs w:val="20"/>
        </w:rPr>
        <w:t>.</w:t>
      </w:r>
    </w:p>
    <w:p w14:paraId="7F6ED588" w14:textId="77777777" w:rsidR="00B71E4A" w:rsidRPr="00B71E4A" w:rsidRDefault="00B71E4A" w:rsidP="00B71E4A">
      <w:pPr>
        <w:pStyle w:val="Default"/>
        <w:spacing w:line="276" w:lineRule="auto"/>
        <w:jc w:val="both"/>
        <w:rPr>
          <w:rFonts w:ascii="Tahoma" w:hAnsi="Tahoma" w:cs="Tahoma"/>
          <w:color w:val="auto"/>
          <w:sz w:val="20"/>
          <w:szCs w:val="20"/>
          <w:shd w:val="clear" w:color="auto" w:fill="FFFFFF"/>
        </w:rPr>
      </w:pPr>
    </w:p>
    <w:p w14:paraId="33A659FC" w14:textId="77777777" w:rsidR="00BD20F9" w:rsidRPr="00BD62C8" w:rsidRDefault="00BD20F9" w:rsidP="00FA7CD0">
      <w:pPr>
        <w:pStyle w:val="Nagwek5"/>
        <w:numPr>
          <w:ilvl w:val="4"/>
          <w:numId w:val="1"/>
        </w:numPr>
        <w:spacing w:before="0" w:after="0" w:line="276" w:lineRule="auto"/>
        <w:ind w:left="1134" w:hanging="1134"/>
        <w:rPr>
          <w:rFonts w:ascii="Tahoma" w:hAnsi="Tahoma" w:cs="Tahoma"/>
          <w:color w:val="000000" w:themeColor="text1"/>
          <w:sz w:val="20"/>
          <w:szCs w:val="20"/>
        </w:rPr>
      </w:pPr>
      <w:r w:rsidRPr="00BD62C8">
        <w:rPr>
          <w:rFonts w:ascii="Tahoma" w:hAnsi="Tahoma" w:cs="Tahoma"/>
          <w:color w:val="000000" w:themeColor="text1"/>
          <w:sz w:val="20"/>
          <w:szCs w:val="20"/>
          <w:shd w:val="clear" w:color="auto" w:fill="FFFFFF"/>
        </w:rPr>
        <w:t>Pozyskanie, weryfikacja i aktualizacja danych dotyczących budynków i lokali</w:t>
      </w:r>
    </w:p>
    <w:p w14:paraId="74730790" w14:textId="77777777" w:rsidR="00073504" w:rsidRDefault="00073504" w:rsidP="00BD62C8">
      <w:pPr>
        <w:pStyle w:val="Default"/>
        <w:spacing w:line="276" w:lineRule="auto"/>
        <w:jc w:val="both"/>
        <w:rPr>
          <w:rFonts w:ascii="Tahoma" w:hAnsi="Tahoma" w:cs="Tahoma"/>
          <w:color w:val="auto"/>
          <w:sz w:val="20"/>
          <w:szCs w:val="20"/>
          <w:shd w:val="clear" w:color="auto" w:fill="FFFFFF"/>
        </w:rPr>
      </w:pPr>
    </w:p>
    <w:p w14:paraId="0F600148" w14:textId="6A3E55EB" w:rsidR="00BD62C8" w:rsidRDefault="00BD20F9" w:rsidP="00BD62C8">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Wykonawca pozyskuje numeryczny opis konturów budynków wraz z obiektami towarzyszącymi </w:t>
      </w:r>
      <w:r w:rsidRPr="00904A39">
        <w:rPr>
          <w:rFonts w:ascii="Tahoma" w:hAnsi="Tahoma" w:cs="Tahoma"/>
          <w:color w:val="auto"/>
          <w:sz w:val="20"/>
          <w:szCs w:val="20"/>
          <w:shd w:val="clear" w:color="auto" w:fill="FFFFFF"/>
        </w:rPr>
        <w:br/>
        <w:t>na podstawie pomiarów bezpośrednich i pośrednich. Zamawiający dopuszcza pomiar budynków instrumentem GPS oraz użycia innych technik gwarantujących zachowanie wymogów dokładnościowych mierzonych szczegółów terenowych.</w:t>
      </w:r>
    </w:p>
    <w:p w14:paraId="22985C2C" w14:textId="77777777" w:rsidR="00BD62C8" w:rsidRDefault="00BD62C8" w:rsidP="00BD62C8">
      <w:pPr>
        <w:pStyle w:val="Default"/>
        <w:spacing w:line="276" w:lineRule="auto"/>
        <w:jc w:val="both"/>
        <w:rPr>
          <w:rFonts w:ascii="Tahoma" w:hAnsi="Tahoma" w:cs="Tahoma"/>
          <w:color w:val="auto"/>
          <w:sz w:val="20"/>
          <w:szCs w:val="20"/>
          <w:shd w:val="clear" w:color="auto" w:fill="FFFFFF"/>
        </w:rPr>
      </w:pPr>
    </w:p>
    <w:p w14:paraId="1FEEC6CF" w14:textId="21306169" w:rsidR="00BD62C8" w:rsidRDefault="00BD20F9" w:rsidP="00BD62C8">
      <w:pPr>
        <w:pStyle w:val="Default"/>
        <w:spacing w:line="276" w:lineRule="auto"/>
        <w:jc w:val="both"/>
        <w:rPr>
          <w:rFonts w:ascii="Tahoma" w:hAnsi="Tahoma" w:cs="Tahoma"/>
          <w:color w:val="auto"/>
          <w:sz w:val="20"/>
          <w:szCs w:val="20"/>
          <w:shd w:val="clear" w:color="auto" w:fill="FFFFFF"/>
        </w:rPr>
      </w:pPr>
      <w:r w:rsidRPr="00BD62C8">
        <w:rPr>
          <w:rFonts w:ascii="Tahoma" w:hAnsi="Tahoma" w:cs="Tahoma"/>
          <w:color w:val="auto"/>
          <w:sz w:val="20"/>
          <w:szCs w:val="20"/>
          <w:shd w:val="clear" w:color="auto" w:fill="FFFFFF"/>
        </w:rPr>
        <w:t xml:space="preserve">Wykonawca przeprowadza pomiar budynków wynikający z przeprowadzonego wywiadu terenowego zgodnie z </w:t>
      </w:r>
      <w:r w:rsidR="005A23D7" w:rsidRPr="00BD62C8">
        <w:rPr>
          <w:rFonts w:ascii="Tahoma" w:hAnsi="Tahoma" w:cs="Tahoma"/>
          <w:color w:val="auto"/>
          <w:sz w:val="20"/>
          <w:szCs w:val="20"/>
          <w:shd w:val="clear" w:color="auto" w:fill="FFFFFF"/>
        </w:rPr>
        <w:t>punkc</w:t>
      </w:r>
      <w:r w:rsidR="005A23D7">
        <w:rPr>
          <w:rFonts w:ascii="Tahoma" w:hAnsi="Tahoma" w:cs="Tahoma"/>
          <w:color w:val="auto"/>
          <w:sz w:val="20"/>
          <w:szCs w:val="20"/>
          <w:shd w:val="clear" w:color="auto" w:fill="FFFFFF"/>
        </w:rPr>
        <w:t xml:space="preserve">ie </w:t>
      </w:r>
      <w:r w:rsidR="005A23D7" w:rsidRPr="005A23D7">
        <w:rPr>
          <w:rFonts w:ascii="Tahoma" w:hAnsi="Tahoma" w:cs="Tahoma"/>
          <w:color w:val="auto"/>
          <w:sz w:val="20"/>
          <w:szCs w:val="20"/>
          <w:shd w:val="clear" w:color="auto" w:fill="FFFFFF"/>
        </w:rPr>
        <w:t>4.</w:t>
      </w:r>
      <w:r w:rsidR="005A23D7">
        <w:rPr>
          <w:rFonts w:ascii="Tahoma" w:hAnsi="Tahoma" w:cs="Tahoma"/>
          <w:color w:val="auto"/>
          <w:sz w:val="20"/>
          <w:szCs w:val="20"/>
          <w:shd w:val="clear" w:color="auto" w:fill="FFFFFF"/>
        </w:rPr>
        <w:t>2</w:t>
      </w:r>
      <w:r w:rsidR="005A23D7" w:rsidRPr="005A23D7">
        <w:rPr>
          <w:rFonts w:ascii="Tahoma" w:hAnsi="Tahoma" w:cs="Tahoma"/>
          <w:color w:val="auto"/>
          <w:sz w:val="20"/>
          <w:szCs w:val="20"/>
          <w:shd w:val="clear" w:color="auto" w:fill="FFFFFF"/>
        </w:rPr>
        <w:t>.3.2.3</w:t>
      </w:r>
      <w:r w:rsidRPr="00BD62C8">
        <w:rPr>
          <w:rFonts w:ascii="Tahoma" w:hAnsi="Tahoma" w:cs="Tahoma"/>
          <w:color w:val="auto"/>
          <w:sz w:val="20"/>
          <w:szCs w:val="20"/>
          <w:shd w:val="clear" w:color="auto" w:fill="FFFFFF"/>
        </w:rPr>
        <w:t>. Dodatkowo Wykonawca przeprowadza pomiar kontrolny próby reprezentatywnej w ilości 20% budynków ujawnionych w rejestrze ewidencji budynków. Lokalizacja wytypowanych budynków ma być równomiernie rozłożona na całym obiekcie. Lokalizacja próbki wymaga akceptacji Inspektora Nadzoru.</w:t>
      </w:r>
    </w:p>
    <w:p w14:paraId="0C2B2A95" w14:textId="77777777" w:rsidR="00BD62C8" w:rsidRDefault="00BD62C8" w:rsidP="00BD62C8">
      <w:pPr>
        <w:pStyle w:val="Default"/>
        <w:spacing w:line="276" w:lineRule="auto"/>
        <w:jc w:val="both"/>
        <w:rPr>
          <w:rFonts w:ascii="Tahoma" w:hAnsi="Tahoma" w:cs="Tahoma"/>
          <w:color w:val="auto"/>
          <w:sz w:val="20"/>
          <w:szCs w:val="20"/>
          <w:shd w:val="clear" w:color="auto" w:fill="FFFFFF"/>
        </w:rPr>
      </w:pPr>
    </w:p>
    <w:p w14:paraId="6B559B8B" w14:textId="6E4A4C23" w:rsidR="00BD62C8" w:rsidRDefault="00BD20F9" w:rsidP="00BD62C8">
      <w:pPr>
        <w:pStyle w:val="Default"/>
        <w:spacing w:line="276" w:lineRule="auto"/>
        <w:jc w:val="both"/>
        <w:rPr>
          <w:rFonts w:ascii="Tahoma" w:hAnsi="Tahoma" w:cs="Tahoma"/>
          <w:color w:val="auto"/>
          <w:sz w:val="20"/>
          <w:szCs w:val="20"/>
          <w:shd w:val="clear" w:color="auto" w:fill="FFFFFF"/>
        </w:rPr>
      </w:pPr>
      <w:r w:rsidRPr="00BD62C8">
        <w:rPr>
          <w:rFonts w:ascii="Tahoma" w:hAnsi="Tahoma" w:cs="Tahoma"/>
          <w:color w:val="auto"/>
          <w:sz w:val="20"/>
          <w:szCs w:val="20"/>
          <w:shd w:val="clear" w:color="auto" w:fill="FFFFFF"/>
        </w:rPr>
        <w:t xml:space="preserve">Jednostkową próbę pomiaru budynku uznaję się za </w:t>
      </w:r>
      <w:r w:rsidR="00BD62C8" w:rsidRPr="00BD62C8">
        <w:rPr>
          <w:rFonts w:ascii="Tahoma" w:hAnsi="Tahoma" w:cs="Tahoma"/>
          <w:color w:val="auto"/>
          <w:sz w:val="20"/>
          <w:szCs w:val="20"/>
          <w:shd w:val="clear" w:color="auto" w:fill="FFFFFF"/>
        </w:rPr>
        <w:t>pozytywną,</w:t>
      </w:r>
      <w:r w:rsidRPr="00BD62C8">
        <w:rPr>
          <w:rFonts w:ascii="Tahoma" w:hAnsi="Tahoma" w:cs="Tahoma"/>
          <w:color w:val="auto"/>
          <w:sz w:val="20"/>
          <w:szCs w:val="20"/>
          <w:shd w:val="clear" w:color="auto" w:fill="FFFFFF"/>
        </w:rPr>
        <w:t xml:space="preserve"> jeżeli szczegóły w postaci załamań konturu budynku ujawnione w bazie </w:t>
      </w:r>
      <w:proofErr w:type="spellStart"/>
      <w:r w:rsidRPr="00BD62C8">
        <w:rPr>
          <w:rFonts w:ascii="Tahoma" w:hAnsi="Tahoma" w:cs="Tahoma"/>
          <w:color w:val="auto"/>
          <w:sz w:val="20"/>
          <w:szCs w:val="20"/>
          <w:shd w:val="clear" w:color="auto" w:fill="FFFFFF"/>
        </w:rPr>
        <w:t>EGiB</w:t>
      </w:r>
      <w:proofErr w:type="spellEnd"/>
      <w:r w:rsidRPr="00BD62C8">
        <w:rPr>
          <w:rFonts w:ascii="Tahoma" w:hAnsi="Tahoma" w:cs="Tahoma"/>
          <w:color w:val="auto"/>
          <w:sz w:val="20"/>
          <w:szCs w:val="20"/>
          <w:shd w:val="clear" w:color="auto" w:fill="FFFFFF"/>
        </w:rPr>
        <w:t xml:space="preserve"> spełniają dokładności szczegółu 1 grupy dokładnościowej.</w:t>
      </w:r>
    </w:p>
    <w:p w14:paraId="19366B4C" w14:textId="77777777" w:rsidR="00BD62C8" w:rsidRDefault="00BD62C8" w:rsidP="00BD62C8">
      <w:pPr>
        <w:pStyle w:val="Default"/>
        <w:spacing w:line="276" w:lineRule="auto"/>
        <w:jc w:val="both"/>
        <w:rPr>
          <w:rFonts w:ascii="Tahoma" w:hAnsi="Tahoma" w:cs="Tahoma"/>
          <w:color w:val="auto"/>
          <w:sz w:val="20"/>
          <w:szCs w:val="20"/>
          <w:shd w:val="clear" w:color="auto" w:fill="FFFFFF"/>
        </w:rPr>
      </w:pPr>
    </w:p>
    <w:p w14:paraId="1962D4C3" w14:textId="7334099E" w:rsidR="00BD62C8" w:rsidRDefault="00BD20F9" w:rsidP="00BD62C8">
      <w:pPr>
        <w:pStyle w:val="Default"/>
        <w:spacing w:line="276" w:lineRule="auto"/>
        <w:jc w:val="both"/>
        <w:rPr>
          <w:rFonts w:ascii="Tahoma" w:hAnsi="Tahoma" w:cs="Tahoma"/>
          <w:color w:val="auto"/>
          <w:sz w:val="20"/>
          <w:szCs w:val="20"/>
          <w:shd w:val="clear" w:color="auto" w:fill="FFFFFF"/>
        </w:rPr>
      </w:pPr>
      <w:r w:rsidRPr="00BD62C8">
        <w:rPr>
          <w:rFonts w:ascii="Tahoma" w:hAnsi="Tahoma" w:cs="Tahoma"/>
          <w:color w:val="auto"/>
          <w:sz w:val="20"/>
          <w:szCs w:val="20"/>
          <w:shd w:val="clear" w:color="auto" w:fill="FFFFFF"/>
        </w:rPr>
        <w:t>W przypadku udziału w całej próbie negatywnych prób powyżej 20% ponownym pomiarem należy objąć wszystkie budynki ewidencyjne.</w:t>
      </w:r>
    </w:p>
    <w:p w14:paraId="43782519" w14:textId="77777777" w:rsidR="00BD62C8" w:rsidRDefault="00BD62C8" w:rsidP="00BD62C8">
      <w:pPr>
        <w:pStyle w:val="Default"/>
        <w:spacing w:line="276" w:lineRule="auto"/>
        <w:jc w:val="both"/>
        <w:rPr>
          <w:rFonts w:ascii="Tahoma" w:hAnsi="Tahoma" w:cs="Tahoma"/>
          <w:color w:val="auto"/>
          <w:sz w:val="20"/>
          <w:szCs w:val="20"/>
          <w:shd w:val="clear" w:color="auto" w:fill="FFFFFF"/>
        </w:rPr>
      </w:pPr>
    </w:p>
    <w:p w14:paraId="14DB4A96" w14:textId="7F88F050" w:rsidR="00BD20F9" w:rsidRPr="00904A39" w:rsidRDefault="00BD20F9" w:rsidP="00BD62C8">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W skład dokumentacji zawierającej wyniki pomiarów budynków ma się znaleźć:</w:t>
      </w:r>
    </w:p>
    <w:p w14:paraId="3BC91AFC" w14:textId="2F64E013" w:rsidR="00BD20F9" w:rsidRPr="00BD62C8" w:rsidRDefault="00BD20F9" w:rsidP="00325279">
      <w:pPr>
        <w:pStyle w:val="Default"/>
        <w:numPr>
          <w:ilvl w:val="0"/>
          <w:numId w:val="98"/>
        </w:numPr>
        <w:spacing w:line="276" w:lineRule="auto"/>
        <w:ind w:left="851" w:hanging="284"/>
        <w:jc w:val="both"/>
        <w:rPr>
          <w:rFonts w:ascii="Tahoma" w:hAnsi="Tahoma" w:cs="Tahoma"/>
          <w:color w:val="auto"/>
          <w:sz w:val="20"/>
          <w:szCs w:val="20"/>
        </w:rPr>
      </w:pPr>
      <w:r w:rsidRPr="00BD62C8">
        <w:rPr>
          <w:rFonts w:ascii="Tahoma" w:hAnsi="Tahoma" w:cs="Tahoma"/>
          <w:color w:val="auto"/>
          <w:sz w:val="20"/>
          <w:szCs w:val="20"/>
        </w:rPr>
        <w:lastRenderedPageBreak/>
        <w:t xml:space="preserve">zestawienie szkiców opracowane na podkładzie </w:t>
      </w:r>
      <w:r w:rsidR="00BD62C8" w:rsidRPr="00BD62C8">
        <w:rPr>
          <w:rFonts w:ascii="Tahoma" w:hAnsi="Tahoma" w:cs="Tahoma"/>
          <w:color w:val="auto"/>
          <w:sz w:val="20"/>
          <w:szCs w:val="20"/>
        </w:rPr>
        <w:t>działek ewidencyjnych</w:t>
      </w:r>
      <w:r w:rsidRPr="00BD62C8">
        <w:rPr>
          <w:rFonts w:ascii="Tahoma" w:hAnsi="Tahoma" w:cs="Tahoma"/>
          <w:color w:val="auto"/>
          <w:sz w:val="20"/>
          <w:szCs w:val="20"/>
        </w:rPr>
        <w:t xml:space="preserve"> wraz z ich numeracją,</w:t>
      </w:r>
    </w:p>
    <w:p w14:paraId="2D1CFBC2" w14:textId="77777777" w:rsidR="00BD20F9" w:rsidRPr="00BD62C8" w:rsidRDefault="00BD20F9" w:rsidP="00325279">
      <w:pPr>
        <w:pStyle w:val="Default"/>
        <w:numPr>
          <w:ilvl w:val="0"/>
          <w:numId w:val="98"/>
        </w:numPr>
        <w:spacing w:line="276" w:lineRule="auto"/>
        <w:ind w:left="851" w:hanging="284"/>
        <w:jc w:val="both"/>
        <w:rPr>
          <w:rFonts w:ascii="Tahoma" w:hAnsi="Tahoma" w:cs="Tahoma"/>
          <w:color w:val="auto"/>
          <w:sz w:val="20"/>
          <w:szCs w:val="20"/>
        </w:rPr>
      </w:pPr>
      <w:r w:rsidRPr="00BD62C8">
        <w:rPr>
          <w:rFonts w:ascii="Tahoma" w:hAnsi="Tahoma" w:cs="Tahoma"/>
          <w:color w:val="auto"/>
          <w:sz w:val="20"/>
          <w:szCs w:val="20"/>
        </w:rPr>
        <w:t>szkice pomiarowe z wyszczególnieniem budynków ewidencyjnych, ich peryferii oraz osnowy   pomiarowej w przypadku jej wykorzystania,</w:t>
      </w:r>
    </w:p>
    <w:p w14:paraId="4BF2FC85" w14:textId="77777777" w:rsidR="00BD20F9" w:rsidRPr="00BD62C8" w:rsidRDefault="00BD20F9" w:rsidP="00325279">
      <w:pPr>
        <w:pStyle w:val="Default"/>
        <w:numPr>
          <w:ilvl w:val="0"/>
          <w:numId w:val="98"/>
        </w:numPr>
        <w:spacing w:line="276" w:lineRule="auto"/>
        <w:ind w:left="851" w:hanging="284"/>
        <w:jc w:val="both"/>
        <w:rPr>
          <w:rFonts w:ascii="Tahoma" w:hAnsi="Tahoma" w:cs="Tahoma"/>
          <w:color w:val="auto"/>
          <w:sz w:val="20"/>
          <w:szCs w:val="20"/>
        </w:rPr>
      </w:pPr>
      <w:r w:rsidRPr="00BD62C8">
        <w:rPr>
          <w:rFonts w:ascii="Tahoma" w:hAnsi="Tahoma" w:cs="Tahoma"/>
          <w:color w:val="auto"/>
          <w:sz w:val="20"/>
          <w:szCs w:val="20"/>
        </w:rPr>
        <w:t>wykaz współrzędnych pikiet oraz osnowy pomiarowej.</w:t>
      </w:r>
    </w:p>
    <w:p w14:paraId="43CE5940" w14:textId="77777777" w:rsidR="00BD20F9" w:rsidRPr="00904A39" w:rsidRDefault="00BD20F9" w:rsidP="00BD62C8">
      <w:pPr>
        <w:pStyle w:val="Default"/>
        <w:spacing w:line="276" w:lineRule="auto"/>
        <w:jc w:val="both"/>
        <w:rPr>
          <w:rFonts w:ascii="Tahoma" w:hAnsi="Tahoma" w:cs="Tahoma"/>
          <w:color w:val="auto"/>
          <w:sz w:val="20"/>
          <w:szCs w:val="20"/>
          <w:shd w:val="clear" w:color="auto" w:fill="FFFFFF"/>
        </w:rPr>
      </w:pPr>
    </w:p>
    <w:p w14:paraId="2E52CFFA" w14:textId="77777777" w:rsidR="00BD62C8" w:rsidRDefault="00BD20F9" w:rsidP="00BD62C8">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Wykonawca wypełnia arkusz danych ewidencyjnych budynków i lokali (zawierającego dane ewidencyjne wyszczególnione w rozporządzeniu w/s </w:t>
      </w:r>
      <w:proofErr w:type="spellStart"/>
      <w:r w:rsidRPr="00904A39">
        <w:rPr>
          <w:rFonts w:ascii="Tahoma" w:hAnsi="Tahoma" w:cs="Tahoma"/>
          <w:color w:val="auto"/>
          <w:sz w:val="20"/>
          <w:szCs w:val="20"/>
          <w:shd w:val="clear" w:color="auto" w:fill="FFFFFF"/>
        </w:rPr>
        <w:t>EGiB</w:t>
      </w:r>
      <w:proofErr w:type="spellEnd"/>
      <w:r w:rsidRPr="00904A39">
        <w:rPr>
          <w:rFonts w:ascii="Tahoma" w:hAnsi="Tahoma" w:cs="Tahoma"/>
          <w:color w:val="auto"/>
          <w:sz w:val="20"/>
          <w:szCs w:val="20"/>
          <w:shd w:val="clear" w:color="auto" w:fill="FFFFFF"/>
        </w:rPr>
        <w:t xml:space="preserve">) w zakresie danych opisowych budynków </w:t>
      </w:r>
      <w:r w:rsidRPr="00904A39">
        <w:rPr>
          <w:rFonts w:ascii="Tahoma" w:hAnsi="Tahoma" w:cs="Tahoma"/>
          <w:color w:val="auto"/>
          <w:sz w:val="20"/>
          <w:szCs w:val="20"/>
          <w:shd w:val="clear" w:color="auto" w:fill="FFFFFF"/>
        </w:rPr>
        <w:br/>
        <w:t xml:space="preserve">i lokali (Załączniki nr 8 i 9 do niniejszych warunków technicznych). Arkusz powinien zawierać datę oraz podpis właściciela nieruchomości (w przypadku nieobecności właściciela podpis domownika, który składa oświadczenie do arkusza wraz z odpowiednią adnotacją). W sytuacji, gdy Wykonawca nie może nawiązać kontaktu z właścicielem informuje go listownie o danych ujawnionych w arkuszu danych ewidencyjnych jego budynku lub lokalu (przesyłka rejestrowana). Potwierdzenie wysłania informacji Wykonawca dołącza do dokumentacji. </w:t>
      </w:r>
    </w:p>
    <w:p w14:paraId="5C601232" w14:textId="77777777" w:rsidR="00BD62C8" w:rsidRDefault="00BD20F9" w:rsidP="00BD62C8">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W zakresie budynków Wykonawca ujawnia pełny zbiór danych ewidencyjnych dotyczących budynków.</w:t>
      </w:r>
    </w:p>
    <w:p w14:paraId="5D1BA549" w14:textId="77777777" w:rsidR="00BD62C8" w:rsidRDefault="00BD62C8" w:rsidP="00BD62C8">
      <w:pPr>
        <w:pStyle w:val="Default"/>
        <w:spacing w:line="276" w:lineRule="auto"/>
        <w:jc w:val="both"/>
        <w:rPr>
          <w:rFonts w:ascii="Tahoma" w:hAnsi="Tahoma" w:cs="Tahoma"/>
          <w:color w:val="auto"/>
          <w:sz w:val="20"/>
          <w:szCs w:val="20"/>
          <w:shd w:val="clear" w:color="auto" w:fill="FFFFFF"/>
        </w:rPr>
      </w:pPr>
    </w:p>
    <w:p w14:paraId="47844E30" w14:textId="77777777" w:rsidR="00BD62C8" w:rsidRDefault="00BD20F9" w:rsidP="00BD62C8">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Dane ewidencyjne budynków należy uzupełnić dokumentacją fotograficzną. Wykonane zdjęcia należy zanonimizować. Dokumentację fotograficzną (data uwidoczniona na zdjęciu) należy wykonać: </w:t>
      </w:r>
    </w:p>
    <w:p w14:paraId="62419634" w14:textId="77777777" w:rsidR="00BD62C8" w:rsidRDefault="00BD20F9" w:rsidP="00325279">
      <w:pPr>
        <w:pStyle w:val="Default"/>
        <w:numPr>
          <w:ilvl w:val="0"/>
          <w:numId w:val="99"/>
        </w:numPr>
        <w:spacing w:line="276" w:lineRule="auto"/>
        <w:ind w:left="851" w:hanging="284"/>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dla budynków mieszkalnych, </w:t>
      </w:r>
    </w:p>
    <w:p w14:paraId="7FE0B336" w14:textId="77777777" w:rsidR="00BD62C8" w:rsidRDefault="00BD20F9" w:rsidP="00325279">
      <w:pPr>
        <w:pStyle w:val="Default"/>
        <w:numPr>
          <w:ilvl w:val="0"/>
          <w:numId w:val="99"/>
        </w:numPr>
        <w:spacing w:line="276" w:lineRule="auto"/>
        <w:ind w:left="851" w:hanging="284"/>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budynków użyteczności publicznej oraz budynków o znacznej kubaturze, </w:t>
      </w:r>
    </w:p>
    <w:p w14:paraId="133D1A11" w14:textId="1FDDBBB3" w:rsidR="00283040" w:rsidRDefault="00BD20F9" w:rsidP="00283040">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z co najmniej dwóch stron - w szczególności od strony z umieszczonym numerem adresowym bądź wejściem do budynku oraz od strony pozwalającej na ustalenie liczby kondygnacji, rozmieszczenia bloków budynku i przeznaczenia budynków</w:t>
      </w:r>
      <w:r w:rsidR="001F140E">
        <w:rPr>
          <w:rFonts w:ascii="Tahoma" w:hAnsi="Tahoma" w:cs="Tahoma"/>
          <w:color w:val="auto"/>
          <w:sz w:val="20"/>
          <w:szCs w:val="20"/>
          <w:shd w:val="clear" w:color="auto" w:fill="FFFFFF"/>
        </w:rPr>
        <w:t>,</w:t>
      </w:r>
      <w:r w:rsidRPr="00904A39">
        <w:rPr>
          <w:rFonts w:ascii="Tahoma" w:hAnsi="Tahoma" w:cs="Tahoma"/>
          <w:color w:val="auto"/>
          <w:sz w:val="20"/>
          <w:szCs w:val="20"/>
          <w:shd w:val="clear" w:color="auto" w:fill="FFFFFF"/>
        </w:rPr>
        <w:t xml:space="preserve">  dla pozostałych budynków </w:t>
      </w:r>
      <w:r w:rsidR="00FA01F7" w:rsidRPr="00904A39">
        <w:rPr>
          <w:rFonts w:ascii="Tahoma" w:hAnsi="Tahoma" w:cs="Tahoma"/>
          <w:color w:val="auto"/>
          <w:sz w:val="20"/>
          <w:szCs w:val="20"/>
          <w:shd w:val="clear" w:color="auto" w:fill="FFFFFF"/>
        </w:rPr>
        <w:t>-</w:t>
      </w:r>
      <w:r w:rsidRPr="00904A39">
        <w:rPr>
          <w:rFonts w:ascii="Tahoma" w:hAnsi="Tahoma" w:cs="Tahoma"/>
          <w:color w:val="auto"/>
          <w:sz w:val="20"/>
          <w:szCs w:val="20"/>
          <w:shd w:val="clear" w:color="auto" w:fill="FFFFFF"/>
        </w:rPr>
        <w:t xml:space="preserve"> z jednej strony. </w:t>
      </w:r>
    </w:p>
    <w:p w14:paraId="51EA11AE" w14:textId="77777777" w:rsidR="00283040" w:rsidRDefault="00283040" w:rsidP="00283040">
      <w:pPr>
        <w:pStyle w:val="Default"/>
        <w:spacing w:line="276" w:lineRule="auto"/>
        <w:jc w:val="both"/>
        <w:rPr>
          <w:rFonts w:ascii="Tahoma" w:hAnsi="Tahoma" w:cs="Tahoma"/>
          <w:color w:val="auto"/>
          <w:sz w:val="20"/>
          <w:szCs w:val="20"/>
          <w:shd w:val="clear" w:color="auto" w:fill="FFFFFF"/>
        </w:rPr>
      </w:pPr>
    </w:p>
    <w:p w14:paraId="4C89CA63" w14:textId="77777777" w:rsidR="00283040" w:rsidRDefault="00BD20F9" w:rsidP="00283040">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Dokumentacja fotograficzna powinna wskazywać dzień wykonania (data uwidoczniona na zdjęciu) </w:t>
      </w:r>
      <w:r w:rsidRPr="00904A39">
        <w:rPr>
          <w:rFonts w:ascii="Tahoma" w:hAnsi="Tahoma" w:cs="Tahoma"/>
          <w:color w:val="auto"/>
          <w:sz w:val="20"/>
          <w:szCs w:val="20"/>
          <w:shd w:val="clear" w:color="auto" w:fill="FFFFFF"/>
        </w:rPr>
        <w:br/>
        <w:t xml:space="preserve">i składać się z plików (w formacie JPG) o proponowanej nazwie: </w:t>
      </w:r>
      <w:proofErr w:type="spellStart"/>
      <w:r w:rsidRPr="00904A39">
        <w:rPr>
          <w:rFonts w:ascii="Tahoma" w:hAnsi="Tahoma" w:cs="Tahoma"/>
          <w:color w:val="auto"/>
          <w:sz w:val="20"/>
          <w:szCs w:val="20"/>
          <w:shd w:val="clear" w:color="auto" w:fill="FFFFFF"/>
        </w:rPr>
        <w:t>obręb_nr</w:t>
      </w:r>
      <w:proofErr w:type="spellEnd"/>
      <w:r w:rsidRPr="00904A39">
        <w:rPr>
          <w:rFonts w:ascii="Tahoma" w:hAnsi="Tahoma" w:cs="Tahoma"/>
          <w:color w:val="auto"/>
          <w:sz w:val="20"/>
          <w:szCs w:val="20"/>
          <w:shd w:val="clear" w:color="auto" w:fill="FFFFFF"/>
        </w:rPr>
        <w:t xml:space="preserve"> </w:t>
      </w:r>
      <w:proofErr w:type="spellStart"/>
      <w:r w:rsidRPr="00904A39">
        <w:rPr>
          <w:rFonts w:ascii="Tahoma" w:hAnsi="Tahoma" w:cs="Tahoma"/>
          <w:color w:val="auto"/>
          <w:sz w:val="20"/>
          <w:szCs w:val="20"/>
          <w:shd w:val="clear" w:color="auto" w:fill="FFFFFF"/>
        </w:rPr>
        <w:t>działki_nr</w:t>
      </w:r>
      <w:proofErr w:type="spellEnd"/>
      <w:r w:rsidRPr="00904A39">
        <w:rPr>
          <w:rFonts w:ascii="Tahoma" w:hAnsi="Tahoma" w:cs="Tahoma"/>
          <w:color w:val="auto"/>
          <w:sz w:val="20"/>
          <w:szCs w:val="20"/>
          <w:shd w:val="clear" w:color="auto" w:fill="FFFFFF"/>
        </w:rPr>
        <w:t xml:space="preserve"> </w:t>
      </w:r>
      <w:proofErr w:type="spellStart"/>
      <w:r w:rsidRPr="00904A39">
        <w:rPr>
          <w:rFonts w:ascii="Tahoma" w:hAnsi="Tahoma" w:cs="Tahoma"/>
          <w:color w:val="auto"/>
          <w:sz w:val="20"/>
          <w:szCs w:val="20"/>
          <w:shd w:val="clear" w:color="auto" w:fill="FFFFFF"/>
        </w:rPr>
        <w:t>bud_kolejne</w:t>
      </w:r>
      <w:proofErr w:type="spellEnd"/>
      <w:r w:rsidRPr="00904A39">
        <w:rPr>
          <w:rFonts w:ascii="Tahoma" w:hAnsi="Tahoma" w:cs="Tahoma"/>
          <w:color w:val="auto"/>
          <w:sz w:val="20"/>
          <w:szCs w:val="20"/>
          <w:shd w:val="clear" w:color="auto" w:fill="FFFFFF"/>
        </w:rPr>
        <w:t xml:space="preserve"> zdjęcie (A, B, C) umieszczonych w folderze &lt;&lt;budynki&gt;&gt; i przekazanych na nośniku CD/DVD lub dysku USB.</w:t>
      </w:r>
    </w:p>
    <w:p w14:paraId="1C00F56B" w14:textId="77777777" w:rsidR="00283040" w:rsidRDefault="00283040" w:rsidP="00283040">
      <w:pPr>
        <w:pStyle w:val="Default"/>
        <w:spacing w:line="276" w:lineRule="auto"/>
        <w:jc w:val="both"/>
        <w:rPr>
          <w:rFonts w:ascii="Tahoma" w:hAnsi="Tahoma" w:cs="Tahoma"/>
          <w:color w:val="auto"/>
          <w:sz w:val="20"/>
          <w:szCs w:val="20"/>
          <w:shd w:val="clear" w:color="auto" w:fill="FFFFFF"/>
        </w:rPr>
      </w:pPr>
    </w:p>
    <w:p w14:paraId="39A7AA87" w14:textId="3907A37B" w:rsidR="00BD20F9" w:rsidRPr="00904A39" w:rsidRDefault="00BD20F9" w:rsidP="00283040">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Ewidencja obejmuje lokale stanowiące odrębny przedmiot własności oraz takie, które nie stanowią odrębnej nieruchomości, ale w myśl art. 2 ust. 2 i 3 ustawy z dnia 24 czerwca 1994 r. o własności lokali</w:t>
      </w:r>
      <w:r w:rsidR="00283040">
        <w:rPr>
          <w:rFonts w:ascii="Tahoma" w:hAnsi="Tahoma" w:cs="Tahoma"/>
          <w:color w:val="auto"/>
          <w:sz w:val="20"/>
          <w:szCs w:val="20"/>
          <w:shd w:val="clear" w:color="auto" w:fill="FFFFFF"/>
        </w:rPr>
        <w:t xml:space="preserve"> </w:t>
      </w:r>
      <w:r w:rsidRPr="00904A39">
        <w:rPr>
          <w:rFonts w:ascii="Tahoma" w:hAnsi="Tahoma" w:cs="Tahoma"/>
          <w:color w:val="auto"/>
          <w:sz w:val="20"/>
          <w:szCs w:val="20"/>
          <w:shd w:val="clear" w:color="auto" w:fill="FFFFFF"/>
        </w:rPr>
        <w:t>Starosta wydał dla nich zaświadczenie o samodzielności. W zakresie lokali Wykonawca pozyskuje dane źródłowe na podstawie:</w:t>
      </w:r>
    </w:p>
    <w:p w14:paraId="7045C559" w14:textId="77777777" w:rsidR="00BD20F9" w:rsidRPr="00904A39" w:rsidRDefault="00BD20F9" w:rsidP="00325279">
      <w:pPr>
        <w:pStyle w:val="Default"/>
        <w:numPr>
          <w:ilvl w:val="0"/>
          <w:numId w:val="100"/>
        </w:numPr>
        <w:tabs>
          <w:tab w:val="num" w:pos="284"/>
        </w:tabs>
        <w:spacing w:line="276" w:lineRule="auto"/>
        <w:ind w:left="851" w:hanging="284"/>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badania stanów prawnych nieruchomości lokalowych,</w:t>
      </w:r>
    </w:p>
    <w:p w14:paraId="3FB0CC09" w14:textId="77777777" w:rsidR="00BD20F9" w:rsidRPr="00904A39" w:rsidRDefault="00BD20F9" w:rsidP="00325279">
      <w:pPr>
        <w:pStyle w:val="Default"/>
        <w:numPr>
          <w:ilvl w:val="0"/>
          <w:numId w:val="100"/>
        </w:numPr>
        <w:tabs>
          <w:tab w:val="num" w:pos="284"/>
        </w:tabs>
        <w:spacing w:line="276" w:lineRule="auto"/>
        <w:ind w:left="851" w:hanging="284"/>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analizy dokumentacji technicznej budynków dostarczonych przez ich właścicieli lub administratorów,</w:t>
      </w:r>
    </w:p>
    <w:p w14:paraId="7C9053E7" w14:textId="77777777" w:rsidR="00BD20F9" w:rsidRPr="00904A39" w:rsidRDefault="00BD20F9" w:rsidP="00325279">
      <w:pPr>
        <w:pStyle w:val="Default"/>
        <w:numPr>
          <w:ilvl w:val="0"/>
          <w:numId w:val="100"/>
        </w:numPr>
        <w:tabs>
          <w:tab w:val="num" w:pos="284"/>
        </w:tabs>
        <w:spacing w:line="276" w:lineRule="auto"/>
        <w:ind w:left="851" w:hanging="284"/>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informacji posiadanych przez Wydział Budownictwa i Ochrony Środowiska Starostwa Powiatowego we Wschowie oraz dokonuje uzupełnienia bazy ewidencyjnej o dane ujawnione </w:t>
      </w:r>
      <w:r w:rsidRPr="00904A39">
        <w:rPr>
          <w:rFonts w:ascii="Tahoma" w:hAnsi="Tahoma" w:cs="Tahoma"/>
          <w:color w:val="auto"/>
          <w:sz w:val="20"/>
          <w:szCs w:val="20"/>
          <w:shd w:val="clear" w:color="auto" w:fill="FFFFFF"/>
        </w:rPr>
        <w:br/>
        <w:t>w arkuszu lokalu.</w:t>
      </w:r>
    </w:p>
    <w:p w14:paraId="47EFAE91" w14:textId="77777777" w:rsidR="00BD20F9" w:rsidRPr="00904A39" w:rsidRDefault="00BD20F9" w:rsidP="00904A39">
      <w:pPr>
        <w:pStyle w:val="Default"/>
        <w:spacing w:line="276" w:lineRule="auto"/>
        <w:ind w:firstLine="357"/>
        <w:jc w:val="both"/>
        <w:rPr>
          <w:rFonts w:ascii="Tahoma" w:hAnsi="Tahoma" w:cs="Tahoma"/>
          <w:color w:val="auto"/>
          <w:sz w:val="20"/>
          <w:szCs w:val="20"/>
          <w:shd w:val="clear" w:color="auto" w:fill="FFFFFF"/>
        </w:rPr>
      </w:pPr>
    </w:p>
    <w:p w14:paraId="5108CF03" w14:textId="77777777" w:rsidR="00BD20F9" w:rsidRPr="00904A39" w:rsidRDefault="00BD20F9" w:rsidP="00283040">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Arkusze danych ewidencyjnych lokalu należy kompletować w ramach odpowiednich budynków narastająco numerami lokali.</w:t>
      </w:r>
    </w:p>
    <w:p w14:paraId="59FA73DD" w14:textId="77777777" w:rsidR="00BD20F9" w:rsidRPr="00904A39" w:rsidRDefault="00BD20F9" w:rsidP="00904A39">
      <w:pPr>
        <w:pStyle w:val="Default"/>
        <w:spacing w:line="276" w:lineRule="auto"/>
        <w:ind w:firstLine="357"/>
        <w:jc w:val="both"/>
        <w:rPr>
          <w:rFonts w:ascii="Tahoma" w:hAnsi="Tahoma" w:cs="Tahoma"/>
          <w:color w:val="auto"/>
          <w:sz w:val="20"/>
          <w:szCs w:val="20"/>
          <w:shd w:val="clear" w:color="auto" w:fill="FFFFFF"/>
        </w:rPr>
      </w:pPr>
    </w:p>
    <w:p w14:paraId="783BD3F3" w14:textId="77777777" w:rsidR="00BD20F9" w:rsidRPr="00904A39" w:rsidRDefault="00BD20F9" w:rsidP="00283040">
      <w:pPr>
        <w:pStyle w:val="Default"/>
        <w:spacing w:line="276" w:lineRule="auto"/>
        <w:jc w:val="both"/>
        <w:rPr>
          <w:rFonts w:ascii="Tahoma" w:hAnsi="Tahoma" w:cs="Tahoma"/>
          <w:color w:val="auto"/>
          <w:sz w:val="20"/>
          <w:szCs w:val="20"/>
          <w:u w:val="single"/>
          <w:shd w:val="clear" w:color="auto" w:fill="FFFFFF"/>
        </w:rPr>
      </w:pPr>
      <w:r w:rsidRPr="00904A39">
        <w:rPr>
          <w:rFonts w:ascii="Tahoma" w:hAnsi="Tahoma" w:cs="Tahoma"/>
          <w:color w:val="auto"/>
          <w:sz w:val="20"/>
          <w:szCs w:val="20"/>
          <w:u w:val="single"/>
          <w:shd w:val="clear" w:color="auto" w:fill="FFFFFF"/>
        </w:rPr>
        <w:t>Uwagi szczegółowe w zakresie dotyczącym budynków i lokali.</w:t>
      </w:r>
    </w:p>
    <w:p w14:paraId="3154B59D" w14:textId="77777777" w:rsidR="00283040" w:rsidRDefault="00283040" w:rsidP="00283040">
      <w:pPr>
        <w:pStyle w:val="Default"/>
        <w:spacing w:line="276" w:lineRule="auto"/>
        <w:jc w:val="both"/>
        <w:rPr>
          <w:rFonts w:ascii="Tahoma" w:hAnsi="Tahoma" w:cs="Tahoma"/>
          <w:color w:val="auto"/>
          <w:sz w:val="20"/>
          <w:szCs w:val="20"/>
          <w:shd w:val="clear" w:color="auto" w:fill="FFFFFF"/>
        </w:rPr>
      </w:pPr>
    </w:p>
    <w:p w14:paraId="0F17573F" w14:textId="77777777" w:rsidR="00283040" w:rsidRDefault="00BD20F9" w:rsidP="00283040">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Budynki trwale z gruntami związane są </w:t>
      </w:r>
      <w:r w:rsidR="00FA01F7" w:rsidRPr="00904A39">
        <w:rPr>
          <w:rFonts w:ascii="Tahoma" w:hAnsi="Tahoma" w:cs="Tahoma"/>
          <w:color w:val="auto"/>
          <w:sz w:val="20"/>
          <w:szCs w:val="20"/>
          <w:shd w:val="clear" w:color="auto" w:fill="FFFFFF"/>
        </w:rPr>
        <w:t>-</w:t>
      </w:r>
      <w:r w:rsidRPr="00904A39">
        <w:rPr>
          <w:rFonts w:ascii="Tahoma" w:hAnsi="Tahoma" w:cs="Tahoma"/>
          <w:color w:val="auto"/>
          <w:sz w:val="20"/>
          <w:szCs w:val="20"/>
          <w:shd w:val="clear" w:color="auto" w:fill="FFFFFF"/>
        </w:rPr>
        <w:t xml:space="preserve"> co do zasady </w:t>
      </w:r>
      <w:r w:rsidR="00FA01F7" w:rsidRPr="00904A39">
        <w:rPr>
          <w:rFonts w:ascii="Tahoma" w:hAnsi="Tahoma" w:cs="Tahoma"/>
          <w:color w:val="auto"/>
          <w:sz w:val="20"/>
          <w:szCs w:val="20"/>
          <w:shd w:val="clear" w:color="auto" w:fill="FFFFFF"/>
        </w:rPr>
        <w:t>-</w:t>
      </w:r>
      <w:r w:rsidRPr="00904A39">
        <w:rPr>
          <w:rFonts w:ascii="Tahoma" w:hAnsi="Tahoma" w:cs="Tahoma"/>
          <w:color w:val="auto"/>
          <w:sz w:val="20"/>
          <w:szCs w:val="20"/>
          <w:shd w:val="clear" w:color="auto" w:fill="FFFFFF"/>
        </w:rPr>
        <w:t xml:space="preserve"> częściami składowymi gruntu stanowiącego ten sam przedmiot własności. </w:t>
      </w:r>
    </w:p>
    <w:p w14:paraId="39D27B89" w14:textId="77777777" w:rsidR="00283040" w:rsidRDefault="00283040" w:rsidP="00283040">
      <w:pPr>
        <w:pStyle w:val="Default"/>
        <w:spacing w:line="276" w:lineRule="auto"/>
        <w:jc w:val="both"/>
        <w:rPr>
          <w:rFonts w:ascii="Tahoma" w:hAnsi="Tahoma" w:cs="Tahoma"/>
          <w:color w:val="auto"/>
          <w:sz w:val="20"/>
          <w:szCs w:val="20"/>
          <w:shd w:val="clear" w:color="auto" w:fill="FFFFFF"/>
        </w:rPr>
      </w:pPr>
    </w:p>
    <w:p w14:paraId="20030116" w14:textId="77777777" w:rsidR="00283040" w:rsidRDefault="00BD20F9" w:rsidP="00283040">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Budynki wolnostojące znajdujące się przy budynkach mieszkalnych, wykazywane na obowiązującej mapie zasadniczej jako gospodarcze (oznaczenie „g”) należy koniecznie zweryfikować. W rozumieniu bowiem KŚT budynki gospodarcze („g”) to budynki produkcyjne, usługowe i gospodarcze dla rolnictwa, w tym budynki służące produkcji rybnej oraz przetwórstwu rolno-spożywczemu. Zatem, jeśli budynki te </w:t>
      </w:r>
      <w:r w:rsidRPr="00904A39">
        <w:rPr>
          <w:rFonts w:ascii="Tahoma" w:hAnsi="Tahoma" w:cs="Tahoma"/>
          <w:color w:val="auto"/>
          <w:sz w:val="20"/>
          <w:szCs w:val="20"/>
          <w:shd w:val="clear" w:color="auto" w:fill="FFFFFF"/>
        </w:rPr>
        <w:lastRenderedPageBreak/>
        <w:t xml:space="preserve">nie wchodzą w skład gospodarstwa rolnego lub nie służą produkcji rolniczej, to należy je wykazywać jako „Pozostałe budynki niemieszkalne” (rodzaj budynku wg KŚT), lub jako „budynki transportu </w:t>
      </w:r>
      <w:r w:rsidRPr="00904A39">
        <w:rPr>
          <w:rFonts w:ascii="Tahoma" w:hAnsi="Tahoma" w:cs="Tahoma"/>
          <w:color w:val="auto"/>
          <w:sz w:val="20"/>
          <w:szCs w:val="20"/>
          <w:shd w:val="clear" w:color="auto" w:fill="FFFFFF"/>
        </w:rPr>
        <w:br/>
        <w:t>i łączności”.</w:t>
      </w:r>
    </w:p>
    <w:p w14:paraId="6C3412FC" w14:textId="77777777" w:rsidR="00283040" w:rsidRDefault="00283040" w:rsidP="00283040">
      <w:pPr>
        <w:pStyle w:val="Default"/>
        <w:spacing w:line="276" w:lineRule="auto"/>
        <w:jc w:val="both"/>
        <w:rPr>
          <w:rFonts w:ascii="Tahoma" w:hAnsi="Tahoma" w:cs="Tahoma"/>
          <w:color w:val="auto"/>
          <w:sz w:val="20"/>
          <w:szCs w:val="20"/>
          <w:shd w:val="clear" w:color="auto" w:fill="FFFFFF"/>
        </w:rPr>
      </w:pPr>
    </w:p>
    <w:p w14:paraId="0A250DE4" w14:textId="77777777" w:rsidR="00283040" w:rsidRDefault="00BD20F9" w:rsidP="00283040">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W przypadkach wystąpienia wątpliwości w zakresie odpowiedniego sklasyfikowania budynków (rodzaj, klasa i funkcja) lub określenia ich atrybutów, należy te dane pozyskać z dokumentacji architektoniczno-budowlanej prowadzonej przez odpowiednie organy lub z dokumentacji będącej w posiadaniu właścicieli lub zarządców nieruchomości.</w:t>
      </w:r>
    </w:p>
    <w:p w14:paraId="743F2E75" w14:textId="77777777" w:rsidR="00283040" w:rsidRDefault="00283040" w:rsidP="00283040">
      <w:pPr>
        <w:pStyle w:val="Default"/>
        <w:spacing w:line="276" w:lineRule="auto"/>
        <w:jc w:val="both"/>
        <w:rPr>
          <w:rFonts w:ascii="Tahoma" w:hAnsi="Tahoma" w:cs="Tahoma"/>
          <w:color w:val="auto"/>
          <w:sz w:val="20"/>
          <w:szCs w:val="20"/>
          <w:shd w:val="clear" w:color="auto" w:fill="FFFFFF"/>
        </w:rPr>
      </w:pPr>
    </w:p>
    <w:p w14:paraId="2FE02653" w14:textId="77777777" w:rsidR="00283040" w:rsidRDefault="00BD20F9" w:rsidP="00283040">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Budynki są odrębnymi nieruchomościami (nieruchomości budynkowe), jeżeli na mocy przepisów szczególnych stanowią odrębny przedmiot własności. </w:t>
      </w:r>
    </w:p>
    <w:p w14:paraId="76F242D4" w14:textId="34AA087A" w:rsidR="00283040" w:rsidRDefault="00283040" w:rsidP="00283040">
      <w:pPr>
        <w:pStyle w:val="Default"/>
        <w:spacing w:line="276" w:lineRule="auto"/>
        <w:jc w:val="both"/>
        <w:rPr>
          <w:rFonts w:ascii="Tahoma" w:hAnsi="Tahoma" w:cs="Tahoma"/>
          <w:color w:val="auto"/>
          <w:sz w:val="20"/>
          <w:szCs w:val="20"/>
          <w:shd w:val="clear" w:color="auto" w:fill="FFFFFF"/>
        </w:rPr>
      </w:pPr>
    </w:p>
    <w:p w14:paraId="27153839" w14:textId="77777777" w:rsidR="00283040" w:rsidRDefault="00BD20F9" w:rsidP="00283040">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Budynki stanowiące odrębny od gruntu przedmiot własności są wykazywane w REJESTRZE BUDYNKÓW.</w:t>
      </w:r>
    </w:p>
    <w:p w14:paraId="3D1FA24E" w14:textId="77777777" w:rsidR="00283040" w:rsidRDefault="00283040" w:rsidP="00283040">
      <w:pPr>
        <w:pStyle w:val="Default"/>
        <w:spacing w:line="276" w:lineRule="auto"/>
        <w:jc w:val="both"/>
        <w:rPr>
          <w:rFonts w:ascii="Tahoma" w:hAnsi="Tahoma" w:cs="Tahoma"/>
          <w:color w:val="auto"/>
          <w:sz w:val="20"/>
          <w:szCs w:val="20"/>
          <w:shd w:val="clear" w:color="auto" w:fill="FFFFFF"/>
        </w:rPr>
      </w:pPr>
    </w:p>
    <w:p w14:paraId="34DB3EB4" w14:textId="77777777" w:rsidR="00283040" w:rsidRDefault="00BD20F9" w:rsidP="00283040">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Lokale stanowiące odrębne nieruchomości są wykazywane w REJESTRZE LOKALI. </w:t>
      </w:r>
    </w:p>
    <w:p w14:paraId="7D87639B" w14:textId="77777777" w:rsidR="00283040" w:rsidRDefault="00283040" w:rsidP="00283040">
      <w:pPr>
        <w:pStyle w:val="Default"/>
        <w:spacing w:line="276" w:lineRule="auto"/>
        <w:jc w:val="both"/>
        <w:rPr>
          <w:rFonts w:ascii="Tahoma" w:hAnsi="Tahoma" w:cs="Tahoma"/>
          <w:color w:val="auto"/>
          <w:sz w:val="20"/>
          <w:szCs w:val="20"/>
          <w:shd w:val="clear" w:color="auto" w:fill="FFFFFF"/>
        </w:rPr>
      </w:pPr>
    </w:p>
    <w:p w14:paraId="39AB83A6" w14:textId="1468A1E4" w:rsidR="00283040" w:rsidRDefault="00BD20F9" w:rsidP="00283040">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Pole powierzchni użytkowej lokalu oraz pomieszczeń przynależnych do lokalu ustala się zgodnie </w:t>
      </w:r>
      <w:r w:rsidRPr="00904A39">
        <w:rPr>
          <w:rFonts w:ascii="Tahoma" w:hAnsi="Tahoma" w:cs="Tahoma"/>
          <w:color w:val="auto"/>
          <w:sz w:val="20"/>
          <w:szCs w:val="20"/>
          <w:shd w:val="clear" w:color="auto" w:fill="FFFFFF"/>
        </w:rPr>
        <w:br/>
        <w:t xml:space="preserve">z zasadami określonymi </w:t>
      </w:r>
      <w:r w:rsidR="00C42CAC">
        <w:rPr>
          <w:rFonts w:ascii="Tahoma" w:hAnsi="Tahoma" w:cs="Tahoma"/>
          <w:color w:val="auto"/>
          <w:sz w:val="20"/>
          <w:szCs w:val="20"/>
          <w:shd w:val="clear" w:color="auto" w:fill="FFFFFF"/>
        </w:rPr>
        <w:t>w art.</w:t>
      </w:r>
      <w:r w:rsidRPr="00904A39">
        <w:rPr>
          <w:rFonts w:ascii="Tahoma" w:hAnsi="Tahoma" w:cs="Tahoma"/>
          <w:color w:val="auto"/>
          <w:sz w:val="20"/>
          <w:szCs w:val="20"/>
          <w:shd w:val="clear" w:color="auto" w:fill="FFFFFF"/>
        </w:rPr>
        <w:t xml:space="preserve"> 2 </w:t>
      </w:r>
      <w:r w:rsidR="00D31A98">
        <w:rPr>
          <w:rFonts w:ascii="Tahoma" w:hAnsi="Tahoma" w:cs="Tahoma"/>
          <w:color w:val="auto"/>
          <w:sz w:val="20"/>
          <w:szCs w:val="20"/>
          <w:shd w:val="clear" w:color="auto" w:fill="FFFFFF"/>
        </w:rPr>
        <w:t>ust. 1</w:t>
      </w:r>
      <w:r w:rsidRPr="00904A39">
        <w:rPr>
          <w:rFonts w:ascii="Tahoma" w:hAnsi="Tahoma" w:cs="Tahoma"/>
          <w:color w:val="auto"/>
          <w:sz w:val="20"/>
          <w:szCs w:val="20"/>
          <w:shd w:val="clear" w:color="auto" w:fill="FFFFFF"/>
        </w:rPr>
        <w:t xml:space="preserve"> pkt.</w:t>
      </w:r>
      <w:r w:rsidR="0068487F">
        <w:rPr>
          <w:rFonts w:ascii="Tahoma" w:hAnsi="Tahoma" w:cs="Tahoma"/>
          <w:color w:val="auto"/>
          <w:sz w:val="20"/>
          <w:szCs w:val="20"/>
          <w:shd w:val="clear" w:color="auto" w:fill="FFFFFF"/>
        </w:rPr>
        <w:t xml:space="preserve"> </w:t>
      </w:r>
      <w:r w:rsidRPr="00904A39">
        <w:rPr>
          <w:rFonts w:ascii="Tahoma" w:hAnsi="Tahoma" w:cs="Tahoma"/>
          <w:color w:val="auto"/>
          <w:sz w:val="20"/>
          <w:szCs w:val="20"/>
          <w:shd w:val="clear" w:color="auto" w:fill="FFFFFF"/>
        </w:rPr>
        <w:t>7</w:t>
      </w:r>
      <w:r w:rsidR="0068487F">
        <w:rPr>
          <w:rFonts w:ascii="Tahoma" w:hAnsi="Tahoma" w:cs="Tahoma"/>
          <w:color w:val="auto"/>
          <w:sz w:val="20"/>
          <w:szCs w:val="20"/>
          <w:shd w:val="clear" w:color="auto" w:fill="FFFFFF"/>
        </w:rPr>
        <w:t xml:space="preserve"> </w:t>
      </w:r>
      <w:r w:rsidRPr="00904A39">
        <w:rPr>
          <w:rFonts w:ascii="Tahoma" w:hAnsi="Tahoma" w:cs="Tahoma"/>
          <w:color w:val="auto"/>
          <w:sz w:val="20"/>
          <w:szCs w:val="20"/>
          <w:shd w:val="clear" w:color="auto" w:fill="FFFFFF"/>
        </w:rPr>
        <w:t>oraz ust. 2 ustawy z dnia 21 czerwca 2001 o ochronie praw lokatorów i wyraża się w metrach kwadratowych precyzując zapis do dwóch miejsc po przecinkach.</w:t>
      </w:r>
    </w:p>
    <w:p w14:paraId="35F787C9" w14:textId="77777777" w:rsidR="00283040" w:rsidRDefault="00283040" w:rsidP="00283040">
      <w:pPr>
        <w:pStyle w:val="Default"/>
        <w:spacing w:line="276" w:lineRule="auto"/>
        <w:jc w:val="both"/>
        <w:rPr>
          <w:rFonts w:ascii="Tahoma" w:hAnsi="Tahoma" w:cs="Tahoma"/>
          <w:color w:val="auto"/>
          <w:sz w:val="20"/>
          <w:szCs w:val="20"/>
          <w:shd w:val="clear" w:color="auto" w:fill="FFFFFF"/>
        </w:rPr>
      </w:pPr>
    </w:p>
    <w:p w14:paraId="207195B3" w14:textId="77777777" w:rsidR="00283040" w:rsidRDefault="00BD20F9" w:rsidP="00283040">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Podstawę aktualizacji danych ewidencyjnych dotyczących lokali stanowi zaświadczenie, o którym mowa w art. 2 ust. 3 ustawy z dnia 24 czerwca 1994 r. o własności lokali, i dokumenty opracowane zgodnie z zasadami określonymi w art. 2 ust. 5 i 6 tej ustawy.</w:t>
      </w:r>
    </w:p>
    <w:p w14:paraId="577A5B6B" w14:textId="77777777" w:rsidR="00283040" w:rsidRDefault="00283040" w:rsidP="00283040">
      <w:pPr>
        <w:pStyle w:val="Default"/>
        <w:spacing w:line="276" w:lineRule="auto"/>
        <w:jc w:val="both"/>
        <w:rPr>
          <w:rFonts w:ascii="Tahoma" w:hAnsi="Tahoma" w:cs="Tahoma"/>
          <w:color w:val="auto"/>
          <w:sz w:val="20"/>
          <w:szCs w:val="20"/>
          <w:shd w:val="clear" w:color="auto" w:fill="FFFFFF"/>
        </w:rPr>
      </w:pPr>
    </w:p>
    <w:p w14:paraId="53B1A43C" w14:textId="4088B451" w:rsidR="00BD20F9" w:rsidRPr="00904A39" w:rsidRDefault="00BD20F9" w:rsidP="00283040">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W ewidencji gruntów i budynków nie wykazuje się budynków, które nie wymagają geodezyjnej inwentaryzacji powykonawczej: </w:t>
      </w:r>
    </w:p>
    <w:p w14:paraId="60F68735" w14:textId="13E4B34B" w:rsidR="00BD20F9" w:rsidRPr="00904A39" w:rsidRDefault="00BD20F9" w:rsidP="00325279">
      <w:pPr>
        <w:pStyle w:val="Default"/>
        <w:numPr>
          <w:ilvl w:val="0"/>
          <w:numId w:val="101"/>
        </w:numPr>
        <w:spacing w:line="276" w:lineRule="auto"/>
        <w:ind w:left="851" w:hanging="284"/>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wolno stojących parterowych budynków gospodarczych, garaży, wiat o powierzchni zabudowy do 35 m2, przy czym łączna liczba tych obiektów na działce nie może przekraczać dwóch na każde 500 m2 powierzchni działki, </w:t>
      </w:r>
    </w:p>
    <w:p w14:paraId="679B9E9E" w14:textId="79F777CC" w:rsidR="00BD20F9" w:rsidRPr="00283040" w:rsidRDefault="00BD20F9" w:rsidP="00325279">
      <w:pPr>
        <w:pStyle w:val="Default"/>
        <w:numPr>
          <w:ilvl w:val="0"/>
          <w:numId w:val="101"/>
        </w:numPr>
        <w:spacing w:line="276" w:lineRule="auto"/>
        <w:ind w:left="851" w:hanging="284"/>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wolno stojących parterowych budynków rekreacji indywidualnej rozumianych jako </w:t>
      </w:r>
      <w:r w:rsidR="00A33CDA" w:rsidRPr="00904A39">
        <w:rPr>
          <w:rFonts w:ascii="Tahoma" w:hAnsi="Tahoma" w:cs="Tahoma"/>
          <w:color w:val="auto"/>
          <w:sz w:val="20"/>
          <w:szCs w:val="20"/>
          <w:shd w:val="clear" w:color="auto" w:fill="FFFFFF"/>
        </w:rPr>
        <w:t>budynki przeznaczone</w:t>
      </w:r>
      <w:r w:rsidRPr="00283040">
        <w:rPr>
          <w:rFonts w:ascii="Tahoma" w:hAnsi="Tahoma" w:cs="Tahoma"/>
          <w:color w:val="auto"/>
          <w:sz w:val="20"/>
          <w:szCs w:val="20"/>
          <w:shd w:val="clear" w:color="auto" w:fill="FFFFFF"/>
        </w:rPr>
        <w:t xml:space="preserve"> do okresowego wypoczynku, o powierzchni zabudowy: </w:t>
      </w:r>
    </w:p>
    <w:p w14:paraId="5820F87A" w14:textId="77777777" w:rsidR="00BD20F9" w:rsidRPr="00904A39" w:rsidRDefault="00BD20F9" w:rsidP="00325279">
      <w:pPr>
        <w:pStyle w:val="Default"/>
        <w:numPr>
          <w:ilvl w:val="0"/>
          <w:numId w:val="102"/>
        </w:numPr>
        <w:tabs>
          <w:tab w:val="clear" w:pos="0"/>
        </w:tabs>
        <w:spacing w:line="276" w:lineRule="auto"/>
        <w:ind w:left="1418" w:hanging="284"/>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do 35 m2, </w:t>
      </w:r>
    </w:p>
    <w:p w14:paraId="03E93B70" w14:textId="7C35103A" w:rsidR="00BD20F9" w:rsidRPr="00904A39" w:rsidRDefault="00BD20F9" w:rsidP="00325279">
      <w:pPr>
        <w:pStyle w:val="Default"/>
        <w:numPr>
          <w:ilvl w:val="0"/>
          <w:numId w:val="102"/>
        </w:numPr>
        <w:tabs>
          <w:tab w:val="clear" w:pos="0"/>
          <w:tab w:val="num" w:pos="284"/>
        </w:tabs>
        <w:spacing w:line="276" w:lineRule="auto"/>
        <w:ind w:left="1418" w:hanging="284"/>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powyżej 35 m2, ale nie więcej niż 70 m2, przy rozpiętości elementów konstrukcyjnych do 6 m i wysięgu wsporników do 2 </w:t>
      </w:r>
      <w:r w:rsidR="00A33CDA" w:rsidRPr="00904A39">
        <w:rPr>
          <w:rFonts w:ascii="Tahoma" w:hAnsi="Tahoma" w:cs="Tahoma"/>
          <w:color w:val="auto"/>
          <w:sz w:val="20"/>
          <w:szCs w:val="20"/>
          <w:shd w:val="clear" w:color="auto" w:fill="FFFFFF"/>
        </w:rPr>
        <w:t>m,</w:t>
      </w:r>
      <w:r w:rsidRPr="00904A39">
        <w:rPr>
          <w:rFonts w:ascii="Tahoma" w:hAnsi="Tahoma" w:cs="Tahoma"/>
          <w:color w:val="auto"/>
          <w:sz w:val="20"/>
          <w:szCs w:val="20"/>
          <w:shd w:val="clear" w:color="auto" w:fill="FFFFFF"/>
        </w:rPr>
        <w:t xml:space="preserve"> przy czym liczba tych budynków na działce nie może być </w:t>
      </w:r>
      <w:r w:rsidR="00A33CDA" w:rsidRPr="00904A39">
        <w:rPr>
          <w:rFonts w:ascii="Tahoma" w:hAnsi="Tahoma" w:cs="Tahoma"/>
          <w:color w:val="auto"/>
          <w:sz w:val="20"/>
          <w:szCs w:val="20"/>
          <w:shd w:val="clear" w:color="auto" w:fill="FFFFFF"/>
        </w:rPr>
        <w:t>większa niż</w:t>
      </w:r>
      <w:r w:rsidRPr="00904A39">
        <w:rPr>
          <w:rFonts w:ascii="Tahoma" w:hAnsi="Tahoma" w:cs="Tahoma"/>
          <w:color w:val="auto"/>
          <w:sz w:val="20"/>
          <w:szCs w:val="20"/>
          <w:shd w:val="clear" w:color="auto" w:fill="FFFFFF"/>
        </w:rPr>
        <w:t xml:space="preserve"> jeden na każde 500 m2 powierzchni działki</w:t>
      </w:r>
      <w:r w:rsidR="001F140E">
        <w:rPr>
          <w:rFonts w:ascii="Tahoma" w:hAnsi="Tahoma" w:cs="Tahoma"/>
          <w:color w:val="auto"/>
          <w:sz w:val="20"/>
          <w:szCs w:val="20"/>
          <w:shd w:val="clear" w:color="auto" w:fill="FFFFFF"/>
        </w:rPr>
        <w:t>,</w:t>
      </w:r>
      <w:r w:rsidRPr="00904A39">
        <w:rPr>
          <w:rFonts w:ascii="Tahoma" w:hAnsi="Tahoma" w:cs="Tahoma"/>
          <w:color w:val="auto"/>
          <w:sz w:val="20"/>
          <w:szCs w:val="20"/>
          <w:shd w:val="clear" w:color="auto" w:fill="FFFFFF"/>
        </w:rPr>
        <w:t xml:space="preserve"> </w:t>
      </w:r>
    </w:p>
    <w:p w14:paraId="2599E65F" w14:textId="77777777" w:rsidR="00BD20F9" w:rsidRPr="00904A39" w:rsidRDefault="00BD20F9" w:rsidP="00325279">
      <w:pPr>
        <w:pStyle w:val="Default"/>
        <w:numPr>
          <w:ilvl w:val="0"/>
          <w:numId w:val="101"/>
        </w:numPr>
        <w:spacing w:line="276" w:lineRule="auto"/>
        <w:ind w:left="851" w:hanging="284"/>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parterowych budynków o powierzchni zabudowy do 35 m2, służących jako zaplecze do  </w:t>
      </w:r>
    </w:p>
    <w:p w14:paraId="1C278436" w14:textId="77777777" w:rsidR="00BD20F9" w:rsidRPr="00904A39" w:rsidRDefault="00BD20F9" w:rsidP="00904A39">
      <w:pPr>
        <w:pStyle w:val="Default"/>
        <w:tabs>
          <w:tab w:val="left" w:pos="709"/>
        </w:tabs>
        <w:spacing w:line="276" w:lineRule="auto"/>
        <w:ind w:left="709"/>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bieżącego utrzymania linii kolejowych, położonych na terenach stanowiących własność Skarbu Państwa,</w:t>
      </w:r>
    </w:p>
    <w:p w14:paraId="4A719671" w14:textId="08A4291F" w:rsidR="00BD20F9" w:rsidRPr="00F34936" w:rsidRDefault="00BD20F9" w:rsidP="00325279">
      <w:pPr>
        <w:pStyle w:val="Default"/>
        <w:numPr>
          <w:ilvl w:val="0"/>
          <w:numId w:val="101"/>
        </w:numPr>
        <w:spacing w:line="276" w:lineRule="auto"/>
        <w:ind w:left="851" w:hanging="284"/>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gospodarczych obiektów budowlanych o powierzchni zabudowy do 35 m2, przy rozpiętości </w:t>
      </w:r>
      <w:r w:rsidRPr="00F34936">
        <w:rPr>
          <w:rFonts w:ascii="Tahoma" w:hAnsi="Tahoma" w:cs="Tahoma"/>
          <w:color w:val="auto"/>
          <w:sz w:val="20"/>
          <w:szCs w:val="20"/>
          <w:shd w:val="clear" w:color="auto" w:fill="FFFFFF"/>
        </w:rPr>
        <w:t xml:space="preserve">konstrukcji nie większej niż 4,80 m przeznaczonych wyłącznie na cele gospodarki leśnej </w:t>
      </w:r>
      <w:r w:rsidRPr="00F34936">
        <w:rPr>
          <w:rFonts w:ascii="Tahoma" w:hAnsi="Tahoma" w:cs="Tahoma"/>
          <w:color w:val="auto"/>
          <w:sz w:val="20"/>
          <w:szCs w:val="20"/>
          <w:shd w:val="clear" w:color="auto" w:fill="FFFFFF"/>
        </w:rPr>
        <w:br/>
        <w:t xml:space="preserve">i położonych na gruntach leśnych Skarbu Państwa, </w:t>
      </w:r>
    </w:p>
    <w:p w14:paraId="1C88C8E1" w14:textId="6BED9AC7" w:rsidR="00BD20F9" w:rsidRPr="00F34936" w:rsidRDefault="00BD20F9" w:rsidP="00325279">
      <w:pPr>
        <w:pStyle w:val="Default"/>
        <w:numPr>
          <w:ilvl w:val="0"/>
          <w:numId w:val="101"/>
        </w:numPr>
        <w:spacing w:line="276" w:lineRule="auto"/>
        <w:ind w:left="851" w:hanging="284"/>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parterowych budynków gospodarczych o powierzchni zabudowy do 35 m2, przy rozpiętości   </w:t>
      </w:r>
      <w:r w:rsidRPr="00F34936">
        <w:rPr>
          <w:rFonts w:ascii="Tahoma" w:hAnsi="Tahoma" w:cs="Tahoma"/>
          <w:color w:val="auto"/>
          <w:sz w:val="20"/>
          <w:szCs w:val="20"/>
          <w:shd w:val="clear" w:color="auto" w:fill="FFFFFF"/>
        </w:rPr>
        <w:t xml:space="preserve">konstrukcji nie większej niż 4,80 m stanowiących obiekty gospodarcze związane z produkcją rolną i uzupełniających zabudowę zagrodową w ramach istniejącej działki siedliskowej, </w:t>
      </w:r>
    </w:p>
    <w:p w14:paraId="7A3749C6" w14:textId="71CA0C5B" w:rsidR="00BD20F9" w:rsidRPr="00F34936" w:rsidRDefault="00BD20F9" w:rsidP="00325279">
      <w:pPr>
        <w:pStyle w:val="Default"/>
        <w:numPr>
          <w:ilvl w:val="0"/>
          <w:numId w:val="101"/>
        </w:numPr>
        <w:spacing w:line="276" w:lineRule="auto"/>
        <w:ind w:left="851" w:hanging="284"/>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wolno stojących altan o powierzchni zabudowy do 35 m2, przy czym łączna liczba tych obiektów </w:t>
      </w:r>
      <w:r w:rsidRPr="00F34936">
        <w:rPr>
          <w:rFonts w:ascii="Tahoma" w:hAnsi="Tahoma" w:cs="Tahoma"/>
          <w:color w:val="auto"/>
          <w:sz w:val="20"/>
          <w:szCs w:val="20"/>
          <w:shd w:val="clear" w:color="auto" w:fill="FFFFFF"/>
        </w:rPr>
        <w:t xml:space="preserve">na działce nie może przekraczać dwóch na każde 500 m2 powierzchni działki, </w:t>
      </w:r>
    </w:p>
    <w:p w14:paraId="36161F13" w14:textId="5D366D5E" w:rsidR="00BD20F9" w:rsidRPr="00904A39" w:rsidRDefault="00BD20F9" w:rsidP="00325279">
      <w:pPr>
        <w:pStyle w:val="Default"/>
        <w:numPr>
          <w:ilvl w:val="0"/>
          <w:numId w:val="101"/>
        </w:numPr>
        <w:spacing w:line="276" w:lineRule="auto"/>
        <w:ind w:left="851" w:hanging="284"/>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altan działkowych i obiektów gospodarczych, o których mowa w ustawie z dnia 13 grudnia 2013 r. o rodzinnych ogrodach działkowych (Dz. U. z 2021 r. poz. 1073)</w:t>
      </w:r>
      <w:r w:rsidR="00F34936">
        <w:rPr>
          <w:rFonts w:ascii="Tahoma" w:hAnsi="Tahoma" w:cs="Tahoma"/>
          <w:color w:val="auto"/>
          <w:sz w:val="20"/>
          <w:szCs w:val="20"/>
          <w:shd w:val="clear" w:color="auto" w:fill="FFFFFF"/>
        </w:rPr>
        <w:t>.</w:t>
      </w:r>
    </w:p>
    <w:p w14:paraId="09B2F658" w14:textId="77777777" w:rsidR="00BD20F9" w:rsidRPr="00904A39" w:rsidRDefault="00BD20F9" w:rsidP="00904A39">
      <w:pPr>
        <w:pStyle w:val="Default"/>
        <w:spacing w:line="276" w:lineRule="auto"/>
        <w:jc w:val="both"/>
        <w:rPr>
          <w:rFonts w:ascii="Tahoma" w:hAnsi="Tahoma" w:cs="Tahoma"/>
          <w:color w:val="auto"/>
          <w:sz w:val="20"/>
          <w:szCs w:val="20"/>
          <w:shd w:val="clear" w:color="auto" w:fill="FFFFFF"/>
        </w:rPr>
      </w:pPr>
    </w:p>
    <w:p w14:paraId="3A09B154" w14:textId="77777777" w:rsidR="00F34936" w:rsidRDefault="00BD20F9" w:rsidP="00F34936">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W ewidencji gruntów i budynków nie wykazuje się również budynków projektowanych, trakcie budowy </w:t>
      </w:r>
      <w:r w:rsidRPr="00904A39">
        <w:rPr>
          <w:rFonts w:ascii="Tahoma" w:hAnsi="Tahoma" w:cs="Tahoma"/>
          <w:color w:val="auto"/>
          <w:sz w:val="20"/>
          <w:szCs w:val="20"/>
          <w:shd w:val="clear" w:color="auto" w:fill="FFFFFF"/>
        </w:rPr>
        <w:lastRenderedPageBreak/>
        <w:t xml:space="preserve">oraz budynków znajdujących się na terenach zamkniętych, uznanych na podstawie odrębnych przepisów za obiekty, co do których informacje mają charakter niejawny. </w:t>
      </w:r>
    </w:p>
    <w:p w14:paraId="03CAEC04" w14:textId="77777777" w:rsidR="00F34936" w:rsidRDefault="00F34936" w:rsidP="00F34936">
      <w:pPr>
        <w:pStyle w:val="Default"/>
        <w:spacing w:line="276" w:lineRule="auto"/>
        <w:jc w:val="both"/>
        <w:rPr>
          <w:rFonts w:ascii="Tahoma" w:hAnsi="Tahoma" w:cs="Tahoma"/>
          <w:color w:val="auto"/>
          <w:sz w:val="20"/>
          <w:szCs w:val="20"/>
          <w:shd w:val="clear" w:color="auto" w:fill="FFFFFF"/>
        </w:rPr>
      </w:pPr>
    </w:p>
    <w:p w14:paraId="13BA142F" w14:textId="20E4C79F" w:rsidR="00BD20F9" w:rsidRDefault="00BD20F9" w:rsidP="00F34936">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W przypadku budynków połączonych między sobą, np. domy bliźniacze, szeregowe, budynek jest budynkiem samodzielnym, jeśli wynika to z pozwolenia na budowę. Jeśli pozwolenie na budowę jest niedostępne wówczas należy stosować następujące kryteria. Budynek jest budynkiem samodzielnym, jeśli jest oddzielony od innych ścianą przeciwpożarową od fundamentu po dach. Gdy nie ma ściany przeciwpożarowej, budynki połączone między sobą uważane są za budynki odrębne, jeśli mają własne wejścia, są wyposażone w instalacje i są oddzielnie wykorzystywane. </w:t>
      </w:r>
    </w:p>
    <w:p w14:paraId="3AA3A07E" w14:textId="77777777" w:rsidR="00AA4E90" w:rsidRPr="00904A39" w:rsidRDefault="00AA4E90" w:rsidP="00F34936">
      <w:pPr>
        <w:pStyle w:val="Default"/>
        <w:spacing w:line="276" w:lineRule="auto"/>
        <w:jc w:val="both"/>
        <w:rPr>
          <w:rFonts w:ascii="Tahoma" w:hAnsi="Tahoma" w:cs="Tahoma"/>
          <w:color w:val="auto"/>
          <w:sz w:val="20"/>
          <w:szCs w:val="20"/>
          <w:shd w:val="clear" w:color="auto" w:fill="FFFFFF"/>
        </w:rPr>
      </w:pPr>
    </w:p>
    <w:p w14:paraId="64A4F9EE" w14:textId="77777777" w:rsidR="00BD20F9" w:rsidRPr="00F34936" w:rsidRDefault="00BD20F9" w:rsidP="00FA7CD0">
      <w:pPr>
        <w:pStyle w:val="Nagwek5"/>
        <w:numPr>
          <w:ilvl w:val="4"/>
          <w:numId w:val="1"/>
        </w:numPr>
        <w:spacing w:before="0" w:after="0" w:line="276" w:lineRule="auto"/>
        <w:ind w:left="1134" w:hanging="1134"/>
        <w:rPr>
          <w:rFonts w:ascii="Tahoma" w:hAnsi="Tahoma" w:cs="Tahoma"/>
          <w:color w:val="000000" w:themeColor="text1"/>
          <w:sz w:val="20"/>
          <w:szCs w:val="20"/>
        </w:rPr>
      </w:pPr>
      <w:r w:rsidRPr="00F34936">
        <w:rPr>
          <w:rFonts w:ascii="Tahoma" w:hAnsi="Tahoma" w:cs="Tahoma"/>
          <w:color w:val="000000" w:themeColor="text1"/>
          <w:sz w:val="20"/>
          <w:szCs w:val="20"/>
          <w:shd w:val="clear" w:color="auto" w:fill="FFFFFF"/>
        </w:rPr>
        <w:t>Przeprowadzenie obliczeń w celu ustalenia przebiegów linii granicznych</w:t>
      </w:r>
    </w:p>
    <w:p w14:paraId="6F4B06FF" w14:textId="77777777" w:rsidR="00F34936" w:rsidRDefault="00F34936" w:rsidP="00F34936">
      <w:pPr>
        <w:pStyle w:val="Default"/>
        <w:spacing w:line="276" w:lineRule="auto"/>
        <w:jc w:val="both"/>
        <w:rPr>
          <w:rFonts w:ascii="Tahoma" w:hAnsi="Tahoma" w:cs="Tahoma"/>
          <w:color w:val="auto"/>
          <w:sz w:val="20"/>
          <w:szCs w:val="20"/>
          <w:shd w:val="clear" w:color="auto" w:fill="FFFFFF"/>
        </w:rPr>
      </w:pPr>
    </w:p>
    <w:p w14:paraId="7035C48A" w14:textId="05E730DD" w:rsidR="00F34936" w:rsidRPr="00755845" w:rsidRDefault="00BD20F9" w:rsidP="00F34936">
      <w:pPr>
        <w:pStyle w:val="Default"/>
        <w:spacing w:line="276" w:lineRule="auto"/>
        <w:jc w:val="both"/>
        <w:rPr>
          <w:rFonts w:ascii="Tahoma" w:hAnsi="Tahoma" w:cs="Tahoma"/>
          <w:color w:val="auto"/>
          <w:sz w:val="20"/>
          <w:szCs w:val="20"/>
        </w:rPr>
      </w:pPr>
      <w:r w:rsidRPr="00755845">
        <w:rPr>
          <w:rFonts w:ascii="Tahoma" w:hAnsi="Tahoma" w:cs="Tahoma"/>
          <w:color w:val="auto"/>
          <w:sz w:val="20"/>
          <w:szCs w:val="20"/>
          <w:shd w:val="clear" w:color="auto" w:fill="FFFFFF"/>
        </w:rPr>
        <w:t xml:space="preserve">W przypadku, gdy granica obrębu jest jednocześnie granicą powiatu, należy bezwzględnie uzgodnić jej przebieg i numerację punktów granicznych z sąsiednim </w:t>
      </w:r>
      <w:proofErr w:type="spellStart"/>
      <w:r w:rsidRPr="00755845">
        <w:rPr>
          <w:rFonts w:ascii="Tahoma" w:hAnsi="Tahoma" w:cs="Tahoma"/>
          <w:color w:val="auto"/>
          <w:sz w:val="20"/>
          <w:szCs w:val="20"/>
          <w:shd w:val="clear" w:color="auto" w:fill="FFFFFF"/>
        </w:rPr>
        <w:t>PODGiK</w:t>
      </w:r>
      <w:proofErr w:type="spellEnd"/>
      <w:r w:rsidRPr="00755845">
        <w:rPr>
          <w:rFonts w:ascii="Tahoma" w:hAnsi="Tahoma" w:cs="Tahoma"/>
          <w:color w:val="auto"/>
          <w:sz w:val="20"/>
          <w:szCs w:val="20"/>
          <w:shd w:val="clear" w:color="auto" w:fill="FFFFFF"/>
        </w:rPr>
        <w:t xml:space="preserve">. Format numerów punktów granicznych, należących do granic obrębów, jednostek ewidencyjnych czy powiatów musi być zgodny </w:t>
      </w:r>
      <w:r w:rsidR="00755845">
        <w:rPr>
          <w:rFonts w:ascii="Tahoma" w:hAnsi="Tahoma" w:cs="Tahoma"/>
          <w:color w:val="auto"/>
          <w:sz w:val="20"/>
          <w:szCs w:val="20"/>
          <w:shd w:val="clear" w:color="auto" w:fill="FFFFFF"/>
        </w:rPr>
        <w:br/>
      </w:r>
      <w:r w:rsidRPr="00755845">
        <w:rPr>
          <w:rFonts w:ascii="Tahoma" w:hAnsi="Tahoma" w:cs="Tahoma"/>
          <w:color w:val="auto"/>
          <w:sz w:val="20"/>
          <w:szCs w:val="20"/>
          <w:shd w:val="clear" w:color="auto" w:fill="FFFFFF"/>
        </w:rPr>
        <w:t xml:space="preserve">z rozporządzeniem w/s </w:t>
      </w:r>
      <w:proofErr w:type="spellStart"/>
      <w:r w:rsidRPr="00755845">
        <w:rPr>
          <w:rFonts w:ascii="Tahoma" w:hAnsi="Tahoma" w:cs="Tahoma"/>
          <w:color w:val="auto"/>
          <w:sz w:val="20"/>
          <w:szCs w:val="20"/>
          <w:shd w:val="clear" w:color="auto" w:fill="FFFFFF"/>
        </w:rPr>
        <w:t>EGiB</w:t>
      </w:r>
      <w:proofErr w:type="spellEnd"/>
      <w:r w:rsidRPr="00755845">
        <w:rPr>
          <w:rFonts w:ascii="Tahoma" w:hAnsi="Tahoma" w:cs="Tahoma"/>
          <w:color w:val="auto"/>
          <w:sz w:val="20"/>
          <w:szCs w:val="20"/>
          <w:shd w:val="clear" w:color="auto" w:fill="FFFFFF"/>
        </w:rPr>
        <w:t>. Wyniki wszystkich uzgodnień dołączyć do operatu.</w:t>
      </w:r>
    </w:p>
    <w:p w14:paraId="7E654B5D" w14:textId="77777777" w:rsidR="00F34936" w:rsidRPr="00755845" w:rsidRDefault="00F34936" w:rsidP="00F34936">
      <w:pPr>
        <w:pStyle w:val="Default"/>
        <w:spacing w:line="276" w:lineRule="auto"/>
        <w:jc w:val="both"/>
        <w:rPr>
          <w:rFonts w:ascii="Tahoma" w:hAnsi="Tahoma" w:cs="Tahoma"/>
          <w:color w:val="auto"/>
          <w:sz w:val="20"/>
          <w:szCs w:val="20"/>
        </w:rPr>
      </w:pPr>
    </w:p>
    <w:p w14:paraId="0C04DA33" w14:textId="1F43BD9D" w:rsidR="00755845" w:rsidRPr="00755845" w:rsidRDefault="00BD20F9" w:rsidP="00755845">
      <w:pPr>
        <w:pStyle w:val="Default"/>
        <w:spacing w:line="276" w:lineRule="auto"/>
        <w:jc w:val="both"/>
        <w:rPr>
          <w:rFonts w:ascii="Tahoma" w:hAnsi="Tahoma" w:cs="Tahoma"/>
          <w:color w:val="auto"/>
          <w:sz w:val="20"/>
          <w:szCs w:val="20"/>
        </w:rPr>
      </w:pPr>
      <w:r w:rsidRPr="00755845">
        <w:rPr>
          <w:rFonts w:ascii="Tahoma" w:hAnsi="Tahoma" w:cs="Tahoma"/>
          <w:color w:val="auto"/>
          <w:sz w:val="20"/>
          <w:szCs w:val="20"/>
          <w:shd w:val="clear" w:color="auto" w:fill="FFFFFF"/>
        </w:rPr>
        <w:t xml:space="preserve">Wykonawca przeprowadza obliczenia współrzędnych punktów granicznych działek na podstawie danych zawartych w dokumentach zasobu. Z obliczeń należy sporządzać raporty. Wskazane </w:t>
      </w:r>
      <w:r w:rsidR="00A33CDA" w:rsidRPr="00755845">
        <w:rPr>
          <w:rFonts w:ascii="Tahoma" w:hAnsi="Tahoma" w:cs="Tahoma"/>
          <w:color w:val="auto"/>
          <w:sz w:val="20"/>
          <w:szCs w:val="20"/>
          <w:shd w:val="clear" w:color="auto" w:fill="FFFFFF"/>
        </w:rPr>
        <w:t>jest,</w:t>
      </w:r>
      <w:r w:rsidRPr="00755845">
        <w:rPr>
          <w:rFonts w:ascii="Tahoma" w:hAnsi="Tahoma" w:cs="Tahoma"/>
          <w:color w:val="auto"/>
          <w:sz w:val="20"/>
          <w:szCs w:val="20"/>
          <w:shd w:val="clear" w:color="auto" w:fill="FFFFFF"/>
        </w:rPr>
        <w:t xml:space="preserve"> aby „szkice do obliczeń” sporządzać na kopiach szkiców lub kopiach zarysu pomiarowego, zawartych w dokumentach (szkice podstawowe, szkice graniczne z rozgraniczenia obrębu wykonane w ramach założenia ewidencji gruntów, szkice uwłaszczeniowe itp.), chyba, że ze względu na brak czytelności, konieczne okaże się sporządzanie dodatkowych „szkiców do obliczeń”. Po wykonaniu obliczeń współrzędnych punktów granicznych Wykonawca tworzy bazę działek a następnie oblicza powierzchnie działek oraz sporządza zestawienie powierzchni działek wykazanych w dokumentach z powierzchniami obliczonymi, wykazując - w formie zestawienia - różnice powierzchni (Załącznik nr 11 do niniejszych warunków technicznych). Zestawienie różnic powierzchni wraz ze szczegółowym opisem pochodzenia rozbieżności, należy przedstawić </w:t>
      </w:r>
      <w:r w:rsidRPr="00755845">
        <w:rPr>
          <w:rFonts w:ascii="Tahoma" w:eastAsia="Verdana" w:hAnsi="Tahoma" w:cs="Tahoma"/>
          <w:color w:val="auto"/>
          <w:sz w:val="20"/>
          <w:szCs w:val="20"/>
          <w:shd w:val="clear" w:color="auto" w:fill="FFFFFF"/>
        </w:rPr>
        <w:t>Inspektorowi Nadzoru</w:t>
      </w:r>
      <w:r w:rsidRPr="00755845">
        <w:rPr>
          <w:rFonts w:ascii="Tahoma" w:hAnsi="Tahoma" w:cs="Tahoma"/>
          <w:color w:val="auto"/>
          <w:sz w:val="20"/>
          <w:szCs w:val="20"/>
          <w:shd w:val="clear" w:color="auto" w:fill="FFFFFF"/>
        </w:rPr>
        <w:t xml:space="preserve"> w celu oceny prawidłowości przeprowadzonych prac obliczeniowych i pomiarowych. W celu wyeliminowania błędów grubych </w:t>
      </w:r>
      <w:r w:rsidR="00FA01F7" w:rsidRPr="00755845">
        <w:rPr>
          <w:rFonts w:ascii="Tahoma" w:hAnsi="Tahoma" w:cs="Tahoma"/>
          <w:color w:val="auto"/>
          <w:sz w:val="20"/>
          <w:szCs w:val="20"/>
          <w:shd w:val="clear" w:color="auto" w:fill="FFFFFF"/>
        </w:rPr>
        <w:t>-</w:t>
      </w:r>
      <w:r w:rsidRPr="00755845">
        <w:rPr>
          <w:rFonts w:ascii="Tahoma" w:hAnsi="Tahoma" w:cs="Tahoma"/>
          <w:color w:val="auto"/>
          <w:sz w:val="20"/>
          <w:szCs w:val="20"/>
          <w:shd w:val="clear" w:color="auto" w:fill="FFFFFF"/>
        </w:rPr>
        <w:t xml:space="preserve"> Wykonawca porównuje przebieg granic </w:t>
      </w:r>
      <w:r w:rsidR="00755845">
        <w:rPr>
          <w:rFonts w:ascii="Tahoma" w:hAnsi="Tahoma" w:cs="Tahoma"/>
          <w:color w:val="auto"/>
          <w:sz w:val="20"/>
          <w:szCs w:val="20"/>
          <w:shd w:val="clear" w:color="auto" w:fill="FFFFFF"/>
        </w:rPr>
        <w:br/>
      </w:r>
      <w:r w:rsidRPr="00755845">
        <w:rPr>
          <w:rFonts w:ascii="Tahoma" w:hAnsi="Tahoma" w:cs="Tahoma"/>
          <w:color w:val="auto"/>
          <w:sz w:val="20"/>
          <w:szCs w:val="20"/>
          <w:shd w:val="clear" w:color="auto" w:fill="FFFFFF"/>
        </w:rPr>
        <w:t xml:space="preserve">z treścią </w:t>
      </w:r>
      <w:proofErr w:type="spellStart"/>
      <w:r w:rsidRPr="00755845">
        <w:rPr>
          <w:rFonts w:ascii="Tahoma" w:hAnsi="Tahoma" w:cs="Tahoma"/>
          <w:color w:val="auto"/>
          <w:sz w:val="20"/>
          <w:szCs w:val="20"/>
          <w:shd w:val="clear" w:color="auto" w:fill="FFFFFF"/>
        </w:rPr>
        <w:t>ortofotomapy</w:t>
      </w:r>
      <w:proofErr w:type="spellEnd"/>
      <w:r w:rsidRPr="00755845">
        <w:rPr>
          <w:rFonts w:ascii="Tahoma" w:hAnsi="Tahoma" w:cs="Tahoma"/>
          <w:color w:val="auto"/>
          <w:sz w:val="20"/>
          <w:szCs w:val="20"/>
          <w:shd w:val="clear" w:color="auto" w:fill="FFFFFF"/>
        </w:rPr>
        <w:t xml:space="preserve"> udostępnionej przez Zamawiającego. </w:t>
      </w:r>
    </w:p>
    <w:p w14:paraId="2244CE66" w14:textId="77777777" w:rsidR="00755845" w:rsidRPr="00755845" w:rsidRDefault="00755845" w:rsidP="00755845">
      <w:pPr>
        <w:pStyle w:val="Default"/>
        <w:spacing w:line="276" w:lineRule="auto"/>
        <w:jc w:val="both"/>
        <w:rPr>
          <w:rFonts w:ascii="Tahoma" w:hAnsi="Tahoma" w:cs="Tahoma"/>
          <w:color w:val="auto"/>
          <w:sz w:val="20"/>
          <w:szCs w:val="20"/>
        </w:rPr>
      </w:pPr>
    </w:p>
    <w:p w14:paraId="351A17BA" w14:textId="77777777" w:rsidR="00755845" w:rsidRPr="00755845" w:rsidRDefault="00BD20F9" w:rsidP="00755845">
      <w:pPr>
        <w:pStyle w:val="Default"/>
        <w:spacing w:line="276" w:lineRule="auto"/>
        <w:jc w:val="both"/>
        <w:rPr>
          <w:rFonts w:ascii="Tahoma" w:hAnsi="Tahoma" w:cs="Tahoma"/>
          <w:color w:val="auto"/>
          <w:sz w:val="20"/>
          <w:szCs w:val="20"/>
        </w:rPr>
      </w:pPr>
      <w:r w:rsidRPr="00755845">
        <w:rPr>
          <w:rFonts w:ascii="Tahoma" w:hAnsi="Tahoma" w:cs="Tahoma"/>
          <w:color w:val="auto"/>
          <w:sz w:val="20"/>
          <w:szCs w:val="20"/>
          <w:shd w:val="clear" w:color="auto" w:fill="FFFFFF"/>
        </w:rPr>
        <w:t>Zamawiający żąda wykonania weryfikacji znaków granicznych wg. dokumentacji i stanu na gruncie. Wyniki należy przedstawić w formie tabelarycznej (Załącznik nr 12 do niniejszych warunków technicznych).</w:t>
      </w:r>
    </w:p>
    <w:p w14:paraId="1DCCE03F" w14:textId="77777777" w:rsidR="00755845" w:rsidRPr="00755845" w:rsidRDefault="00755845" w:rsidP="00755845">
      <w:pPr>
        <w:pStyle w:val="Default"/>
        <w:spacing w:line="276" w:lineRule="auto"/>
        <w:jc w:val="both"/>
        <w:rPr>
          <w:rFonts w:ascii="Tahoma" w:hAnsi="Tahoma" w:cs="Tahoma"/>
          <w:color w:val="auto"/>
          <w:sz w:val="20"/>
          <w:szCs w:val="20"/>
        </w:rPr>
      </w:pPr>
    </w:p>
    <w:p w14:paraId="45C0AA7C" w14:textId="77777777" w:rsidR="006C7AC3" w:rsidRDefault="00BD20F9" w:rsidP="006C7AC3">
      <w:pPr>
        <w:pStyle w:val="Default"/>
        <w:spacing w:line="276" w:lineRule="auto"/>
        <w:jc w:val="both"/>
        <w:rPr>
          <w:rFonts w:ascii="Tahoma" w:hAnsi="Tahoma" w:cs="Tahoma"/>
          <w:color w:val="auto"/>
          <w:sz w:val="20"/>
          <w:szCs w:val="20"/>
        </w:rPr>
      </w:pPr>
      <w:r w:rsidRPr="00755845">
        <w:rPr>
          <w:rFonts w:ascii="Tahoma" w:hAnsi="Tahoma" w:cs="Tahoma"/>
          <w:color w:val="auto"/>
          <w:sz w:val="20"/>
          <w:szCs w:val="20"/>
          <w:shd w:val="clear" w:color="auto" w:fill="FFFFFF"/>
        </w:rPr>
        <w:t xml:space="preserve">Wynik analizy materiałów </w:t>
      </w:r>
      <w:r w:rsidR="00755845" w:rsidRPr="00755845">
        <w:rPr>
          <w:rFonts w:ascii="Tahoma" w:hAnsi="Tahoma" w:cs="Tahoma"/>
          <w:color w:val="auto"/>
          <w:sz w:val="20"/>
          <w:szCs w:val="20"/>
          <w:shd w:val="clear" w:color="auto" w:fill="FFFFFF"/>
        </w:rPr>
        <w:t>źródłowych dodatkowo</w:t>
      </w:r>
      <w:r w:rsidR="00755845">
        <w:rPr>
          <w:rFonts w:ascii="Tahoma" w:hAnsi="Tahoma" w:cs="Tahoma"/>
          <w:color w:val="auto"/>
          <w:sz w:val="20"/>
          <w:szCs w:val="20"/>
          <w:shd w:val="clear" w:color="auto" w:fill="FFFFFF"/>
        </w:rPr>
        <w:t xml:space="preserve"> </w:t>
      </w:r>
      <w:r w:rsidRPr="00755845">
        <w:rPr>
          <w:rFonts w:ascii="Tahoma" w:hAnsi="Tahoma" w:cs="Tahoma"/>
          <w:color w:val="auto"/>
          <w:sz w:val="20"/>
          <w:szCs w:val="20"/>
          <w:shd w:val="clear" w:color="auto" w:fill="FFFFFF"/>
        </w:rPr>
        <w:t>należy</w:t>
      </w:r>
      <w:r w:rsidR="00755845">
        <w:rPr>
          <w:rFonts w:ascii="Tahoma" w:hAnsi="Tahoma" w:cs="Tahoma"/>
          <w:color w:val="auto"/>
          <w:sz w:val="20"/>
          <w:szCs w:val="20"/>
          <w:shd w:val="clear" w:color="auto" w:fill="FFFFFF"/>
        </w:rPr>
        <w:t xml:space="preserve"> </w:t>
      </w:r>
      <w:r w:rsidRPr="00755845">
        <w:rPr>
          <w:rFonts w:ascii="Tahoma" w:hAnsi="Tahoma" w:cs="Tahoma"/>
          <w:color w:val="auto"/>
          <w:sz w:val="20"/>
          <w:szCs w:val="20"/>
          <w:shd w:val="clear" w:color="auto" w:fill="FFFFFF"/>
        </w:rPr>
        <w:t xml:space="preserve">przedstawić w postaci „szkicu analizy materiałów źródłowych”. Na szkicu należy przedstawić (dla każdego obrębu w skali zapewniającej czytelność) numery działek, numery operatów, oznaczenia danych punktów,   linie    pomiarowe    </w:t>
      </w:r>
      <w:r w:rsidRPr="00755845">
        <w:rPr>
          <w:rFonts w:ascii="Tahoma" w:hAnsi="Tahoma" w:cs="Tahoma"/>
          <w:color w:val="auto"/>
          <w:sz w:val="20"/>
          <w:szCs w:val="20"/>
          <w:shd w:val="clear" w:color="auto" w:fill="FFFFFF"/>
        </w:rPr>
        <w:br/>
        <w:t>z  porównaniem    miar    nominalnych z przyjętymi dla poszczególnych działek, omówienie rozbieżności w miarach, uzasadnienie dla przyjęcia miar niezgodnych z dokumentami źródłowymi, pomierzone szczegóły  terenowe wykorzystane  do  analizy i odtworzenia punktów granicznych (miedze, drzewa, karpy, budynki, ogrodzenia, znaki graniczne, inne szczegóły zagospodarowania terenu świadczące o  przebiegu  granic,  czy  mające  swoje  odzwierciedlenie w dokumentacji źródłowej), legendę. Na szkicu rozróżnić linie graniczne, które będą podlegały czynnościom ustalenia granic oraz spełniających wymogi dokładnościowe.</w:t>
      </w:r>
    </w:p>
    <w:p w14:paraId="78E038AF" w14:textId="77777777" w:rsidR="006C7AC3" w:rsidRDefault="006C7AC3" w:rsidP="006C7AC3">
      <w:pPr>
        <w:pStyle w:val="Default"/>
        <w:spacing w:line="276" w:lineRule="auto"/>
        <w:jc w:val="both"/>
        <w:rPr>
          <w:rFonts w:ascii="Tahoma" w:hAnsi="Tahoma" w:cs="Tahoma"/>
          <w:color w:val="auto"/>
          <w:sz w:val="20"/>
          <w:szCs w:val="20"/>
        </w:rPr>
      </w:pPr>
    </w:p>
    <w:p w14:paraId="4E0AEB45" w14:textId="77777777" w:rsidR="006C7AC3" w:rsidRDefault="00BD20F9" w:rsidP="006C7AC3">
      <w:pPr>
        <w:pStyle w:val="Default"/>
        <w:spacing w:line="276" w:lineRule="auto"/>
        <w:jc w:val="both"/>
        <w:rPr>
          <w:rFonts w:ascii="Tahoma" w:hAnsi="Tahoma" w:cs="Tahoma"/>
          <w:color w:val="auto"/>
          <w:sz w:val="20"/>
          <w:szCs w:val="20"/>
        </w:rPr>
      </w:pPr>
      <w:r w:rsidRPr="00755845">
        <w:rPr>
          <w:rFonts w:ascii="Tahoma" w:hAnsi="Tahoma" w:cs="Tahoma"/>
          <w:color w:val="auto"/>
          <w:sz w:val="20"/>
          <w:szCs w:val="20"/>
          <w:shd w:val="clear" w:color="auto" w:fill="FFFFFF"/>
        </w:rPr>
        <w:t xml:space="preserve">W przypadku działek, które przecinają cieki naturalne oraz drogi należy odrębnie położonym częściom działek nadać nowe numery uzgodnione z organem prowadzącym ewidencję gruntów. W zakresie gruntów zajętych pod rowy oraz cieki naturalne należy uzyskać i załączyć do operatu uzgodnienia z Państwowym Gospodarstwem Wodnym </w:t>
      </w:r>
      <w:r w:rsidR="00FA01F7" w:rsidRPr="00755845">
        <w:rPr>
          <w:rFonts w:ascii="Tahoma" w:hAnsi="Tahoma" w:cs="Tahoma"/>
          <w:color w:val="auto"/>
          <w:sz w:val="20"/>
          <w:szCs w:val="20"/>
          <w:shd w:val="clear" w:color="auto" w:fill="FFFFFF"/>
        </w:rPr>
        <w:t>-</w:t>
      </w:r>
      <w:r w:rsidRPr="00755845">
        <w:rPr>
          <w:rFonts w:ascii="Tahoma" w:hAnsi="Tahoma" w:cs="Tahoma"/>
          <w:color w:val="auto"/>
          <w:sz w:val="20"/>
          <w:szCs w:val="20"/>
          <w:shd w:val="clear" w:color="auto" w:fill="FFFFFF"/>
        </w:rPr>
        <w:t xml:space="preserve"> Wody Polskie.</w:t>
      </w:r>
    </w:p>
    <w:p w14:paraId="0CEAB5B0" w14:textId="77777777" w:rsidR="006C7AC3" w:rsidRDefault="006C7AC3" w:rsidP="006C7AC3">
      <w:pPr>
        <w:pStyle w:val="Default"/>
        <w:spacing w:line="276" w:lineRule="auto"/>
        <w:jc w:val="both"/>
        <w:rPr>
          <w:rFonts w:ascii="Tahoma" w:hAnsi="Tahoma" w:cs="Tahoma"/>
          <w:color w:val="auto"/>
          <w:sz w:val="20"/>
          <w:szCs w:val="20"/>
        </w:rPr>
      </w:pPr>
    </w:p>
    <w:p w14:paraId="7D96FB5C" w14:textId="77777777" w:rsidR="006C7AC3" w:rsidRDefault="00BD20F9" w:rsidP="006C7AC3">
      <w:pPr>
        <w:pStyle w:val="Default"/>
        <w:spacing w:line="276" w:lineRule="auto"/>
        <w:jc w:val="both"/>
        <w:rPr>
          <w:rFonts w:ascii="Tahoma" w:hAnsi="Tahoma" w:cs="Tahoma"/>
          <w:color w:val="auto"/>
          <w:sz w:val="20"/>
          <w:szCs w:val="20"/>
        </w:rPr>
      </w:pPr>
      <w:r w:rsidRPr="00755845">
        <w:rPr>
          <w:rFonts w:ascii="Tahoma" w:hAnsi="Tahoma" w:cs="Tahoma"/>
          <w:color w:val="auto"/>
          <w:sz w:val="20"/>
          <w:szCs w:val="20"/>
          <w:shd w:val="clear" w:color="auto" w:fill="FFFFFF"/>
        </w:rPr>
        <w:t xml:space="preserve">Granice, dla których brak jest dokumentacji wymienionej w § 30 rozporządzenia w/s </w:t>
      </w:r>
      <w:proofErr w:type="spellStart"/>
      <w:r w:rsidRPr="00755845">
        <w:rPr>
          <w:rFonts w:ascii="Tahoma" w:hAnsi="Tahoma" w:cs="Tahoma"/>
          <w:color w:val="auto"/>
          <w:sz w:val="20"/>
          <w:szCs w:val="20"/>
          <w:shd w:val="clear" w:color="auto" w:fill="FFFFFF"/>
        </w:rPr>
        <w:t>EGiB</w:t>
      </w:r>
      <w:proofErr w:type="spellEnd"/>
      <w:r w:rsidRPr="00755845">
        <w:rPr>
          <w:rFonts w:ascii="Tahoma" w:hAnsi="Tahoma" w:cs="Tahoma"/>
          <w:color w:val="auto"/>
          <w:sz w:val="20"/>
          <w:szCs w:val="20"/>
          <w:shd w:val="clear" w:color="auto" w:fill="FFFFFF"/>
        </w:rPr>
        <w:t xml:space="preserve"> </w:t>
      </w:r>
      <w:r w:rsidRPr="00755845">
        <w:rPr>
          <w:rFonts w:ascii="Tahoma" w:eastAsia="Times New Roman" w:hAnsi="Tahoma" w:cs="Tahoma"/>
          <w:color w:val="auto"/>
          <w:sz w:val="20"/>
          <w:szCs w:val="20"/>
          <w:shd w:val="clear" w:color="auto" w:fill="FFFFFF"/>
        </w:rPr>
        <w:t xml:space="preserve">lub jeżeli dane w niej zawarte nie są wiarygodne </w:t>
      </w:r>
      <w:r w:rsidRPr="00755845">
        <w:rPr>
          <w:rFonts w:ascii="Tahoma" w:hAnsi="Tahoma" w:cs="Tahoma"/>
          <w:color w:val="auto"/>
          <w:sz w:val="20"/>
          <w:szCs w:val="20"/>
          <w:shd w:val="clear" w:color="auto" w:fill="FFFFFF"/>
        </w:rPr>
        <w:t xml:space="preserve">podlegają ustaleniu w trybie przepisów </w:t>
      </w:r>
      <w:r w:rsidRPr="00755845">
        <w:rPr>
          <w:rFonts w:ascii="Tahoma" w:eastAsia="Times New Roman" w:hAnsi="Tahoma" w:cs="Tahoma"/>
          <w:color w:val="auto"/>
          <w:sz w:val="20"/>
          <w:szCs w:val="20"/>
          <w:shd w:val="clear" w:color="auto" w:fill="FFFFFF"/>
        </w:rPr>
        <w:t xml:space="preserve">§ 31-33 </w:t>
      </w:r>
      <w:r w:rsidRPr="00755845">
        <w:rPr>
          <w:rFonts w:ascii="Tahoma" w:hAnsi="Tahoma" w:cs="Tahoma"/>
          <w:color w:val="auto"/>
          <w:sz w:val="20"/>
          <w:szCs w:val="20"/>
          <w:shd w:val="clear" w:color="auto" w:fill="FFFFFF"/>
        </w:rPr>
        <w:t xml:space="preserve">rozporządzenia w/s </w:t>
      </w:r>
      <w:proofErr w:type="spellStart"/>
      <w:r w:rsidRPr="00755845">
        <w:rPr>
          <w:rFonts w:ascii="Tahoma" w:hAnsi="Tahoma" w:cs="Tahoma"/>
          <w:color w:val="auto"/>
          <w:sz w:val="20"/>
          <w:szCs w:val="20"/>
          <w:shd w:val="clear" w:color="auto" w:fill="FFFFFF"/>
        </w:rPr>
        <w:t>EGiB</w:t>
      </w:r>
      <w:proofErr w:type="spellEnd"/>
      <w:r w:rsidRPr="00755845">
        <w:rPr>
          <w:rFonts w:ascii="Tahoma" w:hAnsi="Tahoma" w:cs="Tahoma"/>
          <w:color w:val="auto"/>
          <w:sz w:val="20"/>
          <w:szCs w:val="20"/>
          <w:shd w:val="clear" w:color="auto" w:fill="FFFFFF"/>
        </w:rPr>
        <w:t xml:space="preserve">. Wykonawca zgłasza do uzgodnienia z </w:t>
      </w:r>
      <w:r w:rsidRPr="00755845">
        <w:rPr>
          <w:rFonts w:ascii="Tahoma" w:eastAsia="Verdana" w:hAnsi="Tahoma" w:cs="Tahoma"/>
          <w:color w:val="auto"/>
          <w:sz w:val="20"/>
          <w:szCs w:val="20"/>
          <w:shd w:val="clear" w:color="auto" w:fill="FFFFFF"/>
        </w:rPr>
        <w:t xml:space="preserve">Inspektorem Nadzoru </w:t>
      </w:r>
      <w:r w:rsidRPr="00755845">
        <w:rPr>
          <w:rFonts w:ascii="Tahoma" w:hAnsi="Tahoma" w:cs="Tahoma"/>
          <w:color w:val="auto"/>
          <w:sz w:val="20"/>
          <w:szCs w:val="20"/>
          <w:shd w:val="clear" w:color="auto" w:fill="FFFFFF"/>
        </w:rPr>
        <w:t xml:space="preserve">te odcinki granic w formie „szkicu analizy materiałów źródłowych”, dla których stwierdzi brak możliwości obliczenia przebiegu granicy </w:t>
      </w:r>
      <w:r w:rsidRPr="00755845">
        <w:rPr>
          <w:rFonts w:ascii="Tahoma" w:hAnsi="Tahoma" w:cs="Tahoma"/>
          <w:color w:val="auto"/>
          <w:sz w:val="20"/>
          <w:szCs w:val="20"/>
          <w:shd w:val="clear" w:color="auto" w:fill="FFFFFF"/>
        </w:rPr>
        <w:br/>
        <w:t xml:space="preserve">z wystarczającą precyzją, z uwagi na brak dokumentów lub gdy dane zawarte w dokumentach nie są wiarygodne lub ze sobą sprzeczne. Odcinki te, po zaakceptowaniu przez </w:t>
      </w:r>
      <w:r w:rsidRPr="00755845">
        <w:rPr>
          <w:rFonts w:ascii="Tahoma" w:eastAsia="Verdana" w:hAnsi="Tahoma" w:cs="Tahoma"/>
          <w:color w:val="auto"/>
          <w:sz w:val="20"/>
          <w:szCs w:val="20"/>
          <w:shd w:val="clear" w:color="auto" w:fill="FFFFFF"/>
        </w:rPr>
        <w:t>Inspektora Nadzoru</w:t>
      </w:r>
      <w:r w:rsidRPr="00755845">
        <w:rPr>
          <w:rFonts w:ascii="Tahoma" w:hAnsi="Tahoma" w:cs="Tahoma"/>
          <w:color w:val="auto"/>
          <w:sz w:val="20"/>
          <w:szCs w:val="20"/>
          <w:shd w:val="clear" w:color="auto" w:fill="FFFFFF"/>
        </w:rPr>
        <w:t xml:space="preserve">, zostaną objęte „ustaleniem przebiegu granic” z zastosowaniem § 32, 33, 34 rozporządzenia w/s </w:t>
      </w:r>
      <w:proofErr w:type="spellStart"/>
      <w:r w:rsidRPr="00755845">
        <w:rPr>
          <w:rFonts w:ascii="Tahoma" w:hAnsi="Tahoma" w:cs="Tahoma"/>
          <w:color w:val="auto"/>
          <w:sz w:val="20"/>
          <w:szCs w:val="20"/>
          <w:shd w:val="clear" w:color="auto" w:fill="FFFFFF"/>
        </w:rPr>
        <w:t>EgiB</w:t>
      </w:r>
      <w:proofErr w:type="spellEnd"/>
      <w:r w:rsidRPr="00755845">
        <w:rPr>
          <w:rFonts w:ascii="Tahoma" w:hAnsi="Tahoma" w:cs="Tahoma"/>
          <w:color w:val="auto"/>
          <w:sz w:val="20"/>
          <w:szCs w:val="20"/>
          <w:shd w:val="clear" w:color="auto" w:fill="FFFFFF"/>
        </w:rPr>
        <w:t>.</w:t>
      </w:r>
    </w:p>
    <w:p w14:paraId="43C9B84E" w14:textId="77777777" w:rsidR="006C7AC3" w:rsidRDefault="006C7AC3" w:rsidP="006C7AC3">
      <w:pPr>
        <w:pStyle w:val="Default"/>
        <w:spacing w:line="276" w:lineRule="auto"/>
        <w:jc w:val="both"/>
        <w:rPr>
          <w:rFonts w:ascii="Tahoma" w:hAnsi="Tahoma" w:cs="Tahoma"/>
          <w:color w:val="auto"/>
          <w:sz w:val="20"/>
          <w:szCs w:val="20"/>
        </w:rPr>
      </w:pPr>
    </w:p>
    <w:p w14:paraId="62F101F7" w14:textId="77777777" w:rsidR="006C7AC3" w:rsidRDefault="00BD20F9" w:rsidP="006C7AC3">
      <w:pPr>
        <w:pStyle w:val="Default"/>
        <w:spacing w:line="276" w:lineRule="auto"/>
        <w:jc w:val="both"/>
        <w:rPr>
          <w:rFonts w:ascii="Tahoma" w:hAnsi="Tahoma" w:cs="Tahoma"/>
          <w:color w:val="auto"/>
          <w:sz w:val="20"/>
          <w:szCs w:val="20"/>
        </w:rPr>
      </w:pPr>
      <w:r w:rsidRPr="00755845">
        <w:rPr>
          <w:rFonts w:ascii="Tahoma" w:hAnsi="Tahoma" w:cs="Tahoma"/>
          <w:color w:val="auto"/>
          <w:sz w:val="20"/>
          <w:szCs w:val="20"/>
          <w:highlight w:val="white"/>
        </w:rPr>
        <w:t>Przed przystąpieniem do czynności ustalenia granic wykonawca powinien mieć pomierzone budynki celem określenia kolizji konturu budynku z granicą działki</w:t>
      </w:r>
      <w:r w:rsidRPr="00755845">
        <w:rPr>
          <w:rFonts w:ascii="Tahoma" w:hAnsi="Tahoma" w:cs="Tahoma"/>
          <w:color w:val="auto"/>
          <w:sz w:val="20"/>
          <w:szCs w:val="20"/>
        </w:rPr>
        <w:t>.</w:t>
      </w:r>
    </w:p>
    <w:p w14:paraId="4188A7BE" w14:textId="77777777" w:rsidR="006C7AC3" w:rsidRDefault="006C7AC3" w:rsidP="006C7AC3">
      <w:pPr>
        <w:pStyle w:val="Default"/>
        <w:spacing w:line="276" w:lineRule="auto"/>
        <w:jc w:val="both"/>
        <w:rPr>
          <w:rFonts w:ascii="Tahoma" w:hAnsi="Tahoma" w:cs="Tahoma"/>
          <w:color w:val="auto"/>
          <w:sz w:val="20"/>
          <w:szCs w:val="20"/>
        </w:rPr>
      </w:pPr>
    </w:p>
    <w:p w14:paraId="2D4CF136" w14:textId="77777777" w:rsidR="006C7AC3" w:rsidRDefault="00BD20F9" w:rsidP="006C7AC3">
      <w:pPr>
        <w:pStyle w:val="Default"/>
        <w:spacing w:line="276" w:lineRule="auto"/>
        <w:jc w:val="both"/>
        <w:rPr>
          <w:rFonts w:ascii="Tahoma" w:hAnsi="Tahoma" w:cs="Tahoma"/>
          <w:color w:val="auto"/>
          <w:sz w:val="20"/>
          <w:szCs w:val="20"/>
        </w:rPr>
      </w:pPr>
      <w:r w:rsidRPr="00755845">
        <w:rPr>
          <w:rFonts w:ascii="Tahoma" w:hAnsi="Tahoma" w:cs="Tahoma"/>
          <w:color w:val="auto"/>
          <w:sz w:val="20"/>
          <w:szCs w:val="20"/>
          <w:highlight w:val="white"/>
        </w:rPr>
        <w:t>Wykazanie granic działek ewidencyjnych między gruntami zajętymi przez rzeki a gruntami do nich przyległymi.</w:t>
      </w:r>
    </w:p>
    <w:p w14:paraId="3C885828" w14:textId="77777777" w:rsidR="006C7AC3" w:rsidRDefault="006C7AC3" w:rsidP="006C7AC3">
      <w:pPr>
        <w:pStyle w:val="Default"/>
        <w:spacing w:line="276" w:lineRule="auto"/>
        <w:jc w:val="both"/>
        <w:rPr>
          <w:rFonts w:ascii="Tahoma" w:hAnsi="Tahoma" w:cs="Tahoma"/>
          <w:color w:val="auto"/>
          <w:sz w:val="20"/>
          <w:szCs w:val="20"/>
        </w:rPr>
      </w:pPr>
    </w:p>
    <w:p w14:paraId="64DEC818" w14:textId="77777777" w:rsidR="006C7AC3" w:rsidRDefault="00BD20F9" w:rsidP="006C7AC3">
      <w:pPr>
        <w:pStyle w:val="Default"/>
        <w:spacing w:line="276" w:lineRule="auto"/>
        <w:jc w:val="both"/>
        <w:rPr>
          <w:rFonts w:ascii="Tahoma" w:hAnsi="Tahoma" w:cs="Tahoma"/>
          <w:color w:val="auto"/>
          <w:sz w:val="20"/>
          <w:szCs w:val="20"/>
        </w:rPr>
      </w:pPr>
      <w:r w:rsidRPr="00755845">
        <w:rPr>
          <w:rFonts w:ascii="Tahoma" w:hAnsi="Tahoma" w:cs="Tahoma"/>
          <w:color w:val="auto"/>
          <w:sz w:val="20"/>
          <w:szCs w:val="20"/>
          <w:shd w:val="clear" w:color="auto" w:fill="FFFFFF"/>
        </w:rPr>
        <w:t xml:space="preserve">Dane określające granice działek ewidencyjnych pokrywające się z linią brzegu ustaloną w drodze decyzji wydanej w myśl ustawy z dnia 20 lipca 2017 r. prawo wodne, przyjmuje się wyłącznie </w:t>
      </w:r>
      <w:r w:rsidRPr="00755845">
        <w:rPr>
          <w:rFonts w:ascii="Tahoma" w:hAnsi="Tahoma" w:cs="Tahoma"/>
          <w:color w:val="auto"/>
          <w:sz w:val="20"/>
          <w:szCs w:val="20"/>
          <w:shd w:val="clear" w:color="auto" w:fill="FFFFFF"/>
        </w:rPr>
        <w:br/>
        <w:t>na podstawie dokumentacji geodezyjnej sporządzonej w związku z opracowaniem projektu rozgraniczenia gruntów pokrytych wodami od gruntów przyległych będącego podstawą ustalenia linii brzegu. Jeśli nastąpiła zmiana przebiegu użytków w stosunku do tych wykazanych w operacie ewidencji gruntów i budynków, Wykonawca zobowiązany jest do realizacji dokumentacji ustalenia linii brzegu uzyskując pozytywną opinię Regionalnego Zarządu Gospodarki Wodnej - Wody Polskie we Wrocławiu.</w:t>
      </w:r>
    </w:p>
    <w:p w14:paraId="478BFB3F" w14:textId="77777777" w:rsidR="006C7AC3" w:rsidRDefault="006C7AC3" w:rsidP="006C7AC3">
      <w:pPr>
        <w:pStyle w:val="Default"/>
        <w:spacing w:line="276" w:lineRule="auto"/>
        <w:jc w:val="both"/>
        <w:rPr>
          <w:rFonts w:ascii="Tahoma" w:hAnsi="Tahoma" w:cs="Tahoma"/>
          <w:color w:val="auto"/>
          <w:sz w:val="20"/>
          <w:szCs w:val="20"/>
        </w:rPr>
      </w:pPr>
    </w:p>
    <w:p w14:paraId="5D45C634" w14:textId="77777777" w:rsidR="006C7AC3" w:rsidRDefault="00BD20F9" w:rsidP="006C7AC3">
      <w:pPr>
        <w:pStyle w:val="Default"/>
        <w:spacing w:line="276" w:lineRule="auto"/>
        <w:jc w:val="both"/>
        <w:rPr>
          <w:rFonts w:ascii="Tahoma" w:hAnsi="Tahoma" w:cs="Tahoma"/>
          <w:color w:val="auto"/>
          <w:sz w:val="20"/>
          <w:szCs w:val="20"/>
          <w:shd w:val="clear" w:color="auto" w:fill="FFFFFF"/>
        </w:rPr>
      </w:pPr>
      <w:r w:rsidRPr="00755845">
        <w:rPr>
          <w:rFonts w:ascii="Tahoma" w:hAnsi="Tahoma" w:cs="Tahoma"/>
          <w:color w:val="auto"/>
          <w:sz w:val="20"/>
          <w:szCs w:val="20"/>
          <w:shd w:val="clear" w:color="auto" w:fill="FFFFFF"/>
        </w:rPr>
        <w:t>Identyfikacja przebiegu tych granic nastąpi zgodnie z przepisami art. 220 ust. 1-4 ustawy z dnia 20 lipca 2017 r. prawo wodne.</w:t>
      </w:r>
    </w:p>
    <w:p w14:paraId="7E9757D4" w14:textId="77777777" w:rsidR="006C7AC3" w:rsidRDefault="006C7AC3" w:rsidP="006C7AC3">
      <w:pPr>
        <w:pStyle w:val="Default"/>
        <w:spacing w:line="276" w:lineRule="auto"/>
        <w:jc w:val="both"/>
        <w:rPr>
          <w:rFonts w:ascii="Tahoma" w:hAnsi="Tahoma" w:cs="Tahoma"/>
          <w:color w:val="auto"/>
          <w:sz w:val="20"/>
          <w:szCs w:val="20"/>
          <w:shd w:val="clear" w:color="auto" w:fill="FFFFFF"/>
        </w:rPr>
      </w:pPr>
    </w:p>
    <w:p w14:paraId="0F46128E" w14:textId="77777777" w:rsidR="006C7AC3" w:rsidRDefault="00BD20F9" w:rsidP="006C7AC3">
      <w:pPr>
        <w:pStyle w:val="Default"/>
        <w:spacing w:line="276" w:lineRule="auto"/>
        <w:jc w:val="both"/>
        <w:rPr>
          <w:rFonts w:ascii="Tahoma" w:hAnsi="Tahoma" w:cs="Tahoma"/>
          <w:color w:val="auto"/>
          <w:sz w:val="20"/>
          <w:szCs w:val="20"/>
        </w:rPr>
      </w:pPr>
      <w:r w:rsidRPr="00755845">
        <w:rPr>
          <w:rFonts w:ascii="Tahoma" w:hAnsi="Tahoma" w:cs="Tahoma"/>
          <w:color w:val="auto"/>
          <w:sz w:val="20"/>
          <w:szCs w:val="20"/>
          <w:shd w:val="clear" w:color="auto" w:fill="FFFFFF"/>
        </w:rPr>
        <w:t xml:space="preserve">W przypadku prowadzonego postępowania administracyjnego w sprawie ustalenia linii brzegu, które nie zostało zakończone przed terminem zakończenia modernizacji, przy opracowaniu projektu operatu opisowo-kartograficznego dane określające proponowana linię brzegu zostaną przyjęte jako dane określające przebieg granic działek ewidencyjnych cieków naturalnych oraz sąsiadujących z nimi gruntów. Informację o prowadzonym postępowaniu administracyjnym w sprawie ustalenia linii brzegu Wykonawca zamieści w bazie danych </w:t>
      </w:r>
      <w:proofErr w:type="spellStart"/>
      <w:r w:rsidRPr="00755845">
        <w:rPr>
          <w:rFonts w:ascii="Tahoma" w:hAnsi="Tahoma" w:cs="Tahoma"/>
          <w:color w:val="auto"/>
          <w:sz w:val="20"/>
          <w:szCs w:val="20"/>
          <w:shd w:val="clear" w:color="auto" w:fill="FFFFFF"/>
        </w:rPr>
        <w:t>EGiB</w:t>
      </w:r>
      <w:proofErr w:type="spellEnd"/>
      <w:r w:rsidRPr="00755845">
        <w:rPr>
          <w:rFonts w:ascii="Tahoma" w:hAnsi="Tahoma" w:cs="Tahoma"/>
          <w:color w:val="auto"/>
          <w:sz w:val="20"/>
          <w:szCs w:val="20"/>
          <w:shd w:val="clear" w:color="auto" w:fill="FFFFFF"/>
        </w:rPr>
        <w:t>.</w:t>
      </w:r>
    </w:p>
    <w:p w14:paraId="29D7BE66" w14:textId="77777777" w:rsidR="006C7AC3" w:rsidRDefault="006C7AC3" w:rsidP="006C7AC3">
      <w:pPr>
        <w:pStyle w:val="Default"/>
        <w:spacing w:line="276" w:lineRule="auto"/>
        <w:jc w:val="both"/>
        <w:rPr>
          <w:rFonts w:ascii="Tahoma" w:hAnsi="Tahoma" w:cs="Tahoma"/>
          <w:color w:val="auto"/>
          <w:sz w:val="20"/>
          <w:szCs w:val="20"/>
        </w:rPr>
      </w:pPr>
    </w:p>
    <w:p w14:paraId="372DFF8B" w14:textId="77777777" w:rsidR="006C7AC3" w:rsidRDefault="00BD20F9" w:rsidP="006C7AC3">
      <w:pPr>
        <w:pStyle w:val="Default"/>
        <w:spacing w:line="276" w:lineRule="auto"/>
        <w:jc w:val="both"/>
        <w:rPr>
          <w:rFonts w:ascii="Tahoma" w:hAnsi="Tahoma" w:cs="Tahoma"/>
          <w:color w:val="auto"/>
          <w:sz w:val="20"/>
          <w:szCs w:val="20"/>
        </w:rPr>
      </w:pPr>
      <w:r w:rsidRPr="00755845">
        <w:rPr>
          <w:rFonts w:ascii="Tahoma" w:hAnsi="Tahoma" w:cs="Tahoma"/>
          <w:color w:val="auto"/>
          <w:sz w:val="20"/>
          <w:szCs w:val="20"/>
          <w:shd w:val="clear" w:color="auto" w:fill="FFFFFF"/>
        </w:rPr>
        <w:t>Powyższe czynności winny nastąpić w uzgodnieniu z właściwym organem Wód Polskich.</w:t>
      </w:r>
    </w:p>
    <w:p w14:paraId="7E11A9DB" w14:textId="77777777" w:rsidR="006C7AC3" w:rsidRDefault="006C7AC3" w:rsidP="006C7AC3">
      <w:pPr>
        <w:pStyle w:val="Default"/>
        <w:spacing w:line="276" w:lineRule="auto"/>
        <w:jc w:val="both"/>
        <w:rPr>
          <w:rFonts w:ascii="Tahoma" w:hAnsi="Tahoma" w:cs="Tahoma"/>
          <w:color w:val="auto"/>
          <w:sz w:val="20"/>
          <w:szCs w:val="20"/>
        </w:rPr>
      </w:pPr>
    </w:p>
    <w:p w14:paraId="0BDD1BAB" w14:textId="77777777" w:rsidR="005C5C54" w:rsidRPr="006E7EAF" w:rsidRDefault="00D03963" w:rsidP="005C5C54">
      <w:pPr>
        <w:pStyle w:val="GAMP"/>
      </w:pPr>
      <w:r>
        <w:t xml:space="preserve">Dla działek oznaczonych na </w:t>
      </w:r>
      <w:r>
        <w:rPr>
          <w:i/>
          <w:iCs/>
        </w:rPr>
        <w:t>załączniku nr 1</w:t>
      </w:r>
      <w:r>
        <w:t xml:space="preserve"> do projektu modernizacji przeznaczonych do czynności ustalenia granic, po wykonaniu szczegółowej analizy, w przypadku braku odpowiedniej dokumentacji określającej przebieg granic działek ewidencyjnych, wymienionej w § 30 rozporządzenia w sprawie ewidencji gruntów i budynków, lub w przypadku gdy wyniki przeliczeń lub transformacji, o których mowa powyżej, nie spełnią wymogów dokładnościowych § 31 rozporządzenia w sprawie ewidencji gruntów i </w:t>
      </w:r>
      <w:r w:rsidRPr="006E7EAF">
        <w:t>budynków, należy przeprowadzić procedurę ustalenia przebiegu granic działek ewidencyjnych</w:t>
      </w:r>
      <w:r w:rsidR="005C5C54" w:rsidRPr="006E7EAF">
        <w:t xml:space="preserve"> i punktów granicznych należy pozyskać w wyniku pomiarów geodezyjnych (</w:t>
      </w:r>
      <w:r w:rsidR="005C5C54" w:rsidRPr="006E7EAF">
        <w:rPr>
          <w:i/>
          <w:iCs/>
        </w:rPr>
        <w:t>rozporządzenie w/s standardów</w:t>
      </w:r>
      <w:r w:rsidR="005C5C54" w:rsidRPr="006E7EAF">
        <w:t xml:space="preserve"> ), poprzedzonych:</w:t>
      </w:r>
    </w:p>
    <w:p w14:paraId="3C7B1DBA" w14:textId="36D69364" w:rsidR="005C5C54" w:rsidRPr="006E7EAF" w:rsidRDefault="005C5C54" w:rsidP="00325279">
      <w:pPr>
        <w:pStyle w:val="Default"/>
        <w:numPr>
          <w:ilvl w:val="0"/>
          <w:numId w:val="165"/>
        </w:numPr>
        <w:spacing w:line="276" w:lineRule="auto"/>
        <w:jc w:val="both"/>
        <w:rPr>
          <w:rFonts w:ascii="Tahoma" w:hAnsi="Tahoma" w:cs="Tahoma"/>
          <w:color w:val="auto"/>
          <w:sz w:val="20"/>
          <w:szCs w:val="20"/>
        </w:rPr>
      </w:pPr>
      <w:r w:rsidRPr="006E7EAF">
        <w:rPr>
          <w:rFonts w:ascii="Tahoma" w:hAnsi="Tahoma" w:cs="Tahoma"/>
          <w:color w:val="auto"/>
          <w:sz w:val="20"/>
          <w:szCs w:val="20"/>
        </w:rPr>
        <w:t xml:space="preserve">odszukaniem istniejących znaków granicznych pochodzących z operatów technicznych, w których zawarte </w:t>
      </w:r>
      <w:r w:rsidR="00AC5366" w:rsidRPr="006E7EAF">
        <w:rPr>
          <w:rFonts w:ascii="Tahoma" w:hAnsi="Tahoma" w:cs="Tahoma"/>
          <w:color w:val="auto"/>
          <w:sz w:val="20"/>
          <w:szCs w:val="20"/>
        </w:rPr>
        <w:t xml:space="preserve">są dane, </w:t>
      </w:r>
      <w:r w:rsidRPr="006E7EAF">
        <w:rPr>
          <w:rFonts w:ascii="Tahoma" w:hAnsi="Tahoma" w:cs="Tahoma"/>
          <w:color w:val="auto"/>
          <w:sz w:val="20"/>
          <w:szCs w:val="20"/>
        </w:rPr>
        <w:t>lub</w:t>
      </w:r>
    </w:p>
    <w:p w14:paraId="5A3041A9" w14:textId="77777777" w:rsidR="005C5C54" w:rsidRPr="006E7EAF" w:rsidRDefault="005C5C54" w:rsidP="00325279">
      <w:pPr>
        <w:pStyle w:val="Default"/>
        <w:numPr>
          <w:ilvl w:val="0"/>
          <w:numId w:val="165"/>
        </w:numPr>
        <w:spacing w:line="276" w:lineRule="auto"/>
        <w:ind w:left="851" w:hanging="284"/>
        <w:jc w:val="both"/>
        <w:rPr>
          <w:rFonts w:ascii="Tahoma" w:hAnsi="Tahoma" w:cs="Tahoma"/>
          <w:color w:val="auto"/>
          <w:sz w:val="20"/>
          <w:szCs w:val="20"/>
        </w:rPr>
      </w:pPr>
      <w:r w:rsidRPr="006E7EAF">
        <w:rPr>
          <w:rFonts w:ascii="Tahoma" w:hAnsi="Tahoma" w:cs="Tahoma"/>
          <w:color w:val="auto"/>
          <w:sz w:val="20"/>
          <w:szCs w:val="20"/>
        </w:rPr>
        <w:t xml:space="preserve">protokolarnym ich ustaleniem, zgodnie z § 32 i 33 </w:t>
      </w:r>
      <w:r w:rsidRPr="006E7EAF">
        <w:rPr>
          <w:rFonts w:ascii="Tahoma" w:hAnsi="Tahoma" w:cs="Tahoma"/>
          <w:i/>
          <w:iCs/>
          <w:color w:val="auto"/>
          <w:sz w:val="20"/>
          <w:szCs w:val="20"/>
        </w:rPr>
        <w:t xml:space="preserve">rozporządzenia w/s </w:t>
      </w:r>
      <w:proofErr w:type="spellStart"/>
      <w:r w:rsidRPr="006E7EAF">
        <w:rPr>
          <w:rFonts w:ascii="Tahoma" w:hAnsi="Tahoma" w:cs="Tahoma"/>
          <w:i/>
          <w:iCs/>
          <w:color w:val="auto"/>
          <w:sz w:val="20"/>
          <w:szCs w:val="20"/>
        </w:rPr>
        <w:t>egib</w:t>
      </w:r>
      <w:proofErr w:type="spellEnd"/>
      <w:r w:rsidRPr="006E7EAF">
        <w:rPr>
          <w:rFonts w:ascii="Tahoma" w:hAnsi="Tahoma" w:cs="Tahoma"/>
          <w:color w:val="auto"/>
          <w:sz w:val="20"/>
          <w:szCs w:val="20"/>
        </w:rPr>
        <w:t xml:space="preserve"> (wszystkie ustalone punkty graniczne podlegają oznaczeniu na gruncie drewnianymi palikami w sposób umożliwiający ich pomiar).</w:t>
      </w:r>
    </w:p>
    <w:p w14:paraId="27DD5D04" w14:textId="0853C91D" w:rsidR="00D03963" w:rsidRDefault="00D03963" w:rsidP="00AA4E90">
      <w:pPr>
        <w:pStyle w:val="Default"/>
        <w:spacing w:line="264" w:lineRule="auto"/>
        <w:jc w:val="both"/>
        <w:rPr>
          <w:rFonts w:ascii="Tahoma" w:hAnsi="Tahoma" w:cs="Tahoma"/>
          <w:color w:val="auto"/>
          <w:sz w:val="20"/>
          <w:szCs w:val="20"/>
        </w:rPr>
      </w:pPr>
    </w:p>
    <w:p w14:paraId="5F82302F" w14:textId="77777777" w:rsidR="00AA4E90" w:rsidRDefault="00AA4E90" w:rsidP="00AA4E90">
      <w:pPr>
        <w:pStyle w:val="Default"/>
        <w:spacing w:line="264" w:lineRule="auto"/>
        <w:jc w:val="both"/>
        <w:rPr>
          <w:rFonts w:ascii="Tahoma" w:hAnsi="Tahoma" w:cs="Tahoma"/>
          <w:color w:val="auto"/>
          <w:sz w:val="20"/>
          <w:szCs w:val="20"/>
        </w:rPr>
      </w:pPr>
    </w:p>
    <w:p w14:paraId="7246182D" w14:textId="3250C429" w:rsidR="00D03963" w:rsidRDefault="00D03963" w:rsidP="00AA4E90">
      <w:pPr>
        <w:pStyle w:val="Default"/>
        <w:spacing w:line="264" w:lineRule="auto"/>
        <w:jc w:val="both"/>
        <w:rPr>
          <w:rFonts w:ascii="Tahoma" w:hAnsi="Tahoma" w:cs="Tahoma"/>
          <w:color w:val="auto"/>
          <w:sz w:val="20"/>
          <w:szCs w:val="20"/>
        </w:rPr>
      </w:pPr>
      <w:r>
        <w:rPr>
          <w:rFonts w:ascii="Tahoma" w:hAnsi="Tahoma" w:cs="Tahoma"/>
          <w:color w:val="auto"/>
          <w:sz w:val="20"/>
          <w:szCs w:val="20"/>
        </w:rPr>
        <w:lastRenderedPageBreak/>
        <w:t>Dla pozostałego obszaru obrębu objętego modernizacją, należy dokonać porównania obecnej mapy ewidencyjnej z terenem, a w razie stwierdzenia rozbieżności w przebiegu granic dokonać odpowiednich pomiarów geodezyjnych w odpowiednim trybie ustalonym z Inspektorem Nadzoru.</w:t>
      </w:r>
    </w:p>
    <w:p w14:paraId="536D1E33" w14:textId="77777777" w:rsidR="00AA4E90" w:rsidRDefault="00AA4E90" w:rsidP="00AA4E90">
      <w:pPr>
        <w:pStyle w:val="Default"/>
        <w:spacing w:line="264" w:lineRule="auto"/>
        <w:jc w:val="both"/>
        <w:rPr>
          <w:rFonts w:ascii="Tahoma" w:hAnsi="Tahoma" w:cs="Tahoma"/>
          <w:color w:val="auto"/>
          <w:sz w:val="20"/>
          <w:szCs w:val="20"/>
        </w:rPr>
      </w:pPr>
    </w:p>
    <w:p w14:paraId="061A5942" w14:textId="207F6C5E" w:rsidR="00D03963" w:rsidRDefault="00D03963" w:rsidP="00AA4E90">
      <w:pPr>
        <w:pStyle w:val="Default"/>
        <w:spacing w:line="264" w:lineRule="auto"/>
        <w:jc w:val="both"/>
        <w:rPr>
          <w:rFonts w:ascii="Tahoma" w:hAnsi="Tahoma" w:cs="Tahoma"/>
          <w:color w:val="auto"/>
          <w:sz w:val="20"/>
          <w:szCs w:val="20"/>
        </w:rPr>
      </w:pPr>
      <w:r>
        <w:rPr>
          <w:rFonts w:ascii="Tahoma" w:hAnsi="Tahoma" w:cs="Tahoma"/>
          <w:color w:val="auto"/>
          <w:sz w:val="20"/>
          <w:szCs w:val="20"/>
        </w:rPr>
        <w:t>Wykonawca przygotuje wykaz działek, których granice zostaną protokolarnie ustalone zgodnie z § 32 i 33 rozporządzenia w sprawie ewidencji gruntów i budynków i przedłoży Zamawiającemu celem akceptacji i ustaleniem sposobu pomiaru granic.</w:t>
      </w:r>
    </w:p>
    <w:p w14:paraId="702CC3A2" w14:textId="77777777" w:rsidR="00AA4E90" w:rsidRDefault="00AA4E90" w:rsidP="00AA4E90">
      <w:pPr>
        <w:pStyle w:val="Default"/>
        <w:spacing w:line="264" w:lineRule="auto"/>
        <w:jc w:val="both"/>
        <w:rPr>
          <w:rFonts w:ascii="Tahoma" w:hAnsi="Tahoma" w:cs="Tahoma"/>
          <w:color w:val="auto"/>
          <w:sz w:val="20"/>
          <w:szCs w:val="20"/>
        </w:rPr>
      </w:pPr>
    </w:p>
    <w:p w14:paraId="3BDEE376" w14:textId="1C2C7261" w:rsidR="00D03963" w:rsidRDefault="00D03963" w:rsidP="00AA4E90">
      <w:pPr>
        <w:pStyle w:val="Default"/>
        <w:spacing w:line="264" w:lineRule="auto"/>
        <w:jc w:val="both"/>
        <w:rPr>
          <w:rFonts w:ascii="Tahoma" w:hAnsi="Tahoma" w:cs="Tahoma"/>
          <w:color w:val="auto"/>
          <w:sz w:val="20"/>
          <w:szCs w:val="20"/>
        </w:rPr>
      </w:pPr>
      <w:r>
        <w:rPr>
          <w:rFonts w:ascii="Tahoma" w:hAnsi="Tahoma" w:cs="Tahoma"/>
          <w:color w:val="auto"/>
          <w:sz w:val="20"/>
          <w:szCs w:val="20"/>
        </w:rPr>
        <w:t xml:space="preserve">W zakresie działek ewidencyjnych stanowiących własność Lasów Państwowych granice wewnątrz kompleksów leśnych nie podlegają ustalaniu i pomiarowi. Granice należy przyjąć w/g stanu wykazanego aktualnie na mapie ewidencyjnej natomiast powierzchnie tych działek zgodnie z prowadzoną ewidencją gruntów i budynków. Granice działek rolno-leśnych (zewnętrzne granice kompleksów leśnych) należących do Lasów Państwowych należy przyjąć zgodnie z dokumentacją geodezyjno-kartograficzną znajdującą się w państwowym zasobie geodezyjnym i kartograficznym potwierdzonych pomiarem kontrolnym i doprowadzeniem danych dotyczących granic zewnętrznych gruntów Lasów Państwowych do spełnienia obowiązujących standardów. W przypadku braku dokumentacji, pomiar punktów granicznych należy poprzedzić czynnościami ustalenia przebiegu granic działek ewidencyjnych zgodnie z § 31-33 </w:t>
      </w:r>
      <w:r>
        <w:rPr>
          <w:rFonts w:ascii="Tahoma" w:hAnsi="Tahoma" w:cs="Tahoma"/>
          <w:i/>
          <w:iCs/>
          <w:color w:val="auto"/>
          <w:sz w:val="20"/>
          <w:szCs w:val="20"/>
        </w:rPr>
        <w:t xml:space="preserve">rozporządzenia w/s </w:t>
      </w:r>
      <w:proofErr w:type="spellStart"/>
      <w:r>
        <w:rPr>
          <w:rFonts w:ascii="Tahoma" w:hAnsi="Tahoma" w:cs="Tahoma"/>
          <w:i/>
          <w:iCs/>
          <w:color w:val="auto"/>
          <w:sz w:val="20"/>
          <w:szCs w:val="20"/>
        </w:rPr>
        <w:t>egib</w:t>
      </w:r>
      <w:proofErr w:type="spellEnd"/>
      <w:r>
        <w:rPr>
          <w:rFonts w:ascii="Tahoma" w:hAnsi="Tahoma" w:cs="Tahoma"/>
          <w:color w:val="auto"/>
          <w:sz w:val="20"/>
          <w:szCs w:val="20"/>
        </w:rPr>
        <w:t>.</w:t>
      </w:r>
    </w:p>
    <w:p w14:paraId="1BAD375B" w14:textId="77777777" w:rsidR="00AA4E90" w:rsidRDefault="00AA4E90" w:rsidP="00AA4E90">
      <w:pPr>
        <w:pStyle w:val="Default"/>
        <w:spacing w:line="264" w:lineRule="auto"/>
        <w:jc w:val="both"/>
        <w:rPr>
          <w:rFonts w:ascii="Tahoma" w:hAnsi="Tahoma" w:cs="Tahoma"/>
          <w:color w:val="auto"/>
          <w:sz w:val="20"/>
          <w:szCs w:val="20"/>
        </w:rPr>
      </w:pPr>
    </w:p>
    <w:p w14:paraId="70C8FF54" w14:textId="005A1A3D" w:rsidR="00D03963" w:rsidRDefault="00D03963" w:rsidP="00AA4E90">
      <w:pPr>
        <w:pStyle w:val="Default"/>
        <w:spacing w:line="264" w:lineRule="auto"/>
        <w:jc w:val="both"/>
        <w:rPr>
          <w:rFonts w:ascii="Tahoma" w:hAnsi="Tahoma" w:cs="Tahoma"/>
          <w:color w:val="auto"/>
          <w:sz w:val="20"/>
          <w:szCs w:val="20"/>
        </w:rPr>
      </w:pPr>
      <w:r>
        <w:rPr>
          <w:rFonts w:ascii="Tahoma" w:hAnsi="Tahoma" w:cs="Tahoma"/>
          <w:color w:val="auto"/>
          <w:sz w:val="20"/>
          <w:szCs w:val="20"/>
        </w:rPr>
        <w:t>Aktualizacje danych ewidencyjnych dotyczące działek nie stanowiących własność Skarbu Państwa  w zarządzie Państwowego Gospodarstwa Leśnego Lasy Państwowe w zakresie użytku leśnego (</w:t>
      </w:r>
      <w:proofErr w:type="spellStart"/>
      <w:r>
        <w:rPr>
          <w:rFonts w:ascii="Tahoma" w:hAnsi="Tahoma" w:cs="Tahoma"/>
          <w:color w:val="auto"/>
          <w:sz w:val="20"/>
          <w:szCs w:val="20"/>
        </w:rPr>
        <w:t>Ls</w:t>
      </w:r>
      <w:proofErr w:type="spellEnd"/>
      <w:r>
        <w:rPr>
          <w:rFonts w:ascii="Tahoma" w:hAnsi="Tahoma" w:cs="Tahoma"/>
          <w:color w:val="auto"/>
          <w:sz w:val="20"/>
          <w:szCs w:val="20"/>
        </w:rPr>
        <w:t>) każdorazowo uzgadniać z Zamawiającym.</w:t>
      </w:r>
    </w:p>
    <w:p w14:paraId="129FADA9" w14:textId="6A3C56DD" w:rsidR="00BD20F9" w:rsidRDefault="00BD20F9" w:rsidP="002E769D">
      <w:pPr>
        <w:pStyle w:val="Default"/>
        <w:spacing w:line="276" w:lineRule="auto"/>
        <w:jc w:val="both"/>
        <w:rPr>
          <w:rFonts w:ascii="Tahoma" w:hAnsi="Tahoma" w:cs="Tahoma"/>
          <w:color w:val="auto"/>
          <w:sz w:val="20"/>
          <w:szCs w:val="20"/>
        </w:rPr>
      </w:pPr>
    </w:p>
    <w:p w14:paraId="576ADD18" w14:textId="77777777" w:rsidR="002E769D" w:rsidRPr="002E769D" w:rsidRDefault="002E769D" w:rsidP="002E769D">
      <w:pPr>
        <w:pStyle w:val="Default"/>
        <w:spacing w:line="276" w:lineRule="auto"/>
        <w:jc w:val="both"/>
        <w:rPr>
          <w:rFonts w:ascii="Tahoma" w:hAnsi="Tahoma" w:cs="Tahoma"/>
          <w:color w:val="auto"/>
          <w:sz w:val="20"/>
          <w:szCs w:val="20"/>
          <w:shd w:val="clear" w:color="auto" w:fill="FFFFFF"/>
        </w:rPr>
      </w:pPr>
    </w:p>
    <w:p w14:paraId="12D5E844" w14:textId="20F60936" w:rsidR="00BD20F9" w:rsidRPr="002E769D" w:rsidRDefault="00BD20F9" w:rsidP="002E769D">
      <w:pPr>
        <w:pStyle w:val="Nagwek5"/>
        <w:numPr>
          <w:ilvl w:val="4"/>
          <w:numId w:val="1"/>
        </w:numPr>
        <w:spacing w:before="0" w:after="0" w:line="276" w:lineRule="auto"/>
        <w:ind w:left="1134" w:hanging="1134"/>
        <w:jc w:val="both"/>
        <w:rPr>
          <w:rFonts w:ascii="Tahoma" w:hAnsi="Tahoma" w:cs="Tahoma"/>
          <w:color w:val="000000" w:themeColor="text1"/>
          <w:sz w:val="20"/>
          <w:szCs w:val="20"/>
        </w:rPr>
      </w:pPr>
      <w:r w:rsidRPr="002E769D">
        <w:rPr>
          <w:rFonts w:ascii="Tahoma" w:hAnsi="Tahoma" w:cs="Tahoma"/>
          <w:color w:val="000000" w:themeColor="text1"/>
          <w:sz w:val="20"/>
          <w:szCs w:val="20"/>
          <w:shd w:val="clear" w:color="auto" w:fill="FFFFFF"/>
        </w:rPr>
        <w:t>Przeprowadzenie pomiarów punktów granicznych w ramach czynności</w:t>
      </w:r>
      <w:r w:rsidR="002E769D" w:rsidRPr="002E769D">
        <w:rPr>
          <w:rFonts w:ascii="Tahoma" w:hAnsi="Tahoma" w:cs="Tahoma"/>
          <w:color w:val="000000" w:themeColor="text1"/>
          <w:sz w:val="20"/>
          <w:szCs w:val="20"/>
          <w:shd w:val="clear" w:color="auto" w:fill="FFFFFF"/>
        </w:rPr>
        <w:t xml:space="preserve"> </w:t>
      </w:r>
      <w:r w:rsidRPr="002E769D">
        <w:rPr>
          <w:rFonts w:ascii="Tahoma" w:hAnsi="Tahoma" w:cs="Tahoma"/>
          <w:color w:val="000000" w:themeColor="text1"/>
          <w:sz w:val="20"/>
          <w:szCs w:val="20"/>
          <w:shd w:val="clear" w:color="auto" w:fill="FFFFFF"/>
        </w:rPr>
        <w:t>ustalenia przebiegów linii granicznych</w:t>
      </w:r>
    </w:p>
    <w:p w14:paraId="47BFB5CB" w14:textId="77777777" w:rsidR="002E769D" w:rsidRDefault="002E769D" w:rsidP="002E769D">
      <w:pPr>
        <w:pStyle w:val="Default"/>
        <w:spacing w:line="276" w:lineRule="auto"/>
        <w:jc w:val="both"/>
        <w:rPr>
          <w:rFonts w:ascii="Tahoma" w:hAnsi="Tahoma" w:cs="Tahoma"/>
          <w:color w:val="auto"/>
          <w:sz w:val="20"/>
          <w:szCs w:val="20"/>
        </w:rPr>
      </w:pPr>
    </w:p>
    <w:p w14:paraId="6D352FB7" w14:textId="77777777" w:rsidR="002E769D" w:rsidRDefault="00BD20F9" w:rsidP="002E769D">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rPr>
        <w:t xml:space="preserve">Czynności ustalenia granic mają być przeprowadzone zgodnie z § 31-33 rozporządzenia w/s </w:t>
      </w:r>
      <w:proofErr w:type="spellStart"/>
      <w:r w:rsidRPr="00904A39">
        <w:rPr>
          <w:rFonts w:ascii="Tahoma" w:hAnsi="Tahoma" w:cs="Tahoma"/>
          <w:color w:val="auto"/>
          <w:sz w:val="20"/>
          <w:szCs w:val="20"/>
        </w:rPr>
        <w:t>EGiB</w:t>
      </w:r>
      <w:proofErr w:type="spellEnd"/>
      <w:r w:rsidRPr="00904A39">
        <w:rPr>
          <w:rFonts w:ascii="Tahoma" w:hAnsi="Tahoma" w:cs="Tahoma"/>
          <w:color w:val="auto"/>
          <w:sz w:val="20"/>
          <w:szCs w:val="20"/>
        </w:rPr>
        <w:t xml:space="preserve">. Wymaga się przedłożenia czytelnego harmonogramu czynności do Zamawiającego w pliku PDF celem udzielania stosownej informacji zainteresowanym stronom postępowania. Zamawiający wymaga wyrywkowej obecności Inspektora Nadzoru w czynnościach potwierdzonego wpisem w Dzienniku Robót wraz z podaniem daty weryfikacji i kompleksu działek będących przedmiotem weryfikacji. </w:t>
      </w:r>
    </w:p>
    <w:p w14:paraId="0A3C8661" w14:textId="77777777" w:rsidR="002E769D" w:rsidRDefault="002E769D" w:rsidP="002E769D">
      <w:pPr>
        <w:pStyle w:val="Default"/>
        <w:spacing w:line="276" w:lineRule="auto"/>
        <w:jc w:val="both"/>
        <w:rPr>
          <w:rFonts w:ascii="Tahoma" w:hAnsi="Tahoma" w:cs="Tahoma"/>
          <w:color w:val="auto"/>
          <w:sz w:val="20"/>
          <w:szCs w:val="20"/>
        </w:rPr>
      </w:pPr>
    </w:p>
    <w:p w14:paraId="329FCB24" w14:textId="77777777" w:rsidR="002E769D" w:rsidRDefault="00BD20F9" w:rsidP="002E769D">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rPr>
        <w:t>Dopuszcza się ustalenie przebiegu granic działek ewidencyjnych tylko bezpośrednio w terenie. Nie dopuszcza się metod fotogrametrycznych i kartometrycznych.</w:t>
      </w:r>
    </w:p>
    <w:p w14:paraId="502F5683" w14:textId="77777777" w:rsidR="002E769D" w:rsidRDefault="002E769D" w:rsidP="002E769D">
      <w:pPr>
        <w:pStyle w:val="Default"/>
        <w:spacing w:line="276" w:lineRule="auto"/>
        <w:jc w:val="both"/>
        <w:rPr>
          <w:rFonts w:ascii="Tahoma" w:hAnsi="Tahoma" w:cs="Tahoma"/>
          <w:color w:val="auto"/>
          <w:sz w:val="20"/>
          <w:szCs w:val="20"/>
        </w:rPr>
      </w:pPr>
    </w:p>
    <w:p w14:paraId="503FEA7F" w14:textId="77777777" w:rsidR="002E769D" w:rsidRDefault="00BD20F9" w:rsidP="002E769D">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rPr>
        <w:t>Punkty graniczne ustalonych odcinków granic oznaczyć w terenie drewnianymi palikami.</w:t>
      </w:r>
    </w:p>
    <w:p w14:paraId="79B618A2" w14:textId="77777777" w:rsidR="002E769D" w:rsidRDefault="002E769D" w:rsidP="002E769D">
      <w:pPr>
        <w:pStyle w:val="Default"/>
        <w:spacing w:line="276" w:lineRule="auto"/>
        <w:jc w:val="both"/>
        <w:rPr>
          <w:rFonts w:ascii="Tahoma" w:hAnsi="Tahoma" w:cs="Tahoma"/>
          <w:color w:val="auto"/>
          <w:sz w:val="20"/>
          <w:szCs w:val="20"/>
        </w:rPr>
      </w:pPr>
    </w:p>
    <w:p w14:paraId="47C10615" w14:textId="3F13E7F3" w:rsidR="00BD20F9" w:rsidRDefault="00BD20F9" w:rsidP="002E769D">
      <w:pPr>
        <w:pStyle w:val="Default"/>
        <w:spacing w:line="276" w:lineRule="auto"/>
        <w:jc w:val="both"/>
        <w:rPr>
          <w:rFonts w:ascii="Tahoma" w:hAnsi="Tahoma" w:cs="Tahoma"/>
          <w:color w:val="auto"/>
          <w:sz w:val="20"/>
          <w:szCs w:val="20"/>
        </w:rPr>
      </w:pPr>
      <w:r w:rsidRPr="00904A39">
        <w:rPr>
          <w:rFonts w:ascii="Tahoma" w:hAnsi="Tahoma" w:cs="Tahoma"/>
          <w:color w:val="auto"/>
          <w:sz w:val="20"/>
          <w:szCs w:val="20"/>
        </w:rPr>
        <w:t xml:space="preserve">Przed realizacją zawiadomień o czynnościach ustalenia granic Wykonawca w porozumieniu </w:t>
      </w:r>
      <w:r w:rsidRPr="00904A39">
        <w:rPr>
          <w:rFonts w:ascii="Tahoma" w:hAnsi="Tahoma" w:cs="Tahoma"/>
          <w:color w:val="auto"/>
          <w:sz w:val="20"/>
          <w:szCs w:val="20"/>
        </w:rPr>
        <w:br/>
        <w:t>z Zamawiającym jest zobligowany do pozyskania aktualnego rejestru ewidencji gruntów zaktualizowanego o dane z repozytorium PESEL.</w:t>
      </w:r>
    </w:p>
    <w:p w14:paraId="69869A61" w14:textId="77777777" w:rsidR="002E769D" w:rsidRPr="00904A39" w:rsidRDefault="002E769D" w:rsidP="002E769D">
      <w:pPr>
        <w:pStyle w:val="Default"/>
        <w:spacing w:line="276" w:lineRule="auto"/>
        <w:jc w:val="both"/>
        <w:rPr>
          <w:rFonts w:ascii="Tahoma" w:hAnsi="Tahoma" w:cs="Tahoma"/>
          <w:color w:val="auto"/>
          <w:sz w:val="20"/>
          <w:szCs w:val="20"/>
        </w:rPr>
      </w:pPr>
    </w:p>
    <w:p w14:paraId="53133FF9" w14:textId="77777777" w:rsidR="00BD20F9" w:rsidRPr="002E769D" w:rsidRDefault="00BD20F9" w:rsidP="00FA7CD0">
      <w:pPr>
        <w:pStyle w:val="Nagwek5"/>
        <w:numPr>
          <w:ilvl w:val="4"/>
          <w:numId w:val="1"/>
        </w:numPr>
        <w:spacing w:before="0" w:after="0" w:line="276" w:lineRule="auto"/>
        <w:ind w:left="1134" w:hanging="1134"/>
        <w:rPr>
          <w:rFonts w:ascii="Tahoma" w:hAnsi="Tahoma" w:cs="Tahoma"/>
          <w:color w:val="000000" w:themeColor="text1"/>
          <w:sz w:val="20"/>
          <w:szCs w:val="20"/>
          <w:shd w:val="clear" w:color="auto" w:fill="FFFFFF"/>
        </w:rPr>
      </w:pPr>
      <w:r w:rsidRPr="002E769D">
        <w:rPr>
          <w:rFonts w:ascii="Tahoma" w:hAnsi="Tahoma" w:cs="Tahoma"/>
          <w:color w:val="000000" w:themeColor="text1"/>
          <w:sz w:val="20"/>
          <w:szCs w:val="20"/>
          <w:shd w:val="clear" w:color="auto" w:fill="FFFFFF"/>
        </w:rPr>
        <w:t>Ustalenie przebiegu granic działek stanowiących cieki naturalne.</w:t>
      </w:r>
    </w:p>
    <w:p w14:paraId="3BEBDE65" w14:textId="77777777" w:rsidR="002E769D" w:rsidRDefault="002E769D" w:rsidP="00904A39">
      <w:pPr>
        <w:pStyle w:val="Default"/>
        <w:spacing w:line="276" w:lineRule="auto"/>
        <w:jc w:val="both"/>
        <w:rPr>
          <w:rFonts w:ascii="Tahoma" w:hAnsi="Tahoma" w:cs="Tahoma"/>
        </w:rPr>
      </w:pPr>
    </w:p>
    <w:p w14:paraId="248A2653" w14:textId="0EBD4787" w:rsidR="00BD20F9" w:rsidRDefault="00BD20F9" w:rsidP="00904A39">
      <w:pPr>
        <w:pStyle w:val="Default"/>
        <w:spacing w:line="276" w:lineRule="auto"/>
        <w:jc w:val="both"/>
        <w:rPr>
          <w:rFonts w:ascii="Tahoma" w:hAnsi="Tahoma" w:cs="Tahoma"/>
          <w:sz w:val="20"/>
          <w:szCs w:val="20"/>
        </w:rPr>
      </w:pPr>
      <w:r w:rsidRPr="002E769D">
        <w:rPr>
          <w:rFonts w:ascii="Tahoma" w:hAnsi="Tahoma" w:cs="Tahoma"/>
          <w:sz w:val="20"/>
          <w:szCs w:val="20"/>
        </w:rPr>
        <w:t xml:space="preserve">Ustalenie przebiegu granic działek ewidencyjnych między gruntami tworzącymi dna i brzegi cieków,  jezior i zbiorników a gruntami do nich przyległymi ustalić podczas pomiaru sytuacyjnego zgodnie z procedurą określoną w §33a rozporządzenia w sprawie </w:t>
      </w:r>
      <w:proofErr w:type="spellStart"/>
      <w:r w:rsidR="00A56F3B">
        <w:rPr>
          <w:rFonts w:ascii="Tahoma" w:hAnsi="Tahoma" w:cs="Tahoma"/>
          <w:sz w:val="20"/>
          <w:szCs w:val="20"/>
        </w:rPr>
        <w:t>EGiB</w:t>
      </w:r>
      <w:proofErr w:type="spellEnd"/>
      <w:r w:rsidRPr="002E769D">
        <w:rPr>
          <w:rFonts w:ascii="Tahoma" w:hAnsi="Tahoma" w:cs="Tahoma"/>
          <w:sz w:val="20"/>
          <w:szCs w:val="20"/>
        </w:rPr>
        <w:t xml:space="preserve">, stosownie do zasad wskazanych w  </w:t>
      </w:r>
      <w:hyperlink r:id="rId14" w:anchor="/document/18625895?unitId=art(220)ust(1)&amp;cm=DOCUMENT" w:history="1">
        <w:r w:rsidRPr="002E769D">
          <w:rPr>
            <w:rStyle w:val="Hipercze"/>
            <w:rFonts w:ascii="Tahoma" w:hAnsi="Tahoma" w:cs="Tahoma"/>
            <w:color w:val="auto"/>
            <w:sz w:val="20"/>
            <w:szCs w:val="20"/>
          </w:rPr>
          <w:t>art. 220 ust. 1-4</w:t>
        </w:r>
      </w:hyperlink>
      <w:r w:rsidRPr="002E769D">
        <w:rPr>
          <w:rFonts w:ascii="Tahoma" w:hAnsi="Tahoma" w:cs="Tahoma"/>
          <w:sz w:val="20"/>
          <w:szCs w:val="20"/>
        </w:rPr>
        <w:t xml:space="preserve"> ustawy z dnia 20 lipca 2017 r. - Prawo wodne (Dz. U. z 2023 r. poz. 1478, 1688, 1890, 1963 i 2029). W trakcie pomiarów sytuacyjnych nie </w:t>
      </w:r>
      <w:r w:rsidR="002E769D" w:rsidRPr="002E769D">
        <w:rPr>
          <w:rFonts w:ascii="Tahoma" w:hAnsi="Tahoma" w:cs="Tahoma"/>
          <w:sz w:val="20"/>
          <w:szCs w:val="20"/>
        </w:rPr>
        <w:t>sporządzać protokołu</w:t>
      </w:r>
      <w:r w:rsidRPr="002E769D">
        <w:rPr>
          <w:rFonts w:ascii="Tahoma" w:hAnsi="Tahoma" w:cs="Tahoma"/>
          <w:sz w:val="20"/>
          <w:szCs w:val="20"/>
        </w:rPr>
        <w:t xml:space="preserve"> ustalenia przebiegu granic. Zgodnie z §7 ust.</w:t>
      </w:r>
      <w:r w:rsidR="002E769D" w:rsidRPr="002E769D">
        <w:rPr>
          <w:rFonts w:ascii="Tahoma" w:hAnsi="Tahoma" w:cs="Tahoma"/>
          <w:sz w:val="20"/>
          <w:szCs w:val="20"/>
        </w:rPr>
        <w:t>4 rozporządzenia</w:t>
      </w:r>
      <w:r w:rsidRPr="002E769D">
        <w:rPr>
          <w:rFonts w:ascii="Tahoma" w:hAnsi="Tahoma" w:cs="Tahoma"/>
          <w:sz w:val="20"/>
          <w:szCs w:val="20"/>
        </w:rPr>
        <w:t xml:space="preserve"> w sprawie </w:t>
      </w:r>
      <w:proofErr w:type="spellStart"/>
      <w:r w:rsidR="00A56F3B">
        <w:rPr>
          <w:rFonts w:ascii="Tahoma" w:hAnsi="Tahoma" w:cs="Tahoma"/>
          <w:sz w:val="20"/>
          <w:szCs w:val="20"/>
        </w:rPr>
        <w:t>EGiB</w:t>
      </w:r>
      <w:proofErr w:type="spellEnd"/>
      <w:r w:rsidRPr="002E769D">
        <w:rPr>
          <w:rFonts w:ascii="Tahoma" w:hAnsi="Tahoma" w:cs="Tahoma"/>
          <w:sz w:val="20"/>
          <w:szCs w:val="20"/>
        </w:rPr>
        <w:t xml:space="preserve"> grunt zajęty przez ciek naturalny powinien stanowić odrębną działkę ewidencyjną. Zapis §33a rozporządzenia w sprawie </w:t>
      </w:r>
      <w:proofErr w:type="spellStart"/>
      <w:r w:rsidR="00A56F3B">
        <w:rPr>
          <w:rFonts w:ascii="Tahoma" w:hAnsi="Tahoma" w:cs="Tahoma"/>
          <w:sz w:val="20"/>
          <w:szCs w:val="20"/>
        </w:rPr>
        <w:t>EGiB</w:t>
      </w:r>
      <w:proofErr w:type="spellEnd"/>
      <w:r w:rsidRPr="002E769D">
        <w:rPr>
          <w:rFonts w:ascii="Tahoma" w:hAnsi="Tahoma" w:cs="Tahoma"/>
          <w:sz w:val="20"/>
          <w:szCs w:val="20"/>
        </w:rPr>
        <w:t xml:space="preserve"> nie stanowi podstawy do zmiany w </w:t>
      </w:r>
      <w:r w:rsidRPr="002E769D">
        <w:rPr>
          <w:rFonts w:ascii="Tahoma" w:hAnsi="Tahoma" w:cs="Tahoma"/>
          <w:sz w:val="20"/>
          <w:szCs w:val="20"/>
        </w:rPr>
        <w:lastRenderedPageBreak/>
        <w:t xml:space="preserve">bazie </w:t>
      </w:r>
      <w:proofErr w:type="spellStart"/>
      <w:r w:rsidR="00A56F3B">
        <w:rPr>
          <w:rFonts w:ascii="Tahoma" w:hAnsi="Tahoma" w:cs="Tahoma"/>
          <w:sz w:val="20"/>
          <w:szCs w:val="20"/>
        </w:rPr>
        <w:t>EGiB</w:t>
      </w:r>
      <w:proofErr w:type="spellEnd"/>
      <w:r w:rsidRPr="002E769D">
        <w:rPr>
          <w:rFonts w:ascii="Tahoma" w:hAnsi="Tahoma" w:cs="Tahoma"/>
          <w:sz w:val="20"/>
          <w:szCs w:val="20"/>
        </w:rPr>
        <w:t xml:space="preserve"> właściciela gruntu zajętego przez wodę płynącą. Grunt zajęty pod wodę płynącą określić jako użytek „</w:t>
      </w:r>
      <w:proofErr w:type="spellStart"/>
      <w:r w:rsidRPr="002E769D">
        <w:rPr>
          <w:rFonts w:ascii="Tahoma" w:hAnsi="Tahoma" w:cs="Tahoma"/>
          <w:sz w:val="20"/>
          <w:szCs w:val="20"/>
        </w:rPr>
        <w:t>Wp</w:t>
      </w:r>
      <w:proofErr w:type="spellEnd"/>
      <w:r w:rsidRPr="002E769D">
        <w:rPr>
          <w:rFonts w:ascii="Tahoma" w:hAnsi="Tahoma" w:cs="Tahoma"/>
          <w:sz w:val="20"/>
          <w:szCs w:val="20"/>
        </w:rPr>
        <w:t>”. Czynności pomiarowe Wykonawca poprzedzi analizą dokumentów udostępnionych przez właściwy Regionalny Zarząd Gospodarki Wodnej.</w:t>
      </w:r>
    </w:p>
    <w:p w14:paraId="6D18D645" w14:textId="77777777" w:rsidR="002E769D" w:rsidRPr="002E769D" w:rsidRDefault="002E769D" w:rsidP="00904A39">
      <w:pPr>
        <w:pStyle w:val="Default"/>
        <w:spacing w:line="276" w:lineRule="auto"/>
        <w:jc w:val="both"/>
        <w:rPr>
          <w:rFonts w:ascii="Tahoma" w:hAnsi="Tahoma" w:cs="Tahoma"/>
          <w:sz w:val="20"/>
          <w:szCs w:val="20"/>
        </w:rPr>
      </w:pPr>
    </w:p>
    <w:p w14:paraId="62ED0316" w14:textId="77777777" w:rsidR="00BD20F9" w:rsidRPr="002E769D" w:rsidRDefault="00BD20F9" w:rsidP="00FA7CD0">
      <w:pPr>
        <w:pStyle w:val="Nagwek4"/>
        <w:numPr>
          <w:ilvl w:val="3"/>
          <w:numId w:val="1"/>
        </w:numPr>
        <w:spacing w:before="0" w:after="0" w:line="276" w:lineRule="auto"/>
        <w:ind w:left="851" w:hanging="851"/>
        <w:rPr>
          <w:rFonts w:ascii="Tahoma" w:hAnsi="Tahoma" w:cs="Tahoma"/>
          <w:i w:val="0"/>
          <w:iCs w:val="0"/>
          <w:color w:val="000000" w:themeColor="text1"/>
          <w:sz w:val="20"/>
          <w:szCs w:val="20"/>
          <w:shd w:val="clear" w:color="auto" w:fill="FFFFFF"/>
        </w:rPr>
      </w:pPr>
      <w:r w:rsidRPr="002E769D">
        <w:rPr>
          <w:rFonts w:ascii="Tahoma" w:hAnsi="Tahoma" w:cs="Tahoma"/>
          <w:i w:val="0"/>
          <w:iCs w:val="0"/>
          <w:color w:val="000000" w:themeColor="text1"/>
          <w:sz w:val="20"/>
          <w:szCs w:val="20"/>
        </w:rPr>
        <w:t>Utworzenie</w:t>
      </w:r>
      <w:r w:rsidRPr="002E769D">
        <w:rPr>
          <w:rFonts w:ascii="Tahoma" w:hAnsi="Tahoma" w:cs="Tahoma"/>
          <w:i w:val="0"/>
          <w:iCs w:val="0"/>
          <w:color w:val="000000" w:themeColor="text1"/>
          <w:sz w:val="20"/>
          <w:szCs w:val="20"/>
          <w:shd w:val="clear" w:color="auto" w:fill="FFFFFF"/>
        </w:rPr>
        <w:t xml:space="preserve"> roboczej bazy danych obiektów </w:t>
      </w:r>
      <w:proofErr w:type="spellStart"/>
      <w:r w:rsidRPr="002E769D">
        <w:rPr>
          <w:rFonts w:ascii="Tahoma" w:hAnsi="Tahoma" w:cs="Tahoma"/>
          <w:i w:val="0"/>
          <w:iCs w:val="0"/>
          <w:color w:val="000000" w:themeColor="text1"/>
          <w:sz w:val="20"/>
          <w:szCs w:val="20"/>
          <w:shd w:val="clear" w:color="auto" w:fill="FFFFFF"/>
        </w:rPr>
        <w:t>EGiB</w:t>
      </w:r>
      <w:proofErr w:type="spellEnd"/>
      <w:r w:rsidRPr="002E769D">
        <w:rPr>
          <w:rFonts w:ascii="Tahoma" w:hAnsi="Tahoma" w:cs="Tahoma"/>
          <w:i w:val="0"/>
          <w:iCs w:val="0"/>
          <w:color w:val="000000" w:themeColor="text1"/>
          <w:sz w:val="20"/>
          <w:szCs w:val="20"/>
          <w:shd w:val="clear" w:color="auto" w:fill="FFFFFF"/>
        </w:rPr>
        <w:t>.</w:t>
      </w:r>
    </w:p>
    <w:p w14:paraId="399C4107" w14:textId="77777777" w:rsidR="00BD20F9" w:rsidRPr="00904A39" w:rsidRDefault="00BD20F9" w:rsidP="00AA4E90">
      <w:pPr>
        <w:spacing w:after="0" w:line="276" w:lineRule="auto"/>
        <w:rPr>
          <w:rFonts w:ascii="Tahoma" w:hAnsi="Tahoma" w:cs="Tahoma"/>
        </w:rPr>
      </w:pPr>
    </w:p>
    <w:p w14:paraId="3A7781CF" w14:textId="77777777" w:rsidR="00BD20F9" w:rsidRPr="00AD5DDB" w:rsidRDefault="00BD20F9" w:rsidP="00276447">
      <w:pPr>
        <w:pStyle w:val="Nagwek5"/>
        <w:numPr>
          <w:ilvl w:val="4"/>
          <w:numId w:val="1"/>
        </w:numPr>
        <w:spacing w:before="0" w:after="0" w:line="276" w:lineRule="auto"/>
        <w:ind w:left="1134" w:hanging="1134"/>
        <w:rPr>
          <w:rFonts w:ascii="Tahoma" w:hAnsi="Tahoma" w:cs="Tahoma"/>
          <w:color w:val="000000" w:themeColor="text1"/>
          <w:sz w:val="20"/>
          <w:szCs w:val="20"/>
        </w:rPr>
      </w:pPr>
      <w:r w:rsidRPr="00AD5DDB">
        <w:rPr>
          <w:rFonts w:ascii="Tahoma" w:hAnsi="Tahoma" w:cs="Tahoma"/>
          <w:color w:val="000000" w:themeColor="text1"/>
          <w:sz w:val="20"/>
          <w:szCs w:val="20"/>
          <w:shd w:val="clear" w:color="auto" w:fill="FFFFFF"/>
        </w:rPr>
        <w:t>Utworzenie roboczej bazy danych.</w:t>
      </w:r>
    </w:p>
    <w:p w14:paraId="69ED7E03" w14:textId="77777777" w:rsidR="00AD5DDB" w:rsidRDefault="00AD5DDB" w:rsidP="00AD5DDB">
      <w:pPr>
        <w:autoSpaceDE w:val="0"/>
        <w:spacing w:after="0" w:line="276" w:lineRule="auto"/>
        <w:jc w:val="both"/>
        <w:rPr>
          <w:rFonts w:ascii="Tahoma" w:hAnsi="Tahoma" w:cs="Tahoma"/>
          <w:sz w:val="20"/>
          <w:szCs w:val="20"/>
          <w:highlight w:val="white"/>
        </w:rPr>
      </w:pPr>
    </w:p>
    <w:p w14:paraId="56A6337B" w14:textId="77777777" w:rsidR="00AD5DDB" w:rsidRDefault="00BD20F9" w:rsidP="00AD5DDB">
      <w:pPr>
        <w:autoSpaceDE w:val="0"/>
        <w:spacing w:after="0" w:line="276" w:lineRule="auto"/>
        <w:jc w:val="both"/>
        <w:rPr>
          <w:rFonts w:ascii="Tahoma" w:hAnsi="Tahoma" w:cs="Tahoma"/>
          <w:sz w:val="20"/>
          <w:szCs w:val="20"/>
        </w:rPr>
      </w:pPr>
      <w:r w:rsidRPr="00904A39">
        <w:rPr>
          <w:rFonts w:ascii="Tahoma" w:hAnsi="Tahoma" w:cs="Tahoma"/>
          <w:sz w:val="20"/>
          <w:szCs w:val="20"/>
          <w:highlight w:val="white"/>
        </w:rPr>
        <w:t xml:space="preserve">W trakcie wykonywania prac modernizacyjnych Wykonawca pobiera kopie baz z </w:t>
      </w:r>
      <w:proofErr w:type="spellStart"/>
      <w:r w:rsidRPr="00904A39">
        <w:rPr>
          <w:rFonts w:ascii="Tahoma" w:hAnsi="Tahoma" w:cs="Tahoma"/>
          <w:sz w:val="20"/>
          <w:szCs w:val="20"/>
          <w:highlight w:val="white"/>
        </w:rPr>
        <w:t>PODGiK</w:t>
      </w:r>
      <w:proofErr w:type="spellEnd"/>
      <w:r w:rsidRPr="00904A39">
        <w:rPr>
          <w:rFonts w:ascii="Tahoma" w:hAnsi="Tahoma" w:cs="Tahoma"/>
          <w:sz w:val="20"/>
          <w:szCs w:val="20"/>
          <w:highlight w:val="white"/>
        </w:rPr>
        <w:t xml:space="preserve">. Zaleca się monitorowanie ilości zmian wprowadzanych do bazy danych </w:t>
      </w:r>
      <w:proofErr w:type="spellStart"/>
      <w:r w:rsidRPr="00904A39">
        <w:rPr>
          <w:rFonts w:ascii="Tahoma" w:hAnsi="Tahoma" w:cs="Tahoma"/>
          <w:sz w:val="20"/>
          <w:szCs w:val="20"/>
          <w:highlight w:val="white"/>
        </w:rPr>
        <w:t>EGiB</w:t>
      </w:r>
      <w:proofErr w:type="spellEnd"/>
      <w:r w:rsidRPr="00904A39">
        <w:rPr>
          <w:rFonts w:ascii="Tahoma" w:hAnsi="Tahoma" w:cs="Tahoma"/>
          <w:sz w:val="20"/>
          <w:szCs w:val="20"/>
          <w:highlight w:val="white"/>
        </w:rPr>
        <w:t xml:space="preserve"> przez Starostwo Powiatowe, tak aby Wykonawca posługiwał się możliwie aktualnymi danymi.</w:t>
      </w:r>
    </w:p>
    <w:p w14:paraId="6536039F" w14:textId="77777777" w:rsidR="00AD5DDB" w:rsidRDefault="00AD5DDB" w:rsidP="00AD5DDB">
      <w:pPr>
        <w:autoSpaceDE w:val="0"/>
        <w:spacing w:after="0" w:line="276" w:lineRule="auto"/>
        <w:jc w:val="both"/>
        <w:rPr>
          <w:rFonts w:ascii="Tahoma" w:hAnsi="Tahoma" w:cs="Tahoma"/>
          <w:sz w:val="20"/>
          <w:szCs w:val="20"/>
        </w:rPr>
      </w:pPr>
    </w:p>
    <w:p w14:paraId="032D9B49" w14:textId="13C54579" w:rsidR="00AD5DDB" w:rsidRDefault="00BD20F9" w:rsidP="00AD5DDB">
      <w:pPr>
        <w:autoSpaceDE w:val="0"/>
        <w:spacing w:after="0" w:line="276" w:lineRule="auto"/>
        <w:jc w:val="both"/>
        <w:rPr>
          <w:rFonts w:ascii="Tahoma" w:hAnsi="Tahoma" w:cs="Tahoma"/>
          <w:sz w:val="20"/>
          <w:szCs w:val="20"/>
          <w:highlight w:val="white"/>
          <w:lang w:eastAsia="ar-SA"/>
        </w:rPr>
      </w:pPr>
      <w:r w:rsidRPr="00904A39">
        <w:rPr>
          <w:rFonts w:ascii="Tahoma" w:hAnsi="Tahoma" w:cs="Tahoma"/>
          <w:sz w:val="20"/>
          <w:szCs w:val="20"/>
          <w:highlight w:val="white"/>
          <w:lang w:eastAsia="ar-SA"/>
        </w:rPr>
        <w:t xml:space="preserve">Na podstawie zbiorów danych pozyskanych od Starosty Wykonawca utworzy roboczą bazę danych zawierającą obiekty ewidencji gruntów i budynków. W oparciu o wyniki prac opisanych w </w:t>
      </w:r>
      <w:r w:rsidR="00717C12">
        <w:rPr>
          <w:rFonts w:ascii="Tahoma" w:hAnsi="Tahoma" w:cs="Tahoma"/>
          <w:sz w:val="20"/>
          <w:szCs w:val="20"/>
          <w:highlight w:val="white"/>
          <w:lang w:eastAsia="ar-SA"/>
        </w:rPr>
        <w:t>pkt.4.2.3</w:t>
      </w:r>
      <w:r w:rsidRPr="00904A39">
        <w:rPr>
          <w:rFonts w:ascii="Tahoma" w:hAnsi="Tahoma" w:cs="Tahoma"/>
          <w:sz w:val="20"/>
          <w:szCs w:val="20"/>
          <w:highlight w:val="white"/>
          <w:lang w:eastAsia="ar-SA"/>
        </w:rPr>
        <w:t xml:space="preserve">, treść roboczej bazy danych zostanie uzupełniona, zweryfikowana i zaktualizowana przez Wykonawcę. </w:t>
      </w:r>
    </w:p>
    <w:p w14:paraId="456F6458" w14:textId="77777777" w:rsidR="00AD5DDB" w:rsidRDefault="00AD5DDB" w:rsidP="00AD5DDB">
      <w:pPr>
        <w:autoSpaceDE w:val="0"/>
        <w:spacing w:after="0" w:line="276" w:lineRule="auto"/>
        <w:jc w:val="both"/>
        <w:rPr>
          <w:rFonts w:ascii="Tahoma" w:hAnsi="Tahoma" w:cs="Tahoma"/>
          <w:sz w:val="20"/>
          <w:szCs w:val="20"/>
          <w:highlight w:val="white"/>
          <w:lang w:eastAsia="ar-SA"/>
        </w:rPr>
      </w:pPr>
    </w:p>
    <w:p w14:paraId="5E015F1D" w14:textId="07AAFB17" w:rsidR="00BD20F9" w:rsidRPr="00904A39" w:rsidRDefault="00BD20F9" w:rsidP="00AD5DDB">
      <w:pPr>
        <w:autoSpaceDE w:val="0"/>
        <w:spacing w:after="0" w:line="276" w:lineRule="auto"/>
        <w:jc w:val="both"/>
        <w:rPr>
          <w:rFonts w:ascii="Tahoma" w:hAnsi="Tahoma" w:cs="Tahoma"/>
          <w:sz w:val="20"/>
          <w:szCs w:val="20"/>
        </w:rPr>
      </w:pPr>
      <w:r w:rsidRPr="00904A39">
        <w:rPr>
          <w:rFonts w:ascii="Tahoma" w:hAnsi="Tahoma" w:cs="Tahoma"/>
          <w:sz w:val="20"/>
          <w:szCs w:val="20"/>
          <w:highlight w:val="white"/>
          <w:lang w:eastAsia="ar-SA"/>
        </w:rPr>
        <w:t>Celem tych prac jest:</w:t>
      </w:r>
    </w:p>
    <w:p w14:paraId="75AAC841" w14:textId="6F48A57D" w:rsidR="00BD20F9" w:rsidRPr="00AD5DDB" w:rsidRDefault="00BD20F9" w:rsidP="00C400FF">
      <w:pPr>
        <w:pStyle w:val="Akapitzlist"/>
        <w:widowControl w:val="0"/>
        <w:numPr>
          <w:ilvl w:val="0"/>
          <w:numId w:val="21"/>
        </w:numPr>
        <w:tabs>
          <w:tab w:val="clear" w:pos="0"/>
        </w:tabs>
        <w:suppressAutoHyphens/>
        <w:spacing w:after="0" w:line="276" w:lineRule="auto"/>
        <w:ind w:left="851" w:hanging="284"/>
        <w:jc w:val="both"/>
        <w:rPr>
          <w:rFonts w:ascii="Tahoma" w:hAnsi="Tahoma" w:cs="Tahoma"/>
          <w:sz w:val="20"/>
          <w:szCs w:val="20"/>
        </w:rPr>
      </w:pPr>
      <w:r w:rsidRPr="00AD5DDB">
        <w:rPr>
          <w:rFonts w:ascii="Tahoma" w:hAnsi="Tahoma" w:cs="Tahoma"/>
          <w:sz w:val="20"/>
          <w:szCs w:val="20"/>
          <w:shd w:val="clear" w:color="auto" w:fill="FFFFFF"/>
        </w:rPr>
        <w:t xml:space="preserve">doprowadzenie bazy danych </w:t>
      </w:r>
      <w:proofErr w:type="spellStart"/>
      <w:r w:rsidRPr="00AD5DDB">
        <w:rPr>
          <w:rFonts w:ascii="Tahoma" w:hAnsi="Tahoma" w:cs="Tahoma"/>
          <w:sz w:val="20"/>
          <w:szCs w:val="20"/>
          <w:shd w:val="clear" w:color="auto" w:fill="FFFFFF"/>
        </w:rPr>
        <w:t>EGiB</w:t>
      </w:r>
      <w:proofErr w:type="spellEnd"/>
      <w:r w:rsidRPr="00AD5DDB">
        <w:rPr>
          <w:rFonts w:ascii="Tahoma" w:hAnsi="Tahoma" w:cs="Tahoma"/>
          <w:sz w:val="20"/>
          <w:szCs w:val="20"/>
          <w:shd w:val="clear" w:color="auto" w:fill="FFFFFF"/>
        </w:rPr>
        <w:t xml:space="preserve"> do zgodności z modelem pojęciowym określonym w rozporządzeniu w/s </w:t>
      </w:r>
      <w:proofErr w:type="spellStart"/>
      <w:r w:rsidRPr="00AD5DDB">
        <w:rPr>
          <w:rFonts w:ascii="Tahoma" w:hAnsi="Tahoma" w:cs="Tahoma"/>
          <w:sz w:val="20"/>
          <w:szCs w:val="20"/>
          <w:shd w:val="clear" w:color="auto" w:fill="FFFFFF"/>
        </w:rPr>
        <w:t>EGiB</w:t>
      </w:r>
      <w:proofErr w:type="spellEnd"/>
      <w:r w:rsidRPr="00AD5DDB">
        <w:rPr>
          <w:rFonts w:ascii="Tahoma" w:hAnsi="Tahoma" w:cs="Tahoma"/>
          <w:sz w:val="20"/>
          <w:szCs w:val="20"/>
          <w:shd w:val="clear" w:color="auto" w:fill="FFFFFF"/>
        </w:rPr>
        <w:t xml:space="preserve">, według wymogów </w:t>
      </w:r>
      <w:proofErr w:type="spellStart"/>
      <w:r w:rsidRPr="00AD5DDB">
        <w:rPr>
          <w:rFonts w:ascii="Tahoma" w:hAnsi="Tahoma" w:cs="Tahoma"/>
          <w:sz w:val="20"/>
          <w:szCs w:val="20"/>
          <w:shd w:val="clear" w:color="auto" w:fill="FFFFFF"/>
        </w:rPr>
        <w:t>ZSiN</w:t>
      </w:r>
      <w:proofErr w:type="spellEnd"/>
      <w:r w:rsidRPr="00AD5DDB">
        <w:rPr>
          <w:rFonts w:ascii="Tahoma" w:hAnsi="Tahoma" w:cs="Tahoma"/>
          <w:sz w:val="20"/>
          <w:szCs w:val="20"/>
          <w:shd w:val="clear" w:color="auto" w:fill="FFFFFF"/>
        </w:rPr>
        <w:t>,</w:t>
      </w:r>
    </w:p>
    <w:p w14:paraId="33D154F5" w14:textId="5BC367CB" w:rsidR="00BD20F9" w:rsidRPr="00AD5DDB" w:rsidRDefault="00BD20F9" w:rsidP="00C400FF">
      <w:pPr>
        <w:numPr>
          <w:ilvl w:val="0"/>
          <w:numId w:val="21"/>
        </w:numPr>
        <w:tabs>
          <w:tab w:val="clear" w:pos="0"/>
          <w:tab w:val="num" w:pos="284"/>
          <w:tab w:val="left" w:pos="709"/>
        </w:tabs>
        <w:suppressAutoHyphens/>
        <w:autoSpaceDE w:val="0"/>
        <w:spacing w:after="0" w:line="276" w:lineRule="auto"/>
        <w:ind w:left="851" w:hanging="284"/>
        <w:jc w:val="both"/>
        <w:rPr>
          <w:rFonts w:ascii="Tahoma" w:hAnsi="Tahoma" w:cs="Tahoma"/>
          <w:sz w:val="20"/>
          <w:szCs w:val="20"/>
        </w:rPr>
      </w:pPr>
      <w:r w:rsidRPr="00AD5DDB">
        <w:rPr>
          <w:rFonts w:ascii="Tahoma" w:hAnsi="Tahoma" w:cs="Tahoma"/>
          <w:sz w:val="20"/>
          <w:szCs w:val="20"/>
          <w:shd w:val="clear" w:color="auto" w:fill="FFFFFF"/>
          <w:lang w:eastAsia="ar-SA"/>
        </w:rPr>
        <w:t xml:space="preserve">harmonizacja bazy </w:t>
      </w:r>
      <w:proofErr w:type="spellStart"/>
      <w:r w:rsidRPr="00AD5DDB">
        <w:rPr>
          <w:rFonts w:ascii="Tahoma" w:hAnsi="Tahoma" w:cs="Tahoma"/>
          <w:sz w:val="20"/>
          <w:szCs w:val="20"/>
          <w:shd w:val="clear" w:color="auto" w:fill="FFFFFF"/>
          <w:lang w:eastAsia="ar-SA"/>
        </w:rPr>
        <w:t>EGiB</w:t>
      </w:r>
      <w:proofErr w:type="spellEnd"/>
      <w:r w:rsidRPr="00AD5DDB">
        <w:rPr>
          <w:rFonts w:ascii="Tahoma" w:hAnsi="Tahoma" w:cs="Tahoma"/>
          <w:sz w:val="20"/>
          <w:szCs w:val="20"/>
          <w:shd w:val="clear" w:color="auto" w:fill="FFFFFF"/>
          <w:lang w:eastAsia="ar-SA"/>
        </w:rPr>
        <w:t xml:space="preserve"> z danymi wchodzącymi w </w:t>
      </w:r>
      <w:r w:rsidR="00AD5DDB" w:rsidRPr="00AD5DDB">
        <w:rPr>
          <w:rFonts w:ascii="Tahoma" w:hAnsi="Tahoma" w:cs="Tahoma"/>
          <w:sz w:val="20"/>
          <w:szCs w:val="20"/>
          <w:shd w:val="clear" w:color="auto" w:fill="FFFFFF"/>
          <w:lang w:eastAsia="ar-SA"/>
        </w:rPr>
        <w:t>skład GESUT</w:t>
      </w:r>
      <w:r w:rsidRPr="00AD5DDB">
        <w:rPr>
          <w:rFonts w:ascii="Tahoma" w:hAnsi="Tahoma" w:cs="Tahoma"/>
          <w:sz w:val="20"/>
          <w:szCs w:val="20"/>
          <w:shd w:val="clear" w:color="auto" w:fill="FFFFFF"/>
          <w:lang w:eastAsia="ar-SA"/>
        </w:rPr>
        <w:t xml:space="preserve">, BDOT500 i </w:t>
      </w:r>
      <w:proofErr w:type="spellStart"/>
      <w:r w:rsidRPr="00AD5DDB">
        <w:rPr>
          <w:rFonts w:ascii="Tahoma" w:hAnsi="Tahoma" w:cs="Tahoma"/>
          <w:sz w:val="20"/>
          <w:szCs w:val="20"/>
          <w:shd w:val="clear" w:color="auto" w:fill="FFFFFF"/>
          <w:lang w:eastAsia="ar-SA"/>
        </w:rPr>
        <w:t>EMUiA</w:t>
      </w:r>
      <w:proofErr w:type="spellEnd"/>
      <w:r w:rsidRPr="00AD5DDB">
        <w:rPr>
          <w:rFonts w:ascii="Tahoma" w:hAnsi="Tahoma" w:cs="Tahoma"/>
          <w:sz w:val="20"/>
          <w:szCs w:val="20"/>
          <w:shd w:val="clear" w:color="auto" w:fill="FFFFFF"/>
          <w:lang w:eastAsia="ar-SA"/>
        </w:rPr>
        <w:t>.</w:t>
      </w:r>
    </w:p>
    <w:p w14:paraId="00B511DA" w14:textId="77777777" w:rsidR="00BD20F9" w:rsidRPr="00AD5DDB" w:rsidRDefault="00BD20F9" w:rsidP="00C400FF">
      <w:pPr>
        <w:numPr>
          <w:ilvl w:val="0"/>
          <w:numId w:val="21"/>
        </w:numPr>
        <w:tabs>
          <w:tab w:val="clear" w:pos="0"/>
          <w:tab w:val="num" w:pos="284"/>
        </w:tabs>
        <w:suppressAutoHyphens/>
        <w:autoSpaceDE w:val="0"/>
        <w:spacing w:after="0" w:line="276" w:lineRule="auto"/>
        <w:ind w:left="851" w:hanging="284"/>
        <w:jc w:val="both"/>
        <w:rPr>
          <w:rFonts w:ascii="Tahoma" w:hAnsi="Tahoma" w:cs="Tahoma"/>
          <w:sz w:val="20"/>
          <w:szCs w:val="20"/>
        </w:rPr>
      </w:pPr>
      <w:r w:rsidRPr="00AD5DDB">
        <w:rPr>
          <w:rFonts w:ascii="Tahoma" w:hAnsi="Tahoma" w:cs="Tahoma"/>
          <w:sz w:val="20"/>
          <w:szCs w:val="20"/>
          <w:shd w:val="clear" w:color="auto" w:fill="FFFFFF"/>
          <w:lang w:eastAsia="ar-SA"/>
        </w:rPr>
        <w:t>zastąpienie danych niezgodnych ze stanem faktycznym, stanem prawnym lub obowiązującymi standardami technicznymi, odpowiednimi danymi zgodnymi ze stanem faktycznym lub prawnym oraz obowiązującymi standardami technicznymi,</w:t>
      </w:r>
    </w:p>
    <w:p w14:paraId="3D7A7950" w14:textId="77777777" w:rsidR="00BD20F9" w:rsidRPr="00AD5DDB" w:rsidRDefault="00BD20F9" w:rsidP="00C400FF">
      <w:pPr>
        <w:numPr>
          <w:ilvl w:val="0"/>
          <w:numId w:val="21"/>
        </w:numPr>
        <w:tabs>
          <w:tab w:val="clear" w:pos="0"/>
          <w:tab w:val="num" w:pos="284"/>
        </w:tabs>
        <w:suppressAutoHyphens/>
        <w:autoSpaceDE w:val="0"/>
        <w:spacing w:after="0" w:line="276" w:lineRule="auto"/>
        <w:ind w:left="851" w:hanging="284"/>
        <w:jc w:val="both"/>
        <w:rPr>
          <w:rFonts w:ascii="Tahoma" w:hAnsi="Tahoma" w:cs="Tahoma"/>
          <w:sz w:val="20"/>
          <w:szCs w:val="20"/>
        </w:rPr>
      </w:pPr>
      <w:r w:rsidRPr="00AD5DDB">
        <w:rPr>
          <w:rFonts w:ascii="Tahoma" w:hAnsi="Tahoma" w:cs="Tahoma"/>
          <w:sz w:val="20"/>
          <w:szCs w:val="20"/>
          <w:shd w:val="clear" w:color="auto" w:fill="FFFFFF"/>
          <w:lang w:eastAsia="ar-SA"/>
        </w:rPr>
        <w:t>ujawnienie nowych danych ewidencyjnych,</w:t>
      </w:r>
    </w:p>
    <w:p w14:paraId="1E8CD6D8" w14:textId="77777777" w:rsidR="00BD20F9" w:rsidRPr="00AD5DDB" w:rsidRDefault="00BD20F9" w:rsidP="00C400FF">
      <w:pPr>
        <w:numPr>
          <w:ilvl w:val="0"/>
          <w:numId w:val="21"/>
        </w:numPr>
        <w:tabs>
          <w:tab w:val="clear" w:pos="0"/>
          <w:tab w:val="num" w:pos="284"/>
        </w:tabs>
        <w:suppressAutoHyphens/>
        <w:autoSpaceDE w:val="0"/>
        <w:spacing w:after="0" w:line="276" w:lineRule="auto"/>
        <w:ind w:left="851" w:hanging="284"/>
        <w:jc w:val="both"/>
        <w:rPr>
          <w:rFonts w:ascii="Tahoma" w:hAnsi="Tahoma" w:cs="Tahoma"/>
          <w:sz w:val="20"/>
          <w:szCs w:val="20"/>
        </w:rPr>
      </w:pPr>
      <w:r w:rsidRPr="00AD5DDB">
        <w:rPr>
          <w:rFonts w:ascii="Tahoma" w:hAnsi="Tahoma" w:cs="Tahoma"/>
          <w:sz w:val="20"/>
          <w:szCs w:val="20"/>
          <w:highlight w:val="white"/>
          <w:lang w:eastAsia="ar-SA"/>
        </w:rPr>
        <w:t>wyeliminowanie danych błędnych.</w:t>
      </w:r>
    </w:p>
    <w:p w14:paraId="1355E534" w14:textId="77777777" w:rsidR="00AD5DDB" w:rsidRDefault="00AD5DDB" w:rsidP="00AD5DDB">
      <w:pPr>
        <w:autoSpaceDE w:val="0"/>
        <w:spacing w:line="276" w:lineRule="auto"/>
        <w:jc w:val="both"/>
        <w:rPr>
          <w:rFonts w:ascii="Tahoma" w:hAnsi="Tahoma" w:cs="Tahoma"/>
          <w:sz w:val="20"/>
          <w:szCs w:val="20"/>
          <w:shd w:val="clear" w:color="auto" w:fill="FFFFFF"/>
          <w:lang w:eastAsia="ar-SA"/>
        </w:rPr>
      </w:pPr>
    </w:p>
    <w:p w14:paraId="4F23607F" w14:textId="7271D06D" w:rsidR="00BD20F9" w:rsidRPr="00904A39" w:rsidRDefault="00BD20F9" w:rsidP="00AD5DDB">
      <w:pPr>
        <w:autoSpaceDE w:val="0"/>
        <w:spacing w:after="0" w:line="276" w:lineRule="auto"/>
        <w:jc w:val="both"/>
        <w:rPr>
          <w:rFonts w:ascii="Tahoma" w:hAnsi="Tahoma" w:cs="Tahoma"/>
          <w:sz w:val="20"/>
          <w:szCs w:val="20"/>
        </w:rPr>
      </w:pPr>
      <w:r w:rsidRPr="00904A39">
        <w:rPr>
          <w:rFonts w:ascii="Tahoma" w:hAnsi="Tahoma" w:cs="Tahoma"/>
          <w:sz w:val="20"/>
          <w:szCs w:val="20"/>
          <w:highlight w:val="white"/>
          <w:lang w:eastAsia="ar-SA"/>
        </w:rPr>
        <w:t>Aktualizacja roboczej bazy danych odbywała się będzie według niżej opisanych, szczegółowych zasad:</w:t>
      </w:r>
    </w:p>
    <w:p w14:paraId="1B39B5FD" w14:textId="72EE87E4" w:rsidR="00BD20F9" w:rsidRPr="00AD5DDB" w:rsidRDefault="00BD20F9" w:rsidP="00325279">
      <w:pPr>
        <w:numPr>
          <w:ilvl w:val="0"/>
          <w:numId w:val="103"/>
        </w:numPr>
        <w:tabs>
          <w:tab w:val="clear" w:pos="0"/>
          <w:tab w:val="num" w:pos="284"/>
        </w:tabs>
        <w:suppressAutoHyphens/>
        <w:autoSpaceDE w:val="0"/>
        <w:spacing w:after="0" w:line="276" w:lineRule="auto"/>
        <w:ind w:left="851" w:hanging="284"/>
        <w:jc w:val="both"/>
        <w:rPr>
          <w:rFonts w:ascii="Tahoma" w:hAnsi="Tahoma" w:cs="Tahoma"/>
          <w:sz w:val="20"/>
          <w:szCs w:val="20"/>
          <w:highlight w:val="white"/>
          <w:lang w:eastAsia="ar-SA"/>
        </w:rPr>
      </w:pPr>
      <w:r w:rsidRPr="00AD5DDB">
        <w:rPr>
          <w:rFonts w:ascii="Tahoma" w:hAnsi="Tahoma" w:cs="Tahoma"/>
          <w:sz w:val="20"/>
          <w:szCs w:val="20"/>
          <w:highlight w:val="white"/>
          <w:lang w:eastAsia="ar-SA"/>
        </w:rPr>
        <w:t xml:space="preserve">Współrzędne punktów granicznych lub innych szczegółów terenowych I grupy, stanowiących treść bazy danych </w:t>
      </w:r>
      <w:proofErr w:type="spellStart"/>
      <w:r w:rsidRPr="00AD5DDB">
        <w:rPr>
          <w:rFonts w:ascii="Tahoma" w:hAnsi="Tahoma" w:cs="Tahoma"/>
          <w:sz w:val="20"/>
          <w:szCs w:val="20"/>
          <w:highlight w:val="white"/>
          <w:lang w:eastAsia="ar-SA"/>
        </w:rPr>
        <w:t>EGiB</w:t>
      </w:r>
      <w:proofErr w:type="spellEnd"/>
      <w:r w:rsidRPr="00AD5DDB">
        <w:rPr>
          <w:rFonts w:ascii="Tahoma" w:hAnsi="Tahoma" w:cs="Tahoma"/>
          <w:sz w:val="20"/>
          <w:szCs w:val="20"/>
          <w:highlight w:val="white"/>
          <w:lang w:eastAsia="ar-SA"/>
        </w:rPr>
        <w:t xml:space="preserve">, ujawnione zostaną w roboczej bazie danych </w:t>
      </w:r>
      <w:proofErr w:type="spellStart"/>
      <w:r w:rsidRPr="00AD5DDB">
        <w:rPr>
          <w:rFonts w:ascii="Tahoma" w:hAnsi="Tahoma" w:cs="Tahoma"/>
          <w:sz w:val="20"/>
          <w:szCs w:val="20"/>
          <w:highlight w:val="white"/>
          <w:lang w:eastAsia="ar-SA"/>
        </w:rPr>
        <w:t>EGiB</w:t>
      </w:r>
      <w:proofErr w:type="spellEnd"/>
      <w:r w:rsidRPr="00AD5DDB">
        <w:rPr>
          <w:rFonts w:ascii="Tahoma" w:hAnsi="Tahoma" w:cs="Tahoma"/>
          <w:sz w:val="20"/>
          <w:szCs w:val="20"/>
          <w:highlight w:val="white"/>
          <w:lang w:eastAsia="ar-SA"/>
        </w:rPr>
        <w:t xml:space="preserve"> zgodnie </w:t>
      </w:r>
      <w:r w:rsidRPr="00AD5DDB">
        <w:rPr>
          <w:rFonts w:ascii="Tahoma" w:hAnsi="Tahoma" w:cs="Tahoma"/>
          <w:sz w:val="20"/>
          <w:szCs w:val="20"/>
          <w:highlight w:val="white"/>
          <w:lang w:eastAsia="ar-SA"/>
        </w:rPr>
        <w:br/>
        <w:t xml:space="preserve">z uwzględnieniem ich dokładności ich pomiaru. Wszystkie punkty graniczne przedmiotowych </w:t>
      </w:r>
      <w:r w:rsidR="00AD5DDB" w:rsidRPr="00AD5DDB">
        <w:rPr>
          <w:rFonts w:ascii="Tahoma" w:hAnsi="Tahoma" w:cs="Tahoma"/>
          <w:sz w:val="20"/>
          <w:szCs w:val="20"/>
          <w:highlight w:val="white"/>
          <w:lang w:eastAsia="ar-SA"/>
        </w:rPr>
        <w:t>obrębów w</w:t>
      </w:r>
      <w:r w:rsidRPr="00AD5DDB">
        <w:rPr>
          <w:rFonts w:ascii="Tahoma" w:hAnsi="Tahoma" w:cs="Tahoma"/>
          <w:sz w:val="20"/>
          <w:szCs w:val="20"/>
          <w:highlight w:val="white"/>
          <w:lang w:eastAsia="ar-SA"/>
        </w:rPr>
        <w:t xml:space="preserve"> ramach realizowanych prac powinny uzyskać atrybut </w:t>
      </w:r>
      <w:proofErr w:type="spellStart"/>
      <w:r w:rsidRPr="00AD5DDB">
        <w:rPr>
          <w:rFonts w:ascii="Tahoma" w:hAnsi="Tahoma" w:cs="Tahoma"/>
          <w:sz w:val="20"/>
          <w:szCs w:val="20"/>
          <w:highlight w:val="white"/>
          <w:lang w:eastAsia="ar-SA"/>
        </w:rPr>
        <w:t>spelnienieWarunkowDokl</w:t>
      </w:r>
      <w:proofErr w:type="spellEnd"/>
      <w:r w:rsidRPr="00AD5DDB">
        <w:rPr>
          <w:rFonts w:ascii="Tahoma" w:hAnsi="Tahoma" w:cs="Tahoma"/>
          <w:sz w:val="20"/>
          <w:szCs w:val="20"/>
          <w:highlight w:val="white"/>
          <w:lang w:eastAsia="ar-SA"/>
        </w:rPr>
        <w:t xml:space="preserve"> oraz </w:t>
      </w:r>
      <w:proofErr w:type="spellStart"/>
      <w:r w:rsidRPr="00AD5DDB">
        <w:rPr>
          <w:rFonts w:ascii="Tahoma" w:hAnsi="Tahoma" w:cs="Tahoma"/>
          <w:sz w:val="20"/>
          <w:szCs w:val="20"/>
          <w:highlight w:val="white"/>
          <w:lang w:eastAsia="ar-SA"/>
        </w:rPr>
        <w:t>sposobPozyskania</w:t>
      </w:r>
      <w:proofErr w:type="spellEnd"/>
      <w:r w:rsidRPr="00AD5DDB">
        <w:rPr>
          <w:rFonts w:ascii="Tahoma" w:hAnsi="Tahoma" w:cs="Tahoma"/>
          <w:sz w:val="20"/>
          <w:szCs w:val="20"/>
          <w:highlight w:val="white"/>
          <w:lang w:eastAsia="ar-SA"/>
        </w:rPr>
        <w:t xml:space="preserve"> = 1 wraz z określeniem atrybutu </w:t>
      </w:r>
      <w:proofErr w:type="spellStart"/>
      <w:r w:rsidRPr="00AD5DDB">
        <w:rPr>
          <w:rFonts w:ascii="Tahoma" w:hAnsi="Tahoma" w:cs="Tahoma"/>
          <w:sz w:val="20"/>
          <w:szCs w:val="20"/>
          <w:highlight w:val="white"/>
          <w:lang w:eastAsia="ar-SA"/>
        </w:rPr>
        <w:t>rodzajStabilizacji</w:t>
      </w:r>
      <w:proofErr w:type="spellEnd"/>
    </w:p>
    <w:p w14:paraId="10077A30" w14:textId="77777777" w:rsidR="00BD20F9" w:rsidRPr="00AD5DDB" w:rsidRDefault="00BD20F9" w:rsidP="00325279">
      <w:pPr>
        <w:numPr>
          <w:ilvl w:val="0"/>
          <w:numId w:val="103"/>
        </w:numPr>
        <w:tabs>
          <w:tab w:val="clear" w:pos="0"/>
          <w:tab w:val="num" w:pos="284"/>
        </w:tabs>
        <w:suppressAutoHyphens/>
        <w:autoSpaceDE w:val="0"/>
        <w:spacing w:after="0" w:line="276" w:lineRule="auto"/>
        <w:ind w:left="851" w:hanging="284"/>
        <w:jc w:val="both"/>
        <w:rPr>
          <w:rFonts w:ascii="Tahoma" w:hAnsi="Tahoma" w:cs="Tahoma"/>
          <w:sz w:val="20"/>
          <w:szCs w:val="20"/>
          <w:highlight w:val="white"/>
          <w:lang w:eastAsia="ar-SA"/>
        </w:rPr>
      </w:pPr>
      <w:r w:rsidRPr="00AD5DDB">
        <w:rPr>
          <w:rFonts w:ascii="Tahoma" w:hAnsi="Tahoma" w:cs="Tahoma"/>
          <w:sz w:val="20"/>
          <w:szCs w:val="20"/>
          <w:highlight w:val="white"/>
          <w:lang w:eastAsia="ar-SA"/>
        </w:rPr>
        <w:t>W poniższej tabeli zawarto zalecenia dotyczące uzupełniania atrybutów poszczególnych klas obiektów bazy danych ewidencji gruntów (dla wszystkich działek, użytków i konturów klasyfikacyjnych) i budynków oraz lokali:</w:t>
      </w:r>
    </w:p>
    <w:p w14:paraId="09E73DA9" w14:textId="77777777" w:rsidR="00BD20F9" w:rsidRPr="00904A39" w:rsidRDefault="00BD20F9" w:rsidP="00904A39">
      <w:pPr>
        <w:tabs>
          <w:tab w:val="left" w:pos="1134"/>
        </w:tabs>
        <w:autoSpaceDE w:val="0"/>
        <w:spacing w:line="276" w:lineRule="auto"/>
        <w:ind w:left="851" w:firstLine="357"/>
        <w:jc w:val="both"/>
        <w:rPr>
          <w:rFonts w:ascii="Tahoma" w:hAnsi="Tahoma" w:cs="Tahoma"/>
          <w:sz w:val="20"/>
          <w:szCs w:val="20"/>
          <w:shd w:val="clear" w:color="auto" w:fill="FFFFFF"/>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0"/>
        <w:gridCol w:w="2319"/>
        <w:gridCol w:w="2419"/>
        <w:gridCol w:w="3818"/>
      </w:tblGrid>
      <w:tr w:rsidR="00BD20F9" w:rsidRPr="004B5138" w14:paraId="05BD2939" w14:textId="77777777" w:rsidTr="004B5138">
        <w:trPr>
          <w:trHeight w:val="344"/>
          <w:jc w:val="center"/>
        </w:trPr>
        <w:tc>
          <w:tcPr>
            <w:tcW w:w="370" w:type="dxa"/>
            <w:vAlign w:val="center"/>
          </w:tcPr>
          <w:p w14:paraId="0735350B" w14:textId="3CDD890D" w:rsidR="00BD20F9" w:rsidRPr="004B5138" w:rsidRDefault="00C64AA7" w:rsidP="00904A39">
            <w:pPr>
              <w:tabs>
                <w:tab w:val="left" w:pos="1134"/>
              </w:tabs>
              <w:autoSpaceDE w:val="0"/>
              <w:spacing w:line="276" w:lineRule="auto"/>
              <w:ind w:firstLine="357"/>
              <w:jc w:val="center"/>
              <w:rPr>
                <w:rFonts w:ascii="Tahoma" w:hAnsi="Tahoma" w:cs="Tahoma"/>
                <w:sz w:val="16"/>
                <w:szCs w:val="16"/>
                <w:shd w:val="clear" w:color="auto" w:fill="FFFFFF"/>
              </w:rPr>
            </w:pPr>
            <w:r w:rsidRPr="004B5138">
              <w:rPr>
                <w:rFonts w:ascii="Tahoma" w:hAnsi="Tahoma" w:cs="Tahoma"/>
                <w:sz w:val="16"/>
                <w:szCs w:val="16"/>
                <w:shd w:val="clear" w:color="auto" w:fill="FFFFFF"/>
              </w:rPr>
              <w:t>Lp.</w:t>
            </w:r>
            <w:r w:rsidR="00BD20F9" w:rsidRPr="004B5138">
              <w:rPr>
                <w:rFonts w:ascii="Tahoma" w:hAnsi="Tahoma" w:cs="Tahoma"/>
                <w:sz w:val="16"/>
                <w:szCs w:val="16"/>
                <w:shd w:val="clear" w:color="auto" w:fill="FFFFFF"/>
              </w:rPr>
              <w:t>.</w:t>
            </w:r>
          </w:p>
        </w:tc>
        <w:tc>
          <w:tcPr>
            <w:tcW w:w="2319" w:type="dxa"/>
            <w:vAlign w:val="center"/>
          </w:tcPr>
          <w:p w14:paraId="1F40A6C3" w14:textId="77777777" w:rsidR="00BD20F9" w:rsidRPr="004B5138" w:rsidRDefault="00BD20F9" w:rsidP="004B5138">
            <w:pPr>
              <w:tabs>
                <w:tab w:val="left" w:pos="1134"/>
              </w:tabs>
              <w:autoSpaceDE w:val="0"/>
              <w:spacing w:line="276" w:lineRule="auto"/>
              <w:jc w:val="center"/>
              <w:rPr>
                <w:rFonts w:ascii="Tahoma" w:hAnsi="Tahoma" w:cs="Tahoma"/>
                <w:sz w:val="16"/>
                <w:szCs w:val="16"/>
                <w:shd w:val="clear" w:color="auto" w:fill="FFFFFF"/>
              </w:rPr>
            </w:pPr>
            <w:r w:rsidRPr="004B5138">
              <w:rPr>
                <w:rFonts w:ascii="Tahoma" w:hAnsi="Tahoma" w:cs="Tahoma"/>
                <w:sz w:val="16"/>
                <w:szCs w:val="16"/>
                <w:shd w:val="clear" w:color="auto" w:fill="FFFFFF"/>
              </w:rPr>
              <w:t xml:space="preserve">Nazwa klasy obiektu </w:t>
            </w:r>
            <w:proofErr w:type="spellStart"/>
            <w:r w:rsidRPr="004B5138">
              <w:rPr>
                <w:rFonts w:ascii="Tahoma" w:hAnsi="Tahoma" w:cs="Tahoma"/>
                <w:sz w:val="16"/>
                <w:szCs w:val="16"/>
                <w:shd w:val="clear" w:color="auto" w:fill="FFFFFF"/>
              </w:rPr>
              <w:t>EGiB</w:t>
            </w:r>
            <w:proofErr w:type="spellEnd"/>
          </w:p>
        </w:tc>
        <w:tc>
          <w:tcPr>
            <w:tcW w:w="2419" w:type="dxa"/>
            <w:vAlign w:val="center"/>
          </w:tcPr>
          <w:p w14:paraId="0E4A506C" w14:textId="77777777" w:rsidR="00BD20F9" w:rsidRPr="004B5138" w:rsidRDefault="00BD20F9" w:rsidP="00904A39">
            <w:pPr>
              <w:tabs>
                <w:tab w:val="left" w:pos="1134"/>
              </w:tabs>
              <w:autoSpaceDE w:val="0"/>
              <w:spacing w:line="276" w:lineRule="auto"/>
              <w:ind w:firstLine="357"/>
              <w:jc w:val="center"/>
              <w:rPr>
                <w:rFonts w:ascii="Tahoma" w:hAnsi="Tahoma" w:cs="Tahoma"/>
                <w:sz w:val="16"/>
                <w:szCs w:val="16"/>
                <w:shd w:val="clear" w:color="auto" w:fill="FFFFFF"/>
              </w:rPr>
            </w:pPr>
            <w:r w:rsidRPr="004B5138">
              <w:rPr>
                <w:rFonts w:ascii="Tahoma" w:hAnsi="Tahoma" w:cs="Tahoma"/>
                <w:sz w:val="16"/>
                <w:szCs w:val="16"/>
                <w:shd w:val="clear" w:color="auto" w:fill="FFFFFF"/>
              </w:rPr>
              <w:t>Nazwa atrybutu</w:t>
            </w:r>
          </w:p>
        </w:tc>
        <w:tc>
          <w:tcPr>
            <w:tcW w:w="3818" w:type="dxa"/>
            <w:vAlign w:val="center"/>
          </w:tcPr>
          <w:p w14:paraId="53FC00F2" w14:textId="77777777" w:rsidR="00BD20F9" w:rsidRPr="004B5138" w:rsidRDefault="00BD20F9" w:rsidP="00904A39">
            <w:pPr>
              <w:tabs>
                <w:tab w:val="left" w:pos="1134"/>
              </w:tabs>
              <w:autoSpaceDE w:val="0"/>
              <w:spacing w:line="276" w:lineRule="auto"/>
              <w:ind w:firstLine="357"/>
              <w:jc w:val="center"/>
              <w:rPr>
                <w:rFonts w:ascii="Tahoma" w:hAnsi="Tahoma" w:cs="Tahoma"/>
                <w:sz w:val="16"/>
                <w:szCs w:val="16"/>
              </w:rPr>
            </w:pPr>
            <w:r w:rsidRPr="004B5138">
              <w:rPr>
                <w:rFonts w:ascii="Tahoma" w:hAnsi="Tahoma" w:cs="Tahoma"/>
                <w:sz w:val="16"/>
                <w:szCs w:val="16"/>
                <w:shd w:val="clear" w:color="auto" w:fill="FFFFFF"/>
              </w:rPr>
              <w:t>Uwagi dotyczące sposobu wypełniania</w:t>
            </w:r>
          </w:p>
        </w:tc>
      </w:tr>
      <w:tr w:rsidR="00BD20F9" w:rsidRPr="004B5138" w14:paraId="342397BA" w14:textId="77777777" w:rsidTr="004B5138">
        <w:trPr>
          <w:cantSplit/>
          <w:trHeight w:val="465"/>
          <w:jc w:val="center"/>
        </w:trPr>
        <w:tc>
          <w:tcPr>
            <w:tcW w:w="370" w:type="dxa"/>
            <w:vMerge w:val="restart"/>
            <w:vAlign w:val="center"/>
          </w:tcPr>
          <w:p w14:paraId="44E31300" w14:textId="77777777" w:rsidR="00BD20F9" w:rsidRPr="004B5138" w:rsidRDefault="00BD20F9" w:rsidP="00904A39">
            <w:pPr>
              <w:tabs>
                <w:tab w:val="left" w:pos="1134"/>
              </w:tabs>
              <w:autoSpaceDE w:val="0"/>
              <w:spacing w:line="276" w:lineRule="auto"/>
              <w:ind w:firstLine="357"/>
              <w:rPr>
                <w:rFonts w:ascii="Tahoma" w:hAnsi="Tahoma" w:cs="Tahoma"/>
                <w:sz w:val="16"/>
                <w:szCs w:val="16"/>
                <w:shd w:val="clear" w:color="auto" w:fill="FFFFFF"/>
                <w:lang w:eastAsia="ar-SA"/>
              </w:rPr>
            </w:pPr>
            <w:r w:rsidRPr="004B5138">
              <w:rPr>
                <w:rFonts w:ascii="Tahoma" w:hAnsi="Tahoma" w:cs="Tahoma"/>
                <w:sz w:val="16"/>
                <w:szCs w:val="16"/>
                <w:shd w:val="clear" w:color="auto" w:fill="FFFFFF"/>
              </w:rPr>
              <w:t>11</w:t>
            </w:r>
          </w:p>
        </w:tc>
        <w:tc>
          <w:tcPr>
            <w:tcW w:w="2319" w:type="dxa"/>
            <w:vMerge w:val="restart"/>
            <w:vAlign w:val="center"/>
          </w:tcPr>
          <w:p w14:paraId="565CAFAE" w14:textId="77777777" w:rsidR="00BD20F9" w:rsidRPr="004B5138" w:rsidRDefault="00BD20F9" w:rsidP="00904A39">
            <w:pPr>
              <w:autoSpaceDE w:val="0"/>
              <w:spacing w:line="276" w:lineRule="auto"/>
              <w:rPr>
                <w:rFonts w:ascii="Tahoma" w:hAnsi="Tahoma" w:cs="Tahoma"/>
                <w:sz w:val="16"/>
                <w:szCs w:val="16"/>
                <w:shd w:val="clear" w:color="auto" w:fill="FFFFFF"/>
                <w:lang w:eastAsia="ar-SA"/>
              </w:rPr>
            </w:pPr>
            <w:proofErr w:type="spellStart"/>
            <w:r w:rsidRPr="004B5138">
              <w:rPr>
                <w:rFonts w:ascii="Tahoma" w:hAnsi="Tahoma" w:cs="Tahoma"/>
                <w:sz w:val="16"/>
                <w:szCs w:val="16"/>
                <w:shd w:val="clear" w:color="auto" w:fill="FFFFFF"/>
                <w:lang w:eastAsia="ar-SA"/>
              </w:rPr>
              <w:t>EGB_DziałkaEwidencyjna</w:t>
            </w:r>
            <w:proofErr w:type="spellEnd"/>
            <w:r w:rsidRPr="004B5138">
              <w:rPr>
                <w:rFonts w:ascii="Tahoma" w:hAnsi="Tahoma" w:cs="Tahoma"/>
                <w:sz w:val="16"/>
                <w:szCs w:val="16"/>
                <w:shd w:val="clear" w:color="auto" w:fill="FFFFFF"/>
                <w:lang w:eastAsia="ar-SA"/>
              </w:rPr>
              <w:t xml:space="preserve"> </w:t>
            </w:r>
          </w:p>
          <w:p w14:paraId="3CCC8765" w14:textId="77777777" w:rsidR="00BD20F9" w:rsidRPr="004B5138" w:rsidRDefault="00BD20F9" w:rsidP="00904A39">
            <w:pPr>
              <w:tabs>
                <w:tab w:val="left" w:pos="1134"/>
              </w:tabs>
              <w:autoSpaceDE w:val="0"/>
              <w:spacing w:line="276" w:lineRule="auto"/>
              <w:ind w:firstLine="357"/>
              <w:rPr>
                <w:rFonts w:ascii="Tahoma" w:hAnsi="Tahoma" w:cs="Tahoma"/>
                <w:sz w:val="16"/>
                <w:szCs w:val="16"/>
                <w:shd w:val="clear" w:color="auto" w:fill="FFFFFF"/>
                <w:lang w:eastAsia="ar-SA"/>
              </w:rPr>
            </w:pPr>
          </w:p>
        </w:tc>
        <w:tc>
          <w:tcPr>
            <w:tcW w:w="2419" w:type="dxa"/>
            <w:vAlign w:val="center"/>
          </w:tcPr>
          <w:p w14:paraId="0D72F7B9" w14:textId="77777777" w:rsidR="00BD20F9" w:rsidRPr="004B5138" w:rsidRDefault="00BD20F9" w:rsidP="00904A39">
            <w:pPr>
              <w:pStyle w:val="Default"/>
              <w:spacing w:line="276" w:lineRule="auto"/>
              <w:ind w:firstLine="357"/>
              <w:jc w:val="center"/>
              <w:rPr>
                <w:rFonts w:ascii="Tahoma" w:hAnsi="Tahoma" w:cs="Tahoma"/>
                <w:color w:val="auto"/>
                <w:sz w:val="16"/>
                <w:szCs w:val="16"/>
                <w:shd w:val="clear" w:color="auto" w:fill="FFFFFF"/>
              </w:rPr>
            </w:pPr>
            <w:r w:rsidRPr="004B5138">
              <w:rPr>
                <w:rFonts w:ascii="Tahoma" w:hAnsi="Tahoma" w:cs="Tahoma"/>
                <w:i/>
                <w:iCs/>
                <w:color w:val="auto"/>
                <w:sz w:val="16"/>
                <w:szCs w:val="16"/>
                <w:shd w:val="clear" w:color="auto" w:fill="FFFFFF"/>
              </w:rPr>
              <w:t>geometria</w:t>
            </w:r>
          </w:p>
        </w:tc>
        <w:tc>
          <w:tcPr>
            <w:tcW w:w="3818" w:type="dxa"/>
            <w:vAlign w:val="center"/>
          </w:tcPr>
          <w:p w14:paraId="0E96395F" w14:textId="77777777" w:rsidR="00BD20F9" w:rsidRPr="004B5138" w:rsidRDefault="00BD20F9" w:rsidP="004B5138">
            <w:pPr>
              <w:spacing w:after="0" w:line="276" w:lineRule="auto"/>
              <w:jc w:val="both"/>
              <w:rPr>
                <w:rFonts w:ascii="Tahoma" w:hAnsi="Tahoma" w:cs="Tahoma"/>
                <w:sz w:val="16"/>
                <w:szCs w:val="16"/>
              </w:rPr>
            </w:pPr>
            <w:r w:rsidRPr="004B5138">
              <w:rPr>
                <w:rFonts w:ascii="Tahoma" w:hAnsi="Tahoma" w:cs="Tahoma"/>
                <w:sz w:val="16"/>
                <w:szCs w:val="16"/>
                <w:shd w:val="clear" w:color="auto" w:fill="FFFFFF"/>
              </w:rPr>
              <w:t>Jeżeli z dokumentacji źródłowej wynika, że granica działki ewidencyjnej pokrywa się ze ścianą budynku, należy doprowadzić do spójności topologicznej tych obiektów.</w:t>
            </w:r>
          </w:p>
        </w:tc>
      </w:tr>
      <w:tr w:rsidR="00BD20F9" w:rsidRPr="004B5138" w14:paraId="21C73CCA" w14:textId="77777777" w:rsidTr="004B5138">
        <w:trPr>
          <w:cantSplit/>
          <w:trHeight w:val="465"/>
          <w:jc w:val="center"/>
        </w:trPr>
        <w:tc>
          <w:tcPr>
            <w:tcW w:w="370" w:type="dxa"/>
            <w:vMerge/>
            <w:vAlign w:val="center"/>
          </w:tcPr>
          <w:p w14:paraId="54808679" w14:textId="77777777" w:rsidR="00BD20F9" w:rsidRPr="004B5138" w:rsidRDefault="00BD20F9" w:rsidP="00904A39">
            <w:pPr>
              <w:tabs>
                <w:tab w:val="left" w:pos="1134"/>
              </w:tabs>
              <w:autoSpaceDE w:val="0"/>
              <w:snapToGrid w:val="0"/>
              <w:spacing w:line="276" w:lineRule="auto"/>
              <w:ind w:firstLine="357"/>
              <w:rPr>
                <w:rFonts w:ascii="Tahoma" w:hAnsi="Tahoma" w:cs="Tahoma"/>
                <w:sz w:val="16"/>
                <w:szCs w:val="16"/>
                <w:shd w:val="clear" w:color="auto" w:fill="FFFFFF"/>
              </w:rPr>
            </w:pPr>
          </w:p>
        </w:tc>
        <w:tc>
          <w:tcPr>
            <w:tcW w:w="2319" w:type="dxa"/>
            <w:vMerge/>
            <w:vAlign w:val="center"/>
          </w:tcPr>
          <w:p w14:paraId="61B3A9DF" w14:textId="77777777" w:rsidR="00BD20F9" w:rsidRPr="004B5138" w:rsidRDefault="00BD20F9" w:rsidP="00904A39">
            <w:pPr>
              <w:tabs>
                <w:tab w:val="left" w:pos="1134"/>
              </w:tabs>
              <w:autoSpaceDE w:val="0"/>
              <w:snapToGrid w:val="0"/>
              <w:spacing w:line="276" w:lineRule="auto"/>
              <w:ind w:firstLine="357"/>
              <w:rPr>
                <w:rFonts w:ascii="Tahoma" w:hAnsi="Tahoma" w:cs="Tahoma"/>
                <w:sz w:val="16"/>
                <w:szCs w:val="16"/>
                <w:shd w:val="clear" w:color="auto" w:fill="FFFFFF"/>
                <w:lang w:eastAsia="ar-SA"/>
              </w:rPr>
            </w:pPr>
          </w:p>
        </w:tc>
        <w:tc>
          <w:tcPr>
            <w:tcW w:w="2419" w:type="dxa"/>
            <w:vAlign w:val="center"/>
          </w:tcPr>
          <w:p w14:paraId="4488A8A7" w14:textId="77777777" w:rsidR="00BD20F9" w:rsidRPr="004B5138" w:rsidRDefault="00BD20F9" w:rsidP="00904A39">
            <w:pPr>
              <w:pStyle w:val="Default"/>
              <w:spacing w:line="276" w:lineRule="auto"/>
              <w:rPr>
                <w:rFonts w:ascii="Tahoma" w:hAnsi="Tahoma" w:cs="Tahoma"/>
                <w:color w:val="auto"/>
                <w:sz w:val="16"/>
                <w:szCs w:val="16"/>
                <w:shd w:val="clear" w:color="auto" w:fill="FFFFFF"/>
              </w:rPr>
            </w:pPr>
            <w:proofErr w:type="spellStart"/>
            <w:r w:rsidRPr="004B5138">
              <w:rPr>
                <w:rFonts w:ascii="Tahoma" w:hAnsi="Tahoma" w:cs="Tahoma"/>
                <w:i/>
                <w:iCs/>
                <w:color w:val="auto"/>
                <w:sz w:val="16"/>
                <w:szCs w:val="16"/>
                <w:shd w:val="clear" w:color="auto" w:fill="FFFFFF"/>
              </w:rPr>
              <w:t>powierzchniaEwidencyjna</w:t>
            </w:r>
            <w:proofErr w:type="spellEnd"/>
          </w:p>
        </w:tc>
        <w:tc>
          <w:tcPr>
            <w:tcW w:w="3818" w:type="dxa"/>
            <w:vAlign w:val="center"/>
          </w:tcPr>
          <w:p w14:paraId="49BAE3F0" w14:textId="77777777" w:rsidR="00BD20F9" w:rsidRPr="004B5138" w:rsidRDefault="00BD20F9" w:rsidP="004B5138">
            <w:pPr>
              <w:spacing w:after="0" w:line="276" w:lineRule="auto"/>
              <w:jc w:val="both"/>
              <w:rPr>
                <w:rFonts w:ascii="Tahoma" w:hAnsi="Tahoma" w:cs="Tahoma"/>
                <w:sz w:val="16"/>
                <w:szCs w:val="16"/>
              </w:rPr>
            </w:pPr>
            <w:r w:rsidRPr="004B5138">
              <w:rPr>
                <w:rFonts w:ascii="Tahoma" w:hAnsi="Tahoma" w:cs="Tahoma"/>
                <w:sz w:val="16"/>
                <w:szCs w:val="16"/>
                <w:shd w:val="clear" w:color="auto" w:fill="FFFFFF"/>
              </w:rPr>
              <w:t xml:space="preserve">Pola powierzchni działek ewidencyjnych, ujawnione zostaną w roboczej bazie danych </w:t>
            </w:r>
            <w:proofErr w:type="spellStart"/>
            <w:r w:rsidRPr="004B5138">
              <w:rPr>
                <w:rFonts w:ascii="Tahoma" w:hAnsi="Tahoma" w:cs="Tahoma"/>
                <w:sz w:val="16"/>
                <w:szCs w:val="16"/>
                <w:shd w:val="clear" w:color="auto" w:fill="FFFFFF"/>
              </w:rPr>
              <w:t>EGiB</w:t>
            </w:r>
            <w:proofErr w:type="spellEnd"/>
            <w:r w:rsidRPr="004B5138">
              <w:rPr>
                <w:rFonts w:ascii="Tahoma" w:hAnsi="Tahoma" w:cs="Tahoma"/>
                <w:sz w:val="16"/>
                <w:szCs w:val="16"/>
                <w:shd w:val="clear" w:color="auto" w:fill="FFFFFF"/>
              </w:rPr>
              <w:t xml:space="preserve"> zgodnie z zasadami opisanymi w § 16 rozporządzenia w/s </w:t>
            </w:r>
            <w:proofErr w:type="spellStart"/>
            <w:r w:rsidRPr="004B5138">
              <w:rPr>
                <w:rFonts w:ascii="Tahoma" w:hAnsi="Tahoma" w:cs="Tahoma"/>
                <w:sz w:val="16"/>
                <w:szCs w:val="16"/>
                <w:shd w:val="clear" w:color="auto" w:fill="FFFFFF"/>
              </w:rPr>
              <w:t>EGiB</w:t>
            </w:r>
            <w:proofErr w:type="spellEnd"/>
            <w:r w:rsidRPr="004B5138">
              <w:rPr>
                <w:rFonts w:ascii="Tahoma" w:hAnsi="Tahoma" w:cs="Tahoma"/>
                <w:sz w:val="16"/>
                <w:szCs w:val="16"/>
                <w:shd w:val="clear" w:color="auto" w:fill="FFFFFF"/>
              </w:rPr>
              <w:t xml:space="preserve">. </w:t>
            </w:r>
          </w:p>
        </w:tc>
      </w:tr>
      <w:tr w:rsidR="00BD20F9" w:rsidRPr="004B5138" w14:paraId="39DBFD8F" w14:textId="77777777" w:rsidTr="004B5138">
        <w:trPr>
          <w:cantSplit/>
          <w:trHeight w:val="435"/>
          <w:jc w:val="center"/>
        </w:trPr>
        <w:tc>
          <w:tcPr>
            <w:tcW w:w="370" w:type="dxa"/>
            <w:vMerge/>
            <w:vAlign w:val="center"/>
          </w:tcPr>
          <w:p w14:paraId="7373D99C" w14:textId="77777777" w:rsidR="00BD20F9" w:rsidRPr="004B5138" w:rsidRDefault="00BD20F9" w:rsidP="00904A39">
            <w:pPr>
              <w:tabs>
                <w:tab w:val="left" w:pos="1134"/>
              </w:tabs>
              <w:autoSpaceDE w:val="0"/>
              <w:snapToGrid w:val="0"/>
              <w:spacing w:line="276" w:lineRule="auto"/>
              <w:ind w:firstLine="357"/>
              <w:rPr>
                <w:rFonts w:ascii="Tahoma" w:hAnsi="Tahoma" w:cs="Tahoma"/>
                <w:sz w:val="16"/>
                <w:szCs w:val="16"/>
                <w:shd w:val="clear" w:color="auto" w:fill="FFFFFF"/>
              </w:rPr>
            </w:pPr>
          </w:p>
        </w:tc>
        <w:tc>
          <w:tcPr>
            <w:tcW w:w="2319" w:type="dxa"/>
            <w:vMerge/>
            <w:vAlign w:val="center"/>
          </w:tcPr>
          <w:p w14:paraId="3E7039C5" w14:textId="77777777" w:rsidR="00BD20F9" w:rsidRPr="004B5138" w:rsidRDefault="00BD20F9" w:rsidP="00904A39">
            <w:pPr>
              <w:tabs>
                <w:tab w:val="left" w:pos="1134"/>
              </w:tabs>
              <w:autoSpaceDE w:val="0"/>
              <w:snapToGrid w:val="0"/>
              <w:spacing w:line="276" w:lineRule="auto"/>
              <w:ind w:firstLine="357"/>
              <w:rPr>
                <w:rFonts w:ascii="Tahoma" w:hAnsi="Tahoma" w:cs="Tahoma"/>
                <w:sz w:val="16"/>
                <w:szCs w:val="16"/>
                <w:shd w:val="clear" w:color="auto" w:fill="FFFFFF"/>
              </w:rPr>
            </w:pPr>
          </w:p>
        </w:tc>
        <w:tc>
          <w:tcPr>
            <w:tcW w:w="2419" w:type="dxa"/>
            <w:vAlign w:val="center"/>
          </w:tcPr>
          <w:p w14:paraId="72651D65" w14:textId="097EEE01" w:rsidR="00BD20F9" w:rsidRPr="004B5138" w:rsidRDefault="00BD20F9" w:rsidP="00A70959">
            <w:pPr>
              <w:pStyle w:val="Default"/>
              <w:spacing w:line="276" w:lineRule="auto"/>
              <w:rPr>
                <w:rFonts w:ascii="Tahoma" w:hAnsi="Tahoma" w:cs="Tahoma"/>
                <w:color w:val="auto"/>
                <w:sz w:val="16"/>
                <w:szCs w:val="16"/>
                <w:shd w:val="clear" w:color="auto" w:fill="FFFFFF"/>
              </w:rPr>
            </w:pPr>
            <w:proofErr w:type="spellStart"/>
            <w:r w:rsidRPr="004B5138">
              <w:rPr>
                <w:rFonts w:ascii="Tahoma" w:hAnsi="Tahoma" w:cs="Tahoma"/>
                <w:i/>
                <w:iCs/>
                <w:color w:val="auto"/>
                <w:sz w:val="16"/>
                <w:szCs w:val="16"/>
                <w:shd w:val="clear" w:color="auto" w:fill="FFFFFF"/>
              </w:rPr>
              <w:t>numerKW</w:t>
            </w:r>
            <w:proofErr w:type="spellEnd"/>
            <w:r w:rsidR="00A70959">
              <w:rPr>
                <w:rFonts w:ascii="Tahoma" w:hAnsi="Tahoma" w:cs="Tahoma"/>
                <w:i/>
                <w:iCs/>
                <w:color w:val="auto"/>
                <w:sz w:val="16"/>
                <w:szCs w:val="16"/>
                <w:shd w:val="clear" w:color="auto" w:fill="FFFFFF"/>
              </w:rPr>
              <w:t xml:space="preserve"> </w:t>
            </w:r>
            <w:r w:rsidRPr="004B5138">
              <w:rPr>
                <w:rFonts w:ascii="Tahoma" w:hAnsi="Tahoma" w:cs="Tahoma"/>
                <w:i/>
                <w:iCs/>
                <w:color w:val="auto"/>
                <w:sz w:val="16"/>
                <w:szCs w:val="16"/>
                <w:shd w:val="clear" w:color="auto" w:fill="FFFFFF"/>
              </w:rPr>
              <w:t>/</w:t>
            </w:r>
            <w:proofErr w:type="spellStart"/>
            <w:r w:rsidRPr="004B5138">
              <w:rPr>
                <w:rFonts w:ascii="Tahoma" w:hAnsi="Tahoma" w:cs="Tahoma"/>
                <w:i/>
                <w:iCs/>
                <w:color w:val="auto"/>
                <w:sz w:val="16"/>
                <w:szCs w:val="16"/>
                <w:shd w:val="clear" w:color="auto" w:fill="FFFFFF"/>
              </w:rPr>
              <w:t>numerElektronicznejKW</w:t>
            </w:r>
            <w:proofErr w:type="spellEnd"/>
          </w:p>
        </w:tc>
        <w:tc>
          <w:tcPr>
            <w:tcW w:w="3818" w:type="dxa"/>
            <w:vAlign w:val="center"/>
          </w:tcPr>
          <w:p w14:paraId="2C259BEF" w14:textId="77777777" w:rsidR="00BD20F9" w:rsidRPr="004B5138" w:rsidRDefault="00BD20F9" w:rsidP="004B5138">
            <w:pPr>
              <w:spacing w:line="276" w:lineRule="auto"/>
              <w:jc w:val="both"/>
              <w:rPr>
                <w:rFonts w:ascii="Tahoma" w:hAnsi="Tahoma" w:cs="Tahoma"/>
                <w:sz w:val="16"/>
                <w:szCs w:val="16"/>
              </w:rPr>
            </w:pPr>
            <w:r w:rsidRPr="004B5138">
              <w:rPr>
                <w:rFonts w:ascii="Tahoma" w:hAnsi="Tahoma" w:cs="Tahoma"/>
                <w:sz w:val="16"/>
                <w:szCs w:val="16"/>
                <w:shd w:val="clear" w:color="auto" w:fill="FFFFFF"/>
              </w:rPr>
              <w:t xml:space="preserve">Jeżeli dla działki prowadzona jest księga wieczysta, należy ustalić i uzupełnić aktualny numer elektronicznej księgi wieczystej. </w:t>
            </w:r>
          </w:p>
        </w:tc>
      </w:tr>
      <w:tr w:rsidR="00BD20F9" w:rsidRPr="004B5138" w14:paraId="3AB191E1" w14:textId="77777777" w:rsidTr="004B5138">
        <w:trPr>
          <w:cantSplit/>
          <w:trHeight w:val="390"/>
          <w:jc w:val="center"/>
        </w:trPr>
        <w:tc>
          <w:tcPr>
            <w:tcW w:w="370" w:type="dxa"/>
            <w:vAlign w:val="center"/>
          </w:tcPr>
          <w:p w14:paraId="479B39B4" w14:textId="77777777" w:rsidR="00BD20F9" w:rsidRPr="004B5138" w:rsidRDefault="00BD20F9" w:rsidP="00904A39">
            <w:pPr>
              <w:tabs>
                <w:tab w:val="left" w:pos="1134"/>
              </w:tabs>
              <w:autoSpaceDE w:val="0"/>
              <w:spacing w:line="276" w:lineRule="auto"/>
              <w:ind w:firstLine="357"/>
              <w:rPr>
                <w:rFonts w:ascii="Tahoma" w:hAnsi="Tahoma" w:cs="Tahoma"/>
                <w:sz w:val="16"/>
                <w:szCs w:val="16"/>
                <w:shd w:val="clear" w:color="auto" w:fill="FFFFFF"/>
              </w:rPr>
            </w:pPr>
            <w:r w:rsidRPr="004B5138">
              <w:rPr>
                <w:rFonts w:ascii="Tahoma" w:hAnsi="Tahoma" w:cs="Tahoma"/>
                <w:sz w:val="16"/>
                <w:szCs w:val="16"/>
                <w:shd w:val="clear" w:color="auto" w:fill="FFFFFF"/>
              </w:rPr>
              <w:lastRenderedPageBreak/>
              <w:t>22</w:t>
            </w:r>
          </w:p>
        </w:tc>
        <w:tc>
          <w:tcPr>
            <w:tcW w:w="2319" w:type="dxa"/>
            <w:vAlign w:val="center"/>
          </w:tcPr>
          <w:p w14:paraId="290197AB" w14:textId="77777777" w:rsidR="00BD20F9" w:rsidRPr="004B5138" w:rsidRDefault="00BD20F9" w:rsidP="00904A39">
            <w:pPr>
              <w:tabs>
                <w:tab w:val="left" w:pos="1134"/>
              </w:tabs>
              <w:autoSpaceDE w:val="0"/>
              <w:spacing w:line="276" w:lineRule="auto"/>
              <w:rPr>
                <w:rFonts w:ascii="Tahoma" w:hAnsi="Tahoma" w:cs="Tahoma"/>
                <w:i/>
                <w:iCs/>
                <w:sz w:val="16"/>
                <w:szCs w:val="16"/>
                <w:shd w:val="clear" w:color="auto" w:fill="FFFFFF"/>
              </w:rPr>
            </w:pPr>
            <w:proofErr w:type="spellStart"/>
            <w:r w:rsidRPr="004B5138">
              <w:rPr>
                <w:rFonts w:ascii="Tahoma" w:hAnsi="Tahoma" w:cs="Tahoma"/>
                <w:sz w:val="16"/>
                <w:szCs w:val="16"/>
                <w:shd w:val="clear" w:color="auto" w:fill="FFFFFF"/>
              </w:rPr>
              <w:t>EGB_KonturKlasyfikacyjny</w:t>
            </w:r>
            <w:proofErr w:type="spellEnd"/>
          </w:p>
        </w:tc>
        <w:tc>
          <w:tcPr>
            <w:tcW w:w="2419" w:type="dxa"/>
            <w:vAlign w:val="center"/>
          </w:tcPr>
          <w:p w14:paraId="3D243677" w14:textId="77777777" w:rsidR="00BD20F9" w:rsidRPr="004B5138" w:rsidRDefault="00BD20F9" w:rsidP="00904A39">
            <w:pPr>
              <w:pStyle w:val="Default"/>
              <w:spacing w:line="276" w:lineRule="auto"/>
              <w:ind w:firstLine="357"/>
              <w:jc w:val="center"/>
              <w:rPr>
                <w:rFonts w:ascii="Tahoma" w:hAnsi="Tahoma" w:cs="Tahoma"/>
                <w:color w:val="auto"/>
                <w:sz w:val="16"/>
                <w:szCs w:val="16"/>
                <w:shd w:val="clear" w:color="auto" w:fill="FFFFFF"/>
              </w:rPr>
            </w:pPr>
            <w:r w:rsidRPr="004B5138">
              <w:rPr>
                <w:rFonts w:ascii="Tahoma" w:hAnsi="Tahoma" w:cs="Tahoma"/>
                <w:i/>
                <w:iCs/>
                <w:color w:val="auto"/>
                <w:sz w:val="16"/>
                <w:szCs w:val="16"/>
                <w:shd w:val="clear" w:color="auto" w:fill="FFFFFF"/>
              </w:rPr>
              <w:t xml:space="preserve">geometria, OZU, OZK </w:t>
            </w:r>
          </w:p>
        </w:tc>
        <w:tc>
          <w:tcPr>
            <w:tcW w:w="3818" w:type="dxa"/>
            <w:vAlign w:val="center"/>
          </w:tcPr>
          <w:p w14:paraId="09AC8687" w14:textId="6D91BCBD" w:rsidR="00BD20F9" w:rsidRPr="00A70959" w:rsidRDefault="00BD20F9" w:rsidP="00A70959">
            <w:pPr>
              <w:spacing w:after="0" w:line="276" w:lineRule="auto"/>
              <w:jc w:val="both"/>
              <w:rPr>
                <w:rFonts w:ascii="Tahoma" w:hAnsi="Tahoma" w:cs="Tahoma"/>
                <w:sz w:val="16"/>
                <w:szCs w:val="16"/>
                <w:shd w:val="clear" w:color="auto" w:fill="FFFFFF"/>
              </w:rPr>
            </w:pPr>
            <w:r w:rsidRPr="004B5138">
              <w:rPr>
                <w:rFonts w:ascii="Tahoma" w:hAnsi="Tahoma" w:cs="Tahoma"/>
                <w:sz w:val="16"/>
                <w:szCs w:val="16"/>
                <w:shd w:val="clear" w:color="auto" w:fill="FFFFFF"/>
              </w:rPr>
              <w:t>Geometrię konturów klasyfikacyjnych oraz atrybuty OZU, OZK, należy pozyskać w oparciu o treść map klasyfikacji. Numeryczne opisy konturów pozyskane zostaną na podstawie geodezyjnych pomiarów kartometrycznych o dokładności opisanych</w:t>
            </w:r>
            <w:r w:rsidRPr="004B5138">
              <w:rPr>
                <w:rFonts w:ascii="Tahoma" w:hAnsi="Tahoma" w:cs="Tahoma"/>
                <w:sz w:val="16"/>
                <w:szCs w:val="16"/>
              </w:rPr>
              <w:t xml:space="preserve"> </w:t>
            </w:r>
            <w:r w:rsidRPr="004B5138">
              <w:rPr>
                <w:rFonts w:ascii="Tahoma" w:hAnsi="Tahoma" w:cs="Tahoma"/>
                <w:sz w:val="16"/>
                <w:szCs w:val="16"/>
                <w:shd w:val="clear" w:color="auto" w:fill="FFFFFF"/>
              </w:rPr>
              <w:t xml:space="preserve">§ 16 Rozporządzenia w/s standardów . Rowy, które nie są objęte konturami klasyfikacyjnymi należy włączyć do tych konturów. Jeżeli rów rozdziela dwa </w:t>
            </w:r>
            <w:r w:rsidR="00A33CDA" w:rsidRPr="004B5138">
              <w:rPr>
                <w:rFonts w:ascii="Tahoma" w:hAnsi="Tahoma" w:cs="Tahoma"/>
                <w:sz w:val="16"/>
                <w:szCs w:val="16"/>
                <w:shd w:val="clear" w:color="auto" w:fill="FFFFFF"/>
              </w:rPr>
              <w:t>różne kontury</w:t>
            </w:r>
            <w:r w:rsidRPr="004B5138">
              <w:rPr>
                <w:rFonts w:ascii="Tahoma" w:hAnsi="Tahoma" w:cs="Tahoma"/>
                <w:sz w:val="16"/>
                <w:szCs w:val="16"/>
                <w:shd w:val="clear" w:color="auto" w:fill="FFFFFF"/>
              </w:rPr>
              <w:t xml:space="preserve">, należy przyjąć zasadę, według której powierzchnia rowu włączana jest do konturu o niższej klasie. Jeżeli z treści mapy klasyfikacji wynika, że granica konturu klasyfikacyjnego przebiega wzdłuż granicy działki lub budynku, należy doprowadzić do spójności topologicznej tych obiektów.  Pola powierzchni </w:t>
            </w:r>
            <w:proofErr w:type="spellStart"/>
            <w:r w:rsidRPr="004B5138">
              <w:rPr>
                <w:rFonts w:ascii="Tahoma" w:hAnsi="Tahoma" w:cs="Tahoma"/>
                <w:sz w:val="16"/>
                <w:szCs w:val="16"/>
                <w:shd w:val="clear" w:color="auto" w:fill="FFFFFF"/>
              </w:rPr>
              <w:t>klasoużytków</w:t>
            </w:r>
            <w:proofErr w:type="spellEnd"/>
            <w:r w:rsidR="00A70959">
              <w:rPr>
                <w:rFonts w:ascii="Tahoma" w:hAnsi="Tahoma" w:cs="Tahoma"/>
                <w:sz w:val="16"/>
                <w:szCs w:val="16"/>
                <w:shd w:val="clear" w:color="auto" w:fill="FFFFFF"/>
              </w:rPr>
              <w:t xml:space="preserve"> </w:t>
            </w:r>
            <w:r w:rsidRPr="004B5138">
              <w:rPr>
                <w:rFonts w:ascii="Tahoma" w:hAnsi="Tahoma" w:cs="Tahoma"/>
                <w:sz w:val="16"/>
                <w:szCs w:val="16"/>
                <w:shd w:val="clear" w:color="auto" w:fill="FFFFFF"/>
              </w:rPr>
              <w:t xml:space="preserve">w granicach działek ewidencyjnych określone zostaną według zasad opisanych w § 16 rozporządzenia w/s standardów. Należy uwzględnić ograniczenia dotyczące powiązania OZU oraz OZK wynikające z przepisów rozporządzenia </w:t>
            </w:r>
            <w:proofErr w:type="spellStart"/>
            <w:r w:rsidRPr="004B5138">
              <w:rPr>
                <w:rFonts w:ascii="Tahoma" w:hAnsi="Tahoma" w:cs="Tahoma"/>
                <w:sz w:val="16"/>
                <w:szCs w:val="16"/>
                <w:shd w:val="clear" w:color="auto" w:fill="FFFFFF"/>
              </w:rPr>
              <w:t>EGiB</w:t>
            </w:r>
            <w:proofErr w:type="spellEnd"/>
            <w:r w:rsidRPr="004B5138">
              <w:rPr>
                <w:rFonts w:ascii="Tahoma" w:hAnsi="Tahoma" w:cs="Tahoma"/>
                <w:sz w:val="16"/>
                <w:szCs w:val="16"/>
                <w:shd w:val="clear" w:color="auto" w:fill="FFFFFF"/>
              </w:rPr>
              <w:t xml:space="preserve">. Kontury klasyfikacyjne należy wprowadzić do roboczej bazy danych uwzględniając ograniczenie wynikające z przepisów rozporządzenia </w:t>
            </w:r>
            <w:proofErr w:type="spellStart"/>
            <w:r w:rsidRPr="004B5138">
              <w:rPr>
                <w:rFonts w:ascii="Tahoma" w:hAnsi="Tahoma" w:cs="Tahoma"/>
                <w:sz w:val="16"/>
                <w:szCs w:val="16"/>
                <w:shd w:val="clear" w:color="auto" w:fill="FFFFFF"/>
              </w:rPr>
              <w:t>EGiB</w:t>
            </w:r>
            <w:proofErr w:type="spellEnd"/>
            <w:r w:rsidRPr="004B5138">
              <w:rPr>
                <w:rFonts w:ascii="Tahoma" w:hAnsi="Tahoma" w:cs="Tahoma"/>
                <w:sz w:val="16"/>
                <w:szCs w:val="16"/>
                <w:shd w:val="clear" w:color="auto" w:fill="FFFFFF"/>
              </w:rPr>
              <w:t xml:space="preserve"> (powiązanie z OFU). </w:t>
            </w:r>
          </w:p>
        </w:tc>
      </w:tr>
      <w:tr w:rsidR="00BD20F9" w:rsidRPr="004B5138" w14:paraId="3DEDCB4D" w14:textId="77777777" w:rsidTr="00A70959">
        <w:trPr>
          <w:trHeight w:val="4306"/>
          <w:jc w:val="center"/>
        </w:trPr>
        <w:tc>
          <w:tcPr>
            <w:tcW w:w="370" w:type="dxa"/>
            <w:vAlign w:val="center"/>
          </w:tcPr>
          <w:p w14:paraId="49363E5A" w14:textId="77777777" w:rsidR="00BD20F9" w:rsidRPr="004B5138" w:rsidRDefault="00BD20F9" w:rsidP="00904A39">
            <w:pPr>
              <w:tabs>
                <w:tab w:val="left" w:pos="1134"/>
              </w:tabs>
              <w:autoSpaceDE w:val="0"/>
              <w:spacing w:line="276" w:lineRule="auto"/>
              <w:ind w:firstLine="357"/>
              <w:rPr>
                <w:rFonts w:ascii="Tahoma" w:hAnsi="Tahoma" w:cs="Tahoma"/>
                <w:sz w:val="16"/>
                <w:szCs w:val="16"/>
                <w:shd w:val="clear" w:color="auto" w:fill="FFFFFF"/>
              </w:rPr>
            </w:pPr>
            <w:r w:rsidRPr="004B5138">
              <w:rPr>
                <w:rFonts w:ascii="Tahoma" w:hAnsi="Tahoma" w:cs="Tahoma"/>
                <w:sz w:val="16"/>
                <w:szCs w:val="16"/>
                <w:shd w:val="clear" w:color="auto" w:fill="FFFFFF"/>
              </w:rPr>
              <w:t>43</w:t>
            </w:r>
          </w:p>
        </w:tc>
        <w:tc>
          <w:tcPr>
            <w:tcW w:w="2319" w:type="dxa"/>
            <w:vAlign w:val="center"/>
          </w:tcPr>
          <w:p w14:paraId="4102E5D3" w14:textId="77777777" w:rsidR="00BD20F9" w:rsidRPr="004B5138" w:rsidRDefault="00BD20F9" w:rsidP="00904A39">
            <w:pPr>
              <w:tabs>
                <w:tab w:val="left" w:pos="1134"/>
              </w:tabs>
              <w:autoSpaceDE w:val="0"/>
              <w:spacing w:line="276" w:lineRule="auto"/>
              <w:rPr>
                <w:rFonts w:ascii="Tahoma" w:hAnsi="Tahoma" w:cs="Tahoma"/>
                <w:i/>
                <w:iCs/>
                <w:sz w:val="16"/>
                <w:szCs w:val="16"/>
                <w:shd w:val="clear" w:color="auto" w:fill="FFFFFF"/>
              </w:rPr>
            </w:pPr>
            <w:proofErr w:type="spellStart"/>
            <w:r w:rsidRPr="004B5138">
              <w:rPr>
                <w:rFonts w:ascii="Tahoma" w:hAnsi="Tahoma" w:cs="Tahoma"/>
                <w:sz w:val="16"/>
                <w:szCs w:val="16"/>
                <w:shd w:val="clear" w:color="auto" w:fill="FFFFFF"/>
              </w:rPr>
              <w:t>EGB_KonturUzytkuGruntowego</w:t>
            </w:r>
            <w:proofErr w:type="spellEnd"/>
          </w:p>
        </w:tc>
        <w:tc>
          <w:tcPr>
            <w:tcW w:w="2419" w:type="dxa"/>
            <w:vAlign w:val="center"/>
          </w:tcPr>
          <w:p w14:paraId="2737B568" w14:textId="77777777" w:rsidR="00BD20F9" w:rsidRPr="004B5138" w:rsidRDefault="00BD20F9" w:rsidP="00904A39">
            <w:pPr>
              <w:tabs>
                <w:tab w:val="left" w:pos="1134"/>
              </w:tabs>
              <w:autoSpaceDE w:val="0"/>
              <w:spacing w:line="276" w:lineRule="auto"/>
              <w:ind w:firstLine="357"/>
              <w:jc w:val="center"/>
              <w:rPr>
                <w:rFonts w:ascii="Tahoma" w:hAnsi="Tahoma" w:cs="Tahoma"/>
                <w:sz w:val="16"/>
                <w:szCs w:val="16"/>
                <w:shd w:val="clear" w:color="auto" w:fill="FFFFFF"/>
              </w:rPr>
            </w:pPr>
            <w:r w:rsidRPr="004B5138">
              <w:rPr>
                <w:rFonts w:ascii="Tahoma" w:hAnsi="Tahoma" w:cs="Tahoma"/>
                <w:i/>
                <w:iCs/>
                <w:sz w:val="16"/>
                <w:szCs w:val="16"/>
                <w:shd w:val="clear" w:color="auto" w:fill="FFFFFF"/>
              </w:rPr>
              <w:t>geometria, OFU</w:t>
            </w:r>
          </w:p>
        </w:tc>
        <w:tc>
          <w:tcPr>
            <w:tcW w:w="3818" w:type="dxa"/>
            <w:vAlign w:val="center"/>
          </w:tcPr>
          <w:p w14:paraId="21686B6C" w14:textId="79FFC367" w:rsidR="00BD20F9" w:rsidRPr="00A70959" w:rsidRDefault="00BD20F9" w:rsidP="00A70959">
            <w:pPr>
              <w:tabs>
                <w:tab w:val="left" w:pos="1134"/>
              </w:tabs>
              <w:autoSpaceDE w:val="0"/>
              <w:spacing w:after="0" w:line="276" w:lineRule="auto"/>
              <w:jc w:val="both"/>
              <w:rPr>
                <w:rFonts w:ascii="Tahoma" w:hAnsi="Tahoma" w:cs="Tahoma"/>
                <w:sz w:val="16"/>
                <w:szCs w:val="16"/>
                <w:shd w:val="clear" w:color="auto" w:fill="FFFFFF"/>
              </w:rPr>
            </w:pPr>
            <w:r w:rsidRPr="004B5138">
              <w:rPr>
                <w:rFonts w:ascii="Tahoma" w:hAnsi="Tahoma" w:cs="Tahoma"/>
                <w:sz w:val="16"/>
                <w:szCs w:val="16"/>
                <w:shd w:val="clear" w:color="auto" w:fill="FFFFFF"/>
              </w:rPr>
              <w:t xml:space="preserve">Kontury użytków gruntowych ujawnione zostaną na podstawie wyników geodezyjnych pomiarów sytuacyjnych, z wyjątkiem konturów użytków </w:t>
            </w:r>
            <w:proofErr w:type="spellStart"/>
            <w:r w:rsidRPr="004B5138">
              <w:rPr>
                <w:rFonts w:ascii="Tahoma" w:hAnsi="Tahoma" w:cs="Tahoma"/>
                <w:sz w:val="16"/>
                <w:szCs w:val="16"/>
                <w:shd w:val="clear" w:color="auto" w:fill="FFFFFF"/>
              </w:rPr>
              <w:t>Ls</w:t>
            </w:r>
            <w:proofErr w:type="spellEnd"/>
            <w:r w:rsidRPr="004B5138">
              <w:rPr>
                <w:rFonts w:ascii="Tahoma" w:hAnsi="Tahoma" w:cs="Tahoma"/>
                <w:sz w:val="16"/>
                <w:szCs w:val="16"/>
                <w:shd w:val="clear" w:color="auto" w:fill="FFFFFF"/>
              </w:rPr>
              <w:t xml:space="preserve">, które ujawnione zostaną w oparciu o treść Planów urządzania lasów i Uproszczonych planów urządzania lasów, oraz konturów użytków gruntowych </w:t>
            </w:r>
            <w:proofErr w:type="spellStart"/>
            <w:r w:rsidRPr="004B5138">
              <w:rPr>
                <w:rFonts w:ascii="Tahoma" w:hAnsi="Tahoma" w:cs="Tahoma"/>
                <w:sz w:val="16"/>
                <w:szCs w:val="16"/>
                <w:shd w:val="clear" w:color="auto" w:fill="FFFFFF"/>
              </w:rPr>
              <w:t>Wp</w:t>
            </w:r>
            <w:proofErr w:type="spellEnd"/>
            <w:r w:rsidRPr="004B5138">
              <w:rPr>
                <w:rFonts w:ascii="Tahoma" w:hAnsi="Tahoma" w:cs="Tahoma"/>
                <w:sz w:val="16"/>
                <w:szCs w:val="16"/>
                <w:shd w:val="clear" w:color="auto" w:fill="FFFFFF"/>
              </w:rPr>
              <w:t xml:space="preserve">, które ujawnione zostaną zgodnie z przebiegiem granic działek ewidencyjnych stanowiących odpowiednie </w:t>
            </w:r>
            <w:r w:rsidR="00A70959" w:rsidRPr="004B5138">
              <w:rPr>
                <w:rFonts w:ascii="Tahoma" w:hAnsi="Tahoma" w:cs="Tahoma"/>
                <w:sz w:val="16"/>
                <w:szCs w:val="16"/>
                <w:shd w:val="clear" w:color="auto" w:fill="FFFFFF"/>
              </w:rPr>
              <w:t xml:space="preserve">cieki </w:t>
            </w:r>
            <w:r w:rsidR="00A33CDA" w:rsidRPr="004B5138">
              <w:rPr>
                <w:rFonts w:ascii="Tahoma" w:hAnsi="Tahoma" w:cs="Tahoma"/>
                <w:sz w:val="16"/>
                <w:szCs w:val="16"/>
                <w:shd w:val="clear" w:color="auto" w:fill="FFFFFF"/>
              </w:rPr>
              <w:t>lub zbiorniki</w:t>
            </w:r>
            <w:r w:rsidRPr="004B5138">
              <w:rPr>
                <w:rFonts w:ascii="Tahoma" w:hAnsi="Tahoma" w:cs="Tahoma"/>
                <w:sz w:val="16"/>
                <w:szCs w:val="16"/>
                <w:shd w:val="clear" w:color="auto" w:fill="FFFFFF"/>
              </w:rPr>
              <w:t xml:space="preserve"> wodne usytuowane na tych ciekach.  W przypadku występowania w bazie </w:t>
            </w:r>
            <w:proofErr w:type="spellStart"/>
            <w:r w:rsidRPr="004B5138">
              <w:rPr>
                <w:rFonts w:ascii="Tahoma" w:hAnsi="Tahoma" w:cs="Tahoma"/>
                <w:sz w:val="16"/>
                <w:szCs w:val="16"/>
                <w:shd w:val="clear" w:color="auto" w:fill="FFFFFF"/>
              </w:rPr>
              <w:t>EGiB</w:t>
            </w:r>
            <w:proofErr w:type="spellEnd"/>
            <w:r w:rsidRPr="004B5138">
              <w:rPr>
                <w:rFonts w:ascii="Tahoma" w:hAnsi="Tahoma" w:cs="Tahoma"/>
                <w:sz w:val="16"/>
                <w:szCs w:val="16"/>
                <w:shd w:val="clear" w:color="auto" w:fill="FFFFFF"/>
              </w:rPr>
              <w:t xml:space="preserve"> lub w dokumentacji źródłowej oznaczeń </w:t>
            </w:r>
            <w:proofErr w:type="spellStart"/>
            <w:r w:rsidRPr="004B5138">
              <w:rPr>
                <w:rFonts w:ascii="Tahoma" w:hAnsi="Tahoma" w:cs="Tahoma"/>
                <w:sz w:val="16"/>
                <w:szCs w:val="16"/>
                <w:shd w:val="clear" w:color="auto" w:fill="FFFFFF"/>
              </w:rPr>
              <w:t>Ws</w:t>
            </w:r>
            <w:proofErr w:type="spellEnd"/>
            <w:r w:rsidRPr="004B5138">
              <w:rPr>
                <w:rFonts w:ascii="Tahoma" w:hAnsi="Tahoma" w:cs="Tahoma"/>
                <w:sz w:val="16"/>
                <w:szCs w:val="16"/>
                <w:shd w:val="clear" w:color="auto" w:fill="FFFFFF"/>
              </w:rPr>
              <w:t xml:space="preserve">, B-R, B/R, </w:t>
            </w:r>
            <w:proofErr w:type="spellStart"/>
            <w:r w:rsidRPr="004B5138">
              <w:rPr>
                <w:rFonts w:ascii="Tahoma" w:hAnsi="Tahoma" w:cs="Tahoma"/>
                <w:sz w:val="16"/>
                <w:szCs w:val="16"/>
                <w:shd w:val="clear" w:color="auto" w:fill="FFFFFF"/>
              </w:rPr>
              <w:t>Lz</w:t>
            </w:r>
            <w:proofErr w:type="spellEnd"/>
            <w:r w:rsidRPr="004B5138">
              <w:rPr>
                <w:rFonts w:ascii="Tahoma" w:hAnsi="Tahoma" w:cs="Tahoma"/>
                <w:sz w:val="16"/>
                <w:szCs w:val="16"/>
                <w:shd w:val="clear" w:color="auto" w:fill="FFFFFF"/>
              </w:rPr>
              <w:t xml:space="preserve">, należy wprowadzić do roboczej bazy </w:t>
            </w:r>
            <w:r w:rsidR="00A70959" w:rsidRPr="004B5138">
              <w:rPr>
                <w:rFonts w:ascii="Tahoma" w:hAnsi="Tahoma" w:cs="Tahoma"/>
                <w:sz w:val="16"/>
                <w:szCs w:val="16"/>
                <w:shd w:val="clear" w:color="auto" w:fill="FFFFFF"/>
              </w:rPr>
              <w:t>danych odpowiednie</w:t>
            </w:r>
            <w:r w:rsidRPr="004B5138">
              <w:rPr>
                <w:rFonts w:ascii="Tahoma" w:hAnsi="Tahoma" w:cs="Tahoma"/>
                <w:sz w:val="16"/>
                <w:szCs w:val="16"/>
                <w:shd w:val="clear" w:color="auto" w:fill="FFFFFF"/>
              </w:rPr>
              <w:t xml:space="preserve"> oznaczenia </w:t>
            </w:r>
            <w:proofErr w:type="spellStart"/>
            <w:r w:rsidRPr="004B5138">
              <w:rPr>
                <w:rFonts w:ascii="Tahoma" w:hAnsi="Tahoma" w:cs="Tahoma"/>
                <w:sz w:val="16"/>
                <w:szCs w:val="16"/>
                <w:shd w:val="clear" w:color="auto" w:fill="FFFFFF"/>
              </w:rPr>
              <w:t>Wsr</w:t>
            </w:r>
            <w:proofErr w:type="spellEnd"/>
            <w:r w:rsidRPr="004B5138">
              <w:rPr>
                <w:rFonts w:ascii="Tahoma" w:hAnsi="Tahoma" w:cs="Tahoma"/>
                <w:sz w:val="16"/>
                <w:szCs w:val="16"/>
                <w:shd w:val="clear" w:color="auto" w:fill="FFFFFF"/>
              </w:rPr>
              <w:t xml:space="preserve">, Br, </w:t>
            </w:r>
            <w:proofErr w:type="spellStart"/>
            <w:r w:rsidRPr="004B5138">
              <w:rPr>
                <w:rFonts w:ascii="Tahoma" w:hAnsi="Tahoma" w:cs="Tahoma"/>
                <w:sz w:val="16"/>
                <w:szCs w:val="16"/>
                <w:shd w:val="clear" w:color="auto" w:fill="FFFFFF"/>
              </w:rPr>
              <w:t>Lzr</w:t>
            </w:r>
            <w:proofErr w:type="spellEnd"/>
            <w:r w:rsidRPr="004B5138">
              <w:rPr>
                <w:rFonts w:ascii="Tahoma" w:hAnsi="Tahoma" w:cs="Tahoma"/>
                <w:sz w:val="16"/>
                <w:szCs w:val="16"/>
                <w:shd w:val="clear" w:color="auto" w:fill="FFFFFF"/>
              </w:rPr>
              <w:t xml:space="preserve">. Zmiana użytku </w:t>
            </w:r>
            <w:proofErr w:type="spellStart"/>
            <w:r w:rsidRPr="004B5138">
              <w:rPr>
                <w:rFonts w:ascii="Tahoma" w:hAnsi="Tahoma" w:cs="Tahoma"/>
                <w:sz w:val="16"/>
                <w:szCs w:val="16"/>
                <w:shd w:val="clear" w:color="auto" w:fill="FFFFFF"/>
              </w:rPr>
              <w:t>Ws</w:t>
            </w:r>
            <w:proofErr w:type="spellEnd"/>
            <w:r w:rsidRPr="004B5138">
              <w:rPr>
                <w:rFonts w:ascii="Tahoma" w:hAnsi="Tahoma" w:cs="Tahoma"/>
                <w:sz w:val="16"/>
                <w:szCs w:val="16"/>
                <w:shd w:val="clear" w:color="auto" w:fill="FFFFFF"/>
              </w:rPr>
              <w:t xml:space="preserve"> na </w:t>
            </w:r>
            <w:proofErr w:type="spellStart"/>
            <w:r w:rsidRPr="004B5138">
              <w:rPr>
                <w:rFonts w:ascii="Tahoma" w:hAnsi="Tahoma" w:cs="Tahoma"/>
                <w:sz w:val="16"/>
                <w:szCs w:val="16"/>
                <w:shd w:val="clear" w:color="auto" w:fill="FFFFFF"/>
              </w:rPr>
              <w:t>Wsr</w:t>
            </w:r>
            <w:proofErr w:type="spellEnd"/>
            <w:r w:rsidRPr="004B5138">
              <w:rPr>
                <w:rFonts w:ascii="Tahoma" w:hAnsi="Tahoma" w:cs="Tahoma"/>
                <w:sz w:val="16"/>
                <w:szCs w:val="16"/>
                <w:shd w:val="clear" w:color="auto" w:fill="FFFFFF"/>
              </w:rPr>
              <w:t xml:space="preserve"> poprzedzona zostanie weryfikacją, która potwierdzi, czy grunty zajęte przez ten użytek spełniają cechy stawów rybnych, czy wód stojących, według zasad wynikających z przepisów załącznika nr 1 do rozporządzenia w/s </w:t>
            </w:r>
            <w:proofErr w:type="spellStart"/>
            <w:r w:rsidRPr="004B5138">
              <w:rPr>
                <w:rFonts w:ascii="Tahoma" w:hAnsi="Tahoma" w:cs="Tahoma"/>
                <w:sz w:val="16"/>
                <w:szCs w:val="16"/>
                <w:shd w:val="clear" w:color="auto" w:fill="FFFFFF"/>
              </w:rPr>
              <w:t>EGiB</w:t>
            </w:r>
            <w:proofErr w:type="spellEnd"/>
            <w:r w:rsidRPr="004B5138">
              <w:rPr>
                <w:rFonts w:ascii="Tahoma" w:hAnsi="Tahoma" w:cs="Tahoma"/>
                <w:sz w:val="16"/>
                <w:szCs w:val="16"/>
                <w:shd w:val="clear" w:color="auto" w:fill="FFFFFF"/>
              </w:rPr>
              <w:t xml:space="preserve">.  </w:t>
            </w:r>
          </w:p>
        </w:tc>
      </w:tr>
      <w:tr w:rsidR="00BD20F9" w:rsidRPr="004B5138" w14:paraId="5F8F6685" w14:textId="77777777" w:rsidTr="004B5138">
        <w:trPr>
          <w:cantSplit/>
          <w:trHeight w:val="630"/>
          <w:jc w:val="center"/>
        </w:trPr>
        <w:tc>
          <w:tcPr>
            <w:tcW w:w="370" w:type="dxa"/>
            <w:vMerge w:val="restart"/>
            <w:vAlign w:val="center"/>
          </w:tcPr>
          <w:p w14:paraId="669D243C" w14:textId="77777777" w:rsidR="00BD20F9" w:rsidRPr="004B5138" w:rsidRDefault="00BD20F9" w:rsidP="00904A39">
            <w:pPr>
              <w:tabs>
                <w:tab w:val="left" w:pos="1134"/>
              </w:tabs>
              <w:autoSpaceDE w:val="0"/>
              <w:spacing w:line="276" w:lineRule="auto"/>
              <w:ind w:firstLine="357"/>
              <w:rPr>
                <w:rFonts w:ascii="Tahoma" w:hAnsi="Tahoma" w:cs="Tahoma"/>
                <w:sz w:val="16"/>
                <w:szCs w:val="16"/>
                <w:shd w:val="clear" w:color="auto" w:fill="FFFFFF"/>
              </w:rPr>
            </w:pPr>
            <w:r w:rsidRPr="004B5138">
              <w:rPr>
                <w:rFonts w:ascii="Tahoma" w:hAnsi="Tahoma" w:cs="Tahoma"/>
                <w:sz w:val="16"/>
                <w:szCs w:val="16"/>
                <w:shd w:val="clear" w:color="auto" w:fill="FFFFFF"/>
              </w:rPr>
              <w:t>44</w:t>
            </w:r>
          </w:p>
        </w:tc>
        <w:tc>
          <w:tcPr>
            <w:tcW w:w="2319" w:type="dxa"/>
            <w:vMerge w:val="restart"/>
            <w:vAlign w:val="center"/>
          </w:tcPr>
          <w:p w14:paraId="3583F4C7" w14:textId="77777777" w:rsidR="00BD20F9" w:rsidRPr="004B5138" w:rsidRDefault="00BD20F9" w:rsidP="00904A39">
            <w:pPr>
              <w:tabs>
                <w:tab w:val="left" w:pos="1134"/>
              </w:tabs>
              <w:autoSpaceDE w:val="0"/>
              <w:spacing w:line="276" w:lineRule="auto"/>
              <w:ind w:firstLine="357"/>
              <w:rPr>
                <w:rFonts w:ascii="Tahoma" w:hAnsi="Tahoma" w:cs="Tahoma"/>
                <w:i/>
                <w:iCs/>
                <w:sz w:val="16"/>
                <w:szCs w:val="16"/>
                <w:shd w:val="clear" w:color="auto" w:fill="FFFFFF"/>
              </w:rPr>
            </w:pPr>
            <w:proofErr w:type="spellStart"/>
            <w:r w:rsidRPr="004B5138">
              <w:rPr>
                <w:rFonts w:ascii="Tahoma" w:hAnsi="Tahoma" w:cs="Tahoma"/>
                <w:sz w:val="16"/>
                <w:szCs w:val="16"/>
                <w:shd w:val="clear" w:color="auto" w:fill="FFFFFF"/>
              </w:rPr>
              <w:t>EGB_Budynek</w:t>
            </w:r>
            <w:proofErr w:type="spellEnd"/>
          </w:p>
        </w:tc>
        <w:tc>
          <w:tcPr>
            <w:tcW w:w="2419" w:type="dxa"/>
            <w:vAlign w:val="center"/>
          </w:tcPr>
          <w:p w14:paraId="22524E1C" w14:textId="77777777" w:rsidR="00BD20F9" w:rsidRPr="004B5138" w:rsidRDefault="00BD20F9" w:rsidP="00904A39">
            <w:pPr>
              <w:tabs>
                <w:tab w:val="left" w:pos="1134"/>
              </w:tabs>
              <w:autoSpaceDE w:val="0"/>
              <w:spacing w:line="276" w:lineRule="auto"/>
              <w:ind w:firstLine="357"/>
              <w:jc w:val="center"/>
              <w:rPr>
                <w:rFonts w:ascii="Tahoma" w:hAnsi="Tahoma" w:cs="Tahoma"/>
                <w:sz w:val="16"/>
                <w:szCs w:val="16"/>
                <w:shd w:val="clear" w:color="auto" w:fill="FFFFFF"/>
              </w:rPr>
            </w:pPr>
            <w:r w:rsidRPr="004B5138">
              <w:rPr>
                <w:rFonts w:ascii="Tahoma" w:hAnsi="Tahoma" w:cs="Tahoma"/>
                <w:i/>
                <w:iCs/>
                <w:sz w:val="16"/>
                <w:szCs w:val="16"/>
                <w:shd w:val="clear" w:color="auto" w:fill="FFFFFF"/>
              </w:rPr>
              <w:t>geometria</w:t>
            </w:r>
          </w:p>
        </w:tc>
        <w:tc>
          <w:tcPr>
            <w:tcW w:w="3818" w:type="dxa"/>
            <w:vAlign w:val="center"/>
          </w:tcPr>
          <w:p w14:paraId="4A8B5D84" w14:textId="1879C5AA" w:rsidR="00BD20F9" w:rsidRPr="004B5138" w:rsidRDefault="00BD20F9" w:rsidP="00C90B70">
            <w:pPr>
              <w:tabs>
                <w:tab w:val="left" w:pos="1134"/>
              </w:tabs>
              <w:autoSpaceDE w:val="0"/>
              <w:spacing w:line="276" w:lineRule="auto"/>
              <w:jc w:val="both"/>
              <w:rPr>
                <w:rFonts w:ascii="Tahoma" w:hAnsi="Tahoma" w:cs="Tahoma"/>
                <w:sz w:val="16"/>
                <w:szCs w:val="16"/>
              </w:rPr>
            </w:pPr>
            <w:r w:rsidRPr="004B5138">
              <w:rPr>
                <w:rFonts w:ascii="Tahoma" w:hAnsi="Tahoma" w:cs="Tahoma"/>
                <w:sz w:val="16"/>
                <w:szCs w:val="16"/>
                <w:shd w:val="clear" w:color="auto" w:fill="FFFFFF"/>
              </w:rPr>
              <w:t xml:space="preserve">Geometrię budynków należy ujawnić w </w:t>
            </w:r>
            <w:r w:rsidR="00A70959" w:rsidRPr="004B5138">
              <w:rPr>
                <w:rFonts w:ascii="Tahoma" w:hAnsi="Tahoma" w:cs="Tahoma"/>
                <w:sz w:val="16"/>
                <w:szCs w:val="16"/>
                <w:shd w:val="clear" w:color="auto" w:fill="FFFFFF"/>
              </w:rPr>
              <w:t>geodezyjnej bazie</w:t>
            </w:r>
            <w:r w:rsidRPr="004B5138">
              <w:rPr>
                <w:rFonts w:ascii="Tahoma" w:hAnsi="Tahoma" w:cs="Tahoma"/>
                <w:sz w:val="16"/>
                <w:szCs w:val="16"/>
                <w:shd w:val="clear" w:color="auto" w:fill="FFFFFF"/>
              </w:rPr>
              <w:t xml:space="preserve"> danych </w:t>
            </w:r>
            <w:r w:rsidR="00A70959" w:rsidRPr="004B5138">
              <w:rPr>
                <w:rFonts w:ascii="Tahoma" w:hAnsi="Tahoma" w:cs="Tahoma"/>
                <w:sz w:val="16"/>
                <w:szCs w:val="16"/>
                <w:shd w:val="clear" w:color="auto" w:fill="FFFFFF"/>
              </w:rPr>
              <w:t>na podstawie</w:t>
            </w:r>
            <w:r w:rsidRPr="004B5138">
              <w:rPr>
                <w:rFonts w:ascii="Tahoma" w:hAnsi="Tahoma" w:cs="Tahoma"/>
                <w:sz w:val="16"/>
                <w:szCs w:val="16"/>
                <w:shd w:val="clear" w:color="auto" w:fill="FFFFFF"/>
              </w:rPr>
              <w:t xml:space="preserve"> geodezyjnych pomiarów terenowych . </w:t>
            </w:r>
          </w:p>
        </w:tc>
      </w:tr>
      <w:tr w:rsidR="00BD20F9" w:rsidRPr="004B5138" w14:paraId="29C40146" w14:textId="77777777" w:rsidTr="004B5138">
        <w:trPr>
          <w:cantSplit/>
          <w:trHeight w:val="630"/>
          <w:jc w:val="center"/>
        </w:trPr>
        <w:tc>
          <w:tcPr>
            <w:tcW w:w="370" w:type="dxa"/>
            <w:vMerge/>
            <w:vAlign w:val="center"/>
          </w:tcPr>
          <w:p w14:paraId="1B5CE6CB" w14:textId="77777777" w:rsidR="00BD20F9" w:rsidRPr="004B5138" w:rsidRDefault="00BD20F9" w:rsidP="00904A39">
            <w:pPr>
              <w:tabs>
                <w:tab w:val="left" w:pos="1134"/>
              </w:tabs>
              <w:autoSpaceDE w:val="0"/>
              <w:snapToGrid w:val="0"/>
              <w:spacing w:line="276" w:lineRule="auto"/>
              <w:ind w:firstLine="357"/>
              <w:rPr>
                <w:rFonts w:ascii="Tahoma" w:hAnsi="Tahoma" w:cs="Tahoma"/>
                <w:sz w:val="16"/>
                <w:szCs w:val="16"/>
                <w:shd w:val="clear" w:color="auto" w:fill="FFFFFF"/>
              </w:rPr>
            </w:pPr>
          </w:p>
        </w:tc>
        <w:tc>
          <w:tcPr>
            <w:tcW w:w="2319" w:type="dxa"/>
            <w:vMerge/>
            <w:vAlign w:val="center"/>
          </w:tcPr>
          <w:p w14:paraId="560EB17E" w14:textId="77777777" w:rsidR="00BD20F9" w:rsidRPr="004B5138" w:rsidRDefault="00BD20F9" w:rsidP="00904A39">
            <w:pPr>
              <w:tabs>
                <w:tab w:val="left" w:pos="1134"/>
              </w:tabs>
              <w:autoSpaceDE w:val="0"/>
              <w:snapToGrid w:val="0"/>
              <w:spacing w:line="276" w:lineRule="auto"/>
              <w:ind w:firstLine="357"/>
              <w:rPr>
                <w:rFonts w:ascii="Tahoma" w:hAnsi="Tahoma" w:cs="Tahoma"/>
                <w:sz w:val="16"/>
                <w:szCs w:val="16"/>
                <w:shd w:val="clear" w:color="auto" w:fill="FFFFFF"/>
              </w:rPr>
            </w:pPr>
          </w:p>
        </w:tc>
        <w:tc>
          <w:tcPr>
            <w:tcW w:w="2419" w:type="dxa"/>
            <w:vAlign w:val="center"/>
          </w:tcPr>
          <w:p w14:paraId="0CBC0E03" w14:textId="77777777" w:rsidR="00BD20F9" w:rsidRPr="004B5138" w:rsidRDefault="00BD20F9" w:rsidP="00904A39">
            <w:pPr>
              <w:tabs>
                <w:tab w:val="left" w:pos="1134"/>
              </w:tabs>
              <w:autoSpaceDE w:val="0"/>
              <w:spacing w:line="276" w:lineRule="auto"/>
              <w:ind w:firstLine="357"/>
              <w:jc w:val="center"/>
              <w:rPr>
                <w:rFonts w:ascii="Tahoma" w:hAnsi="Tahoma" w:cs="Tahoma"/>
                <w:sz w:val="16"/>
                <w:szCs w:val="16"/>
                <w:shd w:val="clear" w:color="auto" w:fill="FFFFFF"/>
              </w:rPr>
            </w:pPr>
            <w:proofErr w:type="spellStart"/>
            <w:r w:rsidRPr="004B5138">
              <w:rPr>
                <w:rFonts w:ascii="Tahoma" w:hAnsi="Tahoma" w:cs="Tahoma"/>
                <w:i/>
                <w:iCs/>
                <w:sz w:val="16"/>
                <w:szCs w:val="16"/>
                <w:shd w:val="clear" w:color="auto" w:fill="FFFFFF"/>
              </w:rPr>
              <w:t>numerKW</w:t>
            </w:r>
            <w:proofErr w:type="spellEnd"/>
            <w:r w:rsidRPr="004B5138">
              <w:rPr>
                <w:rFonts w:ascii="Tahoma" w:hAnsi="Tahoma" w:cs="Tahoma"/>
                <w:i/>
                <w:iCs/>
                <w:sz w:val="16"/>
                <w:szCs w:val="16"/>
                <w:shd w:val="clear" w:color="auto" w:fill="FFFFFF"/>
              </w:rPr>
              <w:t>/</w:t>
            </w:r>
            <w:proofErr w:type="spellStart"/>
            <w:r w:rsidRPr="004B5138">
              <w:rPr>
                <w:rFonts w:ascii="Tahoma" w:hAnsi="Tahoma" w:cs="Tahoma"/>
                <w:i/>
                <w:iCs/>
                <w:sz w:val="16"/>
                <w:szCs w:val="16"/>
                <w:shd w:val="clear" w:color="auto" w:fill="FFFFFF"/>
              </w:rPr>
              <w:t>numerElektronicznejKW</w:t>
            </w:r>
            <w:proofErr w:type="spellEnd"/>
          </w:p>
        </w:tc>
        <w:tc>
          <w:tcPr>
            <w:tcW w:w="3818" w:type="dxa"/>
            <w:vAlign w:val="center"/>
          </w:tcPr>
          <w:p w14:paraId="25723766" w14:textId="77777777" w:rsidR="00BD20F9" w:rsidRPr="004B5138" w:rsidRDefault="00BD20F9" w:rsidP="00C90B70">
            <w:pPr>
              <w:tabs>
                <w:tab w:val="left" w:pos="1134"/>
              </w:tabs>
              <w:autoSpaceDE w:val="0"/>
              <w:spacing w:line="276" w:lineRule="auto"/>
              <w:jc w:val="both"/>
              <w:rPr>
                <w:rFonts w:ascii="Tahoma" w:hAnsi="Tahoma" w:cs="Tahoma"/>
                <w:sz w:val="16"/>
                <w:szCs w:val="16"/>
              </w:rPr>
            </w:pPr>
            <w:r w:rsidRPr="004B5138">
              <w:rPr>
                <w:rFonts w:ascii="Tahoma" w:hAnsi="Tahoma" w:cs="Tahoma"/>
                <w:sz w:val="16"/>
                <w:szCs w:val="16"/>
                <w:shd w:val="clear" w:color="auto" w:fill="FFFFFF"/>
              </w:rPr>
              <w:t xml:space="preserve">Jeżeli dla budynku prowadzona jest księga wieczysta, należy ustalić i uzupełnić aktualny numer elektronicznej księgi wieczystej. </w:t>
            </w:r>
          </w:p>
        </w:tc>
      </w:tr>
      <w:tr w:rsidR="00BD20F9" w:rsidRPr="004B5138" w14:paraId="7BEDF7BF" w14:textId="77777777" w:rsidTr="004B5138">
        <w:trPr>
          <w:cantSplit/>
          <w:trHeight w:val="630"/>
          <w:jc w:val="center"/>
        </w:trPr>
        <w:tc>
          <w:tcPr>
            <w:tcW w:w="370" w:type="dxa"/>
            <w:vMerge/>
            <w:vAlign w:val="center"/>
          </w:tcPr>
          <w:p w14:paraId="5F719D44" w14:textId="77777777" w:rsidR="00BD20F9" w:rsidRPr="004B5138" w:rsidRDefault="00BD20F9" w:rsidP="00904A39">
            <w:pPr>
              <w:tabs>
                <w:tab w:val="left" w:pos="1134"/>
              </w:tabs>
              <w:autoSpaceDE w:val="0"/>
              <w:snapToGrid w:val="0"/>
              <w:spacing w:line="276" w:lineRule="auto"/>
              <w:ind w:firstLine="357"/>
              <w:rPr>
                <w:rFonts w:ascii="Tahoma" w:hAnsi="Tahoma" w:cs="Tahoma"/>
                <w:sz w:val="16"/>
                <w:szCs w:val="16"/>
                <w:shd w:val="clear" w:color="auto" w:fill="FFFFFF"/>
              </w:rPr>
            </w:pPr>
          </w:p>
        </w:tc>
        <w:tc>
          <w:tcPr>
            <w:tcW w:w="2319" w:type="dxa"/>
            <w:vMerge/>
            <w:vAlign w:val="center"/>
          </w:tcPr>
          <w:p w14:paraId="24AB1471" w14:textId="77777777" w:rsidR="00BD20F9" w:rsidRPr="004B5138" w:rsidRDefault="00BD20F9" w:rsidP="00904A39">
            <w:pPr>
              <w:tabs>
                <w:tab w:val="left" w:pos="1134"/>
              </w:tabs>
              <w:autoSpaceDE w:val="0"/>
              <w:snapToGrid w:val="0"/>
              <w:spacing w:line="276" w:lineRule="auto"/>
              <w:ind w:firstLine="357"/>
              <w:rPr>
                <w:rFonts w:ascii="Tahoma" w:hAnsi="Tahoma" w:cs="Tahoma"/>
                <w:sz w:val="16"/>
                <w:szCs w:val="16"/>
                <w:shd w:val="clear" w:color="auto" w:fill="FFFFFF"/>
              </w:rPr>
            </w:pPr>
          </w:p>
        </w:tc>
        <w:tc>
          <w:tcPr>
            <w:tcW w:w="2419" w:type="dxa"/>
            <w:vAlign w:val="center"/>
          </w:tcPr>
          <w:p w14:paraId="523C0B9E" w14:textId="77777777" w:rsidR="00BD20F9" w:rsidRPr="004B5138" w:rsidRDefault="00BD20F9" w:rsidP="00904A39">
            <w:pPr>
              <w:tabs>
                <w:tab w:val="left" w:pos="1134"/>
              </w:tabs>
              <w:autoSpaceDE w:val="0"/>
              <w:spacing w:line="276" w:lineRule="auto"/>
              <w:ind w:firstLine="357"/>
              <w:rPr>
                <w:rFonts w:ascii="Tahoma" w:hAnsi="Tahoma" w:cs="Tahoma"/>
                <w:sz w:val="16"/>
                <w:szCs w:val="16"/>
                <w:shd w:val="clear" w:color="auto" w:fill="FFFFFF"/>
              </w:rPr>
            </w:pPr>
            <w:proofErr w:type="spellStart"/>
            <w:r w:rsidRPr="004B5138">
              <w:rPr>
                <w:rFonts w:ascii="Tahoma" w:hAnsi="Tahoma" w:cs="Tahoma"/>
                <w:i/>
                <w:iCs/>
                <w:sz w:val="16"/>
                <w:szCs w:val="16"/>
                <w:shd w:val="clear" w:color="auto" w:fill="FFFFFF"/>
              </w:rPr>
              <w:t>rodzajWgKST</w:t>
            </w:r>
            <w:proofErr w:type="spellEnd"/>
          </w:p>
        </w:tc>
        <w:tc>
          <w:tcPr>
            <w:tcW w:w="3818" w:type="dxa"/>
          </w:tcPr>
          <w:p w14:paraId="64967AB2" w14:textId="3F270D82" w:rsidR="00BD20F9" w:rsidRPr="004B5138" w:rsidRDefault="00BD20F9" w:rsidP="00C90B70">
            <w:pPr>
              <w:pStyle w:val="Default"/>
              <w:spacing w:line="276" w:lineRule="auto"/>
              <w:jc w:val="both"/>
              <w:rPr>
                <w:rFonts w:ascii="Tahoma" w:hAnsi="Tahoma" w:cs="Tahoma"/>
                <w:color w:val="auto"/>
                <w:sz w:val="16"/>
                <w:szCs w:val="16"/>
              </w:rPr>
            </w:pPr>
            <w:r w:rsidRPr="004B5138">
              <w:rPr>
                <w:rFonts w:ascii="Tahoma" w:hAnsi="Tahoma" w:cs="Tahoma"/>
                <w:color w:val="auto"/>
                <w:sz w:val="16"/>
                <w:szCs w:val="16"/>
                <w:shd w:val="clear" w:color="auto" w:fill="FFFFFF"/>
              </w:rPr>
              <w:t xml:space="preserve">Atrybut należy określać na podstawie dokumentacji </w:t>
            </w:r>
            <w:proofErr w:type="spellStart"/>
            <w:r w:rsidRPr="004B5138">
              <w:rPr>
                <w:rFonts w:ascii="Tahoma" w:hAnsi="Tahoma" w:cs="Tahoma"/>
                <w:color w:val="auto"/>
                <w:sz w:val="16"/>
                <w:szCs w:val="16"/>
                <w:shd w:val="clear" w:color="auto" w:fill="FFFFFF"/>
              </w:rPr>
              <w:t>architektoniczno</w:t>
            </w:r>
            <w:proofErr w:type="spellEnd"/>
            <w:r w:rsidRPr="004B5138">
              <w:rPr>
                <w:rFonts w:ascii="Tahoma" w:hAnsi="Tahoma" w:cs="Tahoma"/>
                <w:color w:val="auto"/>
                <w:sz w:val="16"/>
                <w:szCs w:val="16"/>
                <w:shd w:val="clear" w:color="auto" w:fill="FFFFFF"/>
              </w:rPr>
              <w:t xml:space="preserve"> </w:t>
            </w:r>
            <w:r w:rsidR="00FA01F7" w:rsidRPr="004B5138">
              <w:rPr>
                <w:rFonts w:ascii="Tahoma" w:hAnsi="Tahoma" w:cs="Tahoma"/>
                <w:color w:val="auto"/>
                <w:sz w:val="16"/>
                <w:szCs w:val="16"/>
                <w:shd w:val="clear" w:color="auto" w:fill="FFFFFF"/>
              </w:rPr>
              <w:t>-</w:t>
            </w:r>
            <w:r w:rsidRPr="004B5138">
              <w:rPr>
                <w:rFonts w:ascii="Tahoma" w:hAnsi="Tahoma" w:cs="Tahoma"/>
                <w:color w:val="auto"/>
                <w:sz w:val="16"/>
                <w:szCs w:val="16"/>
                <w:shd w:val="clear" w:color="auto" w:fill="FFFFFF"/>
              </w:rPr>
              <w:t xml:space="preserve"> budowlanej. W przypadku braku takiej dokumentacji należy określić na </w:t>
            </w:r>
            <w:r w:rsidR="00A70959" w:rsidRPr="004B5138">
              <w:rPr>
                <w:rFonts w:ascii="Tahoma" w:hAnsi="Tahoma" w:cs="Tahoma"/>
                <w:color w:val="auto"/>
                <w:sz w:val="16"/>
                <w:szCs w:val="16"/>
                <w:shd w:val="clear" w:color="auto" w:fill="FFFFFF"/>
              </w:rPr>
              <w:t>podstawie innych</w:t>
            </w:r>
            <w:r w:rsidRPr="004B5138">
              <w:rPr>
                <w:rFonts w:ascii="Tahoma" w:hAnsi="Tahoma" w:cs="Tahoma"/>
                <w:color w:val="auto"/>
                <w:sz w:val="16"/>
                <w:szCs w:val="16"/>
                <w:shd w:val="clear" w:color="auto" w:fill="FFFFFF"/>
              </w:rPr>
              <w:t xml:space="preserve"> źródeł </w:t>
            </w:r>
            <w:r w:rsidR="00FA01F7" w:rsidRPr="004B5138">
              <w:rPr>
                <w:rFonts w:ascii="Tahoma" w:hAnsi="Tahoma" w:cs="Tahoma"/>
                <w:color w:val="auto"/>
                <w:sz w:val="16"/>
                <w:szCs w:val="16"/>
                <w:shd w:val="clear" w:color="auto" w:fill="FFFFFF"/>
              </w:rPr>
              <w:t>-</w:t>
            </w:r>
            <w:r w:rsidRPr="004B5138">
              <w:rPr>
                <w:rFonts w:ascii="Tahoma" w:hAnsi="Tahoma" w:cs="Tahoma"/>
                <w:color w:val="auto"/>
                <w:sz w:val="16"/>
                <w:szCs w:val="16"/>
                <w:shd w:val="clear" w:color="auto" w:fill="FFFFFF"/>
              </w:rPr>
              <w:t xml:space="preserve"> wywiadu terenowego. </w:t>
            </w:r>
          </w:p>
        </w:tc>
      </w:tr>
      <w:tr w:rsidR="00BD20F9" w:rsidRPr="004B5138" w14:paraId="0C5FD6AA" w14:textId="77777777" w:rsidTr="004B5138">
        <w:trPr>
          <w:cantSplit/>
          <w:trHeight w:val="630"/>
          <w:jc w:val="center"/>
        </w:trPr>
        <w:tc>
          <w:tcPr>
            <w:tcW w:w="370" w:type="dxa"/>
            <w:vMerge/>
            <w:vAlign w:val="center"/>
          </w:tcPr>
          <w:p w14:paraId="7346489A" w14:textId="77777777" w:rsidR="00BD20F9" w:rsidRPr="004B5138" w:rsidRDefault="00BD20F9" w:rsidP="00904A39">
            <w:pPr>
              <w:tabs>
                <w:tab w:val="left" w:pos="1134"/>
              </w:tabs>
              <w:autoSpaceDE w:val="0"/>
              <w:snapToGrid w:val="0"/>
              <w:spacing w:line="276" w:lineRule="auto"/>
              <w:ind w:firstLine="357"/>
              <w:rPr>
                <w:rFonts w:ascii="Tahoma" w:hAnsi="Tahoma" w:cs="Tahoma"/>
                <w:sz w:val="16"/>
                <w:szCs w:val="16"/>
                <w:shd w:val="clear" w:color="auto" w:fill="FFFFFF"/>
              </w:rPr>
            </w:pPr>
          </w:p>
        </w:tc>
        <w:tc>
          <w:tcPr>
            <w:tcW w:w="2319" w:type="dxa"/>
            <w:vMerge/>
            <w:vAlign w:val="center"/>
          </w:tcPr>
          <w:p w14:paraId="6A5C43A3" w14:textId="77777777" w:rsidR="00BD20F9" w:rsidRPr="004B5138" w:rsidRDefault="00BD20F9" w:rsidP="00904A39">
            <w:pPr>
              <w:tabs>
                <w:tab w:val="left" w:pos="1134"/>
              </w:tabs>
              <w:autoSpaceDE w:val="0"/>
              <w:snapToGrid w:val="0"/>
              <w:spacing w:line="276" w:lineRule="auto"/>
              <w:ind w:firstLine="357"/>
              <w:rPr>
                <w:rFonts w:ascii="Tahoma" w:hAnsi="Tahoma" w:cs="Tahoma"/>
                <w:sz w:val="16"/>
                <w:szCs w:val="16"/>
                <w:shd w:val="clear" w:color="auto" w:fill="FFFFFF"/>
              </w:rPr>
            </w:pPr>
          </w:p>
        </w:tc>
        <w:tc>
          <w:tcPr>
            <w:tcW w:w="2419" w:type="dxa"/>
          </w:tcPr>
          <w:p w14:paraId="61956A2C" w14:textId="77777777" w:rsidR="00C90B70" w:rsidRDefault="00C90B70" w:rsidP="00904A39">
            <w:pPr>
              <w:pStyle w:val="Default"/>
              <w:spacing w:line="276" w:lineRule="auto"/>
              <w:ind w:firstLine="357"/>
              <w:rPr>
                <w:rFonts w:ascii="Tahoma" w:hAnsi="Tahoma" w:cs="Tahoma"/>
                <w:i/>
                <w:iCs/>
                <w:color w:val="auto"/>
                <w:sz w:val="16"/>
                <w:szCs w:val="16"/>
                <w:shd w:val="clear" w:color="auto" w:fill="FFFFFF"/>
              </w:rPr>
            </w:pPr>
          </w:p>
          <w:p w14:paraId="709BC29E" w14:textId="12299DBF" w:rsidR="00BD20F9" w:rsidRPr="004B5138" w:rsidRDefault="00BD20F9" w:rsidP="00C90B70">
            <w:pPr>
              <w:pStyle w:val="Default"/>
              <w:spacing w:line="276" w:lineRule="auto"/>
              <w:rPr>
                <w:rFonts w:ascii="Tahoma" w:hAnsi="Tahoma" w:cs="Tahoma"/>
                <w:color w:val="auto"/>
                <w:sz w:val="16"/>
                <w:szCs w:val="16"/>
                <w:shd w:val="clear" w:color="auto" w:fill="FFFFFF"/>
              </w:rPr>
            </w:pPr>
            <w:proofErr w:type="spellStart"/>
            <w:r w:rsidRPr="004B5138">
              <w:rPr>
                <w:rFonts w:ascii="Tahoma" w:hAnsi="Tahoma" w:cs="Tahoma"/>
                <w:i/>
                <w:iCs/>
                <w:color w:val="auto"/>
                <w:sz w:val="16"/>
                <w:szCs w:val="16"/>
                <w:shd w:val="clear" w:color="auto" w:fill="FFFFFF"/>
              </w:rPr>
              <w:t>liczbaKondygnacjiNadziemnych</w:t>
            </w:r>
            <w:proofErr w:type="spellEnd"/>
            <w:r w:rsidRPr="004B5138">
              <w:rPr>
                <w:rFonts w:ascii="Tahoma" w:hAnsi="Tahoma" w:cs="Tahoma"/>
                <w:i/>
                <w:iCs/>
                <w:color w:val="auto"/>
                <w:sz w:val="16"/>
                <w:szCs w:val="16"/>
                <w:shd w:val="clear" w:color="auto" w:fill="FFFFFF"/>
              </w:rPr>
              <w:t xml:space="preserve"> </w:t>
            </w:r>
          </w:p>
        </w:tc>
        <w:tc>
          <w:tcPr>
            <w:tcW w:w="3818" w:type="dxa"/>
          </w:tcPr>
          <w:p w14:paraId="228611A6" w14:textId="77777777" w:rsidR="00BD20F9" w:rsidRPr="004B5138" w:rsidRDefault="00BD20F9" w:rsidP="00C90B70">
            <w:pPr>
              <w:pStyle w:val="Default"/>
              <w:spacing w:line="276" w:lineRule="auto"/>
              <w:jc w:val="both"/>
              <w:rPr>
                <w:rFonts w:ascii="Tahoma" w:hAnsi="Tahoma" w:cs="Tahoma"/>
                <w:color w:val="auto"/>
                <w:sz w:val="16"/>
                <w:szCs w:val="16"/>
              </w:rPr>
            </w:pPr>
            <w:r w:rsidRPr="004B5138">
              <w:rPr>
                <w:rFonts w:ascii="Tahoma" w:hAnsi="Tahoma" w:cs="Tahoma"/>
                <w:color w:val="auto"/>
                <w:sz w:val="16"/>
                <w:szCs w:val="16"/>
                <w:shd w:val="clear" w:color="auto" w:fill="FFFFFF"/>
              </w:rPr>
              <w:t xml:space="preserve">Przy określaniu ilości kondygnacji należy stosować definicję zawartą w § 3 rozporządzenia w sprawie warunków technicznych, jakim powinny odpowiadać budynki i ich usytuowanie. </w:t>
            </w:r>
          </w:p>
        </w:tc>
      </w:tr>
      <w:tr w:rsidR="00BD20F9" w:rsidRPr="004B5138" w14:paraId="08289ED8" w14:textId="77777777" w:rsidTr="004B5138">
        <w:trPr>
          <w:cantSplit/>
          <w:trHeight w:val="630"/>
          <w:jc w:val="center"/>
        </w:trPr>
        <w:tc>
          <w:tcPr>
            <w:tcW w:w="370" w:type="dxa"/>
            <w:vMerge/>
            <w:vAlign w:val="center"/>
          </w:tcPr>
          <w:p w14:paraId="53BAE490" w14:textId="77777777" w:rsidR="00BD20F9" w:rsidRPr="004B5138" w:rsidRDefault="00BD20F9" w:rsidP="00904A39">
            <w:pPr>
              <w:tabs>
                <w:tab w:val="left" w:pos="1134"/>
              </w:tabs>
              <w:autoSpaceDE w:val="0"/>
              <w:snapToGrid w:val="0"/>
              <w:spacing w:line="276" w:lineRule="auto"/>
              <w:ind w:firstLine="357"/>
              <w:rPr>
                <w:rFonts w:ascii="Tahoma" w:hAnsi="Tahoma" w:cs="Tahoma"/>
                <w:sz w:val="16"/>
                <w:szCs w:val="16"/>
                <w:shd w:val="clear" w:color="auto" w:fill="FFFFFF"/>
              </w:rPr>
            </w:pPr>
          </w:p>
        </w:tc>
        <w:tc>
          <w:tcPr>
            <w:tcW w:w="2319" w:type="dxa"/>
            <w:vMerge/>
            <w:vAlign w:val="center"/>
          </w:tcPr>
          <w:p w14:paraId="43DF59FB" w14:textId="77777777" w:rsidR="00BD20F9" w:rsidRPr="004B5138" w:rsidRDefault="00BD20F9" w:rsidP="00904A39">
            <w:pPr>
              <w:tabs>
                <w:tab w:val="left" w:pos="1134"/>
              </w:tabs>
              <w:autoSpaceDE w:val="0"/>
              <w:snapToGrid w:val="0"/>
              <w:spacing w:line="276" w:lineRule="auto"/>
              <w:ind w:firstLine="357"/>
              <w:rPr>
                <w:rFonts w:ascii="Tahoma" w:hAnsi="Tahoma" w:cs="Tahoma"/>
                <w:sz w:val="16"/>
                <w:szCs w:val="16"/>
                <w:shd w:val="clear" w:color="auto" w:fill="FFFFFF"/>
              </w:rPr>
            </w:pPr>
          </w:p>
        </w:tc>
        <w:tc>
          <w:tcPr>
            <w:tcW w:w="2419" w:type="dxa"/>
          </w:tcPr>
          <w:p w14:paraId="1BD33F21" w14:textId="77777777" w:rsidR="00C90B70" w:rsidRDefault="00C90B70" w:rsidP="00C90B70">
            <w:pPr>
              <w:pStyle w:val="Default"/>
              <w:spacing w:line="276" w:lineRule="auto"/>
              <w:rPr>
                <w:rFonts w:ascii="Tahoma" w:hAnsi="Tahoma" w:cs="Tahoma"/>
                <w:i/>
                <w:iCs/>
                <w:color w:val="auto"/>
                <w:sz w:val="16"/>
                <w:szCs w:val="16"/>
                <w:shd w:val="clear" w:color="auto" w:fill="FFFFFF"/>
              </w:rPr>
            </w:pPr>
          </w:p>
          <w:p w14:paraId="6A8BBAB6" w14:textId="2EDAD2BC" w:rsidR="00BD20F9" w:rsidRPr="004B5138" w:rsidRDefault="00BD20F9" w:rsidP="00C90B70">
            <w:pPr>
              <w:pStyle w:val="Default"/>
              <w:spacing w:line="276" w:lineRule="auto"/>
              <w:rPr>
                <w:rFonts w:ascii="Tahoma" w:hAnsi="Tahoma" w:cs="Tahoma"/>
                <w:color w:val="auto"/>
                <w:sz w:val="16"/>
                <w:szCs w:val="16"/>
                <w:shd w:val="clear" w:color="auto" w:fill="FFFFFF"/>
              </w:rPr>
            </w:pPr>
            <w:proofErr w:type="spellStart"/>
            <w:r w:rsidRPr="004B5138">
              <w:rPr>
                <w:rFonts w:ascii="Tahoma" w:hAnsi="Tahoma" w:cs="Tahoma"/>
                <w:i/>
                <w:iCs/>
                <w:color w:val="auto"/>
                <w:sz w:val="16"/>
                <w:szCs w:val="16"/>
                <w:shd w:val="clear" w:color="auto" w:fill="FFFFFF"/>
              </w:rPr>
              <w:t>liczbaKondygnacjiPodziemnych</w:t>
            </w:r>
            <w:proofErr w:type="spellEnd"/>
            <w:r w:rsidRPr="004B5138">
              <w:rPr>
                <w:rFonts w:ascii="Tahoma" w:hAnsi="Tahoma" w:cs="Tahoma"/>
                <w:i/>
                <w:iCs/>
                <w:color w:val="auto"/>
                <w:sz w:val="16"/>
                <w:szCs w:val="16"/>
                <w:shd w:val="clear" w:color="auto" w:fill="FFFFFF"/>
              </w:rPr>
              <w:t xml:space="preserve"> </w:t>
            </w:r>
          </w:p>
        </w:tc>
        <w:tc>
          <w:tcPr>
            <w:tcW w:w="3818" w:type="dxa"/>
          </w:tcPr>
          <w:p w14:paraId="0D86D1BB" w14:textId="77777777" w:rsidR="00BD20F9" w:rsidRPr="004B5138" w:rsidRDefault="00BD20F9" w:rsidP="00C90B70">
            <w:pPr>
              <w:pStyle w:val="Default"/>
              <w:spacing w:line="276" w:lineRule="auto"/>
              <w:jc w:val="both"/>
              <w:rPr>
                <w:rFonts w:ascii="Tahoma" w:hAnsi="Tahoma" w:cs="Tahoma"/>
                <w:color w:val="auto"/>
                <w:sz w:val="16"/>
                <w:szCs w:val="16"/>
              </w:rPr>
            </w:pPr>
            <w:r w:rsidRPr="004B5138">
              <w:rPr>
                <w:rFonts w:ascii="Tahoma" w:hAnsi="Tahoma" w:cs="Tahoma"/>
                <w:color w:val="auto"/>
                <w:sz w:val="16"/>
                <w:szCs w:val="16"/>
                <w:shd w:val="clear" w:color="auto" w:fill="FFFFFF"/>
              </w:rPr>
              <w:t xml:space="preserve">Przy określaniu ilości kondygnacji należy stosować definicję zawartą w § 3 rozporządzenia w sprawie warunków technicznych, jakim powinny odpowiadać budynki i ich usytuowanie. </w:t>
            </w:r>
          </w:p>
        </w:tc>
      </w:tr>
      <w:tr w:rsidR="00BD20F9" w:rsidRPr="004B5138" w14:paraId="793B9A87" w14:textId="77777777" w:rsidTr="004B5138">
        <w:trPr>
          <w:cantSplit/>
          <w:trHeight w:val="630"/>
          <w:jc w:val="center"/>
        </w:trPr>
        <w:tc>
          <w:tcPr>
            <w:tcW w:w="370" w:type="dxa"/>
            <w:vMerge/>
            <w:vAlign w:val="center"/>
          </w:tcPr>
          <w:p w14:paraId="196288E2" w14:textId="77777777" w:rsidR="00BD20F9" w:rsidRPr="004B5138" w:rsidRDefault="00BD20F9" w:rsidP="00904A39">
            <w:pPr>
              <w:tabs>
                <w:tab w:val="left" w:pos="1134"/>
              </w:tabs>
              <w:autoSpaceDE w:val="0"/>
              <w:snapToGrid w:val="0"/>
              <w:spacing w:line="276" w:lineRule="auto"/>
              <w:ind w:firstLine="357"/>
              <w:rPr>
                <w:rFonts w:ascii="Tahoma" w:hAnsi="Tahoma" w:cs="Tahoma"/>
                <w:sz w:val="16"/>
                <w:szCs w:val="16"/>
                <w:shd w:val="clear" w:color="auto" w:fill="FFFFFF"/>
              </w:rPr>
            </w:pPr>
          </w:p>
        </w:tc>
        <w:tc>
          <w:tcPr>
            <w:tcW w:w="2319" w:type="dxa"/>
            <w:vMerge/>
            <w:vAlign w:val="center"/>
          </w:tcPr>
          <w:p w14:paraId="7429F35B" w14:textId="77777777" w:rsidR="00BD20F9" w:rsidRPr="004B5138" w:rsidRDefault="00BD20F9" w:rsidP="00904A39">
            <w:pPr>
              <w:tabs>
                <w:tab w:val="left" w:pos="1134"/>
              </w:tabs>
              <w:autoSpaceDE w:val="0"/>
              <w:snapToGrid w:val="0"/>
              <w:spacing w:line="276" w:lineRule="auto"/>
              <w:ind w:firstLine="357"/>
              <w:rPr>
                <w:rFonts w:ascii="Tahoma" w:hAnsi="Tahoma" w:cs="Tahoma"/>
                <w:sz w:val="16"/>
                <w:szCs w:val="16"/>
                <w:shd w:val="clear" w:color="auto" w:fill="FFFFFF"/>
              </w:rPr>
            </w:pPr>
          </w:p>
        </w:tc>
        <w:tc>
          <w:tcPr>
            <w:tcW w:w="2419" w:type="dxa"/>
          </w:tcPr>
          <w:p w14:paraId="0869DF2D" w14:textId="77777777" w:rsidR="00BD20F9" w:rsidRPr="004B5138" w:rsidRDefault="00BD20F9" w:rsidP="00904A39">
            <w:pPr>
              <w:pStyle w:val="Default"/>
              <w:spacing w:line="276" w:lineRule="auto"/>
              <w:ind w:firstLine="357"/>
              <w:rPr>
                <w:rFonts w:ascii="Tahoma" w:hAnsi="Tahoma" w:cs="Tahoma"/>
                <w:i/>
                <w:iCs/>
                <w:color w:val="auto"/>
                <w:sz w:val="16"/>
                <w:szCs w:val="16"/>
                <w:shd w:val="clear" w:color="auto" w:fill="FFFFFF"/>
              </w:rPr>
            </w:pPr>
            <w:proofErr w:type="spellStart"/>
            <w:r w:rsidRPr="004B5138">
              <w:rPr>
                <w:rFonts w:ascii="Tahoma" w:hAnsi="Tahoma" w:cs="Tahoma"/>
                <w:i/>
                <w:iCs/>
                <w:color w:val="auto"/>
                <w:sz w:val="16"/>
                <w:szCs w:val="16"/>
                <w:shd w:val="clear" w:color="auto" w:fill="FFFFFF"/>
              </w:rPr>
              <w:t>powZabudowy</w:t>
            </w:r>
            <w:proofErr w:type="spellEnd"/>
          </w:p>
        </w:tc>
        <w:tc>
          <w:tcPr>
            <w:tcW w:w="3818" w:type="dxa"/>
          </w:tcPr>
          <w:p w14:paraId="60A3713A" w14:textId="77777777" w:rsidR="00BD20F9" w:rsidRPr="004B5138" w:rsidRDefault="00BD20F9" w:rsidP="00C90B70">
            <w:pPr>
              <w:pStyle w:val="Default"/>
              <w:spacing w:line="276" w:lineRule="auto"/>
              <w:jc w:val="both"/>
              <w:rPr>
                <w:rFonts w:ascii="Tahoma" w:hAnsi="Tahoma" w:cs="Tahoma"/>
                <w:color w:val="auto"/>
                <w:sz w:val="16"/>
                <w:szCs w:val="16"/>
                <w:shd w:val="clear" w:color="auto" w:fill="FFFFFF"/>
              </w:rPr>
            </w:pPr>
            <w:r w:rsidRPr="004B5138">
              <w:rPr>
                <w:rFonts w:ascii="Tahoma" w:hAnsi="Tahoma" w:cs="Tahoma"/>
                <w:color w:val="auto"/>
                <w:sz w:val="16"/>
                <w:szCs w:val="16"/>
                <w:shd w:val="clear" w:color="auto" w:fill="FFFFFF"/>
              </w:rPr>
              <w:t xml:space="preserve">Pola powierzchni budynku ewidencyjnego, ujawniony zostanie w roboczej bazie danych </w:t>
            </w:r>
            <w:proofErr w:type="spellStart"/>
            <w:r w:rsidRPr="004B5138">
              <w:rPr>
                <w:rFonts w:ascii="Tahoma" w:hAnsi="Tahoma" w:cs="Tahoma"/>
                <w:color w:val="auto"/>
                <w:sz w:val="16"/>
                <w:szCs w:val="16"/>
                <w:shd w:val="clear" w:color="auto" w:fill="FFFFFF"/>
              </w:rPr>
              <w:t>EGiB</w:t>
            </w:r>
            <w:proofErr w:type="spellEnd"/>
            <w:r w:rsidRPr="004B5138">
              <w:rPr>
                <w:rFonts w:ascii="Tahoma" w:hAnsi="Tahoma" w:cs="Tahoma"/>
                <w:color w:val="auto"/>
                <w:sz w:val="16"/>
                <w:szCs w:val="16"/>
                <w:shd w:val="clear" w:color="auto" w:fill="FFFFFF"/>
              </w:rPr>
              <w:t xml:space="preserve"> zgodnie z zasadami opisanymi w § 18 rozporządzenia w/s </w:t>
            </w:r>
            <w:proofErr w:type="spellStart"/>
            <w:r w:rsidRPr="004B5138">
              <w:rPr>
                <w:rFonts w:ascii="Tahoma" w:hAnsi="Tahoma" w:cs="Tahoma"/>
                <w:color w:val="auto"/>
                <w:sz w:val="16"/>
                <w:szCs w:val="16"/>
                <w:shd w:val="clear" w:color="auto" w:fill="FFFFFF"/>
              </w:rPr>
              <w:t>EGiB</w:t>
            </w:r>
            <w:proofErr w:type="spellEnd"/>
            <w:r w:rsidRPr="004B5138">
              <w:rPr>
                <w:rFonts w:ascii="Tahoma" w:hAnsi="Tahoma" w:cs="Tahoma"/>
                <w:color w:val="auto"/>
                <w:sz w:val="16"/>
                <w:szCs w:val="16"/>
                <w:shd w:val="clear" w:color="auto" w:fill="FFFFFF"/>
              </w:rPr>
              <w:t>.</w:t>
            </w:r>
          </w:p>
        </w:tc>
      </w:tr>
      <w:tr w:rsidR="00BD20F9" w:rsidRPr="004B5138" w14:paraId="1E057367" w14:textId="77777777" w:rsidTr="004B5138">
        <w:trPr>
          <w:cantSplit/>
          <w:trHeight w:val="630"/>
          <w:jc w:val="center"/>
        </w:trPr>
        <w:tc>
          <w:tcPr>
            <w:tcW w:w="370" w:type="dxa"/>
            <w:vMerge/>
            <w:vAlign w:val="center"/>
          </w:tcPr>
          <w:p w14:paraId="7EA432C9" w14:textId="77777777" w:rsidR="00BD20F9" w:rsidRPr="004B5138" w:rsidRDefault="00BD20F9" w:rsidP="00904A39">
            <w:pPr>
              <w:tabs>
                <w:tab w:val="left" w:pos="1134"/>
              </w:tabs>
              <w:autoSpaceDE w:val="0"/>
              <w:snapToGrid w:val="0"/>
              <w:spacing w:line="276" w:lineRule="auto"/>
              <w:ind w:firstLine="357"/>
              <w:rPr>
                <w:rFonts w:ascii="Tahoma" w:hAnsi="Tahoma" w:cs="Tahoma"/>
                <w:sz w:val="16"/>
                <w:szCs w:val="16"/>
                <w:shd w:val="clear" w:color="auto" w:fill="FFFFFF"/>
              </w:rPr>
            </w:pPr>
          </w:p>
        </w:tc>
        <w:tc>
          <w:tcPr>
            <w:tcW w:w="2319" w:type="dxa"/>
            <w:vMerge/>
            <w:vAlign w:val="center"/>
          </w:tcPr>
          <w:p w14:paraId="7C3D520F" w14:textId="77777777" w:rsidR="00BD20F9" w:rsidRPr="004B5138" w:rsidRDefault="00BD20F9" w:rsidP="00904A39">
            <w:pPr>
              <w:tabs>
                <w:tab w:val="left" w:pos="1134"/>
              </w:tabs>
              <w:autoSpaceDE w:val="0"/>
              <w:snapToGrid w:val="0"/>
              <w:spacing w:line="276" w:lineRule="auto"/>
              <w:ind w:firstLine="357"/>
              <w:rPr>
                <w:rFonts w:ascii="Tahoma" w:hAnsi="Tahoma" w:cs="Tahoma"/>
                <w:sz w:val="16"/>
                <w:szCs w:val="16"/>
                <w:shd w:val="clear" w:color="auto" w:fill="FFFFFF"/>
              </w:rPr>
            </w:pPr>
          </w:p>
        </w:tc>
        <w:tc>
          <w:tcPr>
            <w:tcW w:w="2419" w:type="dxa"/>
          </w:tcPr>
          <w:p w14:paraId="57821231" w14:textId="77777777" w:rsidR="00BD20F9" w:rsidRPr="004B5138" w:rsidRDefault="00BD20F9" w:rsidP="00904A39">
            <w:pPr>
              <w:pStyle w:val="Default"/>
              <w:spacing w:line="276" w:lineRule="auto"/>
              <w:ind w:firstLine="357"/>
              <w:rPr>
                <w:rFonts w:ascii="Tahoma" w:hAnsi="Tahoma" w:cs="Tahoma"/>
                <w:i/>
                <w:iCs/>
                <w:color w:val="auto"/>
                <w:sz w:val="16"/>
                <w:szCs w:val="16"/>
                <w:shd w:val="clear" w:color="auto" w:fill="FFFFFF"/>
              </w:rPr>
            </w:pPr>
            <w:proofErr w:type="spellStart"/>
            <w:r w:rsidRPr="004B5138">
              <w:rPr>
                <w:rFonts w:ascii="Tahoma" w:hAnsi="Tahoma" w:cs="Tahoma"/>
                <w:i/>
                <w:iCs/>
                <w:color w:val="auto"/>
                <w:sz w:val="16"/>
                <w:szCs w:val="16"/>
                <w:shd w:val="clear" w:color="auto" w:fill="FFFFFF"/>
              </w:rPr>
              <w:t>lacznaPowUzytkowa</w:t>
            </w:r>
            <w:proofErr w:type="spellEnd"/>
            <w:r w:rsidRPr="004B5138">
              <w:rPr>
                <w:rFonts w:ascii="Tahoma" w:hAnsi="Tahoma" w:cs="Tahoma"/>
                <w:i/>
                <w:iCs/>
                <w:color w:val="auto"/>
                <w:sz w:val="16"/>
                <w:szCs w:val="16"/>
                <w:shd w:val="clear" w:color="auto" w:fill="FFFFFF"/>
              </w:rPr>
              <w:t>…</w:t>
            </w:r>
          </w:p>
        </w:tc>
        <w:tc>
          <w:tcPr>
            <w:tcW w:w="3818" w:type="dxa"/>
          </w:tcPr>
          <w:p w14:paraId="3400CEAC" w14:textId="77777777" w:rsidR="00BD20F9" w:rsidRPr="004B5138" w:rsidRDefault="00BD20F9" w:rsidP="00C90B70">
            <w:pPr>
              <w:pStyle w:val="Default"/>
              <w:spacing w:line="276" w:lineRule="auto"/>
              <w:jc w:val="both"/>
              <w:rPr>
                <w:rFonts w:ascii="Tahoma" w:hAnsi="Tahoma" w:cs="Tahoma"/>
                <w:color w:val="auto"/>
                <w:sz w:val="16"/>
                <w:szCs w:val="16"/>
                <w:shd w:val="clear" w:color="auto" w:fill="FFFFFF"/>
              </w:rPr>
            </w:pPr>
            <w:r w:rsidRPr="004B5138">
              <w:rPr>
                <w:rFonts w:ascii="Tahoma" w:hAnsi="Tahoma" w:cs="Tahoma"/>
                <w:color w:val="auto"/>
                <w:sz w:val="16"/>
                <w:szCs w:val="16"/>
                <w:shd w:val="clear" w:color="auto" w:fill="FFFFFF"/>
              </w:rPr>
              <w:t xml:space="preserve">Pola powierzchni lokali przynależnych budynku ewidencyjnego, ujawnione zostaną w roboczej bazie danych </w:t>
            </w:r>
            <w:proofErr w:type="spellStart"/>
            <w:r w:rsidRPr="004B5138">
              <w:rPr>
                <w:rFonts w:ascii="Tahoma" w:hAnsi="Tahoma" w:cs="Tahoma"/>
                <w:color w:val="auto"/>
                <w:sz w:val="16"/>
                <w:szCs w:val="16"/>
                <w:shd w:val="clear" w:color="auto" w:fill="FFFFFF"/>
              </w:rPr>
              <w:t>EGiB</w:t>
            </w:r>
            <w:proofErr w:type="spellEnd"/>
            <w:r w:rsidRPr="004B5138">
              <w:rPr>
                <w:rFonts w:ascii="Tahoma" w:hAnsi="Tahoma" w:cs="Tahoma"/>
                <w:color w:val="auto"/>
                <w:sz w:val="16"/>
                <w:szCs w:val="16"/>
                <w:shd w:val="clear" w:color="auto" w:fill="FFFFFF"/>
              </w:rPr>
              <w:t xml:space="preserve"> zgodnie z zasadami opisanymi w § 18 rozporządzenia w/s </w:t>
            </w:r>
            <w:proofErr w:type="spellStart"/>
            <w:r w:rsidRPr="004B5138">
              <w:rPr>
                <w:rFonts w:ascii="Tahoma" w:hAnsi="Tahoma" w:cs="Tahoma"/>
                <w:color w:val="auto"/>
                <w:sz w:val="16"/>
                <w:szCs w:val="16"/>
                <w:shd w:val="clear" w:color="auto" w:fill="FFFFFF"/>
              </w:rPr>
              <w:t>EGiB</w:t>
            </w:r>
            <w:proofErr w:type="spellEnd"/>
            <w:r w:rsidRPr="004B5138">
              <w:rPr>
                <w:rFonts w:ascii="Tahoma" w:hAnsi="Tahoma" w:cs="Tahoma"/>
                <w:color w:val="auto"/>
                <w:sz w:val="16"/>
                <w:szCs w:val="16"/>
                <w:shd w:val="clear" w:color="auto" w:fill="FFFFFF"/>
              </w:rPr>
              <w:t>.</w:t>
            </w:r>
          </w:p>
        </w:tc>
      </w:tr>
      <w:tr w:rsidR="00BD20F9" w:rsidRPr="004B5138" w14:paraId="2325427F" w14:textId="77777777" w:rsidTr="004B5138">
        <w:trPr>
          <w:trHeight w:val="343"/>
          <w:jc w:val="center"/>
        </w:trPr>
        <w:tc>
          <w:tcPr>
            <w:tcW w:w="370" w:type="dxa"/>
            <w:vAlign w:val="center"/>
          </w:tcPr>
          <w:p w14:paraId="522904DE" w14:textId="77777777" w:rsidR="00BD20F9" w:rsidRPr="004B5138" w:rsidRDefault="00BD20F9" w:rsidP="00904A39">
            <w:pPr>
              <w:tabs>
                <w:tab w:val="left" w:pos="1134"/>
              </w:tabs>
              <w:autoSpaceDE w:val="0"/>
              <w:spacing w:line="276" w:lineRule="auto"/>
              <w:ind w:firstLine="357"/>
              <w:rPr>
                <w:rFonts w:ascii="Tahoma" w:hAnsi="Tahoma" w:cs="Tahoma"/>
                <w:sz w:val="16"/>
                <w:szCs w:val="16"/>
                <w:shd w:val="clear" w:color="auto" w:fill="FFFFFF"/>
              </w:rPr>
            </w:pPr>
            <w:r w:rsidRPr="004B5138">
              <w:rPr>
                <w:rFonts w:ascii="Tahoma" w:hAnsi="Tahoma" w:cs="Tahoma"/>
                <w:sz w:val="16"/>
                <w:szCs w:val="16"/>
                <w:shd w:val="clear" w:color="auto" w:fill="FFFFFF"/>
              </w:rPr>
              <w:t>55</w:t>
            </w:r>
          </w:p>
        </w:tc>
        <w:tc>
          <w:tcPr>
            <w:tcW w:w="2319" w:type="dxa"/>
            <w:vAlign w:val="center"/>
          </w:tcPr>
          <w:p w14:paraId="0AAC994F" w14:textId="77777777" w:rsidR="00BD20F9" w:rsidRPr="004B5138" w:rsidRDefault="00BD20F9" w:rsidP="00904A39">
            <w:pPr>
              <w:tabs>
                <w:tab w:val="left" w:pos="1134"/>
              </w:tabs>
              <w:autoSpaceDE w:val="0"/>
              <w:spacing w:line="276" w:lineRule="auto"/>
              <w:ind w:firstLine="357"/>
              <w:rPr>
                <w:rFonts w:ascii="Tahoma" w:hAnsi="Tahoma" w:cs="Tahoma"/>
                <w:i/>
                <w:iCs/>
                <w:sz w:val="16"/>
                <w:szCs w:val="16"/>
                <w:shd w:val="clear" w:color="auto" w:fill="FFFFFF"/>
                <w:lang w:eastAsia="ar-SA"/>
              </w:rPr>
            </w:pPr>
            <w:proofErr w:type="spellStart"/>
            <w:r w:rsidRPr="004B5138">
              <w:rPr>
                <w:rFonts w:ascii="Tahoma" w:hAnsi="Tahoma" w:cs="Tahoma"/>
                <w:sz w:val="16"/>
                <w:szCs w:val="16"/>
                <w:shd w:val="clear" w:color="auto" w:fill="FFFFFF"/>
              </w:rPr>
              <w:t>EGB_BlokBudynku</w:t>
            </w:r>
            <w:proofErr w:type="spellEnd"/>
          </w:p>
        </w:tc>
        <w:tc>
          <w:tcPr>
            <w:tcW w:w="2419" w:type="dxa"/>
            <w:vAlign w:val="center"/>
          </w:tcPr>
          <w:p w14:paraId="1A822B51" w14:textId="77777777" w:rsidR="00BD20F9" w:rsidRPr="004B5138" w:rsidRDefault="00BD20F9" w:rsidP="00904A39">
            <w:pPr>
              <w:autoSpaceDE w:val="0"/>
              <w:spacing w:line="276" w:lineRule="auto"/>
              <w:ind w:firstLine="357"/>
              <w:rPr>
                <w:rFonts w:ascii="Tahoma" w:hAnsi="Tahoma" w:cs="Tahoma"/>
                <w:sz w:val="16"/>
                <w:szCs w:val="16"/>
                <w:shd w:val="clear" w:color="auto" w:fill="FFFFFF"/>
              </w:rPr>
            </w:pPr>
            <w:r w:rsidRPr="004B5138">
              <w:rPr>
                <w:rFonts w:ascii="Tahoma" w:hAnsi="Tahoma" w:cs="Tahoma"/>
                <w:i/>
                <w:iCs/>
                <w:sz w:val="16"/>
                <w:szCs w:val="16"/>
                <w:shd w:val="clear" w:color="auto" w:fill="FFFFFF"/>
                <w:lang w:eastAsia="ar-SA"/>
              </w:rPr>
              <w:t>geometria</w:t>
            </w:r>
          </w:p>
        </w:tc>
        <w:tc>
          <w:tcPr>
            <w:tcW w:w="3818" w:type="dxa"/>
          </w:tcPr>
          <w:p w14:paraId="0EC47E12" w14:textId="77777777" w:rsidR="00BD20F9" w:rsidRPr="004B5138" w:rsidRDefault="00BD20F9" w:rsidP="00C90B70">
            <w:pPr>
              <w:pStyle w:val="Default"/>
              <w:spacing w:line="276" w:lineRule="auto"/>
              <w:jc w:val="both"/>
              <w:rPr>
                <w:rFonts w:ascii="Tahoma" w:hAnsi="Tahoma" w:cs="Tahoma"/>
                <w:color w:val="auto"/>
                <w:sz w:val="16"/>
                <w:szCs w:val="16"/>
              </w:rPr>
            </w:pPr>
            <w:r w:rsidRPr="004B5138">
              <w:rPr>
                <w:rFonts w:ascii="Tahoma" w:hAnsi="Tahoma" w:cs="Tahoma"/>
                <w:color w:val="auto"/>
                <w:sz w:val="16"/>
                <w:szCs w:val="16"/>
                <w:shd w:val="clear" w:color="auto" w:fill="FFFFFF"/>
              </w:rPr>
              <w:t>W oparciu o dane pozyskane w wyniku wywiadu terenowego oraz pomiarów sytuacyjnych, należy wprowadzić do bazy danych bloki budynków wraz z ich atrybutami opisowymi.</w:t>
            </w:r>
          </w:p>
        </w:tc>
      </w:tr>
      <w:tr w:rsidR="00BD20F9" w:rsidRPr="004B5138" w14:paraId="79A70CA3" w14:textId="77777777" w:rsidTr="004B5138">
        <w:trPr>
          <w:trHeight w:val="343"/>
          <w:jc w:val="center"/>
        </w:trPr>
        <w:tc>
          <w:tcPr>
            <w:tcW w:w="370" w:type="dxa"/>
            <w:vAlign w:val="center"/>
          </w:tcPr>
          <w:p w14:paraId="6774C053" w14:textId="77777777" w:rsidR="00BD20F9" w:rsidRPr="004B5138" w:rsidRDefault="00BD20F9" w:rsidP="00904A39">
            <w:pPr>
              <w:tabs>
                <w:tab w:val="left" w:pos="1134"/>
              </w:tabs>
              <w:autoSpaceDE w:val="0"/>
              <w:spacing w:line="276" w:lineRule="auto"/>
              <w:ind w:firstLine="357"/>
              <w:rPr>
                <w:rFonts w:ascii="Tahoma" w:hAnsi="Tahoma" w:cs="Tahoma"/>
                <w:sz w:val="16"/>
                <w:szCs w:val="16"/>
                <w:shd w:val="clear" w:color="auto" w:fill="FFFFFF"/>
              </w:rPr>
            </w:pPr>
            <w:r w:rsidRPr="004B5138">
              <w:rPr>
                <w:rFonts w:ascii="Tahoma" w:hAnsi="Tahoma" w:cs="Tahoma"/>
                <w:sz w:val="16"/>
                <w:szCs w:val="16"/>
                <w:shd w:val="clear" w:color="auto" w:fill="FFFFFF"/>
              </w:rPr>
              <w:t>66</w:t>
            </w:r>
          </w:p>
        </w:tc>
        <w:tc>
          <w:tcPr>
            <w:tcW w:w="2319" w:type="dxa"/>
            <w:vAlign w:val="center"/>
          </w:tcPr>
          <w:p w14:paraId="05032738" w14:textId="77777777" w:rsidR="00BD20F9" w:rsidRPr="004B5138" w:rsidRDefault="00BD20F9" w:rsidP="00904A39">
            <w:pPr>
              <w:tabs>
                <w:tab w:val="left" w:pos="1134"/>
              </w:tabs>
              <w:autoSpaceDE w:val="0"/>
              <w:spacing w:line="276" w:lineRule="auto"/>
              <w:ind w:firstLine="357"/>
              <w:rPr>
                <w:rFonts w:ascii="Tahoma" w:hAnsi="Tahoma" w:cs="Tahoma"/>
                <w:i/>
                <w:iCs/>
                <w:sz w:val="16"/>
                <w:szCs w:val="16"/>
                <w:shd w:val="clear" w:color="auto" w:fill="FFFFFF"/>
                <w:lang w:eastAsia="ar-SA"/>
              </w:rPr>
            </w:pPr>
            <w:proofErr w:type="spellStart"/>
            <w:r w:rsidRPr="004B5138">
              <w:rPr>
                <w:rFonts w:ascii="Tahoma" w:hAnsi="Tahoma" w:cs="Tahoma"/>
                <w:sz w:val="16"/>
                <w:szCs w:val="16"/>
                <w:shd w:val="clear" w:color="auto" w:fill="FFFFFF"/>
              </w:rPr>
              <w:t>EGB_ObiektTrwaleZwiazanyZBudynkiem</w:t>
            </w:r>
            <w:proofErr w:type="spellEnd"/>
          </w:p>
        </w:tc>
        <w:tc>
          <w:tcPr>
            <w:tcW w:w="2419" w:type="dxa"/>
            <w:vAlign w:val="center"/>
          </w:tcPr>
          <w:p w14:paraId="65043482" w14:textId="77777777" w:rsidR="00BD20F9" w:rsidRPr="004B5138" w:rsidRDefault="00BD20F9" w:rsidP="00904A39">
            <w:pPr>
              <w:autoSpaceDE w:val="0"/>
              <w:spacing w:line="276" w:lineRule="auto"/>
              <w:ind w:firstLine="357"/>
              <w:rPr>
                <w:rFonts w:ascii="Tahoma" w:hAnsi="Tahoma" w:cs="Tahoma"/>
                <w:sz w:val="16"/>
                <w:szCs w:val="16"/>
                <w:shd w:val="clear" w:color="auto" w:fill="FFFFFF"/>
              </w:rPr>
            </w:pPr>
            <w:r w:rsidRPr="004B5138">
              <w:rPr>
                <w:rFonts w:ascii="Tahoma" w:hAnsi="Tahoma" w:cs="Tahoma"/>
                <w:i/>
                <w:iCs/>
                <w:sz w:val="16"/>
                <w:szCs w:val="16"/>
                <w:shd w:val="clear" w:color="auto" w:fill="FFFFFF"/>
                <w:lang w:eastAsia="ar-SA"/>
              </w:rPr>
              <w:t>geometria</w:t>
            </w:r>
          </w:p>
        </w:tc>
        <w:tc>
          <w:tcPr>
            <w:tcW w:w="3818" w:type="dxa"/>
          </w:tcPr>
          <w:p w14:paraId="6D5F3CA9" w14:textId="77777777" w:rsidR="00BD20F9" w:rsidRPr="004B5138" w:rsidRDefault="00BD20F9" w:rsidP="00C90B70">
            <w:pPr>
              <w:pStyle w:val="Default"/>
              <w:spacing w:line="276" w:lineRule="auto"/>
              <w:jc w:val="both"/>
              <w:rPr>
                <w:rFonts w:ascii="Tahoma" w:hAnsi="Tahoma" w:cs="Tahoma"/>
                <w:color w:val="auto"/>
                <w:sz w:val="16"/>
                <w:szCs w:val="16"/>
              </w:rPr>
            </w:pPr>
            <w:r w:rsidRPr="004B5138">
              <w:rPr>
                <w:rFonts w:ascii="Tahoma" w:hAnsi="Tahoma" w:cs="Tahoma"/>
                <w:color w:val="auto"/>
                <w:sz w:val="16"/>
                <w:szCs w:val="16"/>
                <w:shd w:val="clear" w:color="auto" w:fill="FFFFFF"/>
              </w:rPr>
              <w:t>W oparciu o dane pozyskane w wyniku wywiadu terenowego oraz pomiarów sytuacyjnych, należy wprowadzić do bazy danych obiekty trwale związane z budynkami. Wszystkie obiekty istniejące w bazie danych należy zweryfikować w celu ustalenia prawidłowego rodzaju obiektu trwale związanego z budynkiem. Należy doprowadzić do spójności topologicznej budynków i obiektów trwale z nimi związanych.</w:t>
            </w:r>
          </w:p>
        </w:tc>
      </w:tr>
      <w:tr w:rsidR="00BD20F9" w:rsidRPr="004B5138" w14:paraId="0EC47144" w14:textId="77777777" w:rsidTr="004B5138">
        <w:trPr>
          <w:cantSplit/>
          <w:trHeight w:val="343"/>
          <w:jc w:val="center"/>
        </w:trPr>
        <w:tc>
          <w:tcPr>
            <w:tcW w:w="370" w:type="dxa"/>
            <w:vAlign w:val="center"/>
          </w:tcPr>
          <w:p w14:paraId="189CC320" w14:textId="77777777" w:rsidR="00BD20F9" w:rsidRPr="004B5138" w:rsidRDefault="00BD20F9" w:rsidP="00904A39">
            <w:pPr>
              <w:tabs>
                <w:tab w:val="left" w:pos="1134"/>
              </w:tabs>
              <w:autoSpaceDE w:val="0"/>
              <w:spacing w:line="276" w:lineRule="auto"/>
              <w:ind w:firstLine="357"/>
              <w:rPr>
                <w:rFonts w:ascii="Tahoma" w:hAnsi="Tahoma" w:cs="Tahoma"/>
                <w:sz w:val="16"/>
                <w:szCs w:val="16"/>
                <w:shd w:val="clear" w:color="auto" w:fill="FFFFFF"/>
              </w:rPr>
            </w:pPr>
            <w:r w:rsidRPr="004B5138">
              <w:rPr>
                <w:rFonts w:ascii="Tahoma" w:hAnsi="Tahoma" w:cs="Tahoma"/>
                <w:sz w:val="16"/>
                <w:szCs w:val="16"/>
                <w:shd w:val="clear" w:color="auto" w:fill="FFFFFF"/>
              </w:rPr>
              <w:t>77</w:t>
            </w:r>
          </w:p>
        </w:tc>
        <w:tc>
          <w:tcPr>
            <w:tcW w:w="2319" w:type="dxa"/>
            <w:vAlign w:val="center"/>
          </w:tcPr>
          <w:p w14:paraId="50F66A7B" w14:textId="77777777" w:rsidR="00BD20F9" w:rsidRPr="004B5138" w:rsidRDefault="00BD20F9" w:rsidP="00904A39">
            <w:pPr>
              <w:tabs>
                <w:tab w:val="left" w:pos="1134"/>
              </w:tabs>
              <w:autoSpaceDE w:val="0"/>
              <w:spacing w:line="276" w:lineRule="auto"/>
              <w:ind w:firstLine="357"/>
              <w:rPr>
                <w:rFonts w:ascii="Tahoma" w:hAnsi="Tahoma" w:cs="Tahoma"/>
                <w:i/>
                <w:iCs/>
                <w:sz w:val="16"/>
                <w:szCs w:val="16"/>
                <w:shd w:val="clear" w:color="auto" w:fill="FFFFFF"/>
                <w:lang w:eastAsia="ar-SA"/>
              </w:rPr>
            </w:pPr>
            <w:proofErr w:type="spellStart"/>
            <w:r w:rsidRPr="004B5138">
              <w:rPr>
                <w:rFonts w:ascii="Tahoma" w:hAnsi="Tahoma" w:cs="Tahoma"/>
                <w:sz w:val="16"/>
                <w:szCs w:val="16"/>
                <w:shd w:val="clear" w:color="auto" w:fill="FFFFFF"/>
              </w:rPr>
              <w:t>EGB_LokalSamodzielny</w:t>
            </w:r>
            <w:proofErr w:type="spellEnd"/>
          </w:p>
        </w:tc>
        <w:tc>
          <w:tcPr>
            <w:tcW w:w="2419" w:type="dxa"/>
            <w:vAlign w:val="center"/>
          </w:tcPr>
          <w:p w14:paraId="185FD1F1" w14:textId="77777777" w:rsidR="00BD20F9" w:rsidRPr="004B5138" w:rsidRDefault="00BD20F9" w:rsidP="00904A39">
            <w:pPr>
              <w:autoSpaceDE w:val="0"/>
              <w:spacing w:line="276" w:lineRule="auto"/>
              <w:ind w:firstLine="357"/>
              <w:rPr>
                <w:rFonts w:ascii="Tahoma" w:hAnsi="Tahoma" w:cs="Tahoma"/>
                <w:sz w:val="16"/>
                <w:szCs w:val="16"/>
                <w:shd w:val="clear" w:color="auto" w:fill="FFFFFF"/>
              </w:rPr>
            </w:pPr>
            <w:proofErr w:type="spellStart"/>
            <w:r w:rsidRPr="004B5138">
              <w:rPr>
                <w:rFonts w:ascii="Tahoma" w:hAnsi="Tahoma" w:cs="Tahoma"/>
                <w:i/>
                <w:iCs/>
                <w:sz w:val="16"/>
                <w:szCs w:val="16"/>
                <w:shd w:val="clear" w:color="auto" w:fill="FFFFFF"/>
                <w:lang w:eastAsia="ar-SA"/>
              </w:rPr>
              <w:t>numerKW</w:t>
            </w:r>
            <w:proofErr w:type="spellEnd"/>
            <w:r w:rsidRPr="004B5138">
              <w:rPr>
                <w:rFonts w:ascii="Tahoma" w:hAnsi="Tahoma" w:cs="Tahoma"/>
                <w:i/>
                <w:iCs/>
                <w:sz w:val="16"/>
                <w:szCs w:val="16"/>
                <w:shd w:val="clear" w:color="auto" w:fill="FFFFFF"/>
                <w:lang w:eastAsia="ar-SA"/>
              </w:rPr>
              <w:t xml:space="preserve"> </w:t>
            </w:r>
          </w:p>
        </w:tc>
        <w:tc>
          <w:tcPr>
            <w:tcW w:w="3818" w:type="dxa"/>
          </w:tcPr>
          <w:p w14:paraId="2F05DB8D" w14:textId="77777777" w:rsidR="00BD20F9" w:rsidRPr="004B5138" w:rsidRDefault="00BD20F9" w:rsidP="00C90B70">
            <w:pPr>
              <w:pStyle w:val="Default"/>
              <w:spacing w:line="276" w:lineRule="auto"/>
              <w:jc w:val="both"/>
              <w:rPr>
                <w:rFonts w:ascii="Tahoma" w:hAnsi="Tahoma" w:cs="Tahoma"/>
                <w:color w:val="auto"/>
                <w:sz w:val="16"/>
                <w:szCs w:val="16"/>
              </w:rPr>
            </w:pPr>
            <w:r w:rsidRPr="004B5138">
              <w:rPr>
                <w:rFonts w:ascii="Tahoma" w:hAnsi="Tahoma" w:cs="Tahoma"/>
                <w:color w:val="auto"/>
                <w:sz w:val="16"/>
                <w:szCs w:val="16"/>
                <w:shd w:val="clear" w:color="auto" w:fill="FFFFFF"/>
              </w:rPr>
              <w:t>Jeżeli dla lokalu prowadzona jest księga wieczysta, należy ustalić i uzupełnić aktualny numer elektronicznej księgi wieczystej.</w:t>
            </w:r>
          </w:p>
        </w:tc>
      </w:tr>
      <w:tr w:rsidR="00BD20F9" w:rsidRPr="004B5138" w14:paraId="295B03C9" w14:textId="77777777" w:rsidTr="004B5138">
        <w:trPr>
          <w:cantSplit/>
          <w:trHeight w:val="630"/>
          <w:jc w:val="center"/>
        </w:trPr>
        <w:tc>
          <w:tcPr>
            <w:tcW w:w="370" w:type="dxa"/>
            <w:vAlign w:val="center"/>
          </w:tcPr>
          <w:p w14:paraId="2139E44B" w14:textId="77777777" w:rsidR="00BD20F9" w:rsidRPr="004B5138" w:rsidRDefault="00BD20F9" w:rsidP="00904A39">
            <w:pPr>
              <w:tabs>
                <w:tab w:val="left" w:pos="1134"/>
              </w:tabs>
              <w:autoSpaceDE w:val="0"/>
              <w:spacing w:line="276" w:lineRule="auto"/>
              <w:ind w:firstLine="357"/>
              <w:rPr>
                <w:rFonts w:ascii="Tahoma" w:hAnsi="Tahoma" w:cs="Tahoma"/>
                <w:sz w:val="16"/>
                <w:szCs w:val="16"/>
                <w:shd w:val="clear" w:color="auto" w:fill="FFFFFF"/>
              </w:rPr>
            </w:pPr>
            <w:r w:rsidRPr="004B5138">
              <w:rPr>
                <w:rFonts w:ascii="Tahoma" w:hAnsi="Tahoma" w:cs="Tahoma"/>
                <w:sz w:val="16"/>
                <w:szCs w:val="16"/>
                <w:shd w:val="clear" w:color="auto" w:fill="FFFFFF"/>
              </w:rPr>
              <w:t>88</w:t>
            </w:r>
          </w:p>
        </w:tc>
        <w:tc>
          <w:tcPr>
            <w:tcW w:w="2319" w:type="dxa"/>
            <w:vAlign w:val="center"/>
          </w:tcPr>
          <w:p w14:paraId="44F7D9A0" w14:textId="77777777" w:rsidR="00BD20F9" w:rsidRPr="004B5138" w:rsidRDefault="00BD20F9" w:rsidP="00904A39">
            <w:pPr>
              <w:pStyle w:val="Default"/>
              <w:spacing w:line="276" w:lineRule="auto"/>
              <w:ind w:firstLine="357"/>
              <w:rPr>
                <w:rFonts w:ascii="Tahoma" w:hAnsi="Tahoma" w:cs="Tahoma"/>
                <w:i/>
                <w:iCs/>
                <w:color w:val="auto"/>
                <w:sz w:val="16"/>
                <w:szCs w:val="16"/>
                <w:shd w:val="clear" w:color="auto" w:fill="FFFFFF"/>
                <w:lang w:eastAsia="ar-SA" w:bidi="ar-SA"/>
              </w:rPr>
            </w:pPr>
            <w:proofErr w:type="spellStart"/>
            <w:r w:rsidRPr="004B5138">
              <w:rPr>
                <w:rFonts w:ascii="Tahoma" w:hAnsi="Tahoma" w:cs="Tahoma"/>
                <w:color w:val="auto"/>
                <w:sz w:val="16"/>
                <w:szCs w:val="16"/>
                <w:shd w:val="clear" w:color="auto" w:fill="FFFFFF"/>
              </w:rPr>
              <w:t>EGB_OsobaFizyczna</w:t>
            </w:r>
            <w:proofErr w:type="spellEnd"/>
            <w:r w:rsidRPr="004B5138">
              <w:rPr>
                <w:rFonts w:ascii="Tahoma" w:hAnsi="Tahoma" w:cs="Tahoma"/>
                <w:color w:val="auto"/>
                <w:sz w:val="16"/>
                <w:szCs w:val="16"/>
                <w:shd w:val="clear" w:color="auto" w:fill="FFFFFF"/>
              </w:rPr>
              <w:t xml:space="preserve"> </w:t>
            </w:r>
          </w:p>
        </w:tc>
        <w:tc>
          <w:tcPr>
            <w:tcW w:w="2419" w:type="dxa"/>
            <w:vAlign w:val="center"/>
          </w:tcPr>
          <w:p w14:paraId="7364BACB" w14:textId="77777777" w:rsidR="00BD20F9" w:rsidRPr="004B5138" w:rsidRDefault="00BD20F9" w:rsidP="00904A39">
            <w:pPr>
              <w:autoSpaceDE w:val="0"/>
              <w:spacing w:line="276" w:lineRule="auto"/>
              <w:ind w:firstLine="357"/>
              <w:rPr>
                <w:rFonts w:ascii="Tahoma" w:hAnsi="Tahoma" w:cs="Tahoma"/>
                <w:sz w:val="16"/>
                <w:szCs w:val="16"/>
                <w:shd w:val="clear" w:color="auto" w:fill="FFFFFF"/>
              </w:rPr>
            </w:pPr>
            <w:proofErr w:type="spellStart"/>
            <w:r w:rsidRPr="004B5138">
              <w:rPr>
                <w:rFonts w:ascii="Tahoma" w:hAnsi="Tahoma" w:cs="Tahoma"/>
                <w:i/>
                <w:iCs/>
                <w:sz w:val="16"/>
                <w:szCs w:val="16"/>
                <w:shd w:val="clear" w:color="auto" w:fill="FFFFFF"/>
                <w:lang w:eastAsia="ar-SA"/>
              </w:rPr>
              <w:t>numerPESEL</w:t>
            </w:r>
            <w:proofErr w:type="spellEnd"/>
          </w:p>
        </w:tc>
        <w:tc>
          <w:tcPr>
            <w:tcW w:w="3818" w:type="dxa"/>
          </w:tcPr>
          <w:p w14:paraId="7A5EFE9F" w14:textId="77777777" w:rsidR="00BD20F9" w:rsidRPr="004B5138" w:rsidRDefault="00BD20F9" w:rsidP="00C90B70">
            <w:pPr>
              <w:pStyle w:val="Default"/>
              <w:spacing w:line="276" w:lineRule="auto"/>
              <w:jc w:val="both"/>
              <w:rPr>
                <w:rFonts w:ascii="Tahoma" w:hAnsi="Tahoma" w:cs="Tahoma"/>
                <w:color w:val="auto"/>
                <w:sz w:val="16"/>
                <w:szCs w:val="16"/>
              </w:rPr>
            </w:pPr>
            <w:r w:rsidRPr="004B5138">
              <w:rPr>
                <w:rFonts w:ascii="Tahoma" w:hAnsi="Tahoma" w:cs="Tahoma"/>
                <w:color w:val="auto"/>
                <w:sz w:val="16"/>
                <w:szCs w:val="16"/>
                <w:shd w:val="clear" w:color="auto" w:fill="FFFFFF"/>
              </w:rPr>
              <w:t xml:space="preserve">W oparciu o dane zawarte w rejestrze PESEL należy uzgodnić i uzupełnić numery PESEL wszystkich atrybutów obiektu klasy </w:t>
            </w:r>
            <w:proofErr w:type="spellStart"/>
            <w:r w:rsidRPr="004B5138">
              <w:rPr>
                <w:rFonts w:ascii="Tahoma" w:hAnsi="Tahoma" w:cs="Tahoma"/>
                <w:color w:val="auto"/>
                <w:sz w:val="16"/>
                <w:szCs w:val="16"/>
                <w:shd w:val="clear" w:color="auto" w:fill="FFFFFF"/>
              </w:rPr>
              <w:t>EGB_OsobaFizyczna</w:t>
            </w:r>
            <w:proofErr w:type="spellEnd"/>
            <w:r w:rsidRPr="004B5138">
              <w:rPr>
                <w:rFonts w:ascii="Tahoma" w:hAnsi="Tahoma" w:cs="Tahoma"/>
                <w:color w:val="auto"/>
                <w:sz w:val="16"/>
                <w:szCs w:val="16"/>
                <w:shd w:val="clear" w:color="auto" w:fill="FFFFFF"/>
              </w:rPr>
              <w:t xml:space="preserve">. </w:t>
            </w:r>
          </w:p>
        </w:tc>
      </w:tr>
      <w:tr w:rsidR="00BD20F9" w:rsidRPr="004B5138" w14:paraId="3B09DDBC" w14:textId="77777777" w:rsidTr="004B5138">
        <w:trPr>
          <w:cantSplit/>
          <w:trHeight w:val="630"/>
          <w:jc w:val="center"/>
        </w:trPr>
        <w:tc>
          <w:tcPr>
            <w:tcW w:w="370" w:type="dxa"/>
            <w:vAlign w:val="center"/>
          </w:tcPr>
          <w:p w14:paraId="23AD10C2" w14:textId="77777777" w:rsidR="00BD20F9" w:rsidRPr="004B5138" w:rsidRDefault="00BD20F9" w:rsidP="00904A39">
            <w:pPr>
              <w:tabs>
                <w:tab w:val="left" w:pos="1134"/>
              </w:tabs>
              <w:autoSpaceDE w:val="0"/>
              <w:spacing w:line="276" w:lineRule="auto"/>
              <w:ind w:firstLine="357"/>
              <w:rPr>
                <w:rFonts w:ascii="Tahoma" w:hAnsi="Tahoma" w:cs="Tahoma"/>
                <w:sz w:val="16"/>
                <w:szCs w:val="16"/>
                <w:shd w:val="clear" w:color="auto" w:fill="FFFFFF"/>
                <w:lang w:eastAsia="ar-SA"/>
              </w:rPr>
            </w:pPr>
            <w:r w:rsidRPr="004B5138">
              <w:rPr>
                <w:rFonts w:ascii="Tahoma" w:hAnsi="Tahoma" w:cs="Tahoma"/>
                <w:sz w:val="16"/>
                <w:szCs w:val="16"/>
                <w:shd w:val="clear" w:color="auto" w:fill="FFFFFF"/>
              </w:rPr>
              <w:t>99</w:t>
            </w:r>
          </w:p>
        </w:tc>
        <w:tc>
          <w:tcPr>
            <w:tcW w:w="2319" w:type="dxa"/>
            <w:vAlign w:val="center"/>
          </w:tcPr>
          <w:p w14:paraId="4168BB0B" w14:textId="77777777" w:rsidR="00BD20F9" w:rsidRPr="004B5138" w:rsidRDefault="00BD20F9" w:rsidP="00904A39">
            <w:pPr>
              <w:tabs>
                <w:tab w:val="left" w:pos="1134"/>
              </w:tabs>
              <w:autoSpaceDE w:val="0"/>
              <w:spacing w:line="276" w:lineRule="auto"/>
              <w:ind w:firstLine="357"/>
              <w:rPr>
                <w:rFonts w:ascii="Tahoma" w:hAnsi="Tahoma" w:cs="Tahoma"/>
                <w:i/>
                <w:iCs/>
                <w:sz w:val="16"/>
                <w:szCs w:val="16"/>
                <w:shd w:val="clear" w:color="auto" w:fill="FFFFFF"/>
              </w:rPr>
            </w:pPr>
            <w:proofErr w:type="spellStart"/>
            <w:r w:rsidRPr="004B5138">
              <w:rPr>
                <w:rFonts w:ascii="Tahoma" w:hAnsi="Tahoma" w:cs="Tahoma"/>
                <w:sz w:val="16"/>
                <w:szCs w:val="16"/>
                <w:shd w:val="clear" w:color="auto" w:fill="FFFFFF"/>
                <w:lang w:eastAsia="ar-SA"/>
              </w:rPr>
              <w:t>EGB_Instytucja</w:t>
            </w:r>
            <w:proofErr w:type="spellEnd"/>
          </w:p>
        </w:tc>
        <w:tc>
          <w:tcPr>
            <w:tcW w:w="2419" w:type="dxa"/>
            <w:vAlign w:val="center"/>
          </w:tcPr>
          <w:p w14:paraId="69DC634B" w14:textId="77777777" w:rsidR="00BD20F9" w:rsidRPr="004B5138" w:rsidRDefault="00BD20F9" w:rsidP="00904A39">
            <w:pPr>
              <w:pStyle w:val="Default"/>
              <w:spacing w:line="276" w:lineRule="auto"/>
              <w:ind w:firstLine="357"/>
              <w:rPr>
                <w:rFonts w:ascii="Tahoma" w:hAnsi="Tahoma" w:cs="Tahoma"/>
                <w:color w:val="auto"/>
                <w:sz w:val="16"/>
                <w:szCs w:val="16"/>
                <w:shd w:val="clear" w:color="auto" w:fill="FFFFFF"/>
              </w:rPr>
            </w:pPr>
            <w:r w:rsidRPr="004B5138">
              <w:rPr>
                <w:rFonts w:ascii="Tahoma" w:hAnsi="Tahoma" w:cs="Tahoma"/>
                <w:i/>
                <w:iCs/>
                <w:color w:val="auto"/>
                <w:sz w:val="16"/>
                <w:szCs w:val="16"/>
                <w:shd w:val="clear" w:color="auto" w:fill="FFFFFF"/>
              </w:rPr>
              <w:t>numer REGON</w:t>
            </w:r>
          </w:p>
        </w:tc>
        <w:tc>
          <w:tcPr>
            <w:tcW w:w="3818" w:type="dxa"/>
          </w:tcPr>
          <w:p w14:paraId="46DA2D55" w14:textId="77777777" w:rsidR="00BD20F9" w:rsidRPr="004B5138" w:rsidRDefault="00BD20F9" w:rsidP="00C90B70">
            <w:pPr>
              <w:pStyle w:val="Default"/>
              <w:spacing w:line="276" w:lineRule="auto"/>
              <w:jc w:val="both"/>
              <w:rPr>
                <w:rFonts w:ascii="Tahoma" w:hAnsi="Tahoma" w:cs="Tahoma"/>
                <w:color w:val="auto"/>
                <w:sz w:val="16"/>
                <w:szCs w:val="16"/>
              </w:rPr>
            </w:pPr>
            <w:r w:rsidRPr="004B5138">
              <w:rPr>
                <w:rFonts w:ascii="Tahoma" w:hAnsi="Tahoma" w:cs="Tahoma"/>
                <w:color w:val="auto"/>
                <w:sz w:val="16"/>
                <w:szCs w:val="16"/>
                <w:shd w:val="clear" w:color="auto" w:fill="FFFFFF"/>
              </w:rPr>
              <w:t xml:space="preserve">W oparciu o dane zawarte w rejestrze REGON należy uzgodnić i uzupełnić numery REGON dla obiektów, które nie mają przypisanego tego atrybutu. W oparciu o dane zawarte w rejestrze REGON należy zaktualizować atrybuty wszystkich ujawnionych w roboczej bazie danych obiektów klasy </w:t>
            </w:r>
            <w:proofErr w:type="spellStart"/>
            <w:r w:rsidRPr="004B5138">
              <w:rPr>
                <w:rFonts w:ascii="Tahoma" w:hAnsi="Tahoma" w:cs="Tahoma"/>
                <w:color w:val="auto"/>
                <w:sz w:val="16"/>
                <w:szCs w:val="16"/>
                <w:shd w:val="clear" w:color="auto" w:fill="FFFFFF"/>
              </w:rPr>
              <w:t>EGB_Instytucja</w:t>
            </w:r>
            <w:proofErr w:type="spellEnd"/>
            <w:r w:rsidRPr="004B5138">
              <w:rPr>
                <w:rFonts w:ascii="Tahoma" w:hAnsi="Tahoma" w:cs="Tahoma"/>
                <w:color w:val="auto"/>
                <w:sz w:val="16"/>
                <w:szCs w:val="16"/>
                <w:shd w:val="clear" w:color="auto" w:fill="FFFFFF"/>
              </w:rPr>
              <w:t>.</w:t>
            </w:r>
            <w:r w:rsidRPr="004B5138">
              <w:rPr>
                <w:rFonts w:ascii="Tahoma" w:eastAsia="SimSun" w:hAnsi="Tahoma" w:cs="Tahoma"/>
                <w:color w:val="auto"/>
                <w:sz w:val="16"/>
                <w:szCs w:val="16"/>
                <w:shd w:val="clear" w:color="auto" w:fill="FFFFFF"/>
                <w:lang w:eastAsia="ar-SA" w:bidi="ar-SA"/>
              </w:rPr>
              <w:t xml:space="preserve"> </w:t>
            </w:r>
          </w:p>
        </w:tc>
      </w:tr>
      <w:tr w:rsidR="00BD20F9" w:rsidRPr="004B5138" w14:paraId="18CB48CE" w14:textId="77777777" w:rsidTr="004B5138">
        <w:trPr>
          <w:cantSplit/>
          <w:trHeight w:val="630"/>
          <w:jc w:val="center"/>
        </w:trPr>
        <w:tc>
          <w:tcPr>
            <w:tcW w:w="370" w:type="dxa"/>
            <w:vMerge w:val="restart"/>
            <w:vAlign w:val="center"/>
          </w:tcPr>
          <w:p w14:paraId="048C568F" w14:textId="77777777" w:rsidR="00BD20F9" w:rsidRPr="004B5138" w:rsidRDefault="00BD20F9" w:rsidP="00904A39">
            <w:pPr>
              <w:tabs>
                <w:tab w:val="left" w:pos="1134"/>
              </w:tabs>
              <w:autoSpaceDE w:val="0"/>
              <w:spacing w:line="276" w:lineRule="auto"/>
              <w:ind w:firstLine="357"/>
              <w:rPr>
                <w:rFonts w:ascii="Tahoma" w:hAnsi="Tahoma" w:cs="Tahoma"/>
                <w:sz w:val="16"/>
                <w:szCs w:val="16"/>
                <w:shd w:val="clear" w:color="auto" w:fill="FFFFFF"/>
              </w:rPr>
            </w:pPr>
            <w:r w:rsidRPr="004B5138">
              <w:rPr>
                <w:rFonts w:ascii="Tahoma" w:hAnsi="Tahoma" w:cs="Tahoma"/>
                <w:sz w:val="16"/>
                <w:szCs w:val="16"/>
                <w:shd w:val="clear" w:color="auto" w:fill="FFFFFF"/>
              </w:rPr>
              <w:t>110</w:t>
            </w:r>
          </w:p>
        </w:tc>
        <w:tc>
          <w:tcPr>
            <w:tcW w:w="2319" w:type="dxa"/>
            <w:vMerge w:val="restart"/>
            <w:vAlign w:val="center"/>
          </w:tcPr>
          <w:p w14:paraId="16E15696" w14:textId="77777777" w:rsidR="00BD20F9" w:rsidRPr="004B5138" w:rsidRDefault="00BD20F9" w:rsidP="00904A39">
            <w:pPr>
              <w:pStyle w:val="Default"/>
              <w:spacing w:line="276" w:lineRule="auto"/>
              <w:ind w:firstLine="357"/>
              <w:rPr>
                <w:rFonts w:ascii="Tahoma" w:hAnsi="Tahoma" w:cs="Tahoma"/>
                <w:i/>
                <w:iCs/>
                <w:color w:val="auto"/>
                <w:sz w:val="16"/>
                <w:szCs w:val="16"/>
                <w:shd w:val="clear" w:color="auto" w:fill="FFFFFF"/>
              </w:rPr>
            </w:pPr>
            <w:proofErr w:type="spellStart"/>
            <w:r w:rsidRPr="004B5138">
              <w:rPr>
                <w:rFonts w:ascii="Tahoma" w:hAnsi="Tahoma" w:cs="Tahoma"/>
                <w:color w:val="auto"/>
                <w:sz w:val="16"/>
                <w:szCs w:val="16"/>
                <w:shd w:val="clear" w:color="auto" w:fill="FFFFFF"/>
              </w:rPr>
              <w:t>EGB_AdresNieruchomosci</w:t>
            </w:r>
            <w:proofErr w:type="spellEnd"/>
          </w:p>
        </w:tc>
        <w:tc>
          <w:tcPr>
            <w:tcW w:w="2419" w:type="dxa"/>
            <w:vAlign w:val="center"/>
          </w:tcPr>
          <w:p w14:paraId="5DC37987" w14:textId="77777777" w:rsidR="00BD20F9" w:rsidRPr="004B5138" w:rsidRDefault="00BD20F9" w:rsidP="00904A39">
            <w:pPr>
              <w:pStyle w:val="Default"/>
              <w:spacing w:line="276" w:lineRule="auto"/>
              <w:ind w:firstLine="357"/>
              <w:rPr>
                <w:rFonts w:ascii="Tahoma" w:hAnsi="Tahoma" w:cs="Tahoma"/>
                <w:color w:val="auto"/>
                <w:sz w:val="16"/>
                <w:szCs w:val="16"/>
                <w:shd w:val="clear" w:color="auto" w:fill="FFFFFF"/>
              </w:rPr>
            </w:pPr>
            <w:r w:rsidRPr="004B5138">
              <w:rPr>
                <w:rFonts w:ascii="Tahoma" w:hAnsi="Tahoma" w:cs="Tahoma"/>
                <w:i/>
                <w:iCs/>
                <w:color w:val="auto"/>
                <w:sz w:val="16"/>
                <w:szCs w:val="16"/>
                <w:shd w:val="clear" w:color="auto" w:fill="FFFFFF"/>
              </w:rPr>
              <w:t>wszystkie atrybuty</w:t>
            </w:r>
          </w:p>
        </w:tc>
        <w:tc>
          <w:tcPr>
            <w:tcW w:w="3818" w:type="dxa"/>
          </w:tcPr>
          <w:p w14:paraId="2F1A235C" w14:textId="77777777" w:rsidR="00BD20F9" w:rsidRPr="004B5138" w:rsidRDefault="00BD20F9" w:rsidP="00C90B70">
            <w:pPr>
              <w:pStyle w:val="Default"/>
              <w:spacing w:line="276" w:lineRule="auto"/>
              <w:jc w:val="both"/>
              <w:rPr>
                <w:rFonts w:ascii="Tahoma" w:hAnsi="Tahoma" w:cs="Tahoma"/>
                <w:color w:val="auto"/>
                <w:sz w:val="16"/>
                <w:szCs w:val="16"/>
              </w:rPr>
            </w:pPr>
            <w:r w:rsidRPr="004B5138">
              <w:rPr>
                <w:rFonts w:ascii="Tahoma" w:hAnsi="Tahoma" w:cs="Tahoma"/>
                <w:color w:val="auto"/>
                <w:sz w:val="16"/>
                <w:szCs w:val="16"/>
                <w:shd w:val="clear" w:color="auto" w:fill="FFFFFF"/>
              </w:rPr>
              <w:t xml:space="preserve">W oparciu o dane zawarte w rejestrach </w:t>
            </w:r>
            <w:proofErr w:type="spellStart"/>
            <w:r w:rsidRPr="004B5138">
              <w:rPr>
                <w:rFonts w:ascii="Tahoma" w:hAnsi="Tahoma" w:cs="Tahoma"/>
                <w:color w:val="auto"/>
                <w:sz w:val="16"/>
                <w:szCs w:val="16"/>
                <w:shd w:val="clear" w:color="auto" w:fill="FFFFFF"/>
              </w:rPr>
              <w:t>EMUiA</w:t>
            </w:r>
            <w:proofErr w:type="spellEnd"/>
            <w:r w:rsidRPr="004B5138">
              <w:rPr>
                <w:rFonts w:ascii="Tahoma" w:hAnsi="Tahoma" w:cs="Tahoma"/>
                <w:color w:val="auto"/>
                <w:sz w:val="16"/>
                <w:szCs w:val="16"/>
                <w:shd w:val="clear" w:color="auto" w:fill="FFFFFF"/>
              </w:rPr>
              <w:t xml:space="preserve">, PRG i TERYT, należy uzgodnić i uzupełnić atrybuty istniejących w roboczej bazie danych obiektów </w:t>
            </w:r>
            <w:proofErr w:type="spellStart"/>
            <w:r w:rsidRPr="004B5138">
              <w:rPr>
                <w:rFonts w:ascii="Tahoma" w:hAnsi="Tahoma" w:cs="Tahoma"/>
                <w:color w:val="auto"/>
                <w:sz w:val="16"/>
                <w:szCs w:val="16"/>
                <w:shd w:val="clear" w:color="auto" w:fill="FFFFFF"/>
              </w:rPr>
              <w:t>EGB_Adres</w:t>
            </w:r>
            <w:proofErr w:type="spellEnd"/>
            <w:r w:rsidRPr="004B5138">
              <w:rPr>
                <w:rFonts w:ascii="Tahoma" w:hAnsi="Tahoma" w:cs="Tahoma"/>
                <w:color w:val="auto"/>
                <w:sz w:val="16"/>
                <w:szCs w:val="16"/>
                <w:shd w:val="clear" w:color="auto" w:fill="FFFFFF"/>
              </w:rPr>
              <w:t xml:space="preserve">. W oparciu o dane zawarte w wymienionych rejestrach należy zaktualizować atrybuty wszystkich ujawnionych w roboczej bazie danych obiektów klasy </w:t>
            </w:r>
            <w:proofErr w:type="spellStart"/>
            <w:r w:rsidRPr="004B5138">
              <w:rPr>
                <w:rFonts w:ascii="Tahoma" w:hAnsi="Tahoma" w:cs="Tahoma"/>
                <w:color w:val="auto"/>
                <w:sz w:val="16"/>
                <w:szCs w:val="16"/>
                <w:shd w:val="clear" w:color="auto" w:fill="FFFFFF"/>
              </w:rPr>
              <w:t>EGB_Adres</w:t>
            </w:r>
            <w:proofErr w:type="spellEnd"/>
            <w:r w:rsidRPr="004B5138">
              <w:rPr>
                <w:rFonts w:ascii="Tahoma" w:hAnsi="Tahoma" w:cs="Tahoma"/>
                <w:color w:val="auto"/>
                <w:sz w:val="16"/>
                <w:szCs w:val="16"/>
                <w:shd w:val="clear" w:color="auto" w:fill="FFFFFF"/>
              </w:rPr>
              <w:t>.</w:t>
            </w:r>
          </w:p>
        </w:tc>
      </w:tr>
      <w:tr w:rsidR="00BD20F9" w:rsidRPr="004B5138" w14:paraId="2EB4DED2" w14:textId="77777777" w:rsidTr="004B5138">
        <w:trPr>
          <w:cantSplit/>
          <w:trHeight w:val="630"/>
          <w:jc w:val="center"/>
        </w:trPr>
        <w:tc>
          <w:tcPr>
            <w:tcW w:w="370" w:type="dxa"/>
            <w:vMerge/>
            <w:vAlign w:val="center"/>
          </w:tcPr>
          <w:p w14:paraId="49B4CC25" w14:textId="77777777" w:rsidR="00BD20F9" w:rsidRPr="004B5138" w:rsidRDefault="00BD20F9" w:rsidP="00904A39">
            <w:pPr>
              <w:tabs>
                <w:tab w:val="left" w:pos="1134"/>
              </w:tabs>
              <w:autoSpaceDE w:val="0"/>
              <w:snapToGrid w:val="0"/>
              <w:spacing w:line="276" w:lineRule="auto"/>
              <w:ind w:firstLine="357"/>
              <w:rPr>
                <w:rFonts w:ascii="Tahoma" w:hAnsi="Tahoma" w:cs="Tahoma"/>
                <w:sz w:val="16"/>
                <w:szCs w:val="16"/>
                <w:shd w:val="clear" w:color="auto" w:fill="FFFFFF"/>
              </w:rPr>
            </w:pPr>
          </w:p>
        </w:tc>
        <w:tc>
          <w:tcPr>
            <w:tcW w:w="2319" w:type="dxa"/>
            <w:vMerge/>
            <w:vAlign w:val="center"/>
          </w:tcPr>
          <w:p w14:paraId="380881F5" w14:textId="77777777" w:rsidR="00BD20F9" w:rsidRPr="004B5138" w:rsidRDefault="00BD20F9" w:rsidP="00904A39">
            <w:pPr>
              <w:tabs>
                <w:tab w:val="left" w:pos="1134"/>
              </w:tabs>
              <w:autoSpaceDE w:val="0"/>
              <w:snapToGrid w:val="0"/>
              <w:spacing w:line="276" w:lineRule="auto"/>
              <w:ind w:firstLine="357"/>
              <w:rPr>
                <w:rFonts w:ascii="Tahoma" w:hAnsi="Tahoma" w:cs="Tahoma"/>
                <w:sz w:val="16"/>
                <w:szCs w:val="16"/>
                <w:shd w:val="clear" w:color="auto" w:fill="FFFFFF"/>
              </w:rPr>
            </w:pPr>
          </w:p>
        </w:tc>
        <w:tc>
          <w:tcPr>
            <w:tcW w:w="2419" w:type="dxa"/>
            <w:vAlign w:val="center"/>
          </w:tcPr>
          <w:p w14:paraId="396E57AA" w14:textId="77777777" w:rsidR="00BD20F9" w:rsidRPr="004B5138" w:rsidRDefault="00BD20F9" w:rsidP="00904A39">
            <w:pPr>
              <w:pStyle w:val="Default"/>
              <w:spacing w:line="276" w:lineRule="auto"/>
              <w:ind w:firstLine="357"/>
              <w:rPr>
                <w:rFonts w:ascii="Tahoma" w:hAnsi="Tahoma" w:cs="Tahoma"/>
                <w:color w:val="auto"/>
                <w:sz w:val="16"/>
                <w:szCs w:val="16"/>
                <w:shd w:val="clear" w:color="auto" w:fill="FFFFFF"/>
                <w:lang w:eastAsia="ar-SA" w:bidi="ar-SA"/>
              </w:rPr>
            </w:pPr>
            <w:proofErr w:type="spellStart"/>
            <w:r w:rsidRPr="004B5138">
              <w:rPr>
                <w:rFonts w:ascii="Tahoma" w:hAnsi="Tahoma" w:cs="Tahoma"/>
                <w:i/>
                <w:iCs/>
                <w:color w:val="auto"/>
                <w:sz w:val="16"/>
                <w:szCs w:val="16"/>
                <w:shd w:val="clear" w:color="auto" w:fill="FFFFFF"/>
              </w:rPr>
              <w:t>numerPorzadkowy</w:t>
            </w:r>
            <w:proofErr w:type="spellEnd"/>
            <w:r w:rsidRPr="004B5138">
              <w:rPr>
                <w:rFonts w:ascii="Tahoma" w:hAnsi="Tahoma" w:cs="Tahoma"/>
                <w:i/>
                <w:iCs/>
                <w:color w:val="auto"/>
                <w:sz w:val="16"/>
                <w:szCs w:val="16"/>
                <w:shd w:val="clear" w:color="auto" w:fill="FFFFFF"/>
              </w:rPr>
              <w:t xml:space="preserve"> </w:t>
            </w:r>
          </w:p>
        </w:tc>
        <w:tc>
          <w:tcPr>
            <w:tcW w:w="3818" w:type="dxa"/>
          </w:tcPr>
          <w:p w14:paraId="5925EF6B" w14:textId="77777777" w:rsidR="00BD20F9" w:rsidRPr="004B5138" w:rsidRDefault="00BD20F9" w:rsidP="00C90B70">
            <w:pPr>
              <w:pStyle w:val="Default"/>
              <w:spacing w:line="276" w:lineRule="auto"/>
              <w:jc w:val="both"/>
              <w:rPr>
                <w:rFonts w:ascii="Tahoma" w:hAnsi="Tahoma" w:cs="Tahoma"/>
                <w:color w:val="auto"/>
                <w:sz w:val="16"/>
                <w:szCs w:val="16"/>
                <w:shd w:val="clear" w:color="auto" w:fill="FFFFFF"/>
              </w:rPr>
            </w:pPr>
            <w:r w:rsidRPr="004B5138">
              <w:rPr>
                <w:rFonts w:ascii="Tahoma" w:hAnsi="Tahoma" w:cs="Tahoma"/>
                <w:color w:val="auto"/>
                <w:sz w:val="16"/>
                <w:szCs w:val="16"/>
                <w:shd w:val="clear" w:color="auto" w:fill="FFFFFF"/>
              </w:rPr>
              <w:t xml:space="preserve">W przypadku budynków: </w:t>
            </w:r>
          </w:p>
          <w:p w14:paraId="0EECD602" w14:textId="77777777" w:rsidR="00C90B70" w:rsidRDefault="00BD20F9" w:rsidP="007E0B27">
            <w:pPr>
              <w:pStyle w:val="Default"/>
              <w:numPr>
                <w:ilvl w:val="0"/>
                <w:numId w:val="12"/>
              </w:numPr>
              <w:spacing w:line="276" w:lineRule="auto"/>
              <w:jc w:val="both"/>
              <w:rPr>
                <w:rFonts w:ascii="Tahoma" w:hAnsi="Tahoma" w:cs="Tahoma"/>
                <w:color w:val="auto"/>
                <w:sz w:val="16"/>
                <w:szCs w:val="16"/>
                <w:shd w:val="clear" w:color="auto" w:fill="FFFFFF"/>
              </w:rPr>
            </w:pPr>
            <w:r w:rsidRPr="004B5138">
              <w:rPr>
                <w:rFonts w:ascii="Tahoma" w:hAnsi="Tahoma" w:cs="Tahoma"/>
                <w:color w:val="auto"/>
                <w:sz w:val="16"/>
                <w:szCs w:val="16"/>
                <w:shd w:val="clear" w:color="auto" w:fill="FFFFFF"/>
              </w:rPr>
              <w:t xml:space="preserve">dla których </w:t>
            </w:r>
            <w:proofErr w:type="spellStart"/>
            <w:r w:rsidRPr="004B5138">
              <w:rPr>
                <w:rFonts w:ascii="Tahoma" w:hAnsi="Tahoma" w:cs="Tahoma"/>
                <w:i/>
                <w:iCs/>
                <w:color w:val="auto"/>
                <w:sz w:val="16"/>
                <w:szCs w:val="16"/>
                <w:shd w:val="clear" w:color="auto" w:fill="FFFFFF"/>
              </w:rPr>
              <w:t>rodzajKST</w:t>
            </w:r>
            <w:proofErr w:type="spellEnd"/>
            <w:r w:rsidRPr="004B5138">
              <w:rPr>
                <w:rFonts w:ascii="Tahoma" w:hAnsi="Tahoma" w:cs="Tahoma"/>
                <w:i/>
                <w:iCs/>
                <w:color w:val="auto"/>
                <w:sz w:val="16"/>
                <w:szCs w:val="16"/>
                <w:shd w:val="clear" w:color="auto" w:fill="FFFFFF"/>
              </w:rPr>
              <w:t xml:space="preserve"> </w:t>
            </w:r>
            <w:r w:rsidRPr="004B5138">
              <w:rPr>
                <w:rFonts w:ascii="Tahoma" w:hAnsi="Tahoma" w:cs="Tahoma"/>
                <w:color w:val="auto"/>
                <w:sz w:val="16"/>
                <w:szCs w:val="16"/>
                <w:shd w:val="clear" w:color="auto" w:fill="FFFFFF"/>
              </w:rPr>
              <w:t xml:space="preserve">przyjmuje wartość &lt;110&gt; należy uzupełnić w oparciu o uzgodnienie </w:t>
            </w:r>
          </w:p>
          <w:p w14:paraId="13F164CE" w14:textId="1CB60BBB" w:rsidR="00BD20F9" w:rsidRPr="00C90B70" w:rsidRDefault="00BD20F9" w:rsidP="007E0B27">
            <w:pPr>
              <w:pStyle w:val="Default"/>
              <w:numPr>
                <w:ilvl w:val="0"/>
                <w:numId w:val="12"/>
              </w:numPr>
              <w:spacing w:line="276" w:lineRule="auto"/>
              <w:jc w:val="both"/>
              <w:rPr>
                <w:rFonts w:ascii="Tahoma" w:hAnsi="Tahoma" w:cs="Tahoma"/>
                <w:color w:val="auto"/>
                <w:sz w:val="16"/>
                <w:szCs w:val="16"/>
                <w:shd w:val="clear" w:color="auto" w:fill="FFFFFF"/>
              </w:rPr>
            </w:pPr>
            <w:r w:rsidRPr="00C90B70">
              <w:rPr>
                <w:rFonts w:ascii="Tahoma" w:hAnsi="Tahoma" w:cs="Tahoma"/>
                <w:color w:val="auto"/>
                <w:sz w:val="16"/>
                <w:szCs w:val="16"/>
                <w:shd w:val="clear" w:color="auto" w:fill="FFFFFF"/>
              </w:rPr>
              <w:t>dla pozostałych budynków nie jest uzupełniany</w:t>
            </w:r>
          </w:p>
        </w:tc>
      </w:tr>
      <w:tr w:rsidR="00BD20F9" w:rsidRPr="004B5138" w14:paraId="43FF5E29" w14:textId="77777777" w:rsidTr="004B5138">
        <w:trPr>
          <w:cantSplit/>
          <w:trHeight w:val="630"/>
          <w:jc w:val="center"/>
        </w:trPr>
        <w:tc>
          <w:tcPr>
            <w:tcW w:w="370" w:type="dxa"/>
            <w:vMerge w:val="restart"/>
            <w:vAlign w:val="center"/>
          </w:tcPr>
          <w:p w14:paraId="6BD4E9AA" w14:textId="77777777" w:rsidR="00BD20F9" w:rsidRPr="004B5138" w:rsidRDefault="00BD20F9" w:rsidP="00904A39">
            <w:pPr>
              <w:tabs>
                <w:tab w:val="left" w:pos="1134"/>
              </w:tabs>
              <w:autoSpaceDE w:val="0"/>
              <w:spacing w:line="276" w:lineRule="auto"/>
              <w:ind w:firstLine="357"/>
              <w:rPr>
                <w:rFonts w:ascii="Tahoma" w:hAnsi="Tahoma" w:cs="Tahoma"/>
                <w:sz w:val="16"/>
                <w:szCs w:val="16"/>
                <w:shd w:val="clear" w:color="auto" w:fill="FFFFFF"/>
              </w:rPr>
            </w:pPr>
            <w:r w:rsidRPr="004B5138">
              <w:rPr>
                <w:rFonts w:ascii="Tahoma" w:hAnsi="Tahoma" w:cs="Tahoma"/>
                <w:sz w:val="16"/>
                <w:szCs w:val="16"/>
                <w:shd w:val="clear" w:color="auto" w:fill="FFFFFF"/>
              </w:rPr>
              <w:t>111</w:t>
            </w:r>
          </w:p>
          <w:p w14:paraId="6215149E" w14:textId="77777777" w:rsidR="00BD20F9" w:rsidRPr="004B5138" w:rsidRDefault="00BD20F9" w:rsidP="00904A39">
            <w:pPr>
              <w:tabs>
                <w:tab w:val="left" w:pos="1134"/>
              </w:tabs>
              <w:autoSpaceDE w:val="0"/>
              <w:spacing w:line="276" w:lineRule="auto"/>
              <w:ind w:firstLine="357"/>
              <w:rPr>
                <w:rFonts w:ascii="Tahoma" w:hAnsi="Tahoma" w:cs="Tahoma"/>
                <w:sz w:val="16"/>
                <w:szCs w:val="16"/>
                <w:shd w:val="clear" w:color="auto" w:fill="FFFFFF"/>
              </w:rPr>
            </w:pPr>
          </w:p>
          <w:p w14:paraId="5DC4E6F6" w14:textId="77777777" w:rsidR="00BD20F9" w:rsidRPr="004B5138" w:rsidRDefault="00BD20F9" w:rsidP="00904A39">
            <w:pPr>
              <w:tabs>
                <w:tab w:val="left" w:pos="1134"/>
              </w:tabs>
              <w:autoSpaceDE w:val="0"/>
              <w:spacing w:line="276" w:lineRule="auto"/>
              <w:ind w:firstLine="357"/>
              <w:rPr>
                <w:rFonts w:ascii="Tahoma" w:hAnsi="Tahoma" w:cs="Tahoma"/>
                <w:sz w:val="16"/>
                <w:szCs w:val="16"/>
                <w:shd w:val="clear" w:color="auto" w:fill="FFFFFF"/>
              </w:rPr>
            </w:pPr>
          </w:p>
          <w:p w14:paraId="65DD44FB" w14:textId="77777777" w:rsidR="00BD20F9" w:rsidRPr="004B5138" w:rsidRDefault="00BD20F9" w:rsidP="00904A39">
            <w:pPr>
              <w:tabs>
                <w:tab w:val="left" w:pos="1134"/>
              </w:tabs>
              <w:autoSpaceDE w:val="0"/>
              <w:spacing w:line="276" w:lineRule="auto"/>
              <w:ind w:firstLine="357"/>
              <w:rPr>
                <w:rFonts w:ascii="Tahoma" w:hAnsi="Tahoma" w:cs="Tahoma"/>
                <w:sz w:val="16"/>
                <w:szCs w:val="16"/>
                <w:shd w:val="clear" w:color="auto" w:fill="FFFFFF"/>
              </w:rPr>
            </w:pPr>
          </w:p>
          <w:p w14:paraId="74AC3450" w14:textId="77777777" w:rsidR="00BD20F9" w:rsidRPr="004B5138" w:rsidRDefault="00BD20F9" w:rsidP="00904A39">
            <w:pPr>
              <w:tabs>
                <w:tab w:val="left" w:pos="1134"/>
              </w:tabs>
              <w:autoSpaceDE w:val="0"/>
              <w:spacing w:line="276" w:lineRule="auto"/>
              <w:ind w:firstLine="357"/>
              <w:rPr>
                <w:rFonts w:ascii="Tahoma" w:hAnsi="Tahoma" w:cs="Tahoma"/>
                <w:sz w:val="16"/>
                <w:szCs w:val="16"/>
                <w:shd w:val="clear" w:color="auto" w:fill="FFFFFF"/>
              </w:rPr>
            </w:pPr>
          </w:p>
          <w:p w14:paraId="0D5FC6D2" w14:textId="77777777" w:rsidR="00BD20F9" w:rsidRPr="004B5138" w:rsidRDefault="00BD20F9" w:rsidP="00904A39">
            <w:pPr>
              <w:tabs>
                <w:tab w:val="left" w:pos="1134"/>
              </w:tabs>
              <w:autoSpaceDE w:val="0"/>
              <w:spacing w:line="276" w:lineRule="auto"/>
              <w:ind w:firstLine="357"/>
              <w:rPr>
                <w:rFonts w:ascii="Tahoma" w:hAnsi="Tahoma" w:cs="Tahoma"/>
                <w:sz w:val="16"/>
                <w:szCs w:val="16"/>
                <w:shd w:val="clear" w:color="auto" w:fill="FFFFFF"/>
              </w:rPr>
            </w:pPr>
          </w:p>
          <w:p w14:paraId="2E5B0D2E" w14:textId="77777777" w:rsidR="00BD20F9" w:rsidRPr="004B5138" w:rsidRDefault="00BD20F9" w:rsidP="00904A39">
            <w:pPr>
              <w:tabs>
                <w:tab w:val="left" w:pos="1134"/>
              </w:tabs>
              <w:autoSpaceDE w:val="0"/>
              <w:spacing w:line="276" w:lineRule="auto"/>
              <w:ind w:firstLine="357"/>
              <w:rPr>
                <w:rFonts w:ascii="Tahoma" w:hAnsi="Tahoma" w:cs="Tahoma"/>
                <w:sz w:val="16"/>
                <w:szCs w:val="16"/>
                <w:shd w:val="clear" w:color="auto" w:fill="FFFFFF"/>
              </w:rPr>
            </w:pPr>
          </w:p>
          <w:p w14:paraId="76155B99" w14:textId="77777777" w:rsidR="00BD20F9" w:rsidRPr="004B5138" w:rsidRDefault="00BD20F9" w:rsidP="00904A39">
            <w:pPr>
              <w:tabs>
                <w:tab w:val="left" w:pos="1134"/>
              </w:tabs>
              <w:autoSpaceDE w:val="0"/>
              <w:spacing w:line="276" w:lineRule="auto"/>
              <w:ind w:firstLine="357"/>
              <w:rPr>
                <w:rFonts w:ascii="Tahoma" w:hAnsi="Tahoma" w:cs="Tahoma"/>
                <w:sz w:val="16"/>
                <w:szCs w:val="16"/>
                <w:shd w:val="clear" w:color="auto" w:fill="FFFFFF"/>
              </w:rPr>
            </w:pPr>
          </w:p>
          <w:p w14:paraId="2C67FE22" w14:textId="77777777" w:rsidR="00BD20F9" w:rsidRPr="004B5138" w:rsidRDefault="00BD20F9" w:rsidP="00904A39">
            <w:pPr>
              <w:tabs>
                <w:tab w:val="left" w:pos="1134"/>
              </w:tabs>
              <w:autoSpaceDE w:val="0"/>
              <w:spacing w:line="276" w:lineRule="auto"/>
              <w:ind w:firstLine="357"/>
              <w:rPr>
                <w:rFonts w:ascii="Tahoma" w:hAnsi="Tahoma" w:cs="Tahoma"/>
                <w:sz w:val="16"/>
                <w:szCs w:val="16"/>
                <w:shd w:val="clear" w:color="auto" w:fill="FFFFFF"/>
              </w:rPr>
            </w:pPr>
          </w:p>
          <w:p w14:paraId="2C8D3A71" w14:textId="77777777" w:rsidR="00BD20F9" w:rsidRPr="004B5138" w:rsidRDefault="00BD20F9" w:rsidP="00904A39">
            <w:pPr>
              <w:tabs>
                <w:tab w:val="left" w:pos="1134"/>
              </w:tabs>
              <w:autoSpaceDE w:val="0"/>
              <w:spacing w:line="276" w:lineRule="auto"/>
              <w:ind w:firstLine="357"/>
              <w:rPr>
                <w:rFonts w:ascii="Tahoma" w:hAnsi="Tahoma" w:cs="Tahoma"/>
                <w:sz w:val="16"/>
                <w:szCs w:val="16"/>
                <w:shd w:val="clear" w:color="auto" w:fill="FFFFFF"/>
              </w:rPr>
            </w:pPr>
          </w:p>
          <w:p w14:paraId="4107BD98" w14:textId="77777777" w:rsidR="00BD20F9" w:rsidRPr="004B5138" w:rsidRDefault="00BD20F9" w:rsidP="00904A39">
            <w:pPr>
              <w:tabs>
                <w:tab w:val="left" w:pos="1134"/>
              </w:tabs>
              <w:autoSpaceDE w:val="0"/>
              <w:spacing w:line="276" w:lineRule="auto"/>
              <w:ind w:firstLine="357"/>
              <w:rPr>
                <w:rFonts w:ascii="Tahoma" w:hAnsi="Tahoma" w:cs="Tahoma"/>
                <w:sz w:val="16"/>
                <w:szCs w:val="16"/>
                <w:shd w:val="clear" w:color="auto" w:fill="FFFFFF"/>
              </w:rPr>
            </w:pPr>
          </w:p>
          <w:p w14:paraId="61014111" w14:textId="77777777" w:rsidR="00BD20F9" w:rsidRPr="004B5138" w:rsidRDefault="00BD20F9" w:rsidP="00904A39">
            <w:pPr>
              <w:tabs>
                <w:tab w:val="left" w:pos="1134"/>
              </w:tabs>
              <w:autoSpaceDE w:val="0"/>
              <w:spacing w:line="276" w:lineRule="auto"/>
              <w:ind w:firstLine="357"/>
              <w:rPr>
                <w:rFonts w:ascii="Tahoma" w:hAnsi="Tahoma" w:cs="Tahoma"/>
                <w:sz w:val="16"/>
                <w:szCs w:val="16"/>
                <w:shd w:val="clear" w:color="auto" w:fill="FFFFFF"/>
              </w:rPr>
            </w:pPr>
          </w:p>
          <w:p w14:paraId="082A02A5" w14:textId="77777777" w:rsidR="00BD20F9" w:rsidRPr="004B5138" w:rsidRDefault="00BD20F9" w:rsidP="00904A39">
            <w:pPr>
              <w:tabs>
                <w:tab w:val="left" w:pos="1134"/>
              </w:tabs>
              <w:autoSpaceDE w:val="0"/>
              <w:spacing w:line="276" w:lineRule="auto"/>
              <w:ind w:firstLine="357"/>
              <w:rPr>
                <w:rFonts w:ascii="Tahoma" w:hAnsi="Tahoma" w:cs="Tahoma"/>
                <w:sz w:val="16"/>
                <w:szCs w:val="16"/>
                <w:shd w:val="clear" w:color="auto" w:fill="FFFFFF"/>
              </w:rPr>
            </w:pPr>
          </w:p>
          <w:p w14:paraId="4EB422C5" w14:textId="77777777" w:rsidR="00BD20F9" w:rsidRPr="004B5138" w:rsidRDefault="00BD20F9" w:rsidP="00904A39">
            <w:pPr>
              <w:tabs>
                <w:tab w:val="left" w:pos="1134"/>
              </w:tabs>
              <w:autoSpaceDE w:val="0"/>
              <w:spacing w:line="276" w:lineRule="auto"/>
              <w:ind w:firstLine="357"/>
              <w:rPr>
                <w:rFonts w:ascii="Tahoma" w:hAnsi="Tahoma" w:cs="Tahoma"/>
                <w:sz w:val="16"/>
                <w:szCs w:val="16"/>
                <w:shd w:val="clear" w:color="auto" w:fill="FFFFFF"/>
              </w:rPr>
            </w:pPr>
            <w:r w:rsidRPr="004B5138">
              <w:rPr>
                <w:rFonts w:ascii="Tahoma" w:hAnsi="Tahoma" w:cs="Tahoma"/>
                <w:sz w:val="16"/>
                <w:szCs w:val="16"/>
                <w:shd w:val="clear" w:color="auto" w:fill="FFFFFF"/>
              </w:rPr>
              <w:t>1</w:t>
            </w:r>
          </w:p>
        </w:tc>
        <w:tc>
          <w:tcPr>
            <w:tcW w:w="2319" w:type="dxa"/>
            <w:vMerge w:val="restart"/>
            <w:vAlign w:val="center"/>
          </w:tcPr>
          <w:p w14:paraId="0A8EF11B" w14:textId="77777777" w:rsidR="00C90B70" w:rsidRDefault="00C90B70" w:rsidP="00C90B70">
            <w:pPr>
              <w:autoSpaceDE w:val="0"/>
              <w:spacing w:line="276" w:lineRule="auto"/>
              <w:rPr>
                <w:rFonts w:ascii="Tahoma" w:hAnsi="Tahoma" w:cs="Tahoma"/>
                <w:sz w:val="16"/>
                <w:szCs w:val="16"/>
                <w:shd w:val="clear" w:color="auto" w:fill="FFFFFF"/>
                <w:lang w:eastAsia="ar-SA"/>
              </w:rPr>
            </w:pPr>
          </w:p>
          <w:p w14:paraId="0D536255" w14:textId="77777777" w:rsidR="00C90B70" w:rsidRDefault="00C90B70" w:rsidP="00C90B70">
            <w:pPr>
              <w:autoSpaceDE w:val="0"/>
              <w:spacing w:line="276" w:lineRule="auto"/>
              <w:rPr>
                <w:rFonts w:ascii="Tahoma" w:hAnsi="Tahoma" w:cs="Tahoma"/>
                <w:sz w:val="16"/>
                <w:szCs w:val="16"/>
                <w:shd w:val="clear" w:color="auto" w:fill="FFFFFF"/>
                <w:lang w:eastAsia="ar-SA"/>
              </w:rPr>
            </w:pPr>
          </w:p>
          <w:p w14:paraId="603CBA89" w14:textId="77777777" w:rsidR="00C90B70" w:rsidRDefault="00C90B70" w:rsidP="00C90B70">
            <w:pPr>
              <w:autoSpaceDE w:val="0"/>
              <w:spacing w:line="276" w:lineRule="auto"/>
              <w:rPr>
                <w:rFonts w:ascii="Tahoma" w:hAnsi="Tahoma" w:cs="Tahoma"/>
                <w:sz w:val="16"/>
                <w:szCs w:val="16"/>
                <w:shd w:val="clear" w:color="auto" w:fill="FFFFFF"/>
                <w:lang w:eastAsia="ar-SA"/>
              </w:rPr>
            </w:pPr>
          </w:p>
          <w:p w14:paraId="18F1D395" w14:textId="77777777" w:rsidR="00C90B70" w:rsidRDefault="00C90B70" w:rsidP="00C90B70">
            <w:pPr>
              <w:autoSpaceDE w:val="0"/>
              <w:spacing w:line="276" w:lineRule="auto"/>
              <w:rPr>
                <w:rFonts w:ascii="Tahoma" w:hAnsi="Tahoma" w:cs="Tahoma"/>
                <w:sz w:val="16"/>
                <w:szCs w:val="16"/>
                <w:shd w:val="clear" w:color="auto" w:fill="FFFFFF"/>
                <w:lang w:eastAsia="ar-SA"/>
              </w:rPr>
            </w:pPr>
          </w:p>
          <w:p w14:paraId="391F58DB" w14:textId="77777777" w:rsidR="00C90B70" w:rsidRDefault="00C90B70" w:rsidP="00C90B70">
            <w:pPr>
              <w:autoSpaceDE w:val="0"/>
              <w:spacing w:line="276" w:lineRule="auto"/>
              <w:rPr>
                <w:rFonts w:ascii="Tahoma" w:hAnsi="Tahoma" w:cs="Tahoma"/>
                <w:sz w:val="16"/>
                <w:szCs w:val="16"/>
                <w:shd w:val="clear" w:color="auto" w:fill="FFFFFF"/>
                <w:lang w:eastAsia="ar-SA"/>
              </w:rPr>
            </w:pPr>
          </w:p>
          <w:p w14:paraId="66AC5D1B" w14:textId="77777777" w:rsidR="00C90B70" w:rsidRDefault="00C90B70" w:rsidP="00C90B70">
            <w:pPr>
              <w:autoSpaceDE w:val="0"/>
              <w:spacing w:line="276" w:lineRule="auto"/>
              <w:rPr>
                <w:rFonts w:ascii="Tahoma" w:hAnsi="Tahoma" w:cs="Tahoma"/>
                <w:sz w:val="16"/>
                <w:szCs w:val="16"/>
                <w:shd w:val="clear" w:color="auto" w:fill="FFFFFF"/>
                <w:lang w:eastAsia="ar-SA"/>
              </w:rPr>
            </w:pPr>
          </w:p>
          <w:p w14:paraId="7C76F162" w14:textId="02A09CCF" w:rsidR="00BD20F9" w:rsidRPr="004B5138" w:rsidRDefault="00BD20F9" w:rsidP="00C90B70">
            <w:pPr>
              <w:autoSpaceDE w:val="0"/>
              <w:spacing w:line="276" w:lineRule="auto"/>
              <w:rPr>
                <w:rFonts w:ascii="Tahoma" w:hAnsi="Tahoma" w:cs="Tahoma"/>
                <w:sz w:val="16"/>
                <w:szCs w:val="16"/>
                <w:shd w:val="clear" w:color="auto" w:fill="FFFFFF"/>
                <w:lang w:eastAsia="ar-SA"/>
              </w:rPr>
            </w:pPr>
            <w:proofErr w:type="spellStart"/>
            <w:r w:rsidRPr="004B5138">
              <w:rPr>
                <w:rFonts w:ascii="Tahoma" w:hAnsi="Tahoma" w:cs="Tahoma"/>
                <w:sz w:val="16"/>
                <w:szCs w:val="16"/>
                <w:shd w:val="clear" w:color="auto" w:fill="FFFFFF"/>
                <w:lang w:eastAsia="ar-SA"/>
              </w:rPr>
              <w:t>EGB_PunktGraniczny</w:t>
            </w:r>
            <w:proofErr w:type="spellEnd"/>
            <w:r w:rsidRPr="004B5138">
              <w:rPr>
                <w:rFonts w:ascii="Tahoma" w:hAnsi="Tahoma" w:cs="Tahoma"/>
                <w:sz w:val="16"/>
                <w:szCs w:val="16"/>
                <w:shd w:val="clear" w:color="auto" w:fill="FFFFFF"/>
                <w:lang w:eastAsia="ar-SA"/>
              </w:rPr>
              <w:t xml:space="preserve"> </w:t>
            </w:r>
          </w:p>
        </w:tc>
        <w:tc>
          <w:tcPr>
            <w:tcW w:w="2419" w:type="dxa"/>
            <w:vAlign w:val="center"/>
          </w:tcPr>
          <w:p w14:paraId="7A172C8B" w14:textId="77777777" w:rsidR="00BD20F9" w:rsidRPr="004B5138" w:rsidRDefault="00BD20F9" w:rsidP="00C90B70">
            <w:pPr>
              <w:pStyle w:val="Default"/>
              <w:spacing w:line="276" w:lineRule="auto"/>
              <w:rPr>
                <w:rFonts w:ascii="Tahoma" w:hAnsi="Tahoma" w:cs="Tahoma"/>
                <w:i/>
                <w:iCs/>
                <w:color w:val="auto"/>
                <w:sz w:val="16"/>
                <w:szCs w:val="16"/>
                <w:shd w:val="clear" w:color="auto" w:fill="FFFFFF"/>
              </w:rPr>
            </w:pPr>
            <w:proofErr w:type="spellStart"/>
            <w:r w:rsidRPr="004B5138">
              <w:rPr>
                <w:rFonts w:ascii="Tahoma" w:hAnsi="Tahoma" w:cs="Tahoma"/>
                <w:i/>
                <w:iCs/>
                <w:color w:val="auto"/>
                <w:sz w:val="16"/>
                <w:szCs w:val="16"/>
                <w:shd w:val="clear" w:color="auto" w:fill="FFFFFF"/>
              </w:rPr>
              <w:t>idPunktu</w:t>
            </w:r>
            <w:proofErr w:type="spellEnd"/>
          </w:p>
        </w:tc>
        <w:tc>
          <w:tcPr>
            <w:tcW w:w="3818" w:type="dxa"/>
          </w:tcPr>
          <w:p w14:paraId="6614B8B8" w14:textId="77777777" w:rsidR="00BD20F9" w:rsidRPr="004B5138" w:rsidRDefault="00BD20F9" w:rsidP="00C90B70">
            <w:pPr>
              <w:pStyle w:val="Default"/>
              <w:spacing w:line="276" w:lineRule="auto"/>
              <w:jc w:val="both"/>
              <w:rPr>
                <w:rFonts w:ascii="Tahoma" w:hAnsi="Tahoma" w:cs="Tahoma"/>
                <w:color w:val="auto"/>
                <w:sz w:val="16"/>
                <w:szCs w:val="16"/>
                <w:shd w:val="clear" w:color="auto" w:fill="FFFFFF"/>
              </w:rPr>
            </w:pPr>
            <w:r w:rsidRPr="004B5138">
              <w:rPr>
                <w:rFonts w:ascii="Tahoma" w:hAnsi="Tahoma" w:cs="Tahoma"/>
                <w:color w:val="auto"/>
                <w:sz w:val="16"/>
                <w:szCs w:val="16"/>
                <w:shd w:val="clear" w:color="auto" w:fill="FFFFFF"/>
              </w:rPr>
              <w:t xml:space="preserve">Unikalny numer punktu granicznego. Należy dostosować do formatu zgodnego z </w:t>
            </w:r>
            <w:proofErr w:type="spellStart"/>
            <w:r w:rsidRPr="004B5138">
              <w:rPr>
                <w:rFonts w:ascii="Tahoma" w:hAnsi="Tahoma" w:cs="Tahoma"/>
                <w:color w:val="auto"/>
                <w:sz w:val="16"/>
                <w:szCs w:val="16"/>
                <w:shd w:val="clear" w:color="auto" w:fill="FFFFFF"/>
              </w:rPr>
              <w:t>Teryt</w:t>
            </w:r>
            <w:proofErr w:type="spellEnd"/>
          </w:p>
        </w:tc>
      </w:tr>
      <w:tr w:rsidR="00BD20F9" w:rsidRPr="004B5138" w14:paraId="0CE1EB36" w14:textId="77777777" w:rsidTr="004B5138">
        <w:trPr>
          <w:cantSplit/>
          <w:trHeight w:val="630"/>
          <w:jc w:val="center"/>
        </w:trPr>
        <w:tc>
          <w:tcPr>
            <w:tcW w:w="370" w:type="dxa"/>
            <w:vMerge/>
            <w:vAlign w:val="center"/>
          </w:tcPr>
          <w:p w14:paraId="36CC1347" w14:textId="77777777" w:rsidR="00BD20F9" w:rsidRPr="004B5138" w:rsidRDefault="00BD20F9" w:rsidP="00904A39">
            <w:pPr>
              <w:tabs>
                <w:tab w:val="left" w:pos="1134"/>
              </w:tabs>
              <w:autoSpaceDE w:val="0"/>
              <w:spacing w:line="276" w:lineRule="auto"/>
              <w:ind w:firstLine="357"/>
              <w:rPr>
                <w:rFonts w:ascii="Tahoma" w:hAnsi="Tahoma" w:cs="Tahoma"/>
                <w:sz w:val="16"/>
                <w:szCs w:val="16"/>
                <w:shd w:val="clear" w:color="auto" w:fill="FFFFFF"/>
              </w:rPr>
            </w:pPr>
          </w:p>
        </w:tc>
        <w:tc>
          <w:tcPr>
            <w:tcW w:w="2319" w:type="dxa"/>
            <w:vMerge/>
            <w:vAlign w:val="center"/>
          </w:tcPr>
          <w:p w14:paraId="4E0C501A" w14:textId="77777777" w:rsidR="00BD20F9" w:rsidRPr="004B5138" w:rsidRDefault="00BD20F9" w:rsidP="00904A39">
            <w:pPr>
              <w:autoSpaceDE w:val="0"/>
              <w:spacing w:line="276" w:lineRule="auto"/>
              <w:ind w:firstLine="357"/>
              <w:rPr>
                <w:rFonts w:ascii="Tahoma" w:hAnsi="Tahoma" w:cs="Tahoma"/>
                <w:sz w:val="16"/>
                <w:szCs w:val="16"/>
                <w:shd w:val="clear" w:color="auto" w:fill="FFFFFF"/>
                <w:lang w:eastAsia="ar-SA"/>
              </w:rPr>
            </w:pPr>
          </w:p>
        </w:tc>
        <w:tc>
          <w:tcPr>
            <w:tcW w:w="2419" w:type="dxa"/>
            <w:vAlign w:val="center"/>
          </w:tcPr>
          <w:p w14:paraId="4969CFF5" w14:textId="77777777" w:rsidR="00BD20F9" w:rsidRPr="004B5138" w:rsidRDefault="00BD20F9" w:rsidP="00C90B70">
            <w:pPr>
              <w:pStyle w:val="Default"/>
              <w:spacing w:line="276" w:lineRule="auto"/>
              <w:rPr>
                <w:rFonts w:ascii="Tahoma" w:hAnsi="Tahoma" w:cs="Tahoma"/>
                <w:i/>
                <w:iCs/>
                <w:color w:val="auto"/>
                <w:sz w:val="16"/>
                <w:szCs w:val="16"/>
                <w:shd w:val="clear" w:color="auto" w:fill="FFFFFF"/>
              </w:rPr>
            </w:pPr>
            <w:proofErr w:type="spellStart"/>
            <w:r w:rsidRPr="004B5138">
              <w:rPr>
                <w:rFonts w:ascii="Tahoma" w:hAnsi="Tahoma" w:cs="Tahoma"/>
                <w:i/>
                <w:iCs/>
                <w:color w:val="auto"/>
                <w:sz w:val="16"/>
                <w:szCs w:val="16"/>
                <w:shd w:val="clear" w:color="auto" w:fill="FFFFFF"/>
              </w:rPr>
              <w:t>numerOperatuTechnicznego</w:t>
            </w:r>
            <w:proofErr w:type="spellEnd"/>
          </w:p>
        </w:tc>
        <w:tc>
          <w:tcPr>
            <w:tcW w:w="3818" w:type="dxa"/>
          </w:tcPr>
          <w:p w14:paraId="7B5BD406" w14:textId="77777777" w:rsidR="00BD20F9" w:rsidRPr="004B5138" w:rsidRDefault="00BD20F9" w:rsidP="00C90B70">
            <w:pPr>
              <w:pStyle w:val="Default"/>
              <w:spacing w:line="276" w:lineRule="auto"/>
              <w:jc w:val="both"/>
              <w:rPr>
                <w:rFonts w:ascii="Tahoma" w:hAnsi="Tahoma" w:cs="Tahoma"/>
                <w:color w:val="auto"/>
                <w:sz w:val="16"/>
                <w:szCs w:val="16"/>
                <w:shd w:val="clear" w:color="auto" w:fill="FFFFFF"/>
              </w:rPr>
            </w:pPr>
            <w:r w:rsidRPr="004B5138">
              <w:rPr>
                <w:rFonts w:ascii="Tahoma" w:hAnsi="Tahoma" w:cs="Tahoma"/>
                <w:color w:val="auto"/>
                <w:sz w:val="16"/>
                <w:szCs w:val="16"/>
                <w:shd w:val="clear" w:color="auto" w:fill="FFFFFF"/>
              </w:rPr>
              <w:t>Numer materiału zasobu,</w:t>
            </w:r>
            <w:r w:rsidRPr="004B5138">
              <w:rPr>
                <w:rFonts w:ascii="Tahoma" w:eastAsia="SimSun" w:hAnsi="Tahoma" w:cs="Tahoma"/>
                <w:color w:val="auto"/>
                <w:kern w:val="3"/>
                <w:sz w:val="16"/>
                <w:szCs w:val="16"/>
                <w:lang w:eastAsia="en-US" w:bidi="ar-SA"/>
              </w:rPr>
              <w:t xml:space="preserve"> </w:t>
            </w:r>
            <w:r w:rsidRPr="004B5138">
              <w:rPr>
                <w:rFonts w:ascii="Tahoma" w:hAnsi="Tahoma" w:cs="Tahoma"/>
                <w:color w:val="auto"/>
                <w:sz w:val="16"/>
                <w:szCs w:val="16"/>
                <w:shd w:val="clear" w:color="auto" w:fill="FFFFFF"/>
              </w:rPr>
              <w:t xml:space="preserve">należy podać numer operatu, na podstawie którego dokonana   została bieżąca aktualizacja </w:t>
            </w:r>
          </w:p>
        </w:tc>
      </w:tr>
      <w:tr w:rsidR="00BD20F9" w:rsidRPr="004B5138" w14:paraId="0CE47872" w14:textId="77777777" w:rsidTr="004B5138">
        <w:trPr>
          <w:cantSplit/>
          <w:trHeight w:val="630"/>
          <w:jc w:val="center"/>
        </w:trPr>
        <w:tc>
          <w:tcPr>
            <w:tcW w:w="370" w:type="dxa"/>
            <w:vMerge/>
            <w:vAlign w:val="center"/>
          </w:tcPr>
          <w:p w14:paraId="52092200" w14:textId="77777777" w:rsidR="00BD20F9" w:rsidRPr="004B5138" w:rsidRDefault="00BD20F9" w:rsidP="00904A39">
            <w:pPr>
              <w:tabs>
                <w:tab w:val="left" w:pos="1134"/>
              </w:tabs>
              <w:autoSpaceDE w:val="0"/>
              <w:spacing w:line="276" w:lineRule="auto"/>
              <w:ind w:firstLine="357"/>
              <w:rPr>
                <w:rFonts w:ascii="Tahoma" w:hAnsi="Tahoma" w:cs="Tahoma"/>
                <w:sz w:val="16"/>
                <w:szCs w:val="16"/>
                <w:shd w:val="clear" w:color="auto" w:fill="FFFFFF"/>
                <w:lang w:eastAsia="ar-SA"/>
              </w:rPr>
            </w:pPr>
          </w:p>
        </w:tc>
        <w:tc>
          <w:tcPr>
            <w:tcW w:w="2319" w:type="dxa"/>
            <w:vMerge/>
            <w:vAlign w:val="center"/>
          </w:tcPr>
          <w:p w14:paraId="436A3A5C" w14:textId="77777777" w:rsidR="00BD20F9" w:rsidRPr="004B5138" w:rsidRDefault="00BD20F9" w:rsidP="00904A39">
            <w:pPr>
              <w:autoSpaceDE w:val="0"/>
              <w:spacing w:line="276" w:lineRule="auto"/>
              <w:ind w:firstLine="357"/>
              <w:rPr>
                <w:rFonts w:ascii="Tahoma" w:hAnsi="Tahoma" w:cs="Tahoma"/>
                <w:i/>
                <w:iCs/>
                <w:sz w:val="16"/>
                <w:szCs w:val="16"/>
                <w:shd w:val="clear" w:color="auto" w:fill="FFFFFF"/>
              </w:rPr>
            </w:pPr>
          </w:p>
        </w:tc>
        <w:tc>
          <w:tcPr>
            <w:tcW w:w="2419" w:type="dxa"/>
            <w:vAlign w:val="center"/>
          </w:tcPr>
          <w:p w14:paraId="5D4DA586" w14:textId="77777777" w:rsidR="00BD20F9" w:rsidRPr="004B5138" w:rsidRDefault="00BD20F9" w:rsidP="00C90B70">
            <w:pPr>
              <w:pStyle w:val="Default"/>
              <w:spacing w:line="276" w:lineRule="auto"/>
              <w:rPr>
                <w:rFonts w:ascii="Tahoma" w:hAnsi="Tahoma" w:cs="Tahoma"/>
                <w:color w:val="auto"/>
                <w:sz w:val="16"/>
                <w:szCs w:val="16"/>
                <w:shd w:val="clear" w:color="auto" w:fill="FFFFFF"/>
              </w:rPr>
            </w:pPr>
            <w:r w:rsidRPr="004B5138">
              <w:rPr>
                <w:rFonts w:ascii="Tahoma" w:hAnsi="Tahoma" w:cs="Tahoma"/>
                <w:i/>
                <w:iCs/>
                <w:color w:val="auto"/>
                <w:sz w:val="16"/>
                <w:szCs w:val="16"/>
                <w:shd w:val="clear" w:color="auto" w:fill="FFFFFF"/>
              </w:rPr>
              <w:t>geometria</w:t>
            </w:r>
          </w:p>
        </w:tc>
        <w:tc>
          <w:tcPr>
            <w:tcW w:w="3818" w:type="dxa"/>
          </w:tcPr>
          <w:p w14:paraId="06D3F82D" w14:textId="77777777" w:rsidR="00BD20F9" w:rsidRPr="004B5138" w:rsidRDefault="00BD20F9" w:rsidP="004B5138">
            <w:pPr>
              <w:pStyle w:val="Default"/>
              <w:spacing w:line="276" w:lineRule="auto"/>
              <w:jc w:val="both"/>
              <w:rPr>
                <w:rFonts w:ascii="Tahoma" w:hAnsi="Tahoma" w:cs="Tahoma"/>
                <w:color w:val="auto"/>
                <w:sz w:val="16"/>
                <w:szCs w:val="16"/>
              </w:rPr>
            </w:pPr>
            <w:r w:rsidRPr="004B5138">
              <w:rPr>
                <w:rFonts w:ascii="Tahoma" w:hAnsi="Tahoma" w:cs="Tahoma"/>
                <w:color w:val="auto"/>
                <w:sz w:val="16"/>
                <w:szCs w:val="16"/>
                <w:shd w:val="clear" w:color="auto" w:fill="FFFFFF"/>
              </w:rPr>
              <w:t xml:space="preserve">Należy wprowadzić do roboczej bazy danych na podstawie materiałów źródłowych lub w oparciu o pomiar własny. Jeżeli punkt graniczny stanowi narożnik budynku, należy doprowadzić do ich spójności topologicznej.      </w:t>
            </w:r>
          </w:p>
        </w:tc>
      </w:tr>
      <w:tr w:rsidR="00BD20F9" w:rsidRPr="004B5138" w14:paraId="51F0CA04" w14:textId="77777777" w:rsidTr="004B5138">
        <w:trPr>
          <w:cantSplit/>
          <w:trHeight w:val="630"/>
          <w:jc w:val="center"/>
        </w:trPr>
        <w:tc>
          <w:tcPr>
            <w:tcW w:w="370" w:type="dxa"/>
            <w:vMerge/>
            <w:vAlign w:val="center"/>
          </w:tcPr>
          <w:p w14:paraId="33ED5354" w14:textId="77777777" w:rsidR="00BD20F9" w:rsidRPr="004B5138" w:rsidRDefault="00BD20F9" w:rsidP="00904A39">
            <w:pPr>
              <w:tabs>
                <w:tab w:val="left" w:pos="1134"/>
              </w:tabs>
              <w:autoSpaceDE w:val="0"/>
              <w:snapToGrid w:val="0"/>
              <w:spacing w:line="276" w:lineRule="auto"/>
              <w:ind w:firstLine="357"/>
              <w:rPr>
                <w:rFonts w:ascii="Tahoma" w:hAnsi="Tahoma" w:cs="Tahoma"/>
                <w:sz w:val="16"/>
                <w:szCs w:val="16"/>
                <w:shd w:val="clear" w:color="auto" w:fill="FFFFFF"/>
              </w:rPr>
            </w:pPr>
          </w:p>
        </w:tc>
        <w:tc>
          <w:tcPr>
            <w:tcW w:w="2319" w:type="dxa"/>
            <w:vMerge/>
            <w:vAlign w:val="center"/>
          </w:tcPr>
          <w:p w14:paraId="32A293E9" w14:textId="77777777" w:rsidR="00BD20F9" w:rsidRPr="004B5138" w:rsidRDefault="00BD20F9" w:rsidP="00904A39">
            <w:pPr>
              <w:tabs>
                <w:tab w:val="left" w:pos="1134"/>
              </w:tabs>
              <w:autoSpaceDE w:val="0"/>
              <w:snapToGrid w:val="0"/>
              <w:spacing w:line="276" w:lineRule="auto"/>
              <w:ind w:firstLine="357"/>
              <w:rPr>
                <w:rFonts w:ascii="Tahoma" w:hAnsi="Tahoma" w:cs="Tahoma"/>
                <w:sz w:val="16"/>
                <w:szCs w:val="16"/>
                <w:shd w:val="clear" w:color="auto" w:fill="FFFFFF"/>
              </w:rPr>
            </w:pPr>
          </w:p>
        </w:tc>
        <w:tc>
          <w:tcPr>
            <w:tcW w:w="2419" w:type="dxa"/>
            <w:vAlign w:val="center"/>
          </w:tcPr>
          <w:p w14:paraId="221115AE" w14:textId="7D7CBF95" w:rsidR="00BD20F9" w:rsidRPr="004B5138" w:rsidRDefault="00BD20F9" w:rsidP="00C90B70">
            <w:pPr>
              <w:autoSpaceDE w:val="0"/>
              <w:spacing w:after="0" w:line="276" w:lineRule="auto"/>
              <w:rPr>
                <w:rFonts w:ascii="Tahoma" w:hAnsi="Tahoma" w:cs="Tahoma"/>
                <w:i/>
                <w:iCs/>
                <w:sz w:val="16"/>
                <w:szCs w:val="16"/>
                <w:shd w:val="clear" w:color="auto" w:fill="FFFFFF"/>
                <w:lang w:eastAsia="ar-SA"/>
              </w:rPr>
            </w:pPr>
            <w:proofErr w:type="spellStart"/>
            <w:r w:rsidRPr="004B5138">
              <w:rPr>
                <w:rFonts w:ascii="Tahoma" w:hAnsi="Tahoma" w:cs="Tahoma"/>
                <w:i/>
                <w:iCs/>
                <w:sz w:val="16"/>
                <w:szCs w:val="16"/>
                <w:shd w:val="clear" w:color="auto" w:fill="FFFFFF"/>
                <w:lang w:eastAsia="ar-SA"/>
              </w:rPr>
              <w:t>oznWMaterialeZrodlowym</w:t>
            </w:r>
            <w:proofErr w:type="spellEnd"/>
            <w:r w:rsidRPr="004B5138">
              <w:rPr>
                <w:rFonts w:ascii="Tahoma" w:hAnsi="Tahoma" w:cs="Tahoma"/>
                <w:i/>
                <w:iCs/>
                <w:sz w:val="16"/>
                <w:szCs w:val="16"/>
                <w:shd w:val="clear" w:color="auto" w:fill="FFFFFF"/>
                <w:lang w:eastAsia="ar-SA"/>
              </w:rPr>
              <w:t xml:space="preserve"> </w:t>
            </w:r>
          </w:p>
          <w:p w14:paraId="04798B5B" w14:textId="77777777" w:rsidR="00BD20F9" w:rsidRPr="004B5138" w:rsidRDefault="00BD20F9" w:rsidP="00904A39">
            <w:pPr>
              <w:pStyle w:val="Default"/>
              <w:spacing w:line="276" w:lineRule="auto"/>
              <w:ind w:firstLine="357"/>
              <w:rPr>
                <w:rFonts w:ascii="Tahoma" w:hAnsi="Tahoma" w:cs="Tahoma"/>
                <w:i/>
                <w:iCs/>
                <w:color w:val="auto"/>
                <w:sz w:val="16"/>
                <w:szCs w:val="16"/>
                <w:shd w:val="clear" w:color="auto" w:fill="FFFFFF"/>
                <w:lang w:eastAsia="ar-SA" w:bidi="ar-SA"/>
              </w:rPr>
            </w:pPr>
          </w:p>
        </w:tc>
        <w:tc>
          <w:tcPr>
            <w:tcW w:w="3818" w:type="dxa"/>
          </w:tcPr>
          <w:p w14:paraId="45E3DF0D" w14:textId="77777777" w:rsidR="00BD20F9" w:rsidRPr="004B5138" w:rsidRDefault="00BD20F9" w:rsidP="00C90B70">
            <w:pPr>
              <w:pStyle w:val="Default"/>
              <w:spacing w:line="276" w:lineRule="auto"/>
              <w:jc w:val="both"/>
              <w:rPr>
                <w:rFonts w:ascii="Tahoma" w:hAnsi="Tahoma" w:cs="Tahoma"/>
                <w:color w:val="auto"/>
                <w:sz w:val="16"/>
                <w:szCs w:val="16"/>
              </w:rPr>
            </w:pPr>
            <w:r w:rsidRPr="004B5138">
              <w:rPr>
                <w:rFonts w:ascii="Tahoma" w:hAnsi="Tahoma" w:cs="Tahoma"/>
                <w:color w:val="auto"/>
                <w:sz w:val="16"/>
                <w:szCs w:val="16"/>
                <w:shd w:val="clear" w:color="auto" w:fill="FFFFFF"/>
              </w:rPr>
              <w:t xml:space="preserve">Należy wprowadzić do roboczej bazy danych na podstawie operatu, w którym punkt graniczny został ustalony. </w:t>
            </w:r>
          </w:p>
        </w:tc>
      </w:tr>
      <w:tr w:rsidR="00BD20F9" w:rsidRPr="004B5138" w14:paraId="480A8651" w14:textId="77777777" w:rsidTr="004B5138">
        <w:trPr>
          <w:cantSplit/>
          <w:trHeight w:val="630"/>
          <w:jc w:val="center"/>
        </w:trPr>
        <w:tc>
          <w:tcPr>
            <w:tcW w:w="370" w:type="dxa"/>
            <w:vMerge/>
            <w:vAlign w:val="center"/>
          </w:tcPr>
          <w:p w14:paraId="1D82E28F" w14:textId="77777777" w:rsidR="00BD20F9" w:rsidRPr="004B5138" w:rsidRDefault="00BD20F9" w:rsidP="00904A39">
            <w:pPr>
              <w:tabs>
                <w:tab w:val="left" w:pos="1134"/>
              </w:tabs>
              <w:autoSpaceDE w:val="0"/>
              <w:snapToGrid w:val="0"/>
              <w:spacing w:line="276" w:lineRule="auto"/>
              <w:ind w:firstLine="357"/>
              <w:rPr>
                <w:rFonts w:ascii="Tahoma" w:hAnsi="Tahoma" w:cs="Tahoma"/>
                <w:sz w:val="16"/>
                <w:szCs w:val="16"/>
                <w:shd w:val="clear" w:color="auto" w:fill="FFFFFF"/>
                <w:lang w:eastAsia="ar-SA"/>
              </w:rPr>
            </w:pPr>
          </w:p>
        </w:tc>
        <w:tc>
          <w:tcPr>
            <w:tcW w:w="2319" w:type="dxa"/>
            <w:vMerge/>
            <w:vAlign w:val="center"/>
          </w:tcPr>
          <w:p w14:paraId="413A3907" w14:textId="77777777" w:rsidR="00BD20F9" w:rsidRPr="004B5138" w:rsidRDefault="00BD20F9" w:rsidP="00904A39">
            <w:pPr>
              <w:tabs>
                <w:tab w:val="left" w:pos="1134"/>
              </w:tabs>
              <w:autoSpaceDE w:val="0"/>
              <w:snapToGrid w:val="0"/>
              <w:spacing w:line="276" w:lineRule="auto"/>
              <w:ind w:firstLine="357"/>
              <w:rPr>
                <w:rFonts w:ascii="Tahoma" w:hAnsi="Tahoma" w:cs="Tahoma"/>
                <w:sz w:val="16"/>
                <w:szCs w:val="16"/>
                <w:shd w:val="clear" w:color="auto" w:fill="FFFFFF"/>
                <w:lang w:eastAsia="ar-SA"/>
              </w:rPr>
            </w:pPr>
          </w:p>
        </w:tc>
        <w:tc>
          <w:tcPr>
            <w:tcW w:w="2419" w:type="dxa"/>
            <w:vAlign w:val="center"/>
          </w:tcPr>
          <w:p w14:paraId="71AA9A68" w14:textId="77777777" w:rsidR="00BD20F9" w:rsidRPr="004B5138" w:rsidRDefault="00BD20F9" w:rsidP="00C90B70">
            <w:pPr>
              <w:pStyle w:val="Default"/>
              <w:spacing w:line="276" w:lineRule="auto"/>
              <w:rPr>
                <w:rFonts w:ascii="Tahoma" w:hAnsi="Tahoma" w:cs="Tahoma"/>
                <w:color w:val="auto"/>
                <w:sz w:val="16"/>
                <w:szCs w:val="16"/>
                <w:shd w:val="clear" w:color="auto" w:fill="FFFFFF"/>
              </w:rPr>
            </w:pPr>
            <w:proofErr w:type="spellStart"/>
            <w:r w:rsidRPr="004B5138">
              <w:rPr>
                <w:rFonts w:ascii="Tahoma" w:hAnsi="Tahoma" w:cs="Tahoma"/>
                <w:i/>
                <w:iCs/>
                <w:color w:val="auto"/>
                <w:sz w:val="16"/>
                <w:szCs w:val="16"/>
                <w:shd w:val="clear" w:color="auto" w:fill="FFFFFF"/>
              </w:rPr>
              <w:t>rodzajStabilizacji</w:t>
            </w:r>
            <w:proofErr w:type="spellEnd"/>
          </w:p>
        </w:tc>
        <w:tc>
          <w:tcPr>
            <w:tcW w:w="3818" w:type="dxa"/>
          </w:tcPr>
          <w:p w14:paraId="38F271F5" w14:textId="77777777" w:rsidR="00BD20F9" w:rsidRPr="004B5138" w:rsidRDefault="00BD20F9" w:rsidP="00C90B70">
            <w:pPr>
              <w:pStyle w:val="Default"/>
              <w:spacing w:line="276" w:lineRule="auto"/>
              <w:jc w:val="both"/>
              <w:rPr>
                <w:rFonts w:ascii="Tahoma" w:hAnsi="Tahoma" w:cs="Tahoma"/>
                <w:color w:val="auto"/>
                <w:sz w:val="16"/>
                <w:szCs w:val="16"/>
              </w:rPr>
            </w:pPr>
            <w:r w:rsidRPr="004B5138">
              <w:rPr>
                <w:rFonts w:ascii="Tahoma" w:hAnsi="Tahoma" w:cs="Tahoma"/>
                <w:color w:val="auto"/>
                <w:sz w:val="16"/>
                <w:szCs w:val="16"/>
                <w:shd w:val="clear" w:color="auto" w:fill="FFFFFF"/>
              </w:rPr>
              <w:t xml:space="preserve">Należy wprowadzić do roboczej bazy danych na podstawie dokumentacji źródłowej oraz wywiadu terenowego. Jeżeli punkt graniczny stanowi narożnik budynku, należy wprowadzić do bazy kod stabilizacji -6. </w:t>
            </w:r>
          </w:p>
        </w:tc>
      </w:tr>
      <w:tr w:rsidR="00BD20F9" w:rsidRPr="004B5138" w14:paraId="2E826518" w14:textId="77777777" w:rsidTr="004B5138">
        <w:trPr>
          <w:cantSplit/>
          <w:trHeight w:val="630"/>
          <w:jc w:val="center"/>
        </w:trPr>
        <w:tc>
          <w:tcPr>
            <w:tcW w:w="370" w:type="dxa"/>
            <w:vMerge/>
            <w:vAlign w:val="center"/>
          </w:tcPr>
          <w:p w14:paraId="56CFA1BF" w14:textId="77777777" w:rsidR="00BD20F9" w:rsidRPr="004B5138" w:rsidRDefault="00BD20F9" w:rsidP="00904A39">
            <w:pPr>
              <w:tabs>
                <w:tab w:val="left" w:pos="1134"/>
              </w:tabs>
              <w:autoSpaceDE w:val="0"/>
              <w:snapToGrid w:val="0"/>
              <w:spacing w:line="276" w:lineRule="auto"/>
              <w:ind w:firstLine="357"/>
              <w:rPr>
                <w:rFonts w:ascii="Tahoma" w:hAnsi="Tahoma" w:cs="Tahoma"/>
                <w:sz w:val="16"/>
                <w:szCs w:val="16"/>
                <w:shd w:val="clear" w:color="auto" w:fill="FFFFFF"/>
                <w:lang w:eastAsia="ar-SA"/>
              </w:rPr>
            </w:pPr>
          </w:p>
        </w:tc>
        <w:tc>
          <w:tcPr>
            <w:tcW w:w="2319" w:type="dxa"/>
            <w:vMerge/>
            <w:vAlign w:val="center"/>
          </w:tcPr>
          <w:p w14:paraId="767D11CC" w14:textId="77777777" w:rsidR="00BD20F9" w:rsidRPr="004B5138" w:rsidRDefault="00BD20F9" w:rsidP="00904A39">
            <w:pPr>
              <w:tabs>
                <w:tab w:val="left" w:pos="1134"/>
              </w:tabs>
              <w:autoSpaceDE w:val="0"/>
              <w:snapToGrid w:val="0"/>
              <w:spacing w:line="276" w:lineRule="auto"/>
              <w:ind w:firstLine="357"/>
              <w:rPr>
                <w:rFonts w:ascii="Tahoma" w:hAnsi="Tahoma" w:cs="Tahoma"/>
                <w:sz w:val="16"/>
                <w:szCs w:val="16"/>
                <w:shd w:val="clear" w:color="auto" w:fill="FFFFFF"/>
                <w:lang w:eastAsia="ar-SA"/>
              </w:rPr>
            </w:pPr>
          </w:p>
        </w:tc>
        <w:tc>
          <w:tcPr>
            <w:tcW w:w="2419" w:type="dxa"/>
            <w:vAlign w:val="center"/>
          </w:tcPr>
          <w:p w14:paraId="3720B127" w14:textId="77777777" w:rsidR="00BD20F9" w:rsidRPr="004B5138" w:rsidRDefault="00BD20F9" w:rsidP="00C90B70">
            <w:pPr>
              <w:pStyle w:val="Default"/>
              <w:spacing w:line="276" w:lineRule="auto"/>
              <w:rPr>
                <w:rFonts w:ascii="Tahoma" w:hAnsi="Tahoma" w:cs="Tahoma"/>
                <w:i/>
                <w:iCs/>
                <w:color w:val="auto"/>
                <w:sz w:val="16"/>
                <w:szCs w:val="16"/>
                <w:shd w:val="clear" w:color="auto" w:fill="FFFFFF"/>
              </w:rPr>
            </w:pPr>
            <w:proofErr w:type="spellStart"/>
            <w:r w:rsidRPr="004B5138">
              <w:rPr>
                <w:rFonts w:ascii="Tahoma" w:hAnsi="Tahoma" w:cs="Tahoma"/>
                <w:i/>
                <w:iCs/>
                <w:color w:val="auto"/>
                <w:sz w:val="16"/>
                <w:szCs w:val="16"/>
                <w:shd w:val="clear" w:color="auto" w:fill="FFFFFF"/>
              </w:rPr>
              <w:t>spelnienieWarunkowDokl</w:t>
            </w:r>
            <w:proofErr w:type="spellEnd"/>
          </w:p>
        </w:tc>
        <w:tc>
          <w:tcPr>
            <w:tcW w:w="3818" w:type="dxa"/>
          </w:tcPr>
          <w:p w14:paraId="7C38EA53" w14:textId="77777777" w:rsidR="00BD20F9" w:rsidRPr="004B5138" w:rsidRDefault="00BD20F9" w:rsidP="00C90B70">
            <w:pPr>
              <w:pStyle w:val="Default"/>
              <w:spacing w:line="276" w:lineRule="auto"/>
              <w:jc w:val="both"/>
              <w:rPr>
                <w:rFonts w:ascii="Tahoma" w:hAnsi="Tahoma" w:cs="Tahoma"/>
                <w:color w:val="auto"/>
                <w:sz w:val="16"/>
                <w:szCs w:val="16"/>
                <w:shd w:val="clear" w:color="auto" w:fill="FFFFFF"/>
              </w:rPr>
            </w:pPr>
            <w:r w:rsidRPr="004B5138">
              <w:rPr>
                <w:rFonts w:ascii="Tahoma" w:hAnsi="Tahoma" w:cs="Tahoma"/>
                <w:color w:val="auto"/>
                <w:sz w:val="16"/>
                <w:szCs w:val="16"/>
                <w:shd w:val="clear" w:color="auto" w:fill="FFFFFF"/>
              </w:rPr>
              <w:t xml:space="preserve">Atrybut określający spełnienie przez punkt wymaganych standardów dokładnościowych zrealizowany poprzez konwersję atrybutu BPP pierwotnej bazy z Rozporządzeniem w/s </w:t>
            </w:r>
            <w:proofErr w:type="spellStart"/>
            <w:r w:rsidRPr="004B5138">
              <w:rPr>
                <w:rFonts w:ascii="Tahoma" w:hAnsi="Tahoma" w:cs="Tahoma"/>
                <w:color w:val="auto"/>
                <w:sz w:val="16"/>
                <w:szCs w:val="16"/>
                <w:shd w:val="clear" w:color="auto" w:fill="FFFFFF"/>
              </w:rPr>
              <w:t>EGiB</w:t>
            </w:r>
            <w:proofErr w:type="spellEnd"/>
          </w:p>
        </w:tc>
      </w:tr>
      <w:tr w:rsidR="00BD20F9" w:rsidRPr="004B5138" w14:paraId="0B822A8E" w14:textId="77777777" w:rsidTr="004B5138">
        <w:trPr>
          <w:cantSplit/>
          <w:trHeight w:val="405"/>
          <w:jc w:val="center"/>
        </w:trPr>
        <w:tc>
          <w:tcPr>
            <w:tcW w:w="370" w:type="dxa"/>
            <w:vMerge/>
            <w:vAlign w:val="center"/>
          </w:tcPr>
          <w:p w14:paraId="5B6D15C5" w14:textId="77777777" w:rsidR="00BD20F9" w:rsidRPr="004B5138" w:rsidRDefault="00BD20F9" w:rsidP="00904A39">
            <w:pPr>
              <w:tabs>
                <w:tab w:val="left" w:pos="1134"/>
              </w:tabs>
              <w:autoSpaceDE w:val="0"/>
              <w:snapToGrid w:val="0"/>
              <w:spacing w:line="276" w:lineRule="auto"/>
              <w:ind w:firstLine="357"/>
              <w:rPr>
                <w:rFonts w:ascii="Tahoma" w:hAnsi="Tahoma" w:cs="Tahoma"/>
                <w:sz w:val="16"/>
                <w:szCs w:val="16"/>
                <w:shd w:val="clear" w:color="auto" w:fill="FFFFFF"/>
                <w:lang w:eastAsia="ar-SA"/>
              </w:rPr>
            </w:pPr>
          </w:p>
        </w:tc>
        <w:tc>
          <w:tcPr>
            <w:tcW w:w="2319" w:type="dxa"/>
            <w:vMerge/>
            <w:vAlign w:val="center"/>
          </w:tcPr>
          <w:p w14:paraId="02E90E6C" w14:textId="77777777" w:rsidR="00BD20F9" w:rsidRPr="004B5138" w:rsidRDefault="00BD20F9" w:rsidP="00904A39">
            <w:pPr>
              <w:tabs>
                <w:tab w:val="left" w:pos="1134"/>
              </w:tabs>
              <w:autoSpaceDE w:val="0"/>
              <w:snapToGrid w:val="0"/>
              <w:spacing w:line="276" w:lineRule="auto"/>
              <w:ind w:firstLine="357"/>
              <w:rPr>
                <w:rFonts w:ascii="Tahoma" w:hAnsi="Tahoma" w:cs="Tahoma"/>
                <w:sz w:val="16"/>
                <w:szCs w:val="16"/>
                <w:shd w:val="clear" w:color="auto" w:fill="FFFFFF"/>
                <w:lang w:eastAsia="ar-SA"/>
              </w:rPr>
            </w:pPr>
          </w:p>
        </w:tc>
        <w:tc>
          <w:tcPr>
            <w:tcW w:w="2419" w:type="dxa"/>
            <w:vAlign w:val="center"/>
          </w:tcPr>
          <w:p w14:paraId="41DAEF45" w14:textId="77777777" w:rsidR="00BD20F9" w:rsidRPr="004B5138" w:rsidRDefault="00BD20F9" w:rsidP="00C90B70">
            <w:pPr>
              <w:pStyle w:val="Default"/>
              <w:spacing w:line="276" w:lineRule="auto"/>
              <w:rPr>
                <w:rFonts w:ascii="Tahoma" w:hAnsi="Tahoma" w:cs="Tahoma"/>
                <w:i/>
                <w:iCs/>
                <w:color w:val="auto"/>
                <w:sz w:val="16"/>
                <w:szCs w:val="16"/>
                <w:shd w:val="clear" w:color="auto" w:fill="FFFFFF"/>
              </w:rPr>
            </w:pPr>
            <w:proofErr w:type="spellStart"/>
            <w:r w:rsidRPr="004B5138">
              <w:rPr>
                <w:rFonts w:ascii="Tahoma" w:hAnsi="Tahoma" w:cs="Tahoma"/>
                <w:i/>
                <w:iCs/>
                <w:color w:val="auto"/>
                <w:sz w:val="16"/>
                <w:szCs w:val="16"/>
                <w:shd w:val="clear" w:color="auto" w:fill="FFFFFF"/>
              </w:rPr>
              <w:t>sposobPozyskania</w:t>
            </w:r>
            <w:proofErr w:type="spellEnd"/>
          </w:p>
        </w:tc>
        <w:tc>
          <w:tcPr>
            <w:tcW w:w="3818" w:type="dxa"/>
          </w:tcPr>
          <w:p w14:paraId="071A0017" w14:textId="77777777" w:rsidR="00BD20F9" w:rsidRPr="004B5138" w:rsidRDefault="00BD20F9" w:rsidP="00C90B70">
            <w:pPr>
              <w:pStyle w:val="Default"/>
              <w:spacing w:line="276" w:lineRule="auto"/>
              <w:jc w:val="both"/>
              <w:rPr>
                <w:rFonts w:ascii="Tahoma" w:hAnsi="Tahoma" w:cs="Tahoma"/>
                <w:color w:val="auto"/>
                <w:sz w:val="16"/>
                <w:szCs w:val="16"/>
                <w:shd w:val="clear" w:color="auto" w:fill="FFFFFF"/>
              </w:rPr>
            </w:pPr>
            <w:r w:rsidRPr="004B5138">
              <w:rPr>
                <w:rFonts w:ascii="Tahoma" w:hAnsi="Tahoma" w:cs="Tahoma"/>
                <w:color w:val="auto"/>
                <w:sz w:val="16"/>
                <w:szCs w:val="16"/>
                <w:shd w:val="clear" w:color="auto" w:fill="FFFFFF"/>
              </w:rPr>
              <w:t xml:space="preserve">Atrybut sposób pozyskania danych o punkcie granicznym zrealizowany na podstawie konwersji atrybutu ZRD pierwotnej bazy zgodnie z Rozporządzeniem w/s </w:t>
            </w:r>
            <w:proofErr w:type="spellStart"/>
            <w:r w:rsidRPr="004B5138">
              <w:rPr>
                <w:rFonts w:ascii="Tahoma" w:hAnsi="Tahoma" w:cs="Tahoma"/>
                <w:color w:val="auto"/>
                <w:sz w:val="16"/>
                <w:szCs w:val="16"/>
                <w:shd w:val="clear" w:color="auto" w:fill="FFFFFF"/>
              </w:rPr>
              <w:t>EGiB</w:t>
            </w:r>
            <w:proofErr w:type="spellEnd"/>
          </w:p>
        </w:tc>
      </w:tr>
    </w:tbl>
    <w:p w14:paraId="7B319138" w14:textId="77777777" w:rsidR="00BD20F9" w:rsidRPr="00904A39" w:rsidRDefault="00BD20F9" w:rsidP="00A70959">
      <w:pPr>
        <w:tabs>
          <w:tab w:val="left" w:pos="1134"/>
        </w:tabs>
        <w:autoSpaceDE w:val="0"/>
        <w:spacing w:after="0" w:line="276" w:lineRule="auto"/>
        <w:jc w:val="both"/>
        <w:rPr>
          <w:rFonts w:ascii="Tahoma" w:hAnsi="Tahoma" w:cs="Tahoma"/>
          <w:sz w:val="20"/>
          <w:szCs w:val="20"/>
          <w:shd w:val="clear" w:color="auto" w:fill="FFFFFF"/>
        </w:rPr>
      </w:pPr>
    </w:p>
    <w:p w14:paraId="379D1D89" w14:textId="77777777" w:rsidR="00BD20F9" w:rsidRPr="00A70959" w:rsidRDefault="00BD20F9" w:rsidP="00325279">
      <w:pPr>
        <w:numPr>
          <w:ilvl w:val="0"/>
          <w:numId w:val="103"/>
        </w:numPr>
        <w:tabs>
          <w:tab w:val="clear" w:pos="0"/>
          <w:tab w:val="num" w:pos="284"/>
        </w:tabs>
        <w:suppressAutoHyphens/>
        <w:autoSpaceDE w:val="0"/>
        <w:spacing w:after="0" w:line="276" w:lineRule="auto"/>
        <w:ind w:left="851" w:hanging="284"/>
        <w:jc w:val="both"/>
        <w:rPr>
          <w:rFonts w:ascii="Tahoma" w:hAnsi="Tahoma" w:cs="Tahoma"/>
          <w:sz w:val="20"/>
          <w:szCs w:val="20"/>
          <w:highlight w:val="white"/>
          <w:lang w:eastAsia="ar-SA"/>
        </w:rPr>
      </w:pPr>
      <w:r w:rsidRPr="00A70959">
        <w:rPr>
          <w:rFonts w:ascii="Tahoma" w:hAnsi="Tahoma" w:cs="Tahoma"/>
          <w:sz w:val="20"/>
          <w:szCs w:val="20"/>
          <w:highlight w:val="white"/>
          <w:lang w:eastAsia="ar-SA"/>
        </w:rPr>
        <w:t>Istniejące w terenie fundamenty, budynki w budowie należy ujawniać w roboczej bazie danych jako obiekt budowla w bazie BDOT500. Do zadań Wykonawcy należy weryfikacja, czy istniejący na gruncie fundament nie jest pozostałością po budynku, który uległ rozbiórce. W takiej sytuacji nowe budynki nie będą ujawniane w bazie roboczej a budynki istniejące w bazie przeniesione zostaną do historii.</w:t>
      </w:r>
    </w:p>
    <w:p w14:paraId="2182E4EB" w14:textId="78C7BF00" w:rsidR="00BD20F9" w:rsidRPr="00A70959" w:rsidRDefault="00BD20F9" w:rsidP="00325279">
      <w:pPr>
        <w:numPr>
          <w:ilvl w:val="0"/>
          <w:numId w:val="103"/>
        </w:numPr>
        <w:tabs>
          <w:tab w:val="clear" w:pos="0"/>
          <w:tab w:val="num" w:pos="284"/>
        </w:tabs>
        <w:suppressAutoHyphens/>
        <w:autoSpaceDE w:val="0"/>
        <w:spacing w:after="0" w:line="276" w:lineRule="auto"/>
        <w:ind w:left="851" w:hanging="284"/>
        <w:jc w:val="both"/>
        <w:rPr>
          <w:rFonts w:ascii="Tahoma" w:hAnsi="Tahoma" w:cs="Tahoma"/>
          <w:sz w:val="20"/>
          <w:szCs w:val="20"/>
          <w:highlight w:val="white"/>
          <w:lang w:eastAsia="ar-SA"/>
        </w:rPr>
      </w:pPr>
      <w:r w:rsidRPr="00A70959">
        <w:rPr>
          <w:rFonts w:ascii="Tahoma" w:hAnsi="Tahoma" w:cs="Tahoma"/>
          <w:sz w:val="20"/>
          <w:szCs w:val="20"/>
          <w:highlight w:val="white"/>
          <w:lang w:eastAsia="ar-SA"/>
        </w:rPr>
        <w:t xml:space="preserve">Wykonawca zweryfikuje istniejące w bazie danych obiekty typu cieplarnia/szklarnia, w zakresie </w:t>
      </w:r>
      <w:r w:rsidR="00A70959" w:rsidRPr="00A70959">
        <w:rPr>
          <w:rFonts w:ascii="Tahoma" w:hAnsi="Tahoma" w:cs="Tahoma"/>
          <w:sz w:val="20"/>
          <w:szCs w:val="20"/>
          <w:highlight w:val="white"/>
          <w:lang w:eastAsia="ar-SA"/>
        </w:rPr>
        <w:t>ustalenia</w:t>
      </w:r>
      <w:r w:rsidRPr="00A70959">
        <w:rPr>
          <w:rFonts w:ascii="Tahoma" w:hAnsi="Tahoma" w:cs="Tahoma"/>
          <w:sz w:val="20"/>
          <w:szCs w:val="20"/>
          <w:highlight w:val="white"/>
          <w:lang w:eastAsia="ar-SA"/>
        </w:rPr>
        <w:t xml:space="preserve"> czy obiekty te spełniają definicję budynku wynikającą z przepisów rozporządzenia </w:t>
      </w:r>
      <w:proofErr w:type="spellStart"/>
      <w:r w:rsidRPr="00A70959">
        <w:rPr>
          <w:rFonts w:ascii="Tahoma" w:hAnsi="Tahoma" w:cs="Tahoma"/>
          <w:sz w:val="20"/>
          <w:szCs w:val="20"/>
          <w:highlight w:val="white"/>
          <w:lang w:eastAsia="ar-SA"/>
        </w:rPr>
        <w:t>EGiB</w:t>
      </w:r>
      <w:proofErr w:type="spellEnd"/>
      <w:r w:rsidRPr="00A70959">
        <w:rPr>
          <w:rFonts w:ascii="Tahoma" w:hAnsi="Tahoma" w:cs="Tahoma"/>
          <w:sz w:val="20"/>
          <w:szCs w:val="20"/>
          <w:highlight w:val="white"/>
          <w:lang w:eastAsia="ar-SA"/>
        </w:rPr>
        <w:t xml:space="preserve">. Tak zwane tunele foliowe, usunięte zostaną z baz danych </w:t>
      </w:r>
      <w:proofErr w:type="spellStart"/>
      <w:r w:rsidRPr="00A70959">
        <w:rPr>
          <w:rFonts w:ascii="Tahoma" w:hAnsi="Tahoma" w:cs="Tahoma"/>
          <w:sz w:val="20"/>
          <w:szCs w:val="20"/>
          <w:highlight w:val="white"/>
          <w:lang w:eastAsia="ar-SA"/>
        </w:rPr>
        <w:t>PZGiK</w:t>
      </w:r>
      <w:proofErr w:type="spellEnd"/>
      <w:r w:rsidRPr="00A70959">
        <w:rPr>
          <w:rFonts w:ascii="Tahoma" w:hAnsi="Tahoma" w:cs="Tahoma"/>
          <w:sz w:val="20"/>
          <w:szCs w:val="20"/>
          <w:highlight w:val="white"/>
          <w:lang w:eastAsia="ar-SA"/>
        </w:rPr>
        <w:t xml:space="preserve">.  </w:t>
      </w:r>
    </w:p>
    <w:p w14:paraId="3594BE2C" w14:textId="77777777" w:rsidR="00BD20F9" w:rsidRPr="00904A39" w:rsidRDefault="00BD20F9" w:rsidP="00A70959">
      <w:pPr>
        <w:autoSpaceDE w:val="0"/>
        <w:spacing w:after="0" w:line="276" w:lineRule="auto"/>
        <w:ind w:left="567" w:hanging="283"/>
        <w:jc w:val="both"/>
        <w:rPr>
          <w:rFonts w:ascii="Tahoma" w:hAnsi="Tahoma" w:cs="Tahoma"/>
          <w:b/>
          <w:bCs/>
          <w:color w:val="000000" w:themeColor="text1"/>
          <w:sz w:val="20"/>
          <w:szCs w:val="20"/>
        </w:rPr>
      </w:pPr>
    </w:p>
    <w:p w14:paraId="26507DAB" w14:textId="77777777" w:rsidR="00BD20F9" w:rsidRPr="00A70959" w:rsidRDefault="00BD20F9" w:rsidP="00276447">
      <w:pPr>
        <w:pStyle w:val="Nagwek5"/>
        <w:numPr>
          <w:ilvl w:val="4"/>
          <w:numId w:val="1"/>
        </w:numPr>
        <w:spacing w:before="0" w:after="0" w:line="276" w:lineRule="auto"/>
        <w:ind w:left="1134" w:hanging="1134"/>
        <w:rPr>
          <w:rFonts w:ascii="Tahoma" w:hAnsi="Tahoma" w:cs="Tahoma"/>
          <w:color w:val="000000" w:themeColor="text1"/>
          <w:sz w:val="20"/>
          <w:szCs w:val="20"/>
        </w:rPr>
      </w:pPr>
      <w:r w:rsidRPr="00A70959">
        <w:rPr>
          <w:rFonts w:ascii="Tahoma" w:hAnsi="Tahoma" w:cs="Tahoma"/>
          <w:color w:val="000000" w:themeColor="text1"/>
          <w:sz w:val="20"/>
          <w:szCs w:val="20"/>
          <w:shd w:val="clear" w:color="auto" w:fill="FFFFFF"/>
        </w:rPr>
        <w:t>Weryfikacja</w:t>
      </w:r>
      <w:r w:rsidRPr="00A70959">
        <w:rPr>
          <w:rFonts w:ascii="Tahoma" w:hAnsi="Tahoma" w:cs="Tahoma"/>
          <w:color w:val="000000" w:themeColor="text1"/>
          <w:sz w:val="20"/>
          <w:szCs w:val="20"/>
          <w:highlight w:val="white"/>
        </w:rPr>
        <w:t xml:space="preserve"> treści roboczej bazy danych przez Wykonawcę.</w:t>
      </w:r>
    </w:p>
    <w:p w14:paraId="1590552B" w14:textId="77777777" w:rsidR="00A70959" w:rsidRDefault="00A70959" w:rsidP="00A70959">
      <w:pPr>
        <w:autoSpaceDE w:val="0"/>
        <w:spacing w:after="0" w:line="276" w:lineRule="auto"/>
        <w:jc w:val="both"/>
        <w:rPr>
          <w:rFonts w:ascii="Tahoma" w:hAnsi="Tahoma" w:cs="Tahoma"/>
          <w:sz w:val="20"/>
          <w:szCs w:val="20"/>
          <w:highlight w:val="white"/>
          <w:lang w:eastAsia="ar-SA"/>
        </w:rPr>
      </w:pPr>
    </w:p>
    <w:p w14:paraId="0E98B4BF" w14:textId="77777777" w:rsidR="00A70959" w:rsidRDefault="00BD20F9" w:rsidP="00A70959">
      <w:pPr>
        <w:autoSpaceDE w:val="0"/>
        <w:spacing w:after="0" w:line="276" w:lineRule="auto"/>
        <w:jc w:val="both"/>
        <w:rPr>
          <w:rFonts w:ascii="Tahoma" w:hAnsi="Tahoma" w:cs="Tahoma"/>
          <w:sz w:val="20"/>
          <w:szCs w:val="20"/>
        </w:rPr>
      </w:pPr>
      <w:r w:rsidRPr="00904A39">
        <w:rPr>
          <w:rFonts w:ascii="Tahoma" w:hAnsi="Tahoma" w:cs="Tahoma"/>
          <w:sz w:val="20"/>
          <w:szCs w:val="20"/>
          <w:highlight w:val="white"/>
          <w:lang w:eastAsia="ar-SA"/>
        </w:rPr>
        <w:t xml:space="preserve">Po zakończeniu prac związanych z opracowaniem roboczej bazy danych ewidencji gruntów i budynków, Wykonawca przeprowadzi wszelkie kontrole systemowe, na które pozwala oprogramowanie wykorzystywane do opracowania tej bazy. W przypadku wykrycia błędów lub ostrzeżeń baza poddana zostanie modyfikacji, w celu ich wyeliminowania. </w:t>
      </w:r>
    </w:p>
    <w:p w14:paraId="1B3A018B" w14:textId="77777777" w:rsidR="00A70959" w:rsidRDefault="00A70959" w:rsidP="00A70959">
      <w:pPr>
        <w:autoSpaceDE w:val="0"/>
        <w:spacing w:after="0" w:line="276" w:lineRule="auto"/>
        <w:jc w:val="both"/>
        <w:rPr>
          <w:rFonts w:ascii="Tahoma" w:hAnsi="Tahoma" w:cs="Tahoma"/>
          <w:sz w:val="20"/>
          <w:szCs w:val="20"/>
        </w:rPr>
      </w:pPr>
    </w:p>
    <w:p w14:paraId="6B67478B" w14:textId="77777777" w:rsidR="00A70959" w:rsidRDefault="00BD20F9" w:rsidP="00A70959">
      <w:pPr>
        <w:autoSpaceDE w:val="0"/>
        <w:spacing w:after="0" w:line="276" w:lineRule="auto"/>
        <w:jc w:val="both"/>
        <w:rPr>
          <w:rFonts w:ascii="Tahoma" w:hAnsi="Tahoma" w:cs="Tahoma"/>
          <w:sz w:val="20"/>
          <w:szCs w:val="20"/>
          <w:shd w:val="clear" w:color="auto" w:fill="FFFFFF"/>
          <w:lang w:eastAsia="ar-SA"/>
        </w:rPr>
      </w:pPr>
      <w:r w:rsidRPr="00904A39">
        <w:rPr>
          <w:rFonts w:ascii="Tahoma" w:hAnsi="Tahoma" w:cs="Tahoma"/>
          <w:sz w:val="20"/>
          <w:szCs w:val="20"/>
          <w:shd w:val="clear" w:color="auto" w:fill="FFFFFF"/>
        </w:rPr>
        <w:t xml:space="preserve">Brak błędów lub uzasadnionych ostrzeżeń systemowych stanowił będzie podstawę do wygenerowania pliku z roboczej bazy danych w formacie GML, </w:t>
      </w:r>
      <w:r w:rsidRPr="00904A39">
        <w:rPr>
          <w:rFonts w:ascii="Tahoma" w:hAnsi="Tahoma" w:cs="Tahoma"/>
          <w:sz w:val="20"/>
          <w:szCs w:val="20"/>
          <w:shd w:val="clear" w:color="auto" w:fill="FFFFFF"/>
          <w:lang w:eastAsia="ar-SA"/>
        </w:rPr>
        <w:t>zgodnie z aktualnym schematem GML, zawartym w Portalu Interoperacyjności.</w:t>
      </w:r>
    </w:p>
    <w:p w14:paraId="08DB82CF" w14:textId="77777777" w:rsidR="00A70959" w:rsidRDefault="00A70959" w:rsidP="00A70959">
      <w:pPr>
        <w:autoSpaceDE w:val="0"/>
        <w:spacing w:after="0" w:line="276" w:lineRule="auto"/>
        <w:jc w:val="both"/>
        <w:rPr>
          <w:rFonts w:ascii="Tahoma" w:hAnsi="Tahoma" w:cs="Tahoma"/>
          <w:sz w:val="20"/>
          <w:szCs w:val="20"/>
          <w:shd w:val="clear" w:color="auto" w:fill="FFFFFF"/>
          <w:lang w:eastAsia="ar-SA"/>
        </w:rPr>
      </w:pPr>
    </w:p>
    <w:p w14:paraId="792085AF" w14:textId="7430A29E" w:rsidR="00BD20F9" w:rsidRPr="00A70959" w:rsidRDefault="00BD20F9" w:rsidP="00A70959">
      <w:pPr>
        <w:autoSpaceDE w:val="0"/>
        <w:spacing w:after="0" w:line="276" w:lineRule="auto"/>
        <w:jc w:val="both"/>
        <w:rPr>
          <w:rFonts w:ascii="Tahoma" w:hAnsi="Tahoma" w:cs="Tahoma"/>
          <w:sz w:val="20"/>
          <w:szCs w:val="20"/>
        </w:rPr>
      </w:pPr>
      <w:r w:rsidRPr="00904A39">
        <w:rPr>
          <w:rFonts w:ascii="Tahoma" w:hAnsi="Tahoma" w:cs="Tahoma"/>
          <w:sz w:val="20"/>
          <w:szCs w:val="20"/>
          <w:highlight w:val="white"/>
        </w:rPr>
        <w:t>Wykonawca przeprowadzi kontrolę plików w formacie GML z wykorzystaniem aktualnej wersji Aplikacji do walidacji plików XML i GML</w:t>
      </w:r>
      <w:r w:rsidRPr="00904A39">
        <w:rPr>
          <w:rFonts w:ascii="Tahoma" w:hAnsi="Tahoma" w:cs="Tahoma"/>
          <w:sz w:val="20"/>
          <w:szCs w:val="20"/>
        </w:rPr>
        <w:t xml:space="preserve"> tj. „</w:t>
      </w:r>
      <w:proofErr w:type="spellStart"/>
      <w:r w:rsidRPr="00904A39">
        <w:rPr>
          <w:rFonts w:ascii="Tahoma" w:hAnsi="Tahoma" w:cs="Tahoma"/>
          <w:sz w:val="20"/>
          <w:szCs w:val="20"/>
        </w:rPr>
        <w:t>Walidatora</w:t>
      </w:r>
      <w:proofErr w:type="spellEnd"/>
      <w:r w:rsidRPr="00904A39">
        <w:rPr>
          <w:rFonts w:ascii="Tahoma" w:hAnsi="Tahoma" w:cs="Tahoma"/>
          <w:sz w:val="20"/>
          <w:szCs w:val="20"/>
        </w:rPr>
        <w:t xml:space="preserve"> Plików GML” jako wtyczki do programu QGIS.</w:t>
      </w:r>
    </w:p>
    <w:p w14:paraId="6FB583CE" w14:textId="77777777" w:rsidR="00BD20F9" w:rsidRPr="00904A39" w:rsidRDefault="00BD20F9" w:rsidP="00A70959">
      <w:pPr>
        <w:spacing w:after="0" w:line="276" w:lineRule="auto"/>
        <w:ind w:firstLine="357"/>
        <w:jc w:val="both"/>
        <w:rPr>
          <w:rFonts w:ascii="Tahoma" w:hAnsi="Tahoma" w:cs="Tahoma"/>
          <w:sz w:val="20"/>
          <w:szCs w:val="20"/>
          <w:shd w:val="clear" w:color="auto" w:fill="FFFFFF"/>
        </w:rPr>
      </w:pPr>
    </w:p>
    <w:p w14:paraId="218E7225" w14:textId="77777777" w:rsidR="00BD20F9" w:rsidRPr="00AA4E90" w:rsidRDefault="00BD20F9" w:rsidP="00891077">
      <w:pPr>
        <w:pStyle w:val="Nagwek4"/>
        <w:numPr>
          <w:ilvl w:val="3"/>
          <w:numId w:val="1"/>
        </w:numPr>
        <w:spacing w:before="0" w:after="0" w:line="276" w:lineRule="auto"/>
        <w:ind w:left="851" w:hanging="851"/>
        <w:rPr>
          <w:rFonts w:ascii="Tahoma" w:hAnsi="Tahoma" w:cs="Tahoma"/>
          <w:i w:val="0"/>
          <w:iCs w:val="0"/>
          <w:color w:val="000000" w:themeColor="text1"/>
          <w:sz w:val="20"/>
          <w:szCs w:val="20"/>
          <w:shd w:val="clear" w:color="auto" w:fill="FFFFFF"/>
        </w:rPr>
      </w:pPr>
      <w:r w:rsidRPr="00AA4E90">
        <w:rPr>
          <w:rFonts w:ascii="Tahoma" w:hAnsi="Tahoma" w:cs="Tahoma"/>
          <w:i w:val="0"/>
          <w:iCs w:val="0"/>
          <w:color w:val="000000" w:themeColor="text1"/>
          <w:sz w:val="20"/>
          <w:szCs w:val="20"/>
          <w:shd w:val="clear" w:color="auto" w:fill="FFFFFF"/>
        </w:rPr>
        <w:t xml:space="preserve">Zakres prac </w:t>
      </w:r>
      <w:r w:rsidRPr="00AA4E90">
        <w:rPr>
          <w:rFonts w:ascii="Tahoma" w:hAnsi="Tahoma" w:cs="Tahoma"/>
          <w:i w:val="0"/>
          <w:iCs w:val="0"/>
          <w:color w:val="000000" w:themeColor="text1"/>
          <w:sz w:val="20"/>
          <w:szCs w:val="20"/>
        </w:rPr>
        <w:t>dotyczących</w:t>
      </w:r>
      <w:r w:rsidRPr="00AA4E90">
        <w:rPr>
          <w:rFonts w:ascii="Tahoma" w:hAnsi="Tahoma" w:cs="Tahoma"/>
          <w:i w:val="0"/>
          <w:iCs w:val="0"/>
          <w:color w:val="000000" w:themeColor="text1"/>
          <w:sz w:val="20"/>
          <w:szCs w:val="20"/>
          <w:shd w:val="clear" w:color="auto" w:fill="FFFFFF"/>
        </w:rPr>
        <w:t xml:space="preserve"> przeprowadzenia gleboznawczej klasyfikacji gruntów</w:t>
      </w:r>
    </w:p>
    <w:p w14:paraId="6CF00172" w14:textId="77777777" w:rsidR="00A70959" w:rsidRPr="00AA4E90" w:rsidRDefault="00A70959" w:rsidP="00A70959">
      <w:pPr>
        <w:autoSpaceDE w:val="0"/>
        <w:spacing w:after="0" w:line="276" w:lineRule="auto"/>
        <w:jc w:val="both"/>
        <w:rPr>
          <w:rFonts w:ascii="Tahoma" w:eastAsia="Calibri" w:hAnsi="Tahoma" w:cs="Tahoma"/>
          <w:sz w:val="20"/>
          <w:szCs w:val="20"/>
          <w:shd w:val="clear" w:color="auto" w:fill="FFFFFF"/>
        </w:rPr>
      </w:pPr>
    </w:p>
    <w:p w14:paraId="5140E259" w14:textId="77777777" w:rsidR="00A70959" w:rsidRDefault="00BD20F9" w:rsidP="00A70959">
      <w:pPr>
        <w:autoSpaceDE w:val="0"/>
        <w:spacing w:after="0" w:line="276" w:lineRule="auto"/>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 xml:space="preserve">Celem przedmiotowych prac ma być przeprowadzenie gleboznawczej klasyfikacji gruntów w przypadku zmiany użytków gruntowych na terenie całego obrębu podlegającego klasyfikacji. </w:t>
      </w:r>
    </w:p>
    <w:p w14:paraId="26D013AD" w14:textId="77777777" w:rsidR="00A70959" w:rsidRDefault="00A70959" w:rsidP="00A70959">
      <w:pPr>
        <w:autoSpaceDE w:val="0"/>
        <w:spacing w:after="0" w:line="276" w:lineRule="auto"/>
        <w:jc w:val="both"/>
        <w:rPr>
          <w:rFonts w:ascii="Tahoma" w:eastAsia="Calibri" w:hAnsi="Tahoma" w:cs="Tahoma"/>
          <w:sz w:val="20"/>
          <w:szCs w:val="20"/>
          <w:shd w:val="clear" w:color="auto" w:fill="FFFFFF"/>
        </w:rPr>
      </w:pPr>
    </w:p>
    <w:p w14:paraId="65AC67BD" w14:textId="77777777" w:rsidR="00A70959" w:rsidRDefault="00BD20F9" w:rsidP="00A70959">
      <w:pPr>
        <w:autoSpaceDE w:val="0"/>
        <w:spacing w:after="0" w:line="276" w:lineRule="auto"/>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 xml:space="preserve">Pracami należy objąć grunty rolne i leśne poza gruntami leśnymi stanowiącymi własność Skarbu Państwa zarządzanych przez Państwowe Gospodarstwo Leśne Lasy Państwowe, z wyjątkiem gruntów leśnych o powierzchni do 10 ha znajdujących się w enklawach i </w:t>
      </w:r>
      <w:proofErr w:type="spellStart"/>
      <w:r w:rsidRPr="00904A39">
        <w:rPr>
          <w:rFonts w:ascii="Tahoma" w:eastAsia="Calibri" w:hAnsi="Tahoma" w:cs="Tahoma"/>
          <w:sz w:val="20"/>
          <w:szCs w:val="20"/>
          <w:shd w:val="clear" w:color="auto" w:fill="FFFFFF"/>
        </w:rPr>
        <w:t>półenklawach</w:t>
      </w:r>
      <w:proofErr w:type="spellEnd"/>
      <w:r w:rsidRPr="00904A39">
        <w:rPr>
          <w:rFonts w:ascii="Tahoma" w:eastAsia="Calibri" w:hAnsi="Tahoma" w:cs="Tahoma"/>
          <w:sz w:val="20"/>
          <w:szCs w:val="20"/>
          <w:shd w:val="clear" w:color="auto" w:fill="FFFFFF"/>
        </w:rPr>
        <w:t xml:space="preserve"> wśród gruntów o innej formie własności. </w:t>
      </w:r>
    </w:p>
    <w:p w14:paraId="106E5CD7" w14:textId="77777777" w:rsidR="00A70959" w:rsidRDefault="00A70959" w:rsidP="00A70959">
      <w:pPr>
        <w:autoSpaceDE w:val="0"/>
        <w:spacing w:after="0" w:line="276" w:lineRule="auto"/>
        <w:jc w:val="both"/>
        <w:rPr>
          <w:rFonts w:ascii="Tahoma" w:eastAsia="Calibri" w:hAnsi="Tahoma" w:cs="Tahoma"/>
          <w:sz w:val="20"/>
          <w:szCs w:val="20"/>
          <w:shd w:val="clear" w:color="auto" w:fill="FFFFFF"/>
        </w:rPr>
      </w:pPr>
    </w:p>
    <w:p w14:paraId="4F31794B" w14:textId="2214BB9E" w:rsidR="00BD20F9" w:rsidRPr="00904A39" w:rsidRDefault="00BD20F9" w:rsidP="00A70959">
      <w:pPr>
        <w:autoSpaceDE w:val="0"/>
        <w:spacing w:after="0" w:line="276" w:lineRule="auto"/>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 xml:space="preserve">Wykonawca </w:t>
      </w:r>
      <w:r w:rsidRPr="00904A39">
        <w:rPr>
          <w:rFonts w:ascii="Tahoma" w:eastAsia="Calibri" w:hAnsi="Tahoma" w:cs="Tahoma"/>
          <w:sz w:val="20"/>
          <w:szCs w:val="20"/>
        </w:rPr>
        <w:t>przeprowadzi gleboznawczą klasyfikację gruntów</w:t>
      </w:r>
      <w:r w:rsidRPr="00904A39">
        <w:rPr>
          <w:rFonts w:ascii="Tahoma" w:eastAsia="Calibri" w:hAnsi="Tahoma" w:cs="Tahoma"/>
          <w:sz w:val="20"/>
          <w:szCs w:val="20"/>
          <w:shd w:val="clear" w:color="auto" w:fill="FFFFFF"/>
        </w:rPr>
        <w:t xml:space="preserve"> na obszarze zmienionych użytków gruntowych w następujących przypadkach:</w:t>
      </w:r>
    </w:p>
    <w:p w14:paraId="3807039E" w14:textId="5DB53FCD" w:rsidR="00BD20F9" w:rsidRPr="00A70959" w:rsidRDefault="00BD20F9" w:rsidP="00C400FF">
      <w:pPr>
        <w:pStyle w:val="Akapitzlist"/>
        <w:widowControl w:val="0"/>
        <w:numPr>
          <w:ilvl w:val="0"/>
          <w:numId w:val="24"/>
        </w:numPr>
        <w:suppressAutoHyphens/>
        <w:autoSpaceDE w:val="0"/>
        <w:spacing w:after="0" w:line="276" w:lineRule="auto"/>
        <w:ind w:left="851" w:hanging="284"/>
        <w:jc w:val="both"/>
        <w:rPr>
          <w:rFonts w:ascii="Tahoma" w:eastAsia="Calibri" w:hAnsi="Tahoma" w:cs="Tahoma"/>
          <w:sz w:val="20"/>
          <w:szCs w:val="20"/>
          <w:shd w:val="clear" w:color="auto" w:fill="FFFFFF"/>
        </w:rPr>
      </w:pPr>
      <w:r w:rsidRPr="00A70959">
        <w:rPr>
          <w:rFonts w:ascii="Tahoma" w:eastAsia="Calibri" w:hAnsi="Tahoma" w:cs="Tahoma"/>
          <w:sz w:val="20"/>
          <w:szCs w:val="20"/>
          <w:shd w:val="clear" w:color="auto" w:fill="FFFFFF"/>
        </w:rPr>
        <w:t xml:space="preserve">lasów nieujawnionych dotychczas w </w:t>
      </w:r>
      <w:proofErr w:type="spellStart"/>
      <w:r w:rsidRPr="00A70959">
        <w:rPr>
          <w:rFonts w:ascii="Tahoma" w:eastAsia="Calibri" w:hAnsi="Tahoma" w:cs="Tahoma"/>
          <w:sz w:val="20"/>
          <w:szCs w:val="20"/>
          <w:shd w:val="clear" w:color="auto" w:fill="FFFFFF"/>
        </w:rPr>
        <w:t>EGiB</w:t>
      </w:r>
      <w:proofErr w:type="spellEnd"/>
      <w:r w:rsidRPr="00A70959">
        <w:rPr>
          <w:rFonts w:ascii="Tahoma" w:eastAsia="Calibri" w:hAnsi="Tahoma" w:cs="Tahoma"/>
          <w:sz w:val="20"/>
          <w:szCs w:val="20"/>
          <w:shd w:val="clear" w:color="auto" w:fill="FFFFFF"/>
        </w:rPr>
        <w:t>, a ujętych w planach urządzania lasów</w:t>
      </w:r>
      <w:r w:rsidR="001F140E">
        <w:rPr>
          <w:rFonts w:ascii="Tahoma" w:eastAsia="Calibri" w:hAnsi="Tahoma" w:cs="Tahoma"/>
          <w:sz w:val="20"/>
          <w:szCs w:val="20"/>
          <w:shd w:val="clear" w:color="auto" w:fill="FFFFFF"/>
        </w:rPr>
        <w:t>,</w:t>
      </w:r>
    </w:p>
    <w:p w14:paraId="0022A848" w14:textId="576CD895" w:rsidR="00BD20F9" w:rsidRPr="00904A39" w:rsidRDefault="00BD20F9" w:rsidP="00C400FF">
      <w:pPr>
        <w:widowControl w:val="0"/>
        <w:numPr>
          <w:ilvl w:val="0"/>
          <w:numId w:val="24"/>
        </w:numPr>
        <w:suppressAutoHyphens/>
        <w:autoSpaceDE w:val="0"/>
        <w:spacing w:after="0"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gruntów zmeliorowanych</w:t>
      </w:r>
      <w:r w:rsidR="001F140E">
        <w:rPr>
          <w:rFonts w:ascii="Tahoma" w:eastAsia="Calibri" w:hAnsi="Tahoma" w:cs="Tahoma"/>
          <w:sz w:val="20"/>
          <w:szCs w:val="20"/>
          <w:shd w:val="clear" w:color="auto" w:fill="FFFFFF"/>
        </w:rPr>
        <w:t>,</w:t>
      </w:r>
    </w:p>
    <w:p w14:paraId="4C9E8A80" w14:textId="5BF31A75" w:rsidR="00BD20F9" w:rsidRPr="00904A39" w:rsidRDefault="00BD20F9" w:rsidP="00C400FF">
      <w:pPr>
        <w:widowControl w:val="0"/>
        <w:numPr>
          <w:ilvl w:val="0"/>
          <w:numId w:val="24"/>
        </w:numPr>
        <w:suppressAutoHyphens/>
        <w:autoSpaceDE w:val="0"/>
        <w:spacing w:after="0"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 xml:space="preserve">zmiany lasu na użytek rolny na podstawie prawomocnej decyzji </w:t>
      </w:r>
      <w:r w:rsidRPr="00904A39">
        <w:rPr>
          <w:rFonts w:ascii="Tahoma" w:eastAsia="Times New Roman" w:hAnsi="Tahoma" w:cs="Tahoma"/>
          <w:kern w:val="0"/>
          <w:sz w:val="20"/>
          <w:szCs w:val="20"/>
          <w:lang w:eastAsia="pl-PL"/>
        </w:rPr>
        <w:t>zgodnie z przepisami ustawy z dnia 28 września 1991 r. o lasach (tekst jedn.: Dz. U. z 2025 r. poz. 567)</w:t>
      </w:r>
      <w:r w:rsidR="001F140E">
        <w:rPr>
          <w:rFonts w:ascii="Tahoma" w:eastAsia="Times New Roman" w:hAnsi="Tahoma" w:cs="Tahoma"/>
          <w:kern w:val="0"/>
          <w:sz w:val="20"/>
          <w:szCs w:val="20"/>
          <w:lang w:eastAsia="pl-PL"/>
        </w:rPr>
        <w:t>,</w:t>
      </w:r>
      <w:r w:rsidRPr="00904A39">
        <w:rPr>
          <w:rFonts w:ascii="Tahoma" w:eastAsia="Times New Roman" w:hAnsi="Tahoma" w:cs="Tahoma"/>
          <w:kern w:val="0"/>
          <w:sz w:val="20"/>
          <w:szCs w:val="20"/>
          <w:lang w:eastAsia="pl-PL"/>
        </w:rPr>
        <w:t xml:space="preserve"> </w:t>
      </w:r>
    </w:p>
    <w:p w14:paraId="7934411E" w14:textId="0AE91853" w:rsidR="00BD20F9" w:rsidRPr="00904A39" w:rsidRDefault="00BD20F9" w:rsidP="00C400FF">
      <w:pPr>
        <w:widowControl w:val="0"/>
        <w:numPr>
          <w:ilvl w:val="0"/>
          <w:numId w:val="24"/>
        </w:numPr>
        <w:suppressAutoHyphens/>
        <w:autoSpaceDE w:val="0"/>
        <w:spacing w:after="0"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lastRenderedPageBreak/>
        <w:t>trwałej zmiany sposobu użytkowania użytków gruntowych z łąk i pastwisk trwałych na grunty orne oraz odwrotnie</w:t>
      </w:r>
      <w:r w:rsidR="001F140E">
        <w:rPr>
          <w:rFonts w:ascii="Tahoma" w:eastAsia="Calibri" w:hAnsi="Tahoma" w:cs="Tahoma"/>
          <w:sz w:val="20"/>
          <w:szCs w:val="20"/>
          <w:shd w:val="clear" w:color="auto" w:fill="FFFFFF"/>
        </w:rPr>
        <w:t>,</w:t>
      </w:r>
    </w:p>
    <w:p w14:paraId="64B30459" w14:textId="77777777" w:rsidR="00BD20F9" w:rsidRPr="00904A39" w:rsidRDefault="00BD20F9" w:rsidP="00C400FF">
      <w:pPr>
        <w:widowControl w:val="0"/>
        <w:numPr>
          <w:ilvl w:val="0"/>
          <w:numId w:val="24"/>
        </w:numPr>
        <w:suppressAutoHyphens/>
        <w:autoSpaceDE w:val="0"/>
        <w:spacing w:after="0"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 xml:space="preserve">błędnych informacji wykazanych w </w:t>
      </w:r>
      <w:proofErr w:type="spellStart"/>
      <w:r w:rsidRPr="00904A39">
        <w:rPr>
          <w:rFonts w:ascii="Tahoma" w:eastAsia="Calibri" w:hAnsi="Tahoma" w:cs="Tahoma"/>
          <w:sz w:val="20"/>
          <w:szCs w:val="20"/>
          <w:shd w:val="clear" w:color="auto" w:fill="FFFFFF"/>
        </w:rPr>
        <w:t>EGiB</w:t>
      </w:r>
      <w:proofErr w:type="spellEnd"/>
      <w:r w:rsidRPr="00904A39">
        <w:rPr>
          <w:rFonts w:ascii="Tahoma" w:eastAsia="Calibri" w:hAnsi="Tahoma" w:cs="Tahoma"/>
          <w:sz w:val="20"/>
          <w:szCs w:val="20"/>
          <w:shd w:val="clear" w:color="auto" w:fill="FFFFFF"/>
        </w:rPr>
        <w:t xml:space="preserve"> na podstawie wydanych dotychczas decyzji w sprawie gleboznawczej klasyfikacji gruntów, stwierdzonych na podstawie analizy materiałów </w:t>
      </w:r>
      <w:proofErr w:type="spellStart"/>
      <w:r w:rsidRPr="00904A39">
        <w:rPr>
          <w:rFonts w:ascii="Tahoma" w:eastAsia="Calibri" w:hAnsi="Tahoma" w:cs="Tahoma"/>
          <w:sz w:val="20"/>
          <w:szCs w:val="20"/>
          <w:shd w:val="clear" w:color="auto" w:fill="FFFFFF"/>
        </w:rPr>
        <w:t>PZGiK</w:t>
      </w:r>
      <w:proofErr w:type="spellEnd"/>
      <w:r w:rsidRPr="00904A39">
        <w:rPr>
          <w:rFonts w:ascii="Tahoma" w:eastAsia="Calibri" w:hAnsi="Tahoma" w:cs="Tahoma"/>
          <w:sz w:val="20"/>
          <w:szCs w:val="20"/>
          <w:shd w:val="clear" w:color="auto" w:fill="FFFFFF"/>
        </w:rPr>
        <w:t>.</w:t>
      </w:r>
    </w:p>
    <w:p w14:paraId="42BAAC43" w14:textId="3DC46634" w:rsidR="00BD20F9" w:rsidRPr="00904A39" w:rsidRDefault="00BD20F9" w:rsidP="00C400FF">
      <w:pPr>
        <w:widowControl w:val="0"/>
        <w:numPr>
          <w:ilvl w:val="0"/>
          <w:numId w:val="24"/>
        </w:numPr>
        <w:suppressAutoHyphens/>
        <w:autoSpaceDE w:val="0"/>
        <w:spacing w:after="0" w:line="276" w:lineRule="auto"/>
        <w:ind w:left="851" w:hanging="284"/>
        <w:jc w:val="both"/>
        <w:rPr>
          <w:rFonts w:ascii="Tahoma" w:eastAsia="Calibri" w:hAnsi="Tahoma" w:cs="Tahoma"/>
          <w:sz w:val="20"/>
          <w:szCs w:val="20"/>
          <w:shd w:val="clear" w:color="auto" w:fill="FFFFFF"/>
        </w:rPr>
      </w:pPr>
      <w:r w:rsidRPr="00904A39">
        <w:rPr>
          <w:rFonts w:ascii="Tahoma" w:eastAsia="Times New Roman" w:hAnsi="Tahoma" w:cs="Tahoma"/>
          <w:kern w:val="0"/>
          <w:sz w:val="20"/>
          <w:szCs w:val="20"/>
          <w:lang w:eastAsia="pl-PL"/>
        </w:rPr>
        <w:t>po wykonaniu rekultywacji na cele rolnicze lub leśne gruntów zdegradowanych albo zdewastowanych na podstawie prawomocnej decyzji o uznaniu rekultywacji gruntów za zakończoną zgodnie z przepisami ustawy z dnia 3 lutego 1995 r. o ochronie gruntów rolnych i leśnych (tekst jedn.: Dz. U. z 2024 r. poz. 82)</w:t>
      </w:r>
      <w:r w:rsidR="001F140E">
        <w:rPr>
          <w:rFonts w:ascii="Tahoma" w:eastAsia="Times New Roman" w:hAnsi="Tahoma" w:cs="Tahoma"/>
          <w:kern w:val="0"/>
          <w:sz w:val="20"/>
          <w:szCs w:val="20"/>
          <w:lang w:eastAsia="pl-PL"/>
        </w:rPr>
        <w:t>,</w:t>
      </w:r>
    </w:p>
    <w:p w14:paraId="0E6F6FB1" w14:textId="1B8815D7" w:rsidR="00BD20F9" w:rsidRPr="00904A39" w:rsidRDefault="00BD20F9" w:rsidP="00C400FF">
      <w:pPr>
        <w:widowControl w:val="0"/>
        <w:numPr>
          <w:ilvl w:val="0"/>
          <w:numId w:val="24"/>
        </w:numPr>
        <w:suppressAutoHyphens/>
        <w:autoSpaceDE w:val="0"/>
        <w:spacing w:after="0"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gruntów dotychczas niesklasyfikowanych</w:t>
      </w:r>
      <w:r w:rsidR="001F140E">
        <w:rPr>
          <w:rFonts w:ascii="Tahoma" w:eastAsia="Calibri" w:hAnsi="Tahoma" w:cs="Tahoma"/>
          <w:sz w:val="20"/>
          <w:szCs w:val="20"/>
          <w:shd w:val="clear" w:color="auto" w:fill="FFFFFF"/>
        </w:rPr>
        <w:t>,</w:t>
      </w:r>
    </w:p>
    <w:p w14:paraId="641C9B9C" w14:textId="77777777" w:rsidR="00BD20F9" w:rsidRPr="00904A39" w:rsidRDefault="00BD20F9" w:rsidP="00C400FF">
      <w:pPr>
        <w:widowControl w:val="0"/>
        <w:numPr>
          <w:ilvl w:val="0"/>
          <w:numId w:val="24"/>
        </w:numPr>
        <w:suppressAutoHyphens/>
        <w:autoSpaceDE w:val="0"/>
        <w:spacing w:after="0"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na nieużytkach, które zostały zagospodarowane.</w:t>
      </w:r>
    </w:p>
    <w:p w14:paraId="1D71592F" w14:textId="77777777" w:rsidR="00A70959" w:rsidRDefault="00A70959" w:rsidP="00A70959">
      <w:pPr>
        <w:spacing w:after="0" w:line="276" w:lineRule="auto"/>
        <w:jc w:val="both"/>
        <w:rPr>
          <w:rFonts w:ascii="Tahoma" w:hAnsi="Tahoma" w:cs="Tahoma"/>
          <w:sz w:val="20"/>
          <w:szCs w:val="20"/>
        </w:rPr>
      </w:pPr>
    </w:p>
    <w:p w14:paraId="12F97C9D" w14:textId="77777777" w:rsidR="00A70959" w:rsidRDefault="00BD20F9" w:rsidP="00A70959">
      <w:pPr>
        <w:spacing w:after="0" w:line="276" w:lineRule="auto"/>
        <w:jc w:val="both"/>
        <w:rPr>
          <w:rFonts w:ascii="Tahoma" w:hAnsi="Tahoma" w:cs="Tahoma"/>
          <w:sz w:val="20"/>
          <w:szCs w:val="20"/>
        </w:rPr>
      </w:pPr>
      <w:r w:rsidRPr="00904A39">
        <w:rPr>
          <w:rFonts w:ascii="Tahoma" w:hAnsi="Tahoma" w:cs="Tahoma"/>
          <w:sz w:val="20"/>
          <w:szCs w:val="20"/>
        </w:rPr>
        <w:t xml:space="preserve">Uwaga: </w:t>
      </w:r>
    </w:p>
    <w:p w14:paraId="04671DA9" w14:textId="77777777" w:rsidR="00A70959" w:rsidRDefault="00BD20F9" w:rsidP="00A70959">
      <w:pPr>
        <w:spacing w:after="0" w:line="276" w:lineRule="auto"/>
        <w:jc w:val="both"/>
        <w:rPr>
          <w:rFonts w:ascii="Tahoma" w:hAnsi="Tahoma" w:cs="Tahoma"/>
          <w:sz w:val="20"/>
          <w:szCs w:val="20"/>
        </w:rPr>
      </w:pPr>
      <w:r w:rsidRPr="00904A39">
        <w:rPr>
          <w:rFonts w:ascii="Tahoma" w:hAnsi="Tahoma" w:cs="Tahoma"/>
          <w:sz w:val="20"/>
          <w:szCs w:val="20"/>
        </w:rPr>
        <w:t xml:space="preserve">zmiany powierzchni między użytkami wynikające z dokładniejszego pomiaru nie traktuje się jako zmian użytków podlegających przeprowadzenia gleboznawczej klasyfikacji gruntów z wyjątkiem konturu </w:t>
      </w:r>
      <w:proofErr w:type="spellStart"/>
      <w:r w:rsidRPr="00904A39">
        <w:rPr>
          <w:rFonts w:ascii="Tahoma" w:hAnsi="Tahoma" w:cs="Tahoma"/>
          <w:sz w:val="20"/>
          <w:szCs w:val="20"/>
        </w:rPr>
        <w:t>Ls</w:t>
      </w:r>
      <w:proofErr w:type="spellEnd"/>
      <w:r w:rsidRPr="00904A39">
        <w:rPr>
          <w:rFonts w:ascii="Tahoma" w:hAnsi="Tahoma" w:cs="Tahoma"/>
          <w:sz w:val="20"/>
          <w:szCs w:val="20"/>
        </w:rPr>
        <w:t>.</w:t>
      </w:r>
    </w:p>
    <w:p w14:paraId="5283CF3D" w14:textId="77777777" w:rsidR="00A70959" w:rsidRDefault="00A70959" w:rsidP="00A70959">
      <w:pPr>
        <w:spacing w:after="0" w:line="276" w:lineRule="auto"/>
        <w:jc w:val="both"/>
        <w:rPr>
          <w:rFonts w:ascii="Tahoma" w:hAnsi="Tahoma" w:cs="Tahoma"/>
          <w:sz w:val="20"/>
          <w:szCs w:val="20"/>
        </w:rPr>
      </w:pPr>
    </w:p>
    <w:p w14:paraId="4E637B4C" w14:textId="529EB166" w:rsidR="00E30799" w:rsidRDefault="00BD20F9" w:rsidP="00E30799">
      <w:pPr>
        <w:spacing w:after="0" w:line="276" w:lineRule="auto"/>
        <w:jc w:val="both"/>
        <w:rPr>
          <w:rFonts w:ascii="Tahoma" w:hAnsi="Tahoma" w:cs="Tahoma"/>
          <w:sz w:val="20"/>
          <w:szCs w:val="20"/>
        </w:rPr>
      </w:pPr>
      <w:r w:rsidRPr="00904A39">
        <w:rPr>
          <w:rFonts w:ascii="Tahoma" w:eastAsia="Calibri" w:hAnsi="Tahoma" w:cs="Tahoma"/>
          <w:sz w:val="20"/>
          <w:szCs w:val="20"/>
          <w:shd w:val="clear" w:color="auto" w:fill="FFFFFF"/>
        </w:rPr>
        <w:t>Zamawiający przewiduje wykonanie czynności w ramach gleboznawczej klasyfikacji gruntów, o których mowa w § 5 ust. 1 pkt. 1</w:t>
      </w:r>
      <w:r w:rsidR="00CD4691">
        <w:rPr>
          <w:rFonts w:ascii="Tahoma" w:eastAsia="Calibri" w:hAnsi="Tahoma" w:cs="Tahoma"/>
          <w:sz w:val="20"/>
          <w:szCs w:val="20"/>
          <w:shd w:val="clear" w:color="auto" w:fill="FFFFFF"/>
        </w:rPr>
        <w:t>-</w:t>
      </w:r>
      <w:r w:rsidRPr="00904A39">
        <w:rPr>
          <w:rFonts w:ascii="Tahoma" w:eastAsia="Calibri" w:hAnsi="Tahoma" w:cs="Tahoma"/>
          <w:sz w:val="20"/>
          <w:szCs w:val="20"/>
          <w:shd w:val="clear" w:color="auto" w:fill="FFFFFF"/>
        </w:rPr>
        <w:t xml:space="preserve">3, § 7 oraz § 8 </w:t>
      </w:r>
      <w:proofErr w:type="spellStart"/>
      <w:r w:rsidRPr="00904A39">
        <w:rPr>
          <w:rFonts w:ascii="Tahoma" w:eastAsia="Calibri" w:hAnsi="Tahoma" w:cs="Tahoma"/>
          <w:sz w:val="20"/>
          <w:szCs w:val="20"/>
          <w:shd w:val="clear" w:color="auto" w:fill="FFFFFF"/>
        </w:rPr>
        <w:t>r.g.k.g</w:t>
      </w:r>
      <w:proofErr w:type="spellEnd"/>
      <w:r w:rsidRPr="00904A39">
        <w:rPr>
          <w:rFonts w:ascii="Tahoma" w:eastAsia="Calibri" w:hAnsi="Tahoma" w:cs="Tahoma"/>
          <w:sz w:val="20"/>
          <w:szCs w:val="20"/>
          <w:shd w:val="clear" w:color="auto" w:fill="FFFFFF"/>
        </w:rPr>
        <w:t xml:space="preserve">. przez klasyfikatora zatrudnionego przez Wykonawcę i upoważnionego przez Zamawiającego. </w:t>
      </w:r>
    </w:p>
    <w:p w14:paraId="5020FB39" w14:textId="77777777" w:rsidR="00E30799" w:rsidRDefault="00E30799" w:rsidP="00E30799">
      <w:pPr>
        <w:spacing w:after="0" w:line="276" w:lineRule="auto"/>
        <w:jc w:val="both"/>
        <w:rPr>
          <w:rFonts w:ascii="Tahoma" w:hAnsi="Tahoma" w:cs="Tahoma"/>
          <w:sz w:val="20"/>
          <w:szCs w:val="20"/>
        </w:rPr>
      </w:pPr>
    </w:p>
    <w:p w14:paraId="4341282D" w14:textId="5FF3889C" w:rsidR="00E30799" w:rsidRDefault="00BD20F9" w:rsidP="00E30799">
      <w:pPr>
        <w:spacing w:after="0" w:line="276" w:lineRule="auto"/>
        <w:jc w:val="both"/>
        <w:rPr>
          <w:rFonts w:ascii="Tahoma" w:hAnsi="Tahoma" w:cs="Tahoma"/>
          <w:sz w:val="20"/>
          <w:szCs w:val="20"/>
        </w:rPr>
      </w:pPr>
      <w:r w:rsidRPr="00904A39">
        <w:rPr>
          <w:rFonts w:ascii="Tahoma" w:eastAsia="Calibri" w:hAnsi="Tahoma" w:cs="Tahoma"/>
          <w:sz w:val="20"/>
          <w:szCs w:val="20"/>
          <w:shd w:val="clear" w:color="auto" w:fill="FFFFFF"/>
        </w:rPr>
        <w:t>Klasyfikator musi spełniać następujące wymagania: legitymować się dyplomem ukończenia kursu lub studium podyplomowego w zakresie gleboznawczej klasyfikacji gruntów wskazującym na właściwe przygotowanie zawodowe, w zakresie: należytej znajomości gleboznawstwa ogólnego i szczegółowego w zakresie rozpoznawania typów, rodzajów i gatunków gleb, właściwości tych gleb oraz urzędowej tabeli klas gruntów</w:t>
      </w:r>
      <w:r w:rsidR="001F140E">
        <w:rPr>
          <w:rFonts w:ascii="Tahoma" w:eastAsia="Calibri" w:hAnsi="Tahoma" w:cs="Tahoma"/>
          <w:sz w:val="20"/>
          <w:szCs w:val="20"/>
          <w:shd w:val="clear" w:color="auto" w:fill="FFFFFF"/>
        </w:rPr>
        <w:t>,</w:t>
      </w:r>
      <w:r w:rsidRPr="00904A39">
        <w:rPr>
          <w:rFonts w:ascii="Tahoma" w:eastAsia="Calibri" w:hAnsi="Tahoma" w:cs="Tahoma"/>
          <w:sz w:val="20"/>
          <w:szCs w:val="20"/>
          <w:shd w:val="clear" w:color="auto" w:fill="FFFFFF"/>
        </w:rPr>
        <w:t xml:space="preserve"> praktycznej znajomości technicznego przeprowadzania gleboznawczej klasyfikacji gruntów w terenie</w:t>
      </w:r>
      <w:r w:rsidR="001F140E">
        <w:rPr>
          <w:rFonts w:ascii="Tahoma" w:eastAsia="Calibri" w:hAnsi="Tahoma" w:cs="Tahoma"/>
          <w:sz w:val="20"/>
          <w:szCs w:val="20"/>
          <w:shd w:val="clear" w:color="auto" w:fill="FFFFFF"/>
        </w:rPr>
        <w:t>,</w:t>
      </w:r>
      <w:r w:rsidRPr="00904A39">
        <w:rPr>
          <w:rFonts w:ascii="Tahoma" w:eastAsia="Calibri" w:hAnsi="Tahoma" w:cs="Tahoma"/>
          <w:sz w:val="20"/>
          <w:szCs w:val="20"/>
          <w:shd w:val="clear" w:color="auto" w:fill="FFFFFF"/>
        </w:rPr>
        <w:t xml:space="preserve"> znajomości przepisów normatywnych w dziedzinie gleboznawczej klasyfikacji gruntów wraz z trybem postępowania w tych sprawach oraz posiada praktykę zawodową w wykonywaniu prac klasyfikacyjnych. Na potwierdzenie powyższych kompetencji należy złożyć kopie odpowiednich dokumentów, tj. dokument potwierdzający posiadanie odpowiednich kwalifikacji oraz referencje starostów potwierdzające prawidłowe wykonanie minimum dwóch projektów ustalenia klasyfikacji gruntów, które to projekty zostały wykorzystane przez organ do wydania decyzji o ustaleniu klasyfikacji w przeciągu ostatnich dwóch lat. </w:t>
      </w:r>
    </w:p>
    <w:p w14:paraId="17E62078" w14:textId="77777777" w:rsidR="00E30799" w:rsidRDefault="00E30799" w:rsidP="00E30799">
      <w:pPr>
        <w:spacing w:after="0" w:line="276" w:lineRule="auto"/>
        <w:jc w:val="both"/>
        <w:rPr>
          <w:rFonts w:ascii="Tahoma" w:hAnsi="Tahoma" w:cs="Tahoma"/>
          <w:sz w:val="20"/>
          <w:szCs w:val="20"/>
        </w:rPr>
      </w:pPr>
    </w:p>
    <w:p w14:paraId="1D0DE13A" w14:textId="35AF0F2E" w:rsidR="00BD20F9" w:rsidRDefault="00BD20F9" w:rsidP="00E30799">
      <w:pPr>
        <w:spacing w:after="0" w:line="276" w:lineRule="auto"/>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Inspektor Nadzoru zobowiązany jest do terenowej kontroli co najmniej 20% objętych klasyfikacją działek. Wyniki swoich czynności kontrolnych, Inspektor Nadzoru załącza do operatu technicznego.</w:t>
      </w:r>
    </w:p>
    <w:p w14:paraId="0EA33E83" w14:textId="77777777" w:rsidR="00E30799" w:rsidRPr="00E30799" w:rsidRDefault="00E30799" w:rsidP="00E30799">
      <w:pPr>
        <w:spacing w:after="0" w:line="276" w:lineRule="auto"/>
        <w:jc w:val="both"/>
        <w:rPr>
          <w:rFonts w:ascii="Tahoma" w:hAnsi="Tahoma" w:cs="Tahoma"/>
          <w:sz w:val="20"/>
          <w:szCs w:val="20"/>
        </w:rPr>
      </w:pPr>
    </w:p>
    <w:p w14:paraId="38862CB7" w14:textId="77777777" w:rsidR="00BD20F9" w:rsidRPr="00E30799" w:rsidRDefault="00BD20F9" w:rsidP="00276447">
      <w:pPr>
        <w:pStyle w:val="Nagwek5"/>
        <w:numPr>
          <w:ilvl w:val="4"/>
          <w:numId w:val="1"/>
        </w:numPr>
        <w:spacing w:before="0" w:after="0" w:line="276" w:lineRule="auto"/>
        <w:ind w:left="1134" w:hanging="1134"/>
        <w:rPr>
          <w:rFonts w:ascii="Tahoma" w:hAnsi="Tahoma" w:cs="Tahoma"/>
          <w:color w:val="000000" w:themeColor="text1"/>
          <w:sz w:val="20"/>
          <w:szCs w:val="20"/>
          <w:shd w:val="clear" w:color="auto" w:fill="FFFFFF"/>
        </w:rPr>
      </w:pPr>
      <w:r w:rsidRPr="00276447">
        <w:rPr>
          <w:rFonts w:ascii="Tahoma" w:hAnsi="Tahoma" w:cs="Tahoma"/>
          <w:color w:val="000000" w:themeColor="text1"/>
          <w:sz w:val="20"/>
          <w:szCs w:val="20"/>
          <w:shd w:val="clear" w:color="auto" w:fill="FFFFFF"/>
        </w:rPr>
        <w:t>Wstępne</w:t>
      </w:r>
      <w:r w:rsidRPr="00E30799">
        <w:rPr>
          <w:rFonts w:ascii="Tahoma" w:hAnsi="Tahoma" w:cs="Tahoma"/>
          <w:color w:val="000000" w:themeColor="text1"/>
          <w:sz w:val="20"/>
          <w:szCs w:val="20"/>
          <w:shd w:val="clear" w:color="auto" w:fill="FFFFFF"/>
        </w:rPr>
        <w:t xml:space="preserve"> prace terenowe</w:t>
      </w:r>
    </w:p>
    <w:p w14:paraId="45149297" w14:textId="77777777" w:rsidR="00E30799" w:rsidRDefault="00E30799" w:rsidP="00E30799">
      <w:pPr>
        <w:autoSpaceDE w:val="0"/>
        <w:spacing w:after="0" w:line="276" w:lineRule="auto"/>
        <w:jc w:val="both"/>
        <w:rPr>
          <w:rFonts w:ascii="Tahoma" w:eastAsia="Calibri" w:hAnsi="Tahoma" w:cs="Tahoma"/>
          <w:sz w:val="20"/>
          <w:szCs w:val="20"/>
          <w:shd w:val="clear" w:color="auto" w:fill="FFFFFF"/>
        </w:rPr>
      </w:pPr>
    </w:p>
    <w:p w14:paraId="04FCC73A" w14:textId="77777777" w:rsidR="00E30799" w:rsidRDefault="00BD20F9" w:rsidP="00E30799">
      <w:pPr>
        <w:autoSpaceDE w:val="0"/>
        <w:spacing w:after="0" w:line="276" w:lineRule="auto"/>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Wykonawca przeprowadza wywiad terenowy na obszarze całego obrębu podlegającego klasyfikacji.</w:t>
      </w:r>
    </w:p>
    <w:p w14:paraId="22C8EC86" w14:textId="77777777" w:rsidR="00E30799" w:rsidRDefault="00E30799" w:rsidP="00E30799">
      <w:pPr>
        <w:autoSpaceDE w:val="0"/>
        <w:spacing w:after="0" w:line="276" w:lineRule="auto"/>
        <w:jc w:val="both"/>
        <w:rPr>
          <w:rFonts w:ascii="Tahoma" w:eastAsia="Calibri" w:hAnsi="Tahoma" w:cs="Tahoma"/>
          <w:sz w:val="20"/>
          <w:szCs w:val="20"/>
          <w:shd w:val="clear" w:color="auto" w:fill="FFFFFF"/>
        </w:rPr>
      </w:pPr>
    </w:p>
    <w:p w14:paraId="33CB59CD" w14:textId="75A40D26" w:rsidR="00BD20F9" w:rsidRPr="00904A39" w:rsidRDefault="00BD20F9" w:rsidP="00E30799">
      <w:pPr>
        <w:autoSpaceDE w:val="0"/>
        <w:spacing w:after="0" w:line="276" w:lineRule="auto"/>
        <w:jc w:val="both"/>
        <w:rPr>
          <w:rFonts w:ascii="Tahoma" w:eastAsia="Calibri" w:hAnsi="Tahoma" w:cs="Tahoma"/>
          <w:sz w:val="20"/>
          <w:szCs w:val="20"/>
          <w:shd w:val="clear" w:color="auto" w:fill="FFFFFF"/>
        </w:rPr>
      </w:pPr>
      <w:r w:rsidRPr="00EC6834">
        <w:rPr>
          <w:rStyle w:val="GAMPZnak"/>
        </w:rPr>
        <w:t>Na podstawie wyników wywiadu terenowego oraz w oparciu o ewentualne wnioski wniesione przez zainteresowanych na spotkaniu</w:t>
      </w:r>
      <w:r w:rsidRPr="00904A39">
        <w:rPr>
          <w:rFonts w:ascii="Tahoma" w:eastAsia="Calibri" w:hAnsi="Tahoma" w:cs="Tahoma"/>
          <w:sz w:val="20"/>
          <w:szCs w:val="20"/>
          <w:shd w:val="clear" w:color="auto" w:fill="FFFFFF"/>
        </w:rPr>
        <w:t xml:space="preserve"> informacyjnym (patrz pkt.</w:t>
      </w:r>
      <w:r w:rsidR="00513EA2">
        <w:rPr>
          <w:rFonts w:ascii="Tahoma" w:eastAsia="Calibri" w:hAnsi="Tahoma" w:cs="Tahoma"/>
          <w:sz w:val="20"/>
          <w:szCs w:val="20"/>
          <w:shd w:val="clear" w:color="auto" w:fill="FFFFFF"/>
        </w:rPr>
        <w:t xml:space="preserve"> 4.3.2.2.</w:t>
      </w:r>
      <w:r w:rsidRPr="00904A39">
        <w:rPr>
          <w:rFonts w:ascii="Tahoma" w:eastAsia="Calibri" w:hAnsi="Tahoma" w:cs="Tahoma"/>
          <w:sz w:val="20"/>
          <w:szCs w:val="20"/>
          <w:shd w:val="clear" w:color="auto" w:fill="FFFFFF"/>
        </w:rPr>
        <w:t>) wykonywane są:</w:t>
      </w:r>
    </w:p>
    <w:p w14:paraId="410F17E2" w14:textId="77777777" w:rsidR="00E30799" w:rsidRDefault="00BD20F9" w:rsidP="00325279">
      <w:pPr>
        <w:pStyle w:val="Akapitzlist"/>
        <w:widowControl w:val="0"/>
        <w:numPr>
          <w:ilvl w:val="0"/>
          <w:numId w:val="104"/>
        </w:numPr>
        <w:suppressAutoHyphens/>
        <w:autoSpaceDE w:val="0"/>
        <w:spacing w:after="0" w:line="276" w:lineRule="auto"/>
        <w:ind w:left="851" w:hanging="284"/>
        <w:jc w:val="both"/>
        <w:rPr>
          <w:rFonts w:ascii="Tahoma" w:eastAsia="Calibri" w:hAnsi="Tahoma" w:cs="Tahoma"/>
          <w:sz w:val="20"/>
          <w:szCs w:val="20"/>
          <w:shd w:val="clear" w:color="auto" w:fill="FFFFFF"/>
        </w:rPr>
      </w:pPr>
      <w:r w:rsidRPr="00E30799">
        <w:rPr>
          <w:rFonts w:ascii="Tahoma" w:eastAsia="Calibri" w:hAnsi="Tahoma" w:cs="Tahoma"/>
          <w:sz w:val="20"/>
          <w:szCs w:val="20"/>
          <w:shd w:val="clear" w:color="auto" w:fill="FFFFFF"/>
        </w:rPr>
        <w:t>lista działek przeznaczona do przeprowadzenia gleboznawczej klasyfikacji gruntów, na których uległy zmianie użytki</w:t>
      </w:r>
      <w:r w:rsidR="00E30799">
        <w:rPr>
          <w:rFonts w:ascii="Tahoma" w:eastAsia="Calibri" w:hAnsi="Tahoma" w:cs="Tahoma"/>
          <w:sz w:val="20"/>
          <w:szCs w:val="20"/>
          <w:shd w:val="clear" w:color="auto" w:fill="FFFFFF"/>
        </w:rPr>
        <w:t>,</w:t>
      </w:r>
    </w:p>
    <w:p w14:paraId="24F68E3A" w14:textId="13DA8438" w:rsidR="00BD20F9" w:rsidRPr="00E30799" w:rsidRDefault="00BD20F9" w:rsidP="00325279">
      <w:pPr>
        <w:pStyle w:val="Akapitzlist"/>
        <w:widowControl w:val="0"/>
        <w:numPr>
          <w:ilvl w:val="0"/>
          <w:numId w:val="104"/>
        </w:numPr>
        <w:suppressAutoHyphens/>
        <w:autoSpaceDE w:val="0"/>
        <w:spacing w:after="0" w:line="276" w:lineRule="auto"/>
        <w:ind w:left="851" w:hanging="284"/>
        <w:jc w:val="both"/>
        <w:rPr>
          <w:rFonts w:ascii="Tahoma" w:eastAsia="Calibri" w:hAnsi="Tahoma" w:cs="Tahoma"/>
          <w:sz w:val="20"/>
          <w:szCs w:val="20"/>
          <w:shd w:val="clear" w:color="auto" w:fill="FFFFFF"/>
        </w:rPr>
      </w:pPr>
      <w:r w:rsidRPr="00E30799">
        <w:rPr>
          <w:rFonts w:ascii="Tahoma" w:eastAsia="Calibri" w:hAnsi="Tahoma" w:cs="Tahoma"/>
          <w:sz w:val="20"/>
          <w:szCs w:val="20"/>
          <w:shd w:val="clear" w:color="auto" w:fill="FFFFFF"/>
        </w:rPr>
        <w:t>opis proponowanych zmian.</w:t>
      </w:r>
    </w:p>
    <w:p w14:paraId="144052CF" w14:textId="77777777" w:rsidR="00EC6834" w:rsidRDefault="00BD20F9" w:rsidP="00EC6834">
      <w:pPr>
        <w:pStyle w:val="GAMP"/>
      </w:pPr>
      <w:r w:rsidRPr="00904A39">
        <w:t xml:space="preserve">Wykonawca przekazuje wyniki powyższych prac Zamawiającemu celem akceptacji.   </w:t>
      </w:r>
    </w:p>
    <w:p w14:paraId="081B1BC2" w14:textId="77777777" w:rsidR="00EC6834" w:rsidRDefault="00EC6834" w:rsidP="00EC6834">
      <w:pPr>
        <w:pStyle w:val="GAMP"/>
      </w:pPr>
    </w:p>
    <w:p w14:paraId="1FA02236" w14:textId="02B580CE" w:rsidR="00BD20F9" w:rsidRPr="00904A39" w:rsidRDefault="00BD20F9" w:rsidP="00EC6834">
      <w:pPr>
        <w:pStyle w:val="GAMP"/>
      </w:pPr>
      <w:r w:rsidRPr="00904A39">
        <w:t>Na podstawie zaakceptowanej przez Inspektora Nadzoru i Zamawiającego listy działek, Wykonawca przygotowuje wykaz działek objętych przeprowadzeniem gleboznawczej klasyfikacji gruntów w formie tabelarycznej z opisem projektowanych zmian.</w:t>
      </w:r>
    </w:p>
    <w:p w14:paraId="5D4D36D9" w14:textId="77777777" w:rsidR="00BD20F9" w:rsidRPr="00904A39" w:rsidRDefault="00BD20F9" w:rsidP="00EC6834">
      <w:pPr>
        <w:pStyle w:val="GAMP"/>
      </w:pPr>
      <w:r w:rsidRPr="00904A39">
        <w:lastRenderedPageBreak/>
        <w:t>Wykonawca sporządza orientacyjny pomiar zmienionych lub/i utworzonych konturów klasyfikacyjnych, konturów użytków gruntowych przedstawiony na kopii mapy ewidencyjnej.</w:t>
      </w:r>
    </w:p>
    <w:p w14:paraId="06F20851" w14:textId="77777777" w:rsidR="00EC6834" w:rsidRDefault="00EC6834" w:rsidP="00EC6834">
      <w:pPr>
        <w:pStyle w:val="GAMP"/>
      </w:pPr>
    </w:p>
    <w:p w14:paraId="763E1CBD" w14:textId="43AC36AF" w:rsidR="00BD20F9" w:rsidRDefault="00BD20F9" w:rsidP="00EC6834">
      <w:pPr>
        <w:pStyle w:val="GAMP"/>
      </w:pPr>
      <w:r w:rsidRPr="00904A39">
        <w:t xml:space="preserve">Uzyskanie pozytywnej opinii na temat wykazu działek objętych przeprowadzeniem gleboznawczej klasyfikacji gruntów Inspektora Nadzoru potwierdzonej wpisem w Dzienniku Robót i </w:t>
      </w:r>
      <w:r w:rsidR="00A33CDA" w:rsidRPr="00904A39">
        <w:t>Zamawiającego jest</w:t>
      </w:r>
      <w:r w:rsidRPr="00904A39">
        <w:t xml:space="preserve"> warunkiem przystąpienia do dalszych czynności podejmowanych w ramach gleboznawczej klasyfikacji gruntów. </w:t>
      </w:r>
    </w:p>
    <w:p w14:paraId="3DF240B6" w14:textId="77777777" w:rsidR="00EC6834" w:rsidRPr="00904A39" w:rsidRDefault="00EC6834" w:rsidP="00EC6834">
      <w:pPr>
        <w:pStyle w:val="GAMP"/>
      </w:pPr>
    </w:p>
    <w:p w14:paraId="47E16CCE" w14:textId="77777777" w:rsidR="00BD20F9" w:rsidRPr="00E30799" w:rsidRDefault="00BD20F9" w:rsidP="00E30799">
      <w:pPr>
        <w:pStyle w:val="Nagwek5"/>
        <w:numPr>
          <w:ilvl w:val="4"/>
          <w:numId w:val="1"/>
        </w:numPr>
        <w:spacing w:before="0" w:after="0" w:line="276" w:lineRule="auto"/>
        <w:ind w:left="1134" w:hanging="1134"/>
        <w:jc w:val="both"/>
        <w:rPr>
          <w:rFonts w:ascii="Tahoma" w:hAnsi="Tahoma" w:cs="Tahoma"/>
          <w:color w:val="000000" w:themeColor="text1"/>
          <w:sz w:val="20"/>
          <w:szCs w:val="20"/>
          <w:shd w:val="clear" w:color="auto" w:fill="FFFFFF"/>
        </w:rPr>
      </w:pPr>
      <w:r w:rsidRPr="00276447">
        <w:rPr>
          <w:rFonts w:ascii="Tahoma" w:hAnsi="Tahoma" w:cs="Tahoma"/>
          <w:color w:val="000000" w:themeColor="text1"/>
          <w:sz w:val="20"/>
          <w:szCs w:val="20"/>
          <w:shd w:val="clear" w:color="auto" w:fill="FFFFFF"/>
        </w:rPr>
        <w:t>Upoważnienie</w:t>
      </w:r>
      <w:r w:rsidRPr="00E30799">
        <w:rPr>
          <w:rFonts w:ascii="Tahoma" w:hAnsi="Tahoma" w:cs="Tahoma"/>
          <w:color w:val="000000" w:themeColor="text1"/>
          <w:sz w:val="20"/>
          <w:szCs w:val="20"/>
          <w:shd w:val="clear" w:color="auto" w:fill="FFFFFF"/>
        </w:rPr>
        <w:t xml:space="preserve"> klasyfikatora i wszczęcie postępowania administracyjnego</w:t>
      </w:r>
    </w:p>
    <w:p w14:paraId="7260F4C6" w14:textId="77777777" w:rsidR="00EC6834" w:rsidRDefault="00EC6834" w:rsidP="00EC6834">
      <w:pPr>
        <w:pStyle w:val="GAMP"/>
      </w:pPr>
    </w:p>
    <w:p w14:paraId="2E17F547" w14:textId="3B376DA5" w:rsidR="00BD20F9" w:rsidRPr="00904A39" w:rsidRDefault="00BD20F9" w:rsidP="00EC6834">
      <w:pPr>
        <w:pStyle w:val="GAMP"/>
      </w:pPr>
      <w:r w:rsidRPr="00904A39">
        <w:t>Upoważnienie do wykonania czynności, o których mowa w § 5 ust. 1 pkt. 1</w:t>
      </w:r>
      <w:r w:rsidR="00CD4691">
        <w:t>-</w:t>
      </w:r>
      <w:r w:rsidRPr="00904A39">
        <w:t xml:space="preserve">3 </w:t>
      </w:r>
      <w:proofErr w:type="spellStart"/>
      <w:r w:rsidRPr="00904A39">
        <w:t>r.g.k.g</w:t>
      </w:r>
      <w:proofErr w:type="spellEnd"/>
      <w:r w:rsidRPr="00904A39">
        <w:t xml:space="preserve">. jest wydawane do obszaru gruntów stanowiących przedmiot postępowania administracyjnego. </w:t>
      </w:r>
    </w:p>
    <w:p w14:paraId="6829617C" w14:textId="26376B58" w:rsidR="00BD20F9" w:rsidRPr="00904A39" w:rsidRDefault="00BD20F9" w:rsidP="00EC6834">
      <w:pPr>
        <w:pStyle w:val="GAMP"/>
      </w:pPr>
      <w:r w:rsidRPr="00904A39">
        <w:t xml:space="preserve">Klasyfikator może przystąpić do wykonania </w:t>
      </w:r>
      <w:r w:rsidR="00A33CDA" w:rsidRPr="00904A39">
        <w:t>czynności,</w:t>
      </w:r>
      <w:r w:rsidRPr="00904A39">
        <w:t xml:space="preserve"> o których mowa w § 5 ust. 1 pkt. 1</w:t>
      </w:r>
      <w:r w:rsidR="00CD4691">
        <w:t>-</w:t>
      </w:r>
      <w:r w:rsidRPr="00904A39">
        <w:t xml:space="preserve">3 </w:t>
      </w:r>
      <w:proofErr w:type="spellStart"/>
      <w:r w:rsidRPr="00904A39">
        <w:t>r.g.k.g</w:t>
      </w:r>
      <w:proofErr w:type="spellEnd"/>
      <w:r w:rsidRPr="00904A39">
        <w:t xml:space="preserve">. dopiero po uzyskaniu upoważnienia. </w:t>
      </w:r>
    </w:p>
    <w:p w14:paraId="3C6C84F6" w14:textId="77777777" w:rsidR="00EC6834" w:rsidRDefault="00EC6834" w:rsidP="00EC6834">
      <w:pPr>
        <w:pStyle w:val="GAMP"/>
      </w:pPr>
    </w:p>
    <w:p w14:paraId="168DB0D6" w14:textId="0C9B49D7" w:rsidR="00BD20F9" w:rsidRPr="00904A39" w:rsidRDefault="00BD20F9" w:rsidP="00EC6834">
      <w:pPr>
        <w:pStyle w:val="GAMP"/>
      </w:pPr>
      <w:r w:rsidRPr="00904A39">
        <w:t>Klasyfikator uzgadnia z Zamawiającym miejsce i termin rozpoczęcia czynności klasyfikacyjnych w terenie oraz harmonogram przeprowadzenia klasyfikacji. Termin rozpoczęcia czynności klasyfikacyjnych w terenie nie może być krótszy niż 7 dni od dnia dokonania zawiadomienia.</w:t>
      </w:r>
    </w:p>
    <w:p w14:paraId="6912751F" w14:textId="77777777" w:rsidR="00EC6834" w:rsidRDefault="00EC6834" w:rsidP="00EC6834">
      <w:pPr>
        <w:pStyle w:val="GAMP"/>
      </w:pPr>
    </w:p>
    <w:p w14:paraId="54C5AC9A" w14:textId="6738FFE9" w:rsidR="00BD20F9" w:rsidRPr="00904A39" w:rsidRDefault="00BD20F9" w:rsidP="00EC6834">
      <w:pPr>
        <w:pStyle w:val="GAMP"/>
      </w:pPr>
      <w:r w:rsidRPr="00904A39">
        <w:t>Zamawiający po wydaniu upoważnienia dla klasyfikatora do wykonania czynności, o których mowa w § 5 ust. 1 pkt. 1</w:t>
      </w:r>
      <w:r w:rsidR="00CD4691">
        <w:t>-</w:t>
      </w:r>
      <w:r w:rsidRPr="00904A39">
        <w:t xml:space="preserve">3 </w:t>
      </w:r>
      <w:proofErr w:type="spellStart"/>
      <w:r w:rsidRPr="00904A39">
        <w:t>r.g.k.g</w:t>
      </w:r>
      <w:proofErr w:type="spellEnd"/>
      <w:r w:rsidRPr="00904A39">
        <w:t xml:space="preserve">. zawiadamia jednocześnie o wszczęciu z urzędu postępowania w sprawie przeprowadzenia gleboznawczej klasyfikacji gruntów wszystkie strony postępowania. </w:t>
      </w:r>
    </w:p>
    <w:p w14:paraId="762CFFB5" w14:textId="77777777" w:rsidR="00EC6834" w:rsidRDefault="00EC6834" w:rsidP="00EC6834">
      <w:pPr>
        <w:pStyle w:val="GAMP"/>
      </w:pPr>
    </w:p>
    <w:p w14:paraId="3E7B65E3" w14:textId="04240DAB" w:rsidR="00BD20F9" w:rsidRDefault="00BD20F9" w:rsidP="00EC6834">
      <w:pPr>
        <w:pStyle w:val="GAMP"/>
      </w:pPr>
      <w:r w:rsidRPr="00904A39">
        <w:t>Klasyfikator informuje strony o szczegółowym terminie wykonywania czynności klasyfikacyjnych w terenie z uwzględnieniem harmonogramu określonego przez starostę w zawiadomieniu o wszczęciu postępowania.</w:t>
      </w:r>
    </w:p>
    <w:p w14:paraId="2D5840F6" w14:textId="77777777" w:rsidR="00EC6834" w:rsidRPr="00904A39" w:rsidRDefault="00EC6834" w:rsidP="00EC6834">
      <w:pPr>
        <w:pStyle w:val="GAMP"/>
      </w:pPr>
    </w:p>
    <w:p w14:paraId="1F009C6B" w14:textId="77777777" w:rsidR="00BD20F9" w:rsidRPr="00E30799" w:rsidRDefault="00BD20F9" w:rsidP="00E30799">
      <w:pPr>
        <w:pStyle w:val="Nagwek5"/>
        <w:numPr>
          <w:ilvl w:val="4"/>
          <w:numId w:val="1"/>
        </w:numPr>
        <w:spacing w:before="0" w:after="0" w:line="276" w:lineRule="auto"/>
        <w:ind w:left="1134" w:hanging="1134"/>
        <w:jc w:val="both"/>
        <w:rPr>
          <w:rFonts w:ascii="Tahoma" w:hAnsi="Tahoma" w:cs="Tahoma"/>
          <w:color w:val="000000" w:themeColor="text1"/>
          <w:sz w:val="20"/>
          <w:szCs w:val="20"/>
          <w:shd w:val="clear" w:color="auto" w:fill="FFFFFF"/>
        </w:rPr>
      </w:pPr>
      <w:r w:rsidRPr="00276447">
        <w:rPr>
          <w:rFonts w:ascii="Tahoma" w:hAnsi="Tahoma" w:cs="Tahoma"/>
          <w:color w:val="000000" w:themeColor="text1"/>
          <w:sz w:val="20"/>
          <w:szCs w:val="20"/>
          <w:shd w:val="clear" w:color="auto" w:fill="FFFFFF"/>
        </w:rPr>
        <w:t>Analiza</w:t>
      </w:r>
      <w:r w:rsidRPr="00E30799">
        <w:rPr>
          <w:rFonts w:ascii="Tahoma" w:hAnsi="Tahoma" w:cs="Tahoma"/>
          <w:color w:val="000000" w:themeColor="text1"/>
          <w:sz w:val="20"/>
          <w:szCs w:val="20"/>
          <w:shd w:val="clear" w:color="auto" w:fill="FFFFFF"/>
        </w:rPr>
        <w:t xml:space="preserve"> niezbędnych materiałów stanowiących państwowy zasób geodezyjny i kartograficzny</w:t>
      </w:r>
    </w:p>
    <w:p w14:paraId="3BEF59CE" w14:textId="77777777" w:rsidR="00EC6834" w:rsidRDefault="00EC6834" w:rsidP="00EC6834">
      <w:pPr>
        <w:pStyle w:val="GAMP"/>
      </w:pPr>
    </w:p>
    <w:p w14:paraId="757D7E5F" w14:textId="358EA226" w:rsidR="00BD20F9" w:rsidRPr="00904A39" w:rsidRDefault="00BD20F9" w:rsidP="00EC6834">
      <w:pPr>
        <w:pStyle w:val="GAMP"/>
      </w:pPr>
      <w:r w:rsidRPr="00904A39">
        <w:t xml:space="preserve">Upoważniony klasyfikator przeprowadza przegląd wszystkich dokumentów dostępnych w </w:t>
      </w:r>
      <w:proofErr w:type="spellStart"/>
      <w:r w:rsidRPr="00904A39">
        <w:t>PZGiK</w:t>
      </w:r>
      <w:proofErr w:type="spellEnd"/>
      <w:r w:rsidRPr="00904A39">
        <w:rPr>
          <w:i/>
          <w:iCs/>
        </w:rPr>
        <w:br/>
      </w:r>
      <w:r w:rsidRPr="00904A39">
        <w:t>w celu ustalenia dokumentów mających znaczenie dla gleboznawczej klasyfikacji gruntów. W celu poprawnego przeprowadzenia gleboznawczej klasyfikacji gruntów zaleca się wykorzystanie takich materiałów, jak:</w:t>
      </w:r>
    </w:p>
    <w:p w14:paraId="6A6609FB" w14:textId="627991F9" w:rsidR="00BD20F9" w:rsidRDefault="00BD20F9" w:rsidP="00325279">
      <w:pPr>
        <w:pStyle w:val="GAMP"/>
        <w:numPr>
          <w:ilvl w:val="0"/>
          <w:numId w:val="105"/>
        </w:numPr>
        <w:ind w:left="851" w:hanging="284"/>
      </w:pPr>
      <w:r w:rsidRPr="00904A39">
        <w:t>mapa klasyfikacji w kroju obrębowym lub arkuszowym oraz opracowania jednostkowe w przedmiocie gleboznawczej klasyfikacji gruntów</w:t>
      </w:r>
      <w:r w:rsidR="005034D6">
        <w:t>,</w:t>
      </w:r>
    </w:p>
    <w:p w14:paraId="6799CB9B" w14:textId="751E03BF" w:rsidR="00BD20F9" w:rsidRPr="00904A39" w:rsidRDefault="00BD20F9" w:rsidP="00325279">
      <w:pPr>
        <w:pStyle w:val="GAMP"/>
        <w:numPr>
          <w:ilvl w:val="0"/>
          <w:numId w:val="105"/>
        </w:numPr>
        <w:ind w:left="851" w:hanging="284"/>
      </w:pPr>
      <w:r w:rsidRPr="00904A39">
        <w:t>opisy odkrywek glebowych wykonanych na obszarze objętym aktualizacją gleboznawczej klasyfikacji gruntów</w:t>
      </w:r>
      <w:r w:rsidR="001F140E">
        <w:t>,</w:t>
      </w:r>
      <w:r w:rsidR="005034D6">
        <w:t>,</w:t>
      </w:r>
    </w:p>
    <w:p w14:paraId="1224E8F4" w14:textId="21BB1B0C" w:rsidR="00BD20F9" w:rsidRPr="00904A39" w:rsidRDefault="00BD20F9" w:rsidP="00325279">
      <w:pPr>
        <w:pStyle w:val="GAMP"/>
        <w:numPr>
          <w:ilvl w:val="0"/>
          <w:numId w:val="105"/>
        </w:numPr>
        <w:ind w:left="851" w:hanging="284"/>
      </w:pPr>
      <w:r w:rsidRPr="00904A39">
        <w:t xml:space="preserve">archiwalne opracowania z zakresu klasyfikacji gruntów </w:t>
      </w:r>
      <w:r w:rsidR="00FA01F7" w:rsidRPr="00904A39">
        <w:t>-</w:t>
      </w:r>
      <w:r w:rsidRPr="00904A39">
        <w:t xml:space="preserve"> materiały z pierwszej klasyfikacji, na podstawie których wykonywano prace późniejsze z zakresu aktualizacji użytków gruntowych lub ponowne klasyfikacje związane na przykład z melioracją</w:t>
      </w:r>
      <w:r w:rsidR="005034D6">
        <w:t>,</w:t>
      </w:r>
    </w:p>
    <w:p w14:paraId="2D09A4D8" w14:textId="5A393861" w:rsidR="00BD20F9" w:rsidRPr="00904A39" w:rsidRDefault="00BD20F9" w:rsidP="00325279">
      <w:pPr>
        <w:pStyle w:val="GAMP"/>
        <w:numPr>
          <w:ilvl w:val="0"/>
          <w:numId w:val="105"/>
        </w:numPr>
        <w:ind w:left="851" w:hanging="284"/>
      </w:pPr>
      <w:r w:rsidRPr="00904A39">
        <w:t xml:space="preserve">mapy glebowo-rolnicze </w:t>
      </w:r>
      <w:r w:rsidR="00FA01F7" w:rsidRPr="00904A39">
        <w:t>-</w:t>
      </w:r>
      <w:r w:rsidRPr="00904A39">
        <w:t xml:space="preserve"> stanowiące uzupełnienie mapy klasyfikacji, przy czym niezbędne jest uwzględnienie odmiennej typologii gleb i symboliki gleb</w:t>
      </w:r>
      <w:r w:rsidR="005034D6">
        <w:t>,</w:t>
      </w:r>
    </w:p>
    <w:p w14:paraId="6605C1E4" w14:textId="62B77766" w:rsidR="00BD20F9" w:rsidRPr="00904A39" w:rsidRDefault="00BD20F9" w:rsidP="00325279">
      <w:pPr>
        <w:pStyle w:val="GAMP"/>
        <w:numPr>
          <w:ilvl w:val="0"/>
          <w:numId w:val="105"/>
        </w:numPr>
        <w:ind w:left="851" w:hanging="284"/>
      </w:pPr>
      <w:r w:rsidRPr="00904A39">
        <w:t>numeryczny model terenu</w:t>
      </w:r>
      <w:r w:rsidR="005034D6">
        <w:t>,</w:t>
      </w:r>
    </w:p>
    <w:p w14:paraId="05EC365A" w14:textId="2A9E830F" w:rsidR="00BD20F9" w:rsidRPr="00904A39" w:rsidRDefault="00BD20F9" w:rsidP="00325279">
      <w:pPr>
        <w:pStyle w:val="GAMP"/>
        <w:numPr>
          <w:ilvl w:val="0"/>
          <w:numId w:val="105"/>
        </w:numPr>
        <w:ind w:left="851" w:hanging="284"/>
      </w:pPr>
      <w:proofErr w:type="spellStart"/>
      <w:r w:rsidRPr="00904A39">
        <w:t>ortofotomapa</w:t>
      </w:r>
      <w:proofErr w:type="spellEnd"/>
      <w:r w:rsidRPr="00904A39">
        <w:t xml:space="preserve">. </w:t>
      </w:r>
    </w:p>
    <w:p w14:paraId="6485305F" w14:textId="77777777" w:rsidR="005034D6" w:rsidRDefault="005034D6" w:rsidP="00EC6834">
      <w:pPr>
        <w:pStyle w:val="GAMP"/>
      </w:pPr>
    </w:p>
    <w:p w14:paraId="51EDCB19" w14:textId="336C805D" w:rsidR="00BD20F9" w:rsidRPr="00904A39" w:rsidRDefault="00BD20F9" w:rsidP="00EC6834">
      <w:pPr>
        <w:pStyle w:val="GAMP"/>
      </w:pPr>
      <w:r w:rsidRPr="00904A39">
        <w:t>W przypadkach wybranych użytków gruntowych lub braku innej dokumentacji zasadne jest wykorzystanie materiałów specjalistycznych, tj.:</w:t>
      </w:r>
    </w:p>
    <w:p w14:paraId="6CD002B1" w14:textId="034B6D0B" w:rsidR="005034D6" w:rsidRDefault="00BD20F9" w:rsidP="00325279">
      <w:pPr>
        <w:pStyle w:val="GAMP"/>
        <w:numPr>
          <w:ilvl w:val="0"/>
          <w:numId w:val="106"/>
        </w:numPr>
        <w:ind w:left="851" w:hanging="284"/>
      </w:pPr>
      <w:r w:rsidRPr="00904A39">
        <w:t xml:space="preserve">dla łąk trwałych i pastwisk trwałych objętych melioracją </w:t>
      </w:r>
      <w:r w:rsidR="00FA01F7" w:rsidRPr="00904A39">
        <w:t>-</w:t>
      </w:r>
      <w:r w:rsidRPr="00904A39">
        <w:t xml:space="preserve"> materiały podmiotu zarządzającego urządzeniami melioracji wodnych, z uwzględnieniem zasięgu melioracji</w:t>
      </w:r>
      <w:r w:rsidR="005034D6">
        <w:t>,</w:t>
      </w:r>
    </w:p>
    <w:p w14:paraId="55610E01" w14:textId="75B41946" w:rsidR="005034D6" w:rsidRDefault="00BD20F9" w:rsidP="00325279">
      <w:pPr>
        <w:pStyle w:val="GAMP"/>
        <w:numPr>
          <w:ilvl w:val="0"/>
          <w:numId w:val="106"/>
        </w:numPr>
        <w:ind w:left="851" w:hanging="284"/>
      </w:pPr>
      <w:r w:rsidRPr="00904A39">
        <w:lastRenderedPageBreak/>
        <w:t xml:space="preserve">dla gruntów leśnych niestanowiących własności Skarbu Państwa oraz dla gruntów wchodzących w skład Zasobu Własności Rolnej Skarbu Państwa </w:t>
      </w:r>
      <w:r w:rsidR="00CD4691">
        <w:t>-</w:t>
      </w:r>
      <w:r w:rsidRPr="00904A39">
        <w:t xml:space="preserve"> UPUL stanowiący o przeznaczeniu gruntów do gospodarki leśnej</w:t>
      </w:r>
      <w:r w:rsidR="005034D6">
        <w:t>,</w:t>
      </w:r>
    </w:p>
    <w:p w14:paraId="4A774BAF" w14:textId="7549577E" w:rsidR="005034D6" w:rsidRDefault="00BD20F9" w:rsidP="00325279">
      <w:pPr>
        <w:pStyle w:val="GAMP"/>
        <w:numPr>
          <w:ilvl w:val="0"/>
          <w:numId w:val="106"/>
        </w:numPr>
        <w:ind w:left="851" w:hanging="284"/>
      </w:pPr>
      <w:r w:rsidRPr="00904A39">
        <w:t>w przypadku gruntów leśnych będących w zarządzie Państwowego Gospodarstwa Leśnego Lasy Państwowe, z wyjątkiem gruntów leśnych o powierzchni do 10 ha znajdujących się w enklawach i </w:t>
      </w:r>
      <w:proofErr w:type="spellStart"/>
      <w:r w:rsidRPr="00904A39">
        <w:t>półenklawach</w:t>
      </w:r>
      <w:proofErr w:type="spellEnd"/>
      <w:r w:rsidRPr="00904A39">
        <w:t xml:space="preserve"> wśród gruntów o innej formie własności </w:t>
      </w:r>
      <w:r w:rsidR="00CD4691">
        <w:t>-</w:t>
      </w:r>
      <w:r w:rsidRPr="00904A39">
        <w:t xml:space="preserve"> plan urządzenia lasów, w szczególności w zakresie ustalonych typów siedliskowych lasu, mając na względzie rozbieżności w identyfikacji typów gleb oraz składu granulometrycznego utworów glebowych</w:t>
      </w:r>
      <w:r w:rsidR="005034D6">
        <w:t>,</w:t>
      </w:r>
    </w:p>
    <w:p w14:paraId="1D2AD67E" w14:textId="5A74B602" w:rsidR="00BD20F9" w:rsidRPr="00904A39" w:rsidRDefault="00BD20F9" w:rsidP="00325279">
      <w:pPr>
        <w:pStyle w:val="GAMP"/>
        <w:numPr>
          <w:ilvl w:val="0"/>
          <w:numId w:val="106"/>
        </w:numPr>
        <w:ind w:left="851" w:hanging="284"/>
      </w:pPr>
      <w:r w:rsidRPr="00904A39">
        <w:t xml:space="preserve">Szczegółowa Mapa Geologiczna Polski 1:50000, mapy </w:t>
      </w:r>
      <w:proofErr w:type="spellStart"/>
      <w:r w:rsidRPr="00904A39">
        <w:t>geośrodowiskowe</w:t>
      </w:r>
      <w:proofErr w:type="spellEnd"/>
      <w:r w:rsidRPr="00904A39">
        <w:t xml:space="preserve"> i inne opracowania specjalistyczne.</w:t>
      </w:r>
    </w:p>
    <w:p w14:paraId="4468BB56" w14:textId="77777777" w:rsidR="005034D6" w:rsidRDefault="005034D6" w:rsidP="00EC6834">
      <w:pPr>
        <w:pStyle w:val="GAMP"/>
      </w:pPr>
    </w:p>
    <w:p w14:paraId="0F736C94" w14:textId="5D9F540F" w:rsidR="00BD20F9" w:rsidRPr="00904A39" w:rsidRDefault="00BD20F9" w:rsidP="00EC6834">
      <w:pPr>
        <w:pStyle w:val="GAMP"/>
      </w:pPr>
      <w:r w:rsidRPr="00904A39">
        <w:t xml:space="preserve">W przypadku gleboznawczej klasyfikacji gruntów związanej ze zmianą użytku gruntowego </w:t>
      </w:r>
      <w:r w:rsidR="00FA01F7" w:rsidRPr="00904A39">
        <w:t>-</w:t>
      </w:r>
      <w:r w:rsidRPr="00904A39">
        <w:t xml:space="preserve"> z gruntów rolnych na leśne </w:t>
      </w:r>
      <w:r w:rsidR="00FA01F7" w:rsidRPr="00904A39">
        <w:t>-</w:t>
      </w:r>
      <w:r w:rsidRPr="00904A39">
        <w:t xml:space="preserve"> przeprowadza się analizę zapisów miejscowego planu zagospodarowania przestrzennego i UPUL, aby zapewnić docelowe użytkowanie gruntów zgodne z zapisami planistycznymi.</w:t>
      </w:r>
    </w:p>
    <w:p w14:paraId="325568E0" w14:textId="77777777" w:rsidR="00665A8D" w:rsidRDefault="00665A8D" w:rsidP="00EC6834">
      <w:pPr>
        <w:pStyle w:val="GAMP"/>
      </w:pPr>
    </w:p>
    <w:p w14:paraId="5A192435" w14:textId="0B360473" w:rsidR="00BD20F9" w:rsidRDefault="00BD20F9" w:rsidP="00EC6834">
      <w:pPr>
        <w:pStyle w:val="GAMP"/>
      </w:pPr>
      <w:r w:rsidRPr="00904A39">
        <w:t xml:space="preserve">Wnioski wynikające z tej analizy upoważniony klasyfikator dokumentuje w formie odrębnego dokumentu pod nazwą „Wyniki analizy niezbędnych materiałów stanowiących </w:t>
      </w:r>
      <w:proofErr w:type="spellStart"/>
      <w:r w:rsidRPr="00904A39">
        <w:t>PZGiK</w:t>
      </w:r>
      <w:proofErr w:type="spellEnd"/>
      <w:r w:rsidRPr="00904A39">
        <w:t xml:space="preserve">”, zawierającego imię i nazwisko klasyfikatora, numer i datę wydania upoważnienia oraz datę sporządzenia dokumentu. Następnie klasyfikator przedstawia dokument do akceptacji Inspektora Nadzoru. Oryginał tego dokumentu przekazuje Zamawiającemu.  </w:t>
      </w:r>
    </w:p>
    <w:p w14:paraId="50998C21" w14:textId="77777777" w:rsidR="005034D6" w:rsidRPr="00904A39" w:rsidRDefault="005034D6" w:rsidP="00EC6834">
      <w:pPr>
        <w:pStyle w:val="GAMP"/>
      </w:pPr>
    </w:p>
    <w:p w14:paraId="118EF92C" w14:textId="77777777" w:rsidR="00BD20F9" w:rsidRPr="005034D6" w:rsidRDefault="00BD20F9" w:rsidP="005034D6">
      <w:pPr>
        <w:pStyle w:val="Nagwek5"/>
        <w:numPr>
          <w:ilvl w:val="4"/>
          <w:numId w:val="1"/>
        </w:numPr>
        <w:spacing w:before="0" w:after="0" w:line="276" w:lineRule="auto"/>
        <w:ind w:left="1134" w:hanging="1134"/>
        <w:jc w:val="both"/>
        <w:rPr>
          <w:rFonts w:ascii="Tahoma" w:hAnsi="Tahoma" w:cs="Tahoma"/>
          <w:color w:val="000000" w:themeColor="text1"/>
          <w:sz w:val="20"/>
          <w:szCs w:val="20"/>
          <w:shd w:val="clear" w:color="auto" w:fill="FFFFFF"/>
        </w:rPr>
      </w:pPr>
      <w:r w:rsidRPr="00276447">
        <w:rPr>
          <w:rFonts w:ascii="Tahoma" w:hAnsi="Tahoma" w:cs="Tahoma"/>
          <w:color w:val="000000" w:themeColor="text1"/>
          <w:sz w:val="20"/>
          <w:szCs w:val="20"/>
          <w:shd w:val="clear" w:color="auto" w:fill="FFFFFF"/>
        </w:rPr>
        <w:t>Czynności</w:t>
      </w:r>
      <w:r w:rsidRPr="005034D6">
        <w:rPr>
          <w:rFonts w:ascii="Tahoma" w:hAnsi="Tahoma" w:cs="Tahoma"/>
          <w:color w:val="000000" w:themeColor="text1"/>
          <w:sz w:val="20"/>
          <w:szCs w:val="20"/>
          <w:shd w:val="clear" w:color="auto" w:fill="FFFFFF"/>
        </w:rPr>
        <w:t xml:space="preserve"> klasyfikacyjne w terenie</w:t>
      </w:r>
    </w:p>
    <w:p w14:paraId="4E4DD288" w14:textId="77777777" w:rsidR="005034D6" w:rsidRDefault="005034D6" w:rsidP="005034D6">
      <w:pPr>
        <w:pStyle w:val="GAMP"/>
      </w:pPr>
    </w:p>
    <w:p w14:paraId="34F9C063" w14:textId="65036530" w:rsidR="00BD20F9" w:rsidRPr="00904A39" w:rsidRDefault="00BD20F9" w:rsidP="005034D6">
      <w:pPr>
        <w:pStyle w:val="GAMP"/>
      </w:pPr>
      <w:r w:rsidRPr="00904A39">
        <w:t>Podstawę ustalenia gleboznawczej klasyfikacji gruntów stanowią badania gleboznawcze w terenie.</w:t>
      </w:r>
    </w:p>
    <w:p w14:paraId="0087A527" w14:textId="77777777" w:rsidR="005034D6" w:rsidRDefault="005034D6" w:rsidP="005034D6">
      <w:pPr>
        <w:pStyle w:val="GAMP"/>
      </w:pPr>
    </w:p>
    <w:p w14:paraId="6C5660AA" w14:textId="1A927B0F" w:rsidR="00BD20F9" w:rsidRPr="00904A39" w:rsidRDefault="00BD20F9" w:rsidP="005034D6">
      <w:pPr>
        <w:pStyle w:val="GAMP"/>
      </w:pPr>
      <w:r w:rsidRPr="00904A39">
        <w:t xml:space="preserve">Upoważniony klasyfikator przy udziale kierownika prac geodezyjnych przeprowadza w obecności właścicieli gruntów czynności klasyfikacyjne w terenie w terminach i miejscach zgodnych z uprzednio doręczonymi zawiadomieniami przez Zamawiającego oraz zgodnie z § 7 </w:t>
      </w:r>
      <w:proofErr w:type="spellStart"/>
      <w:r w:rsidRPr="00904A39">
        <w:t>r.g.k.g</w:t>
      </w:r>
      <w:proofErr w:type="spellEnd"/>
      <w:r w:rsidRPr="00904A39">
        <w:t xml:space="preserve">. </w:t>
      </w:r>
    </w:p>
    <w:p w14:paraId="59857241" w14:textId="77777777" w:rsidR="005034D6" w:rsidRDefault="005034D6" w:rsidP="005034D6">
      <w:pPr>
        <w:pStyle w:val="GAMP"/>
      </w:pPr>
    </w:p>
    <w:p w14:paraId="48C75DA2" w14:textId="6ED76D35" w:rsidR="00BD20F9" w:rsidRPr="00904A39" w:rsidRDefault="00BD20F9" w:rsidP="005034D6">
      <w:pPr>
        <w:pStyle w:val="GAMP"/>
      </w:pPr>
      <w:r w:rsidRPr="00904A39">
        <w:t xml:space="preserve">Niestawiennictwo któregokolwiek z właścicieli nie wstrzymuje przeprowadzenia czynności klasyfikacyjnych. </w:t>
      </w:r>
    </w:p>
    <w:p w14:paraId="2C14B523" w14:textId="77777777" w:rsidR="005034D6" w:rsidRDefault="005034D6" w:rsidP="005034D6">
      <w:pPr>
        <w:pStyle w:val="GAMP"/>
      </w:pPr>
    </w:p>
    <w:p w14:paraId="235FDDB4" w14:textId="6F7D117C" w:rsidR="00BD20F9" w:rsidRPr="00904A39" w:rsidRDefault="00BD20F9" w:rsidP="005034D6">
      <w:pPr>
        <w:pStyle w:val="GAMP"/>
      </w:pPr>
      <w:r w:rsidRPr="00904A39">
        <w:t>W trakcie przeprowadzenia czynności klasyfikacyjnych w terenie upoważniony klasyfikator sporządza szkic klasyfikacji, na podstawie którego opracowywana jest mapa klasyfikacji.</w:t>
      </w:r>
    </w:p>
    <w:p w14:paraId="1127EE43" w14:textId="77777777" w:rsidR="005034D6" w:rsidRDefault="005034D6" w:rsidP="005034D6">
      <w:pPr>
        <w:pStyle w:val="GAMP"/>
      </w:pPr>
    </w:p>
    <w:p w14:paraId="2FC911AB" w14:textId="3175D98E" w:rsidR="00BD20F9" w:rsidRDefault="00BD20F9" w:rsidP="005034D6">
      <w:pPr>
        <w:pStyle w:val="GAMP"/>
      </w:pPr>
      <w:r w:rsidRPr="00904A39">
        <w:t>Kierownik prac geodezyjnych dokonuje pomiaru sytuacyjnego lub sytuacyjnego i wysokościowego elementów wskazanych na szkicu klasyfikacji przez upoważnionego klasyfikatora, w szczególności: granic zasięgu użytków gruntowych i konturów klasyfikacyjnych, granic zasięgu typów gleb oraz miejsca wykonania odkrywek glebowych.</w:t>
      </w:r>
    </w:p>
    <w:p w14:paraId="577B6B5F" w14:textId="77777777" w:rsidR="005034D6" w:rsidRPr="00904A39" w:rsidRDefault="005034D6" w:rsidP="005034D6">
      <w:pPr>
        <w:pStyle w:val="GAMP"/>
      </w:pPr>
    </w:p>
    <w:p w14:paraId="4FB78757" w14:textId="77777777" w:rsidR="00BD20F9" w:rsidRPr="00904A39" w:rsidRDefault="00BD20F9" w:rsidP="005034D6">
      <w:pPr>
        <w:pStyle w:val="Nagwek5"/>
        <w:numPr>
          <w:ilvl w:val="4"/>
          <w:numId w:val="1"/>
        </w:numPr>
        <w:spacing w:before="0" w:after="0" w:line="276" w:lineRule="auto"/>
        <w:ind w:left="1134" w:hanging="1134"/>
        <w:jc w:val="both"/>
        <w:rPr>
          <w:rFonts w:ascii="Tahoma" w:eastAsia="Microsoft YaHei" w:hAnsi="Tahoma" w:cs="Tahoma"/>
          <w:b/>
          <w:bCs/>
          <w:sz w:val="20"/>
          <w:szCs w:val="20"/>
        </w:rPr>
      </w:pPr>
      <w:r w:rsidRPr="00276447">
        <w:rPr>
          <w:rFonts w:ascii="Tahoma" w:hAnsi="Tahoma" w:cs="Tahoma"/>
          <w:color w:val="000000" w:themeColor="text1"/>
          <w:sz w:val="20"/>
          <w:szCs w:val="20"/>
          <w:shd w:val="clear" w:color="auto" w:fill="FFFFFF"/>
        </w:rPr>
        <w:t>Opracowanie</w:t>
      </w:r>
      <w:r w:rsidRPr="005034D6">
        <w:rPr>
          <w:rFonts w:ascii="Tahoma" w:hAnsi="Tahoma" w:cs="Tahoma"/>
          <w:color w:val="000000" w:themeColor="text1"/>
          <w:sz w:val="20"/>
          <w:szCs w:val="20"/>
          <w:shd w:val="clear" w:color="auto" w:fill="FFFFFF"/>
        </w:rPr>
        <w:t xml:space="preserve"> projektu ustalenia klasyfikacji</w:t>
      </w:r>
    </w:p>
    <w:p w14:paraId="390113E5" w14:textId="77777777" w:rsidR="005034D6" w:rsidRDefault="005034D6" w:rsidP="005034D6">
      <w:pPr>
        <w:pStyle w:val="GAMP"/>
      </w:pPr>
    </w:p>
    <w:p w14:paraId="4ECFF39D" w14:textId="0735E0E3" w:rsidR="00BD20F9" w:rsidRPr="00904A39" w:rsidRDefault="00BD20F9" w:rsidP="005034D6">
      <w:pPr>
        <w:pStyle w:val="GAMP"/>
      </w:pPr>
      <w:r w:rsidRPr="00904A39">
        <w:t xml:space="preserve">Po przeprowadzeniu czynności klasyfikacyjnych w terenie upoważniony klasyfikator opracowuje projekt ustalenia klasyfikacji zgodnie z § 8 </w:t>
      </w:r>
      <w:proofErr w:type="spellStart"/>
      <w:r w:rsidRPr="00904A39">
        <w:t>r.g.k.g</w:t>
      </w:r>
      <w:proofErr w:type="spellEnd"/>
      <w:r w:rsidRPr="00904A39">
        <w:t xml:space="preserve">., który wchodzi w skład operatu technicznego z gleboznawczej klasyfikacji gruntów oraz przygotowuje dokumentację fotograficzną odkrywek glebowych podstawowych i podobnych (odkrywki powinny zostać oznaczone numerami zgodnymi z przypisaną im numeracją, celem ich jednoznacznej identyfikacji).  </w:t>
      </w:r>
    </w:p>
    <w:p w14:paraId="3551F000" w14:textId="77777777" w:rsidR="005034D6" w:rsidRDefault="005034D6" w:rsidP="005034D6">
      <w:pPr>
        <w:pStyle w:val="GAMP"/>
      </w:pPr>
    </w:p>
    <w:p w14:paraId="1AC1B42A" w14:textId="79651134" w:rsidR="00BD20F9" w:rsidRPr="00904A39" w:rsidRDefault="00BD20F9" w:rsidP="005034D6">
      <w:pPr>
        <w:pStyle w:val="GAMP"/>
      </w:pPr>
      <w:r w:rsidRPr="00904A39">
        <w:t xml:space="preserve">Upoważniony klasyfikator przekazuje Zamawiającemu oryginały dokumentów: </w:t>
      </w:r>
    </w:p>
    <w:p w14:paraId="142978D7" w14:textId="4DFB43A0" w:rsidR="00BD20F9" w:rsidRPr="005034D6" w:rsidRDefault="00BD20F9" w:rsidP="00325279">
      <w:pPr>
        <w:pStyle w:val="Akapitzlist"/>
        <w:widowControl w:val="0"/>
        <w:numPr>
          <w:ilvl w:val="0"/>
          <w:numId w:val="107"/>
        </w:numPr>
        <w:suppressAutoHyphens/>
        <w:autoSpaceDE w:val="0"/>
        <w:spacing w:after="0" w:line="276" w:lineRule="auto"/>
        <w:ind w:left="851" w:hanging="284"/>
        <w:jc w:val="both"/>
        <w:rPr>
          <w:rFonts w:ascii="Tahoma" w:eastAsia="Calibri" w:hAnsi="Tahoma" w:cs="Tahoma"/>
          <w:sz w:val="20"/>
          <w:szCs w:val="20"/>
          <w:shd w:val="clear" w:color="auto" w:fill="FFFFFF"/>
        </w:rPr>
      </w:pPr>
      <w:r w:rsidRPr="005034D6">
        <w:rPr>
          <w:rFonts w:ascii="Tahoma" w:eastAsia="Calibri" w:hAnsi="Tahoma" w:cs="Tahoma"/>
          <w:sz w:val="20"/>
          <w:szCs w:val="20"/>
          <w:shd w:val="clear" w:color="auto" w:fill="FFFFFF"/>
        </w:rPr>
        <w:t xml:space="preserve">„Wyniki analizy niezbędnych materiałów stanowiących </w:t>
      </w:r>
      <w:proofErr w:type="spellStart"/>
      <w:r w:rsidRPr="005034D6">
        <w:rPr>
          <w:rFonts w:ascii="Tahoma" w:eastAsia="Calibri" w:hAnsi="Tahoma" w:cs="Tahoma"/>
          <w:sz w:val="20"/>
          <w:szCs w:val="20"/>
          <w:shd w:val="clear" w:color="auto" w:fill="FFFFFF"/>
        </w:rPr>
        <w:t>PZGiK</w:t>
      </w:r>
      <w:proofErr w:type="spellEnd"/>
      <w:r w:rsidRPr="005034D6">
        <w:rPr>
          <w:rFonts w:ascii="Tahoma" w:eastAsia="Calibri" w:hAnsi="Tahoma" w:cs="Tahoma"/>
          <w:sz w:val="20"/>
          <w:szCs w:val="20"/>
          <w:shd w:val="clear" w:color="auto" w:fill="FFFFFF"/>
        </w:rPr>
        <w:t xml:space="preserve">”, </w:t>
      </w:r>
    </w:p>
    <w:p w14:paraId="160D91D2" w14:textId="77777777" w:rsidR="00BD20F9" w:rsidRPr="00904A39" w:rsidRDefault="00BD20F9" w:rsidP="00325279">
      <w:pPr>
        <w:pStyle w:val="Akapitzlist"/>
        <w:widowControl w:val="0"/>
        <w:numPr>
          <w:ilvl w:val="0"/>
          <w:numId w:val="107"/>
        </w:numPr>
        <w:suppressAutoHyphens/>
        <w:autoSpaceDE w:val="0"/>
        <w:spacing w:after="0"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lastRenderedPageBreak/>
        <w:t xml:space="preserve">projekt ustalenia gleboznawczej klasyfikacji gruntów (mapę klasyfikacji, protokół klasyfikacyjny oraz opisy odkrywek glebowych), </w:t>
      </w:r>
    </w:p>
    <w:p w14:paraId="219FE43B" w14:textId="77777777" w:rsidR="00BD20F9" w:rsidRPr="00904A39" w:rsidRDefault="00BD20F9" w:rsidP="00325279">
      <w:pPr>
        <w:pStyle w:val="Akapitzlist"/>
        <w:widowControl w:val="0"/>
        <w:numPr>
          <w:ilvl w:val="0"/>
          <w:numId w:val="107"/>
        </w:numPr>
        <w:suppressAutoHyphens/>
        <w:autoSpaceDE w:val="0"/>
        <w:spacing w:after="0"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dokumentację fotograficzną.</w:t>
      </w:r>
    </w:p>
    <w:p w14:paraId="6C5A2462" w14:textId="77777777" w:rsidR="005034D6" w:rsidRDefault="005034D6" w:rsidP="005034D6">
      <w:pPr>
        <w:pStyle w:val="GAMP"/>
      </w:pPr>
    </w:p>
    <w:p w14:paraId="0E037517" w14:textId="2C4EF6AD" w:rsidR="00BD20F9" w:rsidRPr="00904A39" w:rsidRDefault="00BD20F9" w:rsidP="005034D6">
      <w:pPr>
        <w:pStyle w:val="GAMP"/>
      </w:pPr>
      <w:r w:rsidRPr="00904A39">
        <w:t>Do zakresu prac kierownika prac geodezyjnych należą</w:t>
      </w:r>
      <w:r w:rsidRPr="00904A39">
        <w:rPr>
          <w:b/>
          <w:bCs/>
        </w:rPr>
        <w:t xml:space="preserve"> </w:t>
      </w:r>
      <w:r w:rsidRPr="00904A39">
        <w:t xml:space="preserve">opracowanie wyników geodezyjnych pomiarów sytuacyjnych i wysokościowych oraz sporządzenie dokumentacji niezbędnej do skompletowania operatu technicznego z gleboznawczej klasyfikacji gruntów zgodnie z przepisem § 36 Rozporządzenia </w:t>
      </w:r>
      <w:proofErr w:type="spellStart"/>
      <w:r w:rsidRPr="00904A39">
        <w:t>ws</w:t>
      </w:r>
      <w:proofErr w:type="spellEnd"/>
      <w:r w:rsidRPr="00904A39">
        <w:t>. Standardów.</w:t>
      </w:r>
    </w:p>
    <w:p w14:paraId="0BE7A3A7" w14:textId="77777777" w:rsidR="005034D6" w:rsidRDefault="005034D6" w:rsidP="005034D6">
      <w:pPr>
        <w:pStyle w:val="GAMP"/>
      </w:pPr>
    </w:p>
    <w:p w14:paraId="35AFBC09" w14:textId="5932C620" w:rsidR="00BD20F9" w:rsidRPr="00904A39" w:rsidRDefault="00BD20F9" w:rsidP="005034D6">
      <w:pPr>
        <w:pStyle w:val="GAMP"/>
      </w:pPr>
      <w:r w:rsidRPr="00904A39">
        <w:t xml:space="preserve">Przed wyłożeniem projektu ustalenia klasyfikacji do publicznego wglądu Wykonawca przedstawia Inspektorowi Nadzoru i Zamawiającemu wyniki prac do oceny. Inspektor Nadzoru sprawdza poprawność wykonania operatu technicznego wraz z projektem ustalenia klasyfikacji. </w:t>
      </w:r>
    </w:p>
    <w:p w14:paraId="0AB888B2" w14:textId="77777777" w:rsidR="005034D6" w:rsidRDefault="005034D6" w:rsidP="005034D6">
      <w:pPr>
        <w:pStyle w:val="GAMP"/>
      </w:pPr>
    </w:p>
    <w:p w14:paraId="31CD8674" w14:textId="507DF1F8" w:rsidR="00BD20F9" w:rsidRPr="00904A39" w:rsidRDefault="00BD20F9" w:rsidP="005034D6">
      <w:pPr>
        <w:pStyle w:val="GAMP"/>
      </w:pPr>
      <w:r w:rsidRPr="00904A39">
        <w:t>W przypadku wątpliwości lub uwag co do poprawności sporządzenia operatu technicznego, w tym projektu ustalenia gleboznawczej klasyfikacji gruntów, Zamawiający może wezwać upoważnionego klasyfikatora do złożenia wyjaśnień.</w:t>
      </w:r>
    </w:p>
    <w:p w14:paraId="6ECE4B8D" w14:textId="77777777" w:rsidR="005034D6" w:rsidRDefault="005034D6" w:rsidP="005034D6">
      <w:pPr>
        <w:pStyle w:val="GAMP"/>
      </w:pPr>
    </w:p>
    <w:p w14:paraId="34ABDA2C" w14:textId="6460C0B8" w:rsidR="00BD20F9" w:rsidRDefault="00BD20F9" w:rsidP="005034D6">
      <w:pPr>
        <w:pStyle w:val="GAMP"/>
      </w:pPr>
      <w:r w:rsidRPr="00904A39">
        <w:t>Podstawą do wyłożenia jest pozytywny wynik kontroli odnotowany w dzienniku robót.</w:t>
      </w:r>
    </w:p>
    <w:p w14:paraId="47964061" w14:textId="77777777" w:rsidR="005034D6" w:rsidRPr="00904A39" w:rsidRDefault="005034D6" w:rsidP="005034D6">
      <w:pPr>
        <w:pStyle w:val="GAMP"/>
      </w:pPr>
    </w:p>
    <w:p w14:paraId="3FDD8F25" w14:textId="77777777" w:rsidR="00BD20F9" w:rsidRPr="00942735" w:rsidRDefault="00BD20F9" w:rsidP="00942735">
      <w:pPr>
        <w:pStyle w:val="Nagwek5"/>
        <w:numPr>
          <w:ilvl w:val="4"/>
          <w:numId w:val="1"/>
        </w:numPr>
        <w:spacing w:before="0" w:after="0" w:line="276" w:lineRule="auto"/>
        <w:ind w:left="1134" w:hanging="1134"/>
        <w:jc w:val="both"/>
        <w:rPr>
          <w:rFonts w:ascii="Tahoma" w:hAnsi="Tahoma" w:cs="Tahoma"/>
          <w:color w:val="000000" w:themeColor="text1"/>
          <w:sz w:val="20"/>
          <w:szCs w:val="20"/>
          <w:shd w:val="clear" w:color="auto" w:fill="FFFFFF"/>
        </w:rPr>
      </w:pPr>
      <w:r w:rsidRPr="00276447">
        <w:rPr>
          <w:rFonts w:ascii="Tahoma" w:hAnsi="Tahoma" w:cs="Tahoma"/>
          <w:color w:val="000000" w:themeColor="text1"/>
          <w:sz w:val="20"/>
          <w:szCs w:val="20"/>
          <w:shd w:val="clear" w:color="auto" w:fill="FFFFFF"/>
        </w:rPr>
        <w:t>Wyłożenie</w:t>
      </w:r>
      <w:r w:rsidRPr="00942735">
        <w:rPr>
          <w:rFonts w:ascii="Tahoma" w:hAnsi="Tahoma" w:cs="Tahoma"/>
          <w:color w:val="000000" w:themeColor="text1"/>
          <w:sz w:val="20"/>
          <w:szCs w:val="20"/>
          <w:shd w:val="clear" w:color="auto" w:fill="FFFFFF"/>
        </w:rPr>
        <w:t xml:space="preserve"> projektu ustalenia gleboznawczej klasyfikacji gruntów do publicznego wglądu</w:t>
      </w:r>
    </w:p>
    <w:p w14:paraId="5DBE33FF" w14:textId="77777777" w:rsidR="00942735" w:rsidRDefault="00942735" w:rsidP="00942735">
      <w:pPr>
        <w:pStyle w:val="GAMP"/>
      </w:pPr>
    </w:p>
    <w:p w14:paraId="31C94B05" w14:textId="6E340C06" w:rsidR="00BD20F9" w:rsidRPr="00904A39" w:rsidRDefault="00BD20F9" w:rsidP="00942735">
      <w:pPr>
        <w:pStyle w:val="GAMP"/>
      </w:pPr>
      <w:r w:rsidRPr="00904A39">
        <w:t xml:space="preserve">Projekt ustalenia gleboznawczej klasyfikacji gruntów podlega wyłożeniu do publicznego wglądu na okres 14 dni, o czym Zamawiający zawiadamia strony postępowania na co najmniej 14 dni przed rozpoczęciem wyłożenia. </w:t>
      </w:r>
    </w:p>
    <w:p w14:paraId="238A7AAF" w14:textId="77777777" w:rsidR="00942735" w:rsidRDefault="00942735" w:rsidP="00942735">
      <w:pPr>
        <w:pStyle w:val="GAMP"/>
      </w:pPr>
    </w:p>
    <w:p w14:paraId="124FCAB9" w14:textId="64DD942D" w:rsidR="00BD20F9" w:rsidRDefault="00BD20F9" w:rsidP="00942735">
      <w:pPr>
        <w:pStyle w:val="GAMP"/>
      </w:pPr>
      <w:r w:rsidRPr="00904A39">
        <w:t>W okresie wyłożenia projektu mogą być zgłaszane zastrzeżenia do projektu ustalenia gleboznawczej klasyfikacji gruntów.</w:t>
      </w:r>
    </w:p>
    <w:p w14:paraId="6D48B80F" w14:textId="77777777" w:rsidR="00942735" w:rsidRPr="00904A39" w:rsidRDefault="00942735" w:rsidP="00942735">
      <w:pPr>
        <w:pStyle w:val="GAMP"/>
      </w:pPr>
    </w:p>
    <w:p w14:paraId="1A20CEC3" w14:textId="77777777" w:rsidR="00BD20F9" w:rsidRPr="00942735" w:rsidRDefault="00BD20F9" w:rsidP="00942735">
      <w:pPr>
        <w:pStyle w:val="Nagwek5"/>
        <w:numPr>
          <w:ilvl w:val="4"/>
          <w:numId w:val="1"/>
        </w:numPr>
        <w:spacing w:before="0" w:after="0" w:line="276" w:lineRule="auto"/>
        <w:ind w:left="1134" w:hanging="1134"/>
        <w:jc w:val="both"/>
        <w:rPr>
          <w:rFonts w:ascii="Tahoma" w:hAnsi="Tahoma" w:cs="Tahoma"/>
          <w:color w:val="000000" w:themeColor="text1"/>
          <w:sz w:val="20"/>
          <w:szCs w:val="20"/>
          <w:shd w:val="clear" w:color="auto" w:fill="FFFFFF"/>
        </w:rPr>
      </w:pPr>
      <w:r w:rsidRPr="00942735">
        <w:rPr>
          <w:rFonts w:ascii="Tahoma" w:hAnsi="Tahoma" w:cs="Tahoma"/>
          <w:color w:val="000000" w:themeColor="text1"/>
          <w:sz w:val="20"/>
          <w:szCs w:val="20"/>
          <w:shd w:val="clear" w:color="auto" w:fill="FFFFFF"/>
        </w:rPr>
        <w:t>Rozpatrzenie zastrzeżeń do projektu ustalenia gleboznawczej klasyfikacji gruntów</w:t>
      </w:r>
    </w:p>
    <w:p w14:paraId="3B22E1B9" w14:textId="77777777" w:rsidR="00942735" w:rsidRDefault="00942735" w:rsidP="00942735">
      <w:pPr>
        <w:pStyle w:val="GAMP"/>
      </w:pPr>
    </w:p>
    <w:p w14:paraId="77A8C11D" w14:textId="63C296DF" w:rsidR="00BD20F9" w:rsidRPr="00904A39" w:rsidRDefault="00BD20F9" w:rsidP="00942735">
      <w:pPr>
        <w:pStyle w:val="GAMP"/>
      </w:pPr>
      <w:r w:rsidRPr="00904A39">
        <w:t>Po upływie 14-dniowego terminu do wyłożenia projektu ustalenia gleboznawczej klasyfikacji gruntów w siedzibie Starostwa Powiatowego we Wschowie, upoważniony klasyfikator wraz z Inspektorem Nadzoru badają złożone zastrzeżenia. Następnie ustosunkowują się do przedstawionych zastrzeżeń, motywując potrzebę uwzględnienia ich lub odrzucenia. Zamawiający rozstrzyga o sposobie rozpatrzenia zastrzeżeń.</w:t>
      </w:r>
    </w:p>
    <w:p w14:paraId="09F2E6FF" w14:textId="77777777" w:rsidR="00942735" w:rsidRDefault="00942735" w:rsidP="00942735">
      <w:pPr>
        <w:pStyle w:val="GAMP"/>
      </w:pPr>
    </w:p>
    <w:p w14:paraId="2005712B" w14:textId="443A4196" w:rsidR="00BD20F9" w:rsidRPr="00904A39" w:rsidRDefault="00BD20F9" w:rsidP="00942735">
      <w:pPr>
        <w:pStyle w:val="GAMP"/>
      </w:pPr>
      <w:r w:rsidRPr="00904A39">
        <w:t xml:space="preserve">W przypadku pozytywnego rozpatrzenia przez Zamawiającego zgłoszonych zastrzeżeń upoważniony klasyfikator wprowadza zmiany do projektu ustalenia gleboznawczej klasyfikacji gruntów i ponownie przekazuje ten projekt Zamawiającemu. </w:t>
      </w:r>
    </w:p>
    <w:p w14:paraId="4735B4B3" w14:textId="77777777" w:rsidR="00942735" w:rsidRDefault="00942735" w:rsidP="00942735">
      <w:pPr>
        <w:pStyle w:val="GAMP"/>
      </w:pPr>
    </w:p>
    <w:p w14:paraId="0BD34D60" w14:textId="46946D66" w:rsidR="00BD20F9" w:rsidRPr="00904A39" w:rsidRDefault="00BD20F9" w:rsidP="00942735">
      <w:pPr>
        <w:pStyle w:val="GAMP"/>
      </w:pPr>
      <w:r w:rsidRPr="00904A39">
        <w:t>Jeżeli Zamawiający ma wątpliwości co do złożonych przez upoważnionego klasyfikatora wyjaśnień, może powołać innego klasyfikatora do wydania opinii, w szczególności w zakresie zgłoszonych przez siebie wątpliwości lub uwag (bez opracowywania przez powołanego klasyfikatora projektu ustalenia gleboznawczej klasyfikacji gruntów).</w:t>
      </w:r>
    </w:p>
    <w:p w14:paraId="39306F2C" w14:textId="77777777" w:rsidR="00942735" w:rsidRDefault="00942735" w:rsidP="00942735">
      <w:pPr>
        <w:pStyle w:val="GAMP"/>
      </w:pPr>
    </w:p>
    <w:p w14:paraId="444C0BAE" w14:textId="72621E47" w:rsidR="00BD20F9" w:rsidRPr="00904A39" w:rsidRDefault="00BD20F9" w:rsidP="00942735">
      <w:pPr>
        <w:pStyle w:val="GAMP"/>
      </w:pPr>
      <w:r w:rsidRPr="00904A39">
        <w:t xml:space="preserve">Z przeprowadzonych czynności kontrolnych Inspektor Nadzoru sporządza protokół, w którym wystawia ogólną ocenę przeprowadzenia czynności klasyfikacyjnych przez upoważnionego klasyfikatora. </w:t>
      </w:r>
    </w:p>
    <w:p w14:paraId="3468E7B5" w14:textId="77777777" w:rsidR="00BD20F9" w:rsidRPr="00904A39" w:rsidRDefault="00BD20F9" w:rsidP="00942735">
      <w:pPr>
        <w:autoSpaceDE w:val="0"/>
        <w:spacing w:after="0" w:line="276" w:lineRule="auto"/>
        <w:ind w:firstLine="357"/>
        <w:jc w:val="both"/>
        <w:rPr>
          <w:rFonts w:ascii="Tahoma" w:eastAsia="Calibri" w:hAnsi="Tahoma" w:cs="Tahoma"/>
          <w:sz w:val="20"/>
          <w:szCs w:val="20"/>
          <w:shd w:val="clear" w:color="auto" w:fill="FFFFFF"/>
        </w:rPr>
      </w:pPr>
    </w:p>
    <w:p w14:paraId="378DC7E5" w14:textId="77777777" w:rsidR="00BD20F9" w:rsidRPr="00942735" w:rsidRDefault="00BD20F9" w:rsidP="00942735">
      <w:pPr>
        <w:pStyle w:val="Nagwek5"/>
        <w:numPr>
          <w:ilvl w:val="4"/>
          <w:numId w:val="1"/>
        </w:numPr>
        <w:spacing w:before="0" w:after="0" w:line="276" w:lineRule="auto"/>
        <w:ind w:left="1134" w:hanging="1134"/>
        <w:jc w:val="both"/>
        <w:rPr>
          <w:rFonts w:ascii="Tahoma" w:hAnsi="Tahoma" w:cs="Tahoma"/>
          <w:color w:val="000000" w:themeColor="text1"/>
          <w:sz w:val="20"/>
          <w:szCs w:val="20"/>
          <w:shd w:val="clear" w:color="auto" w:fill="FFFFFF"/>
        </w:rPr>
      </w:pPr>
      <w:r w:rsidRPr="00942735">
        <w:rPr>
          <w:rFonts w:ascii="Tahoma" w:hAnsi="Tahoma" w:cs="Tahoma"/>
          <w:color w:val="000000" w:themeColor="text1"/>
          <w:sz w:val="20"/>
          <w:szCs w:val="20"/>
          <w:shd w:val="clear" w:color="auto" w:fill="FFFFFF"/>
        </w:rPr>
        <w:t>Decyzja o ustaleniu klasyfikacji</w:t>
      </w:r>
    </w:p>
    <w:p w14:paraId="503224B0" w14:textId="77777777" w:rsidR="00942735" w:rsidRDefault="00942735" w:rsidP="00942735">
      <w:pPr>
        <w:pStyle w:val="GAMP"/>
      </w:pPr>
    </w:p>
    <w:p w14:paraId="553A7E6C" w14:textId="1CF72423" w:rsidR="00BD20F9" w:rsidRPr="00904A39" w:rsidRDefault="00BD20F9" w:rsidP="00942735">
      <w:pPr>
        <w:pStyle w:val="GAMP"/>
      </w:pPr>
      <w:r w:rsidRPr="00276447">
        <w:lastRenderedPageBreak/>
        <w:t>Wykonawca</w:t>
      </w:r>
      <w:r w:rsidRPr="00904A39">
        <w:t xml:space="preserve"> sporządza mapy klasyfikacji do decyzji o ustaleniu klasyfikacji w liczbie odpowiadającej liczbie stron postępowania administracyjnego oraz dodatkowo trzy egzemplarze. </w:t>
      </w:r>
    </w:p>
    <w:p w14:paraId="212EEFD9" w14:textId="77777777" w:rsidR="00942735" w:rsidRDefault="00942735" w:rsidP="00942735">
      <w:pPr>
        <w:pStyle w:val="GAMP"/>
      </w:pPr>
    </w:p>
    <w:p w14:paraId="4010D418" w14:textId="2EB642D7" w:rsidR="00BD20F9" w:rsidRDefault="00BD20F9" w:rsidP="00942735">
      <w:pPr>
        <w:pStyle w:val="GAMP"/>
      </w:pPr>
      <w:r w:rsidRPr="00904A39">
        <w:t xml:space="preserve">Ostateczna decyzja o ustaleniu gleboznawczej klasyfikacji gruntów wraz z mapą klasyfikacji oraz sporządzony przez kierownika prac geodezyjnych wykaz zmian danych ewidencyjnych stanowią podstawę do wprowadzenia zmian w </w:t>
      </w:r>
      <w:proofErr w:type="spellStart"/>
      <w:r w:rsidRPr="00904A39">
        <w:t>EGiB</w:t>
      </w:r>
      <w:proofErr w:type="spellEnd"/>
      <w:r w:rsidRPr="00904A39">
        <w:t xml:space="preserve"> przez Wykonawcę. W przypadku gdy postępowanie administracyjne w sprawie ustalenia klasyfikacji gruntów nie zostanie zakończone w odpowiednim terminie, w opracowanym przez Wykonawcę projekcie operatu opisowo-kartograficznego ujawnia się dotychczasowe dane dotyczące użytków gruntowych i klas bonitacyjnych. Po wydaniu przez starostę decyzji o ustaleniu gleboznawczej klasyfikacji gruntów i uzyskaniu przymiotu prawomocności Wykonawca sporządzi i przekaże Zamawiającemu dokumenty niezbędne do aktualizacji bazy </w:t>
      </w:r>
      <w:proofErr w:type="spellStart"/>
      <w:r w:rsidRPr="00904A39">
        <w:t>EGiB</w:t>
      </w:r>
      <w:proofErr w:type="spellEnd"/>
      <w:r w:rsidRPr="00904A39">
        <w:t>.</w:t>
      </w:r>
    </w:p>
    <w:p w14:paraId="39FF7AE2" w14:textId="77777777" w:rsidR="00942735" w:rsidRPr="00904A39" w:rsidRDefault="00942735" w:rsidP="00942735">
      <w:pPr>
        <w:pStyle w:val="GAMP"/>
      </w:pPr>
    </w:p>
    <w:p w14:paraId="60A574E8" w14:textId="77777777" w:rsidR="00BD20F9" w:rsidRPr="0062435A" w:rsidRDefault="00BD20F9" w:rsidP="007B345A">
      <w:pPr>
        <w:pStyle w:val="Nagwek4"/>
        <w:numPr>
          <w:ilvl w:val="3"/>
          <w:numId w:val="1"/>
        </w:numPr>
        <w:spacing w:before="0" w:after="0" w:line="276" w:lineRule="auto"/>
        <w:ind w:left="851" w:hanging="851"/>
        <w:rPr>
          <w:rFonts w:ascii="Tahoma" w:hAnsi="Tahoma" w:cs="Tahoma"/>
          <w:i w:val="0"/>
          <w:iCs w:val="0"/>
          <w:color w:val="000000" w:themeColor="text1"/>
          <w:sz w:val="20"/>
          <w:szCs w:val="20"/>
          <w:shd w:val="clear" w:color="auto" w:fill="FFFFFF"/>
        </w:rPr>
      </w:pPr>
      <w:r w:rsidRPr="0062435A">
        <w:rPr>
          <w:rFonts w:ascii="Tahoma" w:hAnsi="Tahoma" w:cs="Tahoma"/>
          <w:i w:val="0"/>
          <w:iCs w:val="0"/>
          <w:color w:val="000000" w:themeColor="text1"/>
          <w:sz w:val="20"/>
          <w:szCs w:val="20"/>
          <w:shd w:val="clear" w:color="auto" w:fill="FFFFFF"/>
        </w:rPr>
        <w:t xml:space="preserve">Utworzenie projektu operatu opisowo-kartograficznego </w:t>
      </w:r>
    </w:p>
    <w:p w14:paraId="0A99D1DC" w14:textId="77777777" w:rsidR="00942735" w:rsidRDefault="00942735" w:rsidP="00942735">
      <w:pPr>
        <w:pStyle w:val="GAMP"/>
      </w:pPr>
    </w:p>
    <w:p w14:paraId="4682E077" w14:textId="0F6836AC" w:rsidR="00BD20F9" w:rsidRDefault="00BD20F9" w:rsidP="00942735">
      <w:pPr>
        <w:pStyle w:val="GAMP"/>
      </w:pPr>
      <w:r w:rsidRPr="00904A39">
        <w:t xml:space="preserve">Projekt operatu opisowo-kartograficznego należy sporządzić po zakończeniu prac geodezyjno-kartograficznych i klasyfikacyjnych </w:t>
      </w:r>
      <w:r w:rsidR="00FA01F7" w:rsidRPr="00904A39">
        <w:t>-</w:t>
      </w:r>
      <w:r w:rsidRPr="00904A39">
        <w:t xml:space="preserve"> </w:t>
      </w:r>
      <w:r w:rsidR="00A33CDA" w:rsidRPr="00904A39">
        <w:t>uprawomocniona decyzja</w:t>
      </w:r>
      <w:r w:rsidRPr="00904A39">
        <w:t xml:space="preserve"> klasyfikacyjna. Projekt należy sporządzić w oparciu o dane zawarte w roboczej bazie danych Wykonawcy, </w:t>
      </w:r>
      <w:r w:rsidR="00942735" w:rsidRPr="00904A39">
        <w:t>niezawierającej</w:t>
      </w:r>
      <w:r w:rsidRPr="00904A39">
        <w:t xml:space="preserve"> błędów </w:t>
      </w:r>
      <w:r w:rsidRPr="00904A39">
        <w:br/>
        <w:t xml:space="preserve">i uzasadnionych ostrzeżeń. Przed sporządzeniem operatu, roboczą bazę danych należy uzupełnić </w:t>
      </w:r>
      <w:r w:rsidRPr="00904A39">
        <w:br/>
        <w:t xml:space="preserve">o wszelkie zmiany w danych ewidencyjnych, które Starosta wprowadził do bazy danych ewidencji gruntów i budynków, w trakcie realizacji prac geodezyjno-kartograficznych przez Wykonawcę. Operat techniczny z całości prac Etapu I musi być poddany kontroli Inspektora </w:t>
      </w:r>
      <w:r w:rsidR="00942735" w:rsidRPr="00904A39">
        <w:t>Nadzoru i</w:t>
      </w:r>
      <w:r w:rsidRPr="00904A39">
        <w:t xml:space="preserve"> uzyskać pozytywny protokół. Pozytywny protokół jest podstawą do zakończenia Etapu I. W zakresie Etapu II Wykonawca kompletuje operat, przedkłada do kontroli Inspektora Nadzoru. Pozytywny wynik kontroli jest podstawą do włączenia do (</w:t>
      </w:r>
      <w:proofErr w:type="spellStart"/>
      <w:r w:rsidRPr="00904A39">
        <w:t>PZGiK</w:t>
      </w:r>
      <w:proofErr w:type="spellEnd"/>
      <w:r w:rsidRPr="00904A39">
        <w:t xml:space="preserve">). Operat włączony do </w:t>
      </w:r>
      <w:proofErr w:type="spellStart"/>
      <w:r w:rsidRPr="00904A39">
        <w:t>PZGiK</w:t>
      </w:r>
      <w:proofErr w:type="spellEnd"/>
      <w:r w:rsidRPr="00904A39">
        <w:t xml:space="preserve"> stanowi projekt operatu geodezyjno-kartograficznego będącego przedmiotem wyłożenia. Na operat opisowo kartograficzny </w:t>
      </w:r>
      <w:r w:rsidRPr="00904A39">
        <w:br/>
        <w:t xml:space="preserve">(§27 rozporządzenia w/s </w:t>
      </w:r>
      <w:proofErr w:type="spellStart"/>
      <w:r w:rsidRPr="00904A39">
        <w:t>EgiB</w:t>
      </w:r>
      <w:proofErr w:type="spellEnd"/>
      <w:r w:rsidRPr="00904A39">
        <w:t>) należy wygenerować dodatkowo dokumenty obrazujące dane ewidencyjne w postaci wypisów z rejestru gruntów i kartoteki budynków oraz mapę ewidencyjną.</w:t>
      </w:r>
    </w:p>
    <w:p w14:paraId="201C9C5C" w14:textId="77777777" w:rsidR="00942735" w:rsidRPr="00904A39" w:rsidRDefault="00942735" w:rsidP="00942735">
      <w:pPr>
        <w:pStyle w:val="GAMP"/>
      </w:pPr>
    </w:p>
    <w:p w14:paraId="25EA1C8F" w14:textId="77777777" w:rsidR="00BD20F9" w:rsidRPr="00942735" w:rsidRDefault="00BD20F9" w:rsidP="00942735">
      <w:pPr>
        <w:pStyle w:val="Nagwek5"/>
        <w:numPr>
          <w:ilvl w:val="4"/>
          <w:numId w:val="1"/>
        </w:numPr>
        <w:spacing w:before="0" w:after="0" w:line="276" w:lineRule="auto"/>
        <w:ind w:left="1134" w:hanging="1134"/>
        <w:jc w:val="both"/>
        <w:rPr>
          <w:rFonts w:ascii="Tahoma" w:hAnsi="Tahoma" w:cs="Tahoma"/>
          <w:color w:val="000000" w:themeColor="text1"/>
          <w:sz w:val="20"/>
          <w:szCs w:val="20"/>
          <w:shd w:val="clear" w:color="auto" w:fill="FFFFFF"/>
        </w:rPr>
      </w:pPr>
      <w:r w:rsidRPr="00276447">
        <w:rPr>
          <w:rFonts w:ascii="Tahoma" w:hAnsi="Tahoma" w:cs="Tahoma"/>
          <w:color w:val="000000" w:themeColor="text1"/>
          <w:sz w:val="20"/>
          <w:szCs w:val="20"/>
          <w:shd w:val="clear" w:color="auto" w:fill="FFFFFF"/>
        </w:rPr>
        <w:t>Podanie</w:t>
      </w:r>
      <w:r w:rsidRPr="00942735">
        <w:rPr>
          <w:rFonts w:ascii="Tahoma" w:hAnsi="Tahoma" w:cs="Tahoma"/>
          <w:color w:val="000000" w:themeColor="text1"/>
          <w:sz w:val="20"/>
          <w:szCs w:val="20"/>
          <w:shd w:val="clear" w:color="auto" w:fill="FFFFFF"/>
        </w:rPr>
        <w:t xml:space="preserve"> informacji o terminie i miejscu wyłożenia projektu operatu opisowo-kartograficznego</w:t>
      </w:r>
    </w:p>
    <w:p w14:paraId="5716A1B5" w14:textId="77777777" w:rsidR="00942735" w:rsidRDefault="00942735" w:rsidP="00942735">
      <w:pPr>
        <w:pStyle w:val="GAMP"/>
        <w:rPr>
          <w:highlight w:val="white"/>
        </w:rPr>
      </w:pPr>
    </w:p>
    <w:p w14:paraId="21565FEF" w14:textId="338381C8" w:rsidR="00BD20F9" w:rsidRDefault="00BD20F9" w:rsidP="00942735">
      <w:pPr>
        <w:pStyle w:val="GAMP"/>
      </w:pPr>
      <w:r w:rsidRPr="00904A39">
        <w:rPr>
          <w:highlight w:val="white"/>
        </w:rPr>
        <w:t>Wykonawca zamieszcza informację o terminie i miejscu wyłożenia projektu operatu</w:t>
      </w:r>
      <w:r w:rsidRPr="00904A39">
        <w:rPr>
          <w:highlight w:val="white"/>
        </w:rPr>
        <w:br/>
        <w:t xml:space="preserve">opisowo-kartograficznego (po wcześniejszym zaakceptowaniu treści przez </w:t>
      </w:r>
      <w:r w:rsidRPr="00904A39">
        <w:t>Inspektora Nadzoru</w:t>
      </w:r>
      <w:r w:rsidRPr="00904A39">
        <w:rPr>
          <w:highlight w:val="white"/>
        </w:rPr>
        <w:t xml:space="preserve"> </w:t>
      </w:r>
      <w:r w:rsidRPr="00904A39">
        <w:rPr>
          <w:highlight w:val="white"/>
        </w:rPr>
        <w:br/>
        <w:t>i podpisie Starosty) na tablicy ogłoszeń w siedzibie Starostwa Powiatowego, tablicy właściwego Urzędu Gminy - na co najmniej 14 dni przed dniem wyłożenia, oraz dokonuje ogłoszenia jej w prasie o zasięgu krajowym, a także poprzez sołtysa (kurenda, ogłoszenie na tablicy ogłoszeń sołectwa). Zaleca się także podanie informacji w sposób zwyczajowo przyjęty wśród mieszkańców.</w:t>
      </w:r>
    </w:p>
    <w:p w14:paraId="491130A2" w14:textId="77777777" w:rsidR="00942735" w:rsidRPr="00904A39" w:rsidRDefault="00942735" w:rsidP="00942735">
      <w:pPr>
        <w:pStyle w:val="GAMP"/>
      </w:pPr>
    </w:p>
    <w:p w14:paraId="09AB2054" w14:textId="77777777" w:rsidR="00BD20F9" w:rsidRPr="00942735" w:rsidRDefault="00BD20F9" w:rsidP="00942735">
      <w:pPr>
        <w:pStyle w:val="Nagwek5"/>
        <w:numPr>
          <w:ilvl w:val="4"/>
          <w:numId w:val="1"/>
        </w:numPr>
        <w:spacing w:before="0" w:after="0" w:line="276" w:lineRule="auto"/>
        <w:ind w:left="1134" w:hanging="1134"/>
        <w:jc w:val="both"/>
        <w:rPr>
          <w:rFonts w:ascii="Tahoma" w:hAnsi="Tahoma" w:cs="Tahoma"/>
          <w:color w:val="000000" w:themeColor="text1"/>
          <w:sz w:val="20"/>
          <w:szCs w:val="20"/>
          <w:shd w:val="clear" w:color="auto" w:fill="FFFFFF"/>
        </w:rPr>
      </w:pPr>
      <w:r w:rsidRPr="00276447">
        <w:rPr>
          <w:rFonts w:ascii="Tahoma" w:hAnsi="Tahoma" w:cs="Tahoma"/>
          <w:color w:val="000000" w:themeColor="text1"/>
          <w:sz w:val="20"/>
          <w:szCs w:val="20"/>
          <w:shd w:val="clear" w:color="auto" w:fill="FFFFFF"/>
        </w:rPr>
        <w:t>Wyłożenie</w:t>
      </w:r>
      <w:r w:rsidRPr="00942735">
        <w:rPr>
          <w:rFonts w:ascii="Tahoma" w:hAnsi="Tahoma" w:cs="Tahoma"/>
          <w:color w:val="000000" w:themeColor="text1"/>
          <w:sz w:val="20"/>
          <w:szCs w:val="20"/>
          <w:shd w:val="clear" w:color="auto" w:fill="FFFFFF"/>
        </w:rPr>
        <w:t xml:space="preserve"> projektu operatu opisowo-kartograficznego</w:t>
      </w:r>
    </w:p>
    <w:p w14:paraId="77C1A915" w14:textId="77777777" w:rsidR="00942735" w:rsidRDefault="00942735" w:rsidP="00942735">
      <w:pPr>
        <w:pStyle w:val="GAMP"/>
      </w:pPr>
    </w:p>
    <w:p w14:paraId="0503FB74" w14:textId="4D646224" w:rsidR="00BD20F9" w:rsidRPr="00904A39" w:rsidRDefault="00BD20F9" w:rsidP="00942735">
      <w:pPr>
        <w:pStyle w:val="GAMP"/>
      </w:pPr>
      <w:r w:rsidRPr="00904A39">
        <w:t xml:space="preserve">Projekt operatu opisowo-kartograficznego podlega wyłożeniu na okres 15 dni roboczych, w siedzibie Starostwa Powiatowego </w:t>
      </w:r>
      <w:r w:rsidR="00A56F3B">
        <w:t>we Wschowie</w:t>
      </w:r>
      <w:r w:rsidRPr="00904A39">
        <w:t xml:space="preserve"> na placu Kosynierów 1c, 67-400 Wschowa, </w:t>
      </w:r>
      <w:r w:rsidRPr="00904A39">
        <w:br/>
        <w:t>w godzinach pracy urzędu oraz drogą elektroniczną w formie uzgodnionej z Zamawiającym. Protokół wyłożenia projektu operatu opisowo</w:t>
      </w:r>
      <w:r w:rsidRPr="00904A39">
        <w:noBreakHyphen/>
        <w:t>kartograficznego powinien zawierać dane w szczególności:</w:t>
      </w:r>
    </w:p>
    <w:p w14:paraId="04D248D1" w14:textId="7DCC5165" w:rsidR="00BD20F9" w:rsidRPr="00942735" w:rsidRDefault="00BD20F9" w:rsidP="00325279">
      <w:pPr>
        <w:pStyle w:val="Akapitzlist"/>
        <w:widowControl w:val="0"/>
        <w:numPr>
          <w:ilvl w:val="0"/>
          <w:numId w:val="108"/>
        </w:numPr>
        <w:suppressAutoHyphens/>
        <w:autoSpaceDE w:val="0"/>
        <w:spacing w:after="0" w:line="276" w:lineRule="auto"/>
        <w:ind w:left="851" w:hanging="284"/>
        <w:jc w:val="both"/>
        <w:rPr>
          <w:rFonts w:ascii="Tahoma" w:eastAsia="Calibri" w:hAnsi="Tahoma" w:cs="Tahoma"/>
          <w:sz w:val="20"/>
          <w:szCs w:val="20"/>
          <w:shd w:val="clear" w:color="auto" w:fill="FFFFFF"/>
        </w:rPr>
      </w:pPr>
      <w:r w:rsidRPr="00942735">
        <w:rPr>
          <w:rFonts w:ascii="Tahoma" w:eastAsia="Calibri" w:hAnsi="Tahoma" w:cs="Tahoma"/>
          <w:sz w:val="20"/>
          <w:szCs w:val="20"/>
          <w:shd w:val="clear" w:color="auto" w:fill="FFFFFF"/>
        </w:rPr>
        <w:t>datę i miejsce jego sporządzenia oraz oznaczenie obrębu i jednostki ewidencyjnej</w:t>
      </w:r>
      <w:r w:rsidR="001F140E">
        <w:rPr>
          <w:rFonts w:ascii="Tahoma" w:eastAsia="Calibri" w:hAnsi="Tahoma" w:cs="Tahoma"/>
          <w:sz w:val="20"/>
          <w:szCs w:val="20"/>
          <w:shd w:val="clear" w:color="auto" w:fill="FFFFFF"/>
        </w:rPr>
        <w:t>,</w:t>
      </w:r>
    </w:p>
    <w:p w14:paraId="12402BD5" w14:textId="2AF7552F" w:rsidR="00BD20F9" w:rsidRPr="00942735" w:rsidRDefault="00BD20F9" w:rsidP="00325279">
      <w:pPr>
        <w:pStyle w:val="Akapitzlist"/>
        <w:widowControl w:val="0"/>
        <w:numPr>
          <w:ilvl w:val="0"/>
          <w:numId w:val="108"/>
        </w:numPr>
        <w:suppressAutoHyphens/>
        <w:autoSpaceDE w:val="0"/>
        <w:spacing w:after="0" w:line="276" w:lineRule="auto"/>
        <w:ind w:left="851" w:hanging="284"/>
        <w:jc w:val="both"/>
        <w:rPr>
          <w:rFonts w:ascii="Tahoma" w:eastAsia="Calibri" w:hAnsi="Tahoma" w:cs="Tahoma"/>
          <w:sz w:val="20"/>
          <w:szCs w:val="20"/>
          <w:shd w:val="clear" w:color="auto" w:fill="FFFFFF"/>
        </w:rPr>
      </w:pPr>
      <w:r w:rsidRPr="00942735">
        <w:rPr>
          <w:rFonts w:ascii="Tahoma" w:eastAsia="Calibri" w:hAnsi="Tahoma" w:cs="Tahoma"/>
          <w:sz w:val="20"/>
          <w:szCs w:val="20"/>
          <w:shd w:val="clear" w:color="auto" w:fill="FFFFFF"/>
        </w:rPr>
        <w:t xml:space="preserve">wyszczególnienie zainteresowanych osób, które zapoznały się z odpowiednimi danymi ewidencyjnymi projektu operatu opisowo-kartograficznego, numery jednostek rejestrowych </w:t>
      </w:r>
      <w:r w:rsidRPr="00942735">
        <w:rPr>
          <w:rFonts w:ascii="Tahoma" w:eastAsia="Calibri" w:hAnsi="Tahoma" w:cs="Tahoma"/>
          <w:sz w:val="20"/>
          <w:szCs w:val="20"/>
          <w:shd w:val="clear" w:color="auto" w:fill="FFFFFF"/>
        </w:rPr>
        <w:br/>
        <w:t>i pozycji kartotek, w których te dane były zawarte, oraz stosowne oświadczenia zainteresowanych w sprawie okazanych danych ewidencyjnych, w tym szczegółowy opis zgłoszonych uwag i zastrzeżeń</w:t>
      </w:r>
      <w:r w:rsidR="001F140E">
        <w:rPr>
          <w:rFonts w:ascii="Tahoma" w:eastAsia="Calibri" w:hAnsi="Tahoma" w:cs="Tahoma"/>
          <w:sz w:val="20"/>
          <w:szCs w:val="20"/>
          <w:shd w:val="clear" w:color="auto" w:fill="FFFFFF"/>
        </w:rPr>
        <w:t>,</w:t>
      </w:r>
    </w:p>
    <w:p w14:paraId="42DE3CCE" w14:textId="77777777" w:rsidR="00BD20F9" w:rsidRPr="00942735" w:rsidRDefault="00BD20F9" w:rsidP="00325279">
      <w:pPr>
        <w:pStyle w:val="Akapitzlist"/>
        <w:widowControl w:val="0"/>
        <w:numPr>
          <w:ilvl w:val="0"/>
          <w:numId w:val="108"/>
        </w:numPr>
        <w:suppressAutoHyphens/>
        <w:autoSpaceDE w:val="0"/>
        <w:spacing w:after="0" w:line="276" w:lineRule="auto"/>
        <w:ind w:left="851" w:hanging="284"/>
        <w:jc w:val="both"/>
        <w:rPr>
          <w:rFonts w:ascii="Tahoma" w:eastAsia="Calibri" w:hAnsi="Tahoma" w:cs="Tahoma"/>
          <w:sz w:val="20"/>
          <w:szCs w:val="20"/>
          <w:shd w:val="clear" w:color="auto" w:fill="FFFFFF"/>
        </w:rPr>
      </w:pPr>
      <w:r w:rsidRPr="00942735">
        <w:rPr>
          <w:rFonts w:ascii="Tahoma" w:eastAsia="Calibri" w:hAnsi="Tahoma" w:cs="Tahoma"/>
          <w:sz w:val="20"/>
          <w:szCs w:val="20"/>
          <w:shd w:val="clear" w:color="auto" w:fill="FFFFFF"/>
        </w:rPr>
        <w:lastRenderedPageBreak/>
        <w:t xml:space="preserve">imiona, nazwiska oraz stanowiska osób, które w imieniu wykonawcy i organu brały udział </w:t>
      </w:r>
      <w:r w:rsidRPr="00942735">
        <w:rPr>
          <w:rFonts w:ascii="Tahoma" w:eastAsia="Calibri" w:hAnsi="Tahoma" w:cs="Tahoma"/>
          <w:sz w:val="20"/>
          <w:szCs w:val="20"/>
          <w:shd w:val="clear" w:color="auto" w:fill="FFFFFF"/>
        </w:rPr>
        <w:br/>
        <w:t>w okazaniu projektu, oraz ich podpisy.</w:t>
      </w:r>
    </w:p>
    <w:p w14:paraId="481FA5EC" w14:textId="77777777" w:rsidR="00942735" w:rsidRDefault="00942735" w:rsidP="00942735">
      <w:pPr>
        <w:pStyle w:val="GAMP"/>
      </w:pPr>
    </w:p>
    <w:p w14:paraId="62CF8E0A" w14:textId="6195BA79" w:rsidR="00BD20F9" w:rsidRPr="00904A39" w:rsidRDefault="00BD20F9" w:rsidP="00942735">
      <w:pPr>
        <w:pStyle w:val="GAMP"/>
      </w:pPr>
      <w:r w:rsidRPr="00904A39">
        <w:t xml:space="preserve">W trakcie wyłożenia projektu Wykonawca postępuje według następującego schematu: </w:t>
      </w:r>
    </w:p>
    <w:p w14:paraId="4F89025A" w14:textId="77777777" w:rsidR="00BD20F9" w:rsidRPr="00942735" w:rsidRDefault="00BD20F9" w:rsidP="00325279">
      <w:pPr>
        <w:pStyle w:val="Akapitzlist"/>
        <w:widowControl w:val="0"/>
        <w:numPr>
          <w:ilvl w:val="0"/>
          <w:numId w:val="109"/>
        </w:numPr>
        <w:suppressAutoHyphens/>
        <w:autoSpaceDE w:val="0"/>
        <w:spacing w:after="0" w:line="276" w:lineRule="auto"/>
        <w:ind w:left="851" w:hanging="284"/>
        <w:jc w:val="both"/>
        <w:rPr>
          <w:rFonts w:ascii="Tahoma" w:eastAsia="Calibri" w:hAnsi="Tahoma" w:cs="Tahoma"/>
          <w:sz w:val="20"/>
          <w:szCs w:val="20"/>
          <w:shd w:val="clear" w:color="auto" w:fill="FFFFFF"/>
        </w:rPr>
      </w:pPr>
      <w:r w:rsidRPr="00942735">
        <w:rPr>
          <w:rFonts w:ascii="Tahoma" w:eastAsia="Calibri" w:hAnsi="Tahoma" w:cs="Tahoma"/>
          <w:sz w:val="20"/>
          <w:szCs w:val="20"/>
          <w:shd w:val="clear" w:color="auto" w:fill="FFFFFF"/>
        </w:rPr>
        <w:t>każda z przybyłych osób potwierdza swoją obecność podpisem na liście obecności,</w:t>
      </w:r>
    </w:p>
    <w:p w14:paraId="562C260A" w14:textId="77777777" w:rsidR="00BD20F9" w:rsidRPr="00942735" w:rsidRDefault="00BD20F9" w:rsidP="00325279">
      <w:pPr>
        <w:pStyle w:val="Akapitzlist"/>
        <w:widowControl w:val="0"/>
        <w:numPr>
          <w:ilvl w:val="0"/>
          <w:numId w:val="109"/>
        </w:numPr>
        <w:suppressAutoHyphens/>
        <w:autoSpaceDE w:val="0"/>
        <w:spacing w:after="0" w:line="276" w:lineRule="auto"/>
        <w:ind w:left="851" w:hanging="284"/>
        <w:jc w:val="both"/>
        <w:rPr>
          <w:rFonts w:ascii="Tahoma" w:eastAsia="Calibri" w:hAnsi="Tahoma" w:cs="Tahoma"/>
          <w:sz w:val="20"/>
          <w:szCs w:val="20"/>
          <w:shd w:val="clear" w:color="auto" w:fill="FFFFFF"/>
        </w:rPr>
      </w:pPr>
      <w:r w:rsidRPr="00942735">
        <w:rPr>
          <w:rFonts w:ascii="Tahoma" w:eastAsia="Calibri" w:hAnsi="Tahoma" w:cs="Tahoma"/>
          <w:sz w:val="20"/>
          <w:szCs w:val="20"/>
          <w:shd w:val="clear" w:color="auto" w:fill="FFFFFF"/>
        </w:rPr>
        <w:t>Wykonawca udziela szczegółowych informacji o projekcie w zakresie danych dotyczących przedmiotowych nieruchomości, informuje o możliwości zgłoszenia uwag do danych ujawnionych w projekcie operatu i trybie ich rozpatrywania,</w:t>
      </w:r>
    </w:p>
    <w:p w14:paraId="76BC2452" w14:textId="77777777" w:rsidR="00BD20F9" w:rsidRPr="00942735" w:rsidRDefault="00BD20F9" w:rsidP="00325279">
      <w:pPr>
        <w:pStyle w:val="Akapitzlist"/>
        <w:widowControl w:val="0"/>
        <w:numPr>
          <w:ilvl w:val="0"/>
          <w:numId w:val="109"/>
        </w:numPr>
        <w:suppressAutoHyphens/>
        <w:autoSpaceDE w:val="0"/>
        <w:spacing w:after="0" w:line="276" w:lineRule="auto"/>
        <w:ind w:left="851" w:hanging="284"/>
        <w:jc w:val="both"/>
        <w:rPr>
          <w:rFonts w:ascii="Tahoma" w:eastAsia="Calibri" w:hAnsi="Tahoma" w:cs="Tahoma"/>
          <w:sz w:val="20"/>
          <w:szCs w:val="20"/>
          <w:shd w:val="clear" w:color="auto" w:fill="FFFFFF"/>
        </w:rPr>
      </w:pPr>
      <w:r w:rsidRPr="00942735">
        <w:rPr>
          <w:rFonts w:ascii="Tahoma" w:eastAsia="Calibri" w:hAnsi="Tahoma" w:cs="Tahoma"/>
          <w:sz w:val="20"/>
          <w:szCs w:val="20"/>
          <w:shd w:val="clear" w:color="auto" w:fill="FFFFFF"/>
        </w:rPr>
        <w:t>przybyłe osoby potwierdzają fakt zapoznania się z projektem operatu swoim podpisem wraz z klauzulą „Zapoznałem/</w:t>
      </w:r>
      <w:proofErr w:type="spellStart"/>
      <w:r w:rsidRPr="00942735">
        <w:rPr>
          <w:rFonts w:ascii="Tahoma" w:eastAsia="Calibri" w:hAnsi="Tahoma" w:cs="Tahoma"/>
          <w:sz w:val="20"/>
          <w:szCs w:val="20"/>
          <w:shd w:val="clear" w:color="auto" w:fill="FFFFFF"/>
        </w:rPr>
        <w:t>am</w:t>
      </w:r>
      <w:proofErr w:type="spellEnd"/>
      <w:r w:rsidRPr="00942735">
        <w:rPr>
          <w:rFonts w:ascii="Tahoma" w:eastAsia="Calibri" w:hAnsi="Tahoma" w:cs="Tahoma"/>
          <w:sz w:val="20"/>
          <w:szCs w:val="20"/>
          <w:shd w:val="clear" w:color="auto" w:fill="FFFFFF"/>
        </w:rPr>
        <w:t xml:space="preserve"> się z projektem operatu opisowo-kartograficznego”, na wydruku mapy ewidencyjnej, na wypisach z rejestru gruntów, z kartoteki budynków i lokali </w:t>
      </w:r>
    </w:p>
    <w:p w14:paraId="2ACA6410" w14:textId="77777777" w:rsidR="00BD20F9" w:rsidRPr="00942735" w:rsidRDefault="00BD20F9" w:rsidP="00325279">
      <w:pPr>
        <w:pStyle w:val="Akapitzlist"/>
        <w:widowControl w:val="0"/>
        <w:numPr>
          <w:ilvl w:val="0"/>
          <w:numId w:val="109"/>
        </w:numPr>
        <w:suppressAutoHyphens/>
        <w:autoSpaceDE w:val="0"/>
        <w:spacing w:after="0" w:line="276" w:lineRule="auto"/>
        <w:ind w:left="851" w:hanging="284"/>
        <w:jc w:val="both"/>
        <w:rPr>
          <w:rFonts w:ascii="Tahoma" w:eastAsia="Calibri" w:hAnsi="Tahoma" w:cs="Tahoma"/>
          <w:sz w:val="20"/>
          <w:szCs w:val="20"/>
          <w:shd w:val="clear" w:color="auto" w:fill="FFFFFF"/>
        </w:rPr>
      </w:pPr>
      <w:r w:rsidRPr="00942735">
        <w:rPr>
          <w:rFonts w:ascii="Tahoma" w:eastAsia="Calibri" w:hAnsi="Tahoma" w:cs="Tahoma"/>
          <w:sz w:val="20"/>
          <w:szCs w:val="20"/>
          <w:shd w:val="clear" w:color="auto" w:fill="FFFFFF"/>
        </w:rPr>
        <w:t xml:space="preserve">Wykonawca informuje o trybie i terminie, w którym projekt operatu opisowo-kartograficznego staje się operatem ewidencji gruntów i budynków </w:t>
      </w:r>
    </w:p>
    <w:p w14:paraId="316D8079" w14:textId="77777777" w:rsidR="00BD20F9" w:rsidRPr="00942735" w:rsidRDefault="00BD20F9" w:rsidP="00325279">
      <w:pPr>
        <w:pStyle w:val="Akapitzlist"/>
        <w:widowControl w:val="0"/>
        <w:numPr>
          <w:ilvl w:val="0"/>
          <w:numId w:val="109"/>
        </w:numPr>
        <w:suppressAutoHyphens/>
        <w:autoSpaceDE w:val="0"/>
        <w:spacing w:after="0" w:line="276" w:lineRule="auto"/>
        <w:ind w:left="851" w:hanging="284"/>
        <w:jc w:val="both"/>
        <w:rPr>
          <w:rFonts w:ascii="Tahoma" w:eastAsia="Calibri" w:hAnsi="Tahoma" w:cs="Tahoma"/>
          <w:sz w:val="20"/>
          <w:szCs w:val="20"/>
          <w:shd w:val="clear" w:color="auto" w:fill="FFFFFF"/>
        </w:rPr>
      </w:pPr>
      <w:r w:rsidRPr="00942735">
        <w:rPr>
          <w:rFonts w:ascii="Tahoma" w:eastAsia="Calibri" w:hAnsi="Tahoma" w:cs="Tahoma"/>
          <w:sz w:val="20"/>
          <w:szCs w:val="20"/>
          <w:shd w:val="clear" w:color="auto" w:fill="FFFFFF"/>
        </w:rPr>
        <w:t xml:space="preserve">Wykonawca informuje o możliwości zgłaszania zarzutów w terminie 30 dni od dnia ogłoszenia </w:t>
      </w:r>
      <w:r w:rsidRPr="00942735">
        <w:rPr>
          <w:rFonts w:ascii="Tahoma" w:eastAsia="Calibri" w:hAnsi="Tahoma" w:cs="Tahoma"/>
          <w:sz w:val="20"/>
          <w:szCs w:val="20"/>
          <w:shd w:val="clear" w:color="auto" w:fill="FFFFFF"/>
        </w:rPr>
        <w:br/>
        <w:t xml:space="preserve">w Dzienniku Urzędowym Województwa Lubuskiego informacji, że dane objęte modernizacją, zawarte w projekcie operatu opisowo-kartograficznego stają się danymi ewidencji gruntów </w:t>
      </w:r>
      <w:r w:rsidRPr="00942735">
        <w:rPr>
          <w:rFonts w:ascii="Tahoma" w:eastAsia="Calibri" w:hAnsi="Tahoma" w:cs="Tahoma"/>
          <w:sz w:val="20"/>
          <w:szCs w:val="20"/>
          <w:shd w:val="clear" w:color="auto" w:fill="FFFFFF"/>
        </w:rPr>
        <w:br/>
        <w:t>i budynków i podlegają ujawnieniu w bazie danych ewidencji gruntów i budynków oraz o trybie rozstrzygania o uwzględnianiu lub odrzucaniu zgłoszonych zarzutów.</w:t>
      </w:r>
    </w:p>
    <w:p w14:paraId="45656C69" w14:textId="77777777" w:rsidR="00942735" w:rsidRDefault="00942735" w:rsidP="00942735">
      <w:pPr>
        <w:pStyle w:val="GAMP"/>
      </w:pPr>
    </w:p>
    <w:p w14:paraId="50E66072" w14:textId="75CC9B0E" w:rsidR="00BD20F9" w:rsidRPr="00904A39" w:rsidRDefault="00BD20F9" w:rsidP="00942735">
      <w:pPr>
        <w:pStyle w:val="GAMP"/>
      </w:pPr>
      <w:r w:rsidRPr="00904A39">
        <w:t>Na okoliczność wyłożenia do wglądu osób fizycznych, osób prawnych i jednostek organizacyjnych nieposiadających osobowości prawnej projektu operatu opisowo-kartograficznego Wykonawca sporządzi także następujące dokumenty:</w:t>
      </w:r>
    </w:p>
    <w:p w14:paraId="310EE1FD" w14:textId="051AD5C4" w:rsidR="00BD20F9" w:rsidRPr="00942735" w:rsidRDefault="00BD20F9" w:rsidP="00325279">
      <w:pPr>
        <w:pStyle w:val="Akapitzlist"/>
        <w:widowControl w:val="0"/>
        <w:numPr>
          <w:ilvl w:val="0"/>
          <w:numId w:val="110"/>
        </w:numPr>
        <w:suppressAutoHyphens/>
        <w:autoSpaceDE w:val="0"/>
        <w:spacing w:after="0" w:line="276" w:lineRule="auto"/>
        <w:ind w:left="851" w:hanging="284"/>
        <w:jc w:val="both"/>
        <w:rPr>
          <w:rFonts w:ascii="Tahoma" w:eastAsia="Calibri" w:hAnsi="Tahoma" w:cs="Tahoma"/>
          <w:sz w:val="20"/>
          <w:szCs w:val="20"/>
          <w:shd w:val="clear" w:color="auto" w:fill="FFFFFF"/>
        </w:rPr>
      </w:pPr>
      <w:r w:rsidRPr="00942735">
        <w:rPr>
          <w:rFonts w:ascii="Tahoma" w:eastAsia="Calibri" w:hAnsi="Tahoma" w:cs="Tahoma"/>
          <w:sz w:val="20"/>
          <w:szCs w:val="20"/>
          <w:shd w:val="clear" w:color="auto" w:fill="FFFFFF"/>
        </w:rPr>
        <w:t xml:space="preserve">listę obecności </w:t>
      </w:r>
      <w:r w:rsidR="00FA01F7" w:rsidRPr="00942735">
        <w:rPr>
          <w:rFonts w:ascii="Tahoma" w:eastAsia="Calibri" w:hAnsi="Tahoma" w:cs="Tahoma"/>
          <w:sz w:val="20"/>
          <w:szCs w:val="20"/>
          <w:shd w:val="clear" w:color="auto" w:fill="FFFFFF"/>
        </w:rPr>
        <w:t>-</w:t>
      </w:r>
      <w:r w:rsidRPr="00942735">
        <w:rPr>
          <w:rFonts w:ascii="Tahoma" w:eastAsia="Calibri" w:hAnsi="Tahoma" w:cs="Tahoma"/>
          <w:sz w:val="20"/>
          <w:szCs w:val="20"/>
          <w:shd w:val="clear" w:color="auto" w:fill="FFFFFF"/>
        </w:rPr>
        <w:t xml:space="preserve"> imienna lista osób zasięgających informacji o projekcie operatu, zawierająca minimum następujące informacje </w:t>
      </w:r>
      <w:r w:rsidR="00FA01F7" w:rsidRPr="00942735">
        <w:rPr>
          <w:rFonts w:ascii="Tahoma" w:eastAsia="Calibri" w:hAnsi="Tahoma" w:cs="Tahoma"/>
          <w:sz w:val="20"/>
          <w:szCs w:val="20"/>
          <w:shd w:val="clear" w:color="auto" w:fill="FFFFFF"/>
        </w:rPr>
        <w:t>-</w:t>
      </w:r>
      <w:r w:rsidRPr="00942735">
        <w:rPr>
          <w:rFonts w:ascii="Tahoma" w:eastAsia="Calibri" w:hAnsi="Tahoma" w:cs="Tahoma"/>
          <w:sz w:val="20"/>
          <w:szCs w:val="20"/>
          <w:shd w:val="clear" w:color="auto" w:fill="FFFFFF"/>
        </w:rPr>
        <w:t xml:space="preserve"> imię i nazwisko, data, podpis osoby zasięgającej informacji,</w:t>
      </w:r>
    </w:p>
    <w:p w14:paraId="230061F5" w14:textId="76A3F267" w:rsidR="00BD20F9" w:rsidRPr="00942735" w:rsidRDefault="00BD20F9" w:rsidP="00325279">
      <w:pPr>
        <w:pStyle w:val="Akapitzlist"/>
        <w:widowControl w:val="0"/>
        <w:numPr>
          <w:ilvl w:val="0"/>
          <w:numId w:val="110"/>
        </w:numPr>
        <w:suppressAutoHyphens/>
        <w:autoSpaceDE w:val="0"/>
        <w:spacing w:after="0" w:line="276" w:lineRule="auto"/>
        <w:ind w:left="851" w:hanging="284"/>
        <w:jc w:val="both"/>
        <w:rPr>
          <w:rFonts w:ascii="Tahoma" w:eastAsia="Calibri" w:hAnsi="Tahoma" w:cs="Tahoma"/>
          <w:sz w:val="20"/>
          <w:szCs w:val="20"/>
          <w:shd w:val="clear" w:color="auto" w:fill="FFFFFF"/>
        </w:rPr>
      </w:pPr>
      <w:r w:rsidRPr="00942735">
        <w:rPr>
          <w:rFonts w:ascii="Tahoma" w:eastAsia="Calibri" w:hAnsi="Tahoma" w:cs="Tahoma"/>
          <w:sz w:val="20"/>
          <w:szCs w:val="20"/>
          <w:shd w:val="clear" w:color="auto" w:fill="FFFFFF"/>
        </w:rPr>
        <w:t xml:space="preserve">protokół </w:t>
      </w:r>
      <w:r w:rsidR="00FA01F7" w:rsidRPr="00942735">
        <w:rPr>
          <w:rFonts w:ascii="Tahoma" w:eastAsia="Calibri" w:hAnsi="Tahoma" w:cs="Tahoma"/>
          <w:sz w:val="20"/>
          <w:szCs w:val="20"/>
          <w:shd w:val="clear" w:color="auto" w:fill="FFFFFF"/>
        </w:rPr>
        <w:t>-</w:t>
      </w:r>
      <w:r w:rsidRPr="00942735">
        <w:rPr>
          <w:rFonts w:ascii="Tahoma" w:eastAsia="Calibri" w:hAnsi="Tahoma" w:cs="Tahoma"/>
          <w:sz w:val="20"/>
          <w:szCs w:val="20"/>
          <w:shd w:val="clear" w:color="auto" w:fill="FFFFFF"/>
        </w:rPr>
        <w:t xml:space="preserve"> wzór formularza - Załącznik nr 18 do niniejszych warunków technicznych</w:t>
      </w:r>
    </w:p>
    <w:p w14:paraId="60BAAC93" w14:textId="77777777" w:rsidR="00BD20F9" w:rsidRPr="00942735" w:rsidRDefault="00BD20F9" w:rsidP="00325279">
      <w:pPr>
        <w:pStyle w:val="Akapitzlist"/>
        <w:widowControl w:val="0"/>
        <w:numPr>
          <w:ilvl w:val="0"/>
          <w:numId w:val="110"/>
        </w:numPr>
        <w:suppressAutoHyphens/>
        <w:autoSpaceDE w:val="0"/>
        <w:spacing w:after="0" w:line="276" w:lineRule="auto"/>
        <w:ind w:left="851" w:hanging="284"/>
        <w:jc w:val="both"/>
        <w:rPr>
          <w:rFonts w:ascii="Tahoma" w:eastAsia="Calibri" w:hAnsi="Tahoma" w:cs="Tahoma"/>
          <w:sz w:val="20"/>
          <w:szCs w:val="20"/>
          <w:shd w:val="clear" w:color="auto" w:fill="FFFFFF"/>
        </w:rPr>
      </w:pPr>
      <w:r w:rsidRPr="00942735">
        <w:rPr>
          <w:rFonts w:ascii="Tahoma" w:eastAsia="Calibri" w:hAnsi="Tahoma" w:cs="Tahoma"/>
          <w:sz w:val="20"/>
          <w:szCs w:val="20"/>
          <w:shd w:val="clear" w:color="auto" w:fill="FFFFFF"/>
        </w:rPr>
        <w:t>lista osób dokonujących wglądu - Załącznik nr 13A do niniejszych warunków technicznych</w:t>
      </w:r>
    </w:p>
    <w:p w14:paraId="747B628F" w14:textId="6A5905E3" w:rsidR="00BD20F9" w:rsidRPr="00942735" w:rsidRDefault="00BD20F9" w:rsidP="00325279">
      <w:pPr>
        <w:pStyle w:val="Akapitzlist"/>
        <w:widowControl w:val="0"/>
        <w:numPr>
          <w:ilvl w:val="0"/>
          <w:numId w:val="110"/>
        </w:numPr>
        <w:suppressAutoHyphens/>
        <w:autoSpaceDE w:val="0"/>
        <w:spacing w:after="0" w:line="276" w:lineRule="auto"/>
        <w:ind w:left="851" w:hanging="284"/>
        <w:jc w:val="both"/>
        <w:rPr>
          <w:rFonts w:ascii="Tahoma" w:eastAsia="Calibri" w:hAnsi="Tahoma" w:cs="Tahoma"/>
          <w:sz w:val="20"/>
          <w:szCs w:val="20"/>
          <w:shd w:val="clear" w:color="auto" w:fill="FFFFFF"/>
        </w:rPr>
      </w:pPr>
      <w:r w:rsidRPr="00942735">
        <w:rPr>
          <w:rFonts w:ascii="Tahoma" w:eastAsia="Calibri" w:hAnsi="Tahoma" w:cs="Tahoma"/>
          <w:sz w:val="20"/>
          <w:szCs w:val="20"/>
          <w:shd w:val="clear" w:color="auto" w:fill="FFFFFF"/>
        </w:rPr>
        <w:t xml:space="preserve">wykaz uwag </w:t>
      </w:r>
      <w:r w:rsidR="00FA01F7" w:rsidRPr="00942735">
        <w:rPr>
          <w:rFonts w:ascii="Tahoma" w:eastAsia="Calibri" w:hAnsi="Tahoma" w:cs="Tahoma"/>
          <w:sz w:val="20"/>
          <w:szCs w:val="20"/>
          <w:shd w:val="clear" w:color="auto" w:fill="FFFFFF"/>
        </w:rPr>
        <w:t>-</w:t>
      </w:r>
      <w:r w:rsidRPr="00942735">
        <w:rPr>
          <w:rFonts w:ascii="Tahoma" w:eastAsia="Calibri" w:hAnsi="Tahoma" w:cs="Tahoma"/>
          <w:sz w:val="20"/>
          <w:szCs w:val="20"/>
          <w:shd w:val="clear" w:color="auto" w:fill="FFFFFF"/>
        </w:rPr>
        <w:t xml:space="preserve"> wzór formularza - Załącznik nr 13B do niniejszych warunków technicznych</w:t>
      </w:r>
    </w:p>
    <w:p w14:paraId="3C80FC04" w14:textId="77777777" w:rsidR="00BD20F9" w:rsidRPr="00942735" w:rsidRDefault="00BD20F9" w:rsidP="00325279">
      <w:pPr>
        <w:pStyle w:val="Akapitzlist"/>
        <w:widowControl w:val="0"/>
        <w:numPr>
          <w:ilvl w:val="0"/>
          <w:numId w:val="110"/>
        </w:numPr>
        <w:suppressAutoHyphens/>
        <w:autoSpaceDE w:val="0"/>
        <w:spacing w:after="0" w:line="276" w:lineRule="auto"/>
        <w:ind w:left="851" w:hanging="284"/>
        <w:jc w:val="both"/>
        <w:rPr>
          <w:rFonts w:ascii="Tahoma" w:eastAsia="Calibri" w:hAnsi="Tahoma" w:cs="Tahoma"/>
          <w:sz w:val="20"/>
          <w:szCs w:val="20"/>
          <w:shd w:val="clear" w:color="auto" w:fill="FFFFFF"/>
        </w:rPr>
      </w:pPr>
      <w:r w:rsidRPr="00942735">
        <w:rPr>
          <w:rFonts w:ascii="Tahoma" w:eastAsia="Calibri" w:hAnsi="Tahoma" w:cs="Tahoma"/>
          <w:sz w:val="20"/>
          <w:szCs w:val="20"/>
          <w:shd w:val="clear" w:color="auto" w:fill="FFFFFF"/>
        </w:rPr>
        <w:t>wydruk z bazy mapy ewidencyjnej, wydruk z rejestru, kartoteki budynków i lokali, które przedłoży do podpisu przybyłym osobom.</w:t>
      </w:r>
    </w:p>
    <w:p w14:paraId="02B687A1" w14:textId="77777777" w:rsidR="00942735" w:rsidRDefault="00942735" w:rsidP="00942735">
      <w:pPr>
        <w:pStyle w:val="GAMP"/>
      </w:pPr>
    </w:p>
    <w:p w14:paraId="3B50E6DE" w14:textId="5B3E5E5A" w:rsidR="00BD20F9" w:rsidRPr="00904A39" w:rsidRDefault="00BD20F9" w:rsidP="00942735">
      <w:pPr>
        <w:pStyle w:val="GAMP"/>
      </w:pPr>
      <w:r w:rsidRPr="00904A39">
        <w:t xml:space="preserve">Zamawiający </w:t>
      </w:r>
      <w:r w:rsidR="00942735" w:rsidRPr="00904A39">
        <w:t>żąda,</w:t>
      </w:r>
      <w:r w:rsidRPr="00904A39">
        <w:t xml:space="preserve"> aby w procesie wyłożenia projektu operatu opisowo-kartograficznego uczestniczył Wykonawca lub pracownik wskazany przez Wykonawcę biorący udział w pracach dotyczących ustalenia przebiegu linii granicznych na gruncie. </w:t>
      </w:r>
    </w:p>
    <w:p w14:paraId="1A73B5CA" w14:textId="77777777" w:rsidR="00942735" w:rsidRDefault="00942735" w:rsidP="00942735">
      <w:pPr>
        <w:pStyle w:val="GAMP"/>
        <w:rPr>
          <w:b/>
          <w:bCs/>
          <w:u w:val="single"/>
        </w:rPr>
      </w:pPr>
    </w:p>
    <w:p w14:paraId="1B07D113" w14:textId="77777777" w:rsidR="00942735" w:rsidRPr="00942735" w:rsidRDefault="00BD20F9" w:rsidP="00942735">
      <w:pPr>
        <w:pStyle w:val="GAMP"/>
      </w:pPr>
      <w:r w:rsidRPr="00942735">
        <w:t xml:space="preserve">Uwaga! </w:t>
      </w:r>
    </w:p>
    <w:p w14:paraId="29B59C14" w14:textId="15EC8020" w:rsidR="00BD20F9" w:rsidRPr="00904A39" w:rsidRDefault="00BD20F9" w:rsidP="00942735">
      <w:pPr>
        <w:pStyle w:val="GAMP"/>
      </w:pPr>
      <w:r w:rsidRPr="00904A39">
        <w:t>Wykonawca zobowiązany jest do przeprowadzenia wszelkich dodatkowych czynności niezbędnych do należytego i wyczerpującego zebrania materiału dowodowego celem jego rozpatrzenia w ramach uwag zgłoszonych do danych zawartych w projekcie operatu opisowo-kartograficznego, w trakcie jego wyłożenia. Z przeprowadzonych czynności wykonawca sporządzi wymaganą dokumentację i przedłoży Zamawiającemu.</w:t>
      </w:r>
    </w:p>
    <w:p w14:paraId="5B3CB131" w14:textId="77777777" w:rsidR="00942735" w:rsidRDefault="00942735" w:rsidP="00942735">
      <w:pPr>
        <w:pStyle w:val="GAMP"/>
        <w:rPr>
          <w:rFonts w:eastAsia="Verdana"/>
          <w:highlight w:val="white"/>
        </w:rPr>
      </w:pPr>
    </w:p>
    <w:p w14:paraId="37318568" w14:textId="2CFC0446" w:rsidR="00BD20F9" w:rsidRDefault="00BD20F9" w:rsidP="00942735">
      <w:pPr>
        <w:pStyle w:val="GAMP"/>
        <w:rPr>
          <w:rFonts w:eastAsia="Verdana"/>
        </w:rPr>
      </w:pPr>
      <w:r w:rsidRPr="00904A39">
        <w:rPr>
          <w:rFonts w:eastAsia="Verdana"/>
          <w:highlight w:val="white"/>
        </w:rPr>
        <w:t xml:space="preserve">W przypadku uwzględnienia uwag zgłoszonych w trakcie wyłożenia, Wykonawca zaktualizuje projekt operatu opisowo </w:t>
      </w:r>
      <w:r w:rsidR="00FA01F7" w:rsidRPr="00904A39">
        <w:rPr>
          <w:rFonts w:eastAsia="Verdana"/>
          <w:highlight w:val="white"/>
        </w:rPr>
        <w:t>-</w:t>
      </w:r>
      <w:r w:rsidRPr="00904A39">
        <w:rPr>
          <w:rFonts w:eastAsia="Verdana"/>
          <w:highlight w:val="white"/>
        </w:rPr>
        <w:t xml:space="preserve"> kartograficznego w odpowiednim zakresie. </w:t>
      </w:r>
    </w:p>
    <w:p w14:paraId="74652519" w14:textId="77777777" w:rsidR="00942735" w:rsidRPr="00904A39" w:rsidRDefault="00942735" w:rsidP="00942735">
      <w:pPr>
        <w:pStyle w:val="GAMP"/>
      </w:pPr>
    </w:p>
    <w:p w14:paraId="01D7ADF8" w14:textId="3DD968AD" w:rsidR="00BD20F9" w:rsidRPr="00904A39" w:rsidRDefault="00BD20F9" w:rsidP="00942735">
      <w:pPr>
        <w:pStyle w:val="GAMP"/>
      </w:pPr>
      <w:r w:rsidRPr="00904A39">
        <w:t xml:space="preserve">Po rozpatrzeniu uwag zgłoszonych podczas wyłożenia do publicznego wglądu projektu operatu opisowo </w:t>
      </w:r>
      <w:r w:rsidR="00FA01F7" w:rsidRPr="00904A39">
        <w:t>-</w:t>
      </w:r>
      <w:r w:rsidRPr="00904A39">
        <w:t xml:space="preserve"> kartograficznego ewidencji gruntów i budynków następuje aktualizacja bazy danych ewidencyjnych. </w:t>
      </w:r>
    </w:p>
    <w:p w14:paraId="133A409F" w14:textId="77777777" w:rsidR="00942735" w:rsidRDefault="00942735" w:rsidP="00942735">
      <w:pPr>
        <w:pStyle w:val="GAMP"/>
      </w:pPr>
    </w:p>
    <w:p w14:paraId="4A39A5A3" w14:textId="3ED813D4" w:rsidR="00BD20F9" w:rsidRDefault="00BD20F9" w:rsidP="00942735">
      <w:pPr>
        <w:pStyle w:val="GAMP"/>
      </w:pPr>
      <w:r w:rsidRPr="00904A39">
        <w:t xml:space="preserve">Wykonawca przy udziale przedstawiciela zamawiającego, posiadającego </w:t>
      </w:r>
      <w:r w:rsidR="00942735" w:rsidRPr="00904A39">
        <w:t>upoważnienie,</w:t>
      </w:r>
      <w:r w:rsidRPr="00904A39">
        <w:t xml:space="preserve"> o którym mowa w art.43 pkt.2 PGIK przygotuje, a następnie dostarczy do wszystkich osób, które wniosły uwagi do </w:t>
      </w:r>
      <w:r w:rsidRPr="00904A39">
        <w:lastRenderedPageBreak/>
        <w:t xml:space="preserve">projektu operatu opisowo-kartograficznego odpowiedzi o sposobie rozstrzygnięcia wniesionych uwag, a w sprawach wymagających ponownego pomiaru określi termin wykonania prac. </w:t>
      </w:r>
    </w:p>
    <w:p w14:paraId="24B89671" w14:textId="77777777" w:rsidR="00665A8D" w:rsidRPr="00904A39" w:rsidRDefault="00665A8D" w:rsidP="00942735">
      <w:pPr>
        <w:pStyle w:val="GAMP"/>
      </w:pPr>
    </w:p>
    <w:p w14:paraId="20942DF1" w14:textId="77777777" w:rsidR="00BD20F9" w:rsidRPr="00942735" w:rsidRDefault="00BD20F9" w:rsidP="00942735">
      <w:pPr>
        <w:pStyle w:val="Nagwek5"/>
        <w:numPr>
          <w:ilvl w:val="4"/>
          <w:numId w:val="1"/>
        </w:numPr>
        <w:spacing w:before="0" w:after="0" w:line="276" w:lineRule="auto"/>
        <w:ind w:left="1134" w:hanging="1134"/>
        <w:jc w:val="both"/>
        <w:rPr>
          <w:rFonts w:ascii="Tahoma" w:hAnsi="Tahoma" w:cs="Tahoma"/>
          <w:color w:val="000000" w:themeColor="text1"/>
          <w:sz w:val="20"/>
          <w:szCs w:val="20"/>
        </w:rPr>
      </w:pPr>
      <w:r w:rsidRPr="00942735">
        <w:rPr>
          <w:rFonts w:ascii="Tahoma" w:hAnsi="Tahoma" w:cs="Tahoma"/>
          <w:color w:val="000000" w:themeColor="text1"/>
          <w:sz w:val="20"/>
          <w:szCs w:val="20"/>
          <w:shd w:val="clear" w:color="auto" w:fill="FFFFFF"/>
        </w:rPr>
        <w:t>Ogłoszenie w dzienniku urzędowym województwa oraz biuletynie informacji publicznej na stronie podmiotowej starostwa</w:t>
      </w:r>
    </w:p>
    <w:p w14:paraId="1E03DE8A" w14:textId="77777777" w:rsidR="00942735" w:rsidRDefault="00942735" w:rsidP="00942735">
      <w:pPr>
        <w:pStyle w:val="GAMP"/>
      </w:pPr>
    </w:p>
    <w:p w14:paraId="6FB34B38" w14:textId="433E6213" w:rsidR="00BD20F9" w:rsidRDefault="00BD20F9" w:rsidP="00942735">
      <w:pPr>
        <w:pStyle w:val="GAMP"/>
      </w:pPr>
      <w:r w:rsidRPr="00904A39">
        <w:t xml:space="preserve">Po upływie 15 dni od dnia wyłożenia projektu operatu opisowo-kartograficznego, dane objęte modernizacją, zawarte w projekcie stają się danymi ewidencji gruntów i budynków oraz podlegają ujawnieniu w bazie danych ewidencji gruntów i budynków. Informację o tym, po jej przygotowaniu przez Wykonawcę i zweryfikowaniu przez Inspektora Nadzoru, Starosta ogłasza w Dzienniku Urzędowym Województwa Lubuskiego oraz w Biuletynie Informacji Publicznej Starostwa Powiatowego </w:t>
      </w:r>
      <w:r w:rsidR="00A56F3B">
        <w:t>we Wschowie</w:t>
      </w:r>
      <w:r w:rsidRPr="00904A39">
        <w:t>.</w:t>
      </w:r>
    </w:p>
    <w:p w14:paraId="7823E2A5" w14:textId="77777777" w:rsidR="00942735" w:rsidRPr="00904A39" w:rsidRDefault="00942735" w:rsidP="00942735">
      <w:pPr>
        <w:pStyle w:val="GAMP"/>
      </w:pPr>
    </w:p>
    <w:p w14:paraId="4C5986EC" w14:textId="77777777" w:rsidR="00BD20F9" w:rsidRPr="00942735" w:rsidRDefault="00BD20F9" w:rsidP="00B62596">
      <w:pPr>
        <w:pStyle w:val="Nagwek4"/>
        <w:numPr>
          <w:ilvl w:val="3"/>
          <w:numId w:val="1"/>
        </w:numPr>
        <w:spacing w:before="0" w:after="0" w:line="276" w:lineRule="auto"/>
        <w:ind w:left="851" w:hanging="851"/>
        <w:rPr>
          <w:rFonts w:ascii="Tahoma" w:hAnsi="Tahoma" w:cs="Tahoma"/>
          <w:i w:val="0"/>
          <w:iCs w:val="0"/>
          <w:color w:val="000000" w:themeColor="text1"/>
          <w:sz w:val="20"/>
          <w:szCs w:val="20"/>
        </w:rPr>
      </w:pPr>
      <w:r w:rsidRPr="00942735">
        <w:rPr>
          <w:rFonts w:ascii="Tahoma" w:hAnsi="Tahoma" w:cs="Tahoma"/>
          <w:i w:val="0"/>
          <w:iCs w:val="0"/>
          <w:color w:val="000000" w:themeColor="text1"/>
          <w:sz w:val="20"/>
          <w:szCs w:val="20"/>
        </w:rPr>
        <w:t>Dokumentacja</w:t>
      </w:r>
      <w:r w:rsidRPr="00942735">
        <w:rPr>
          <w:rFonts w:ascii="Tahoma" w:hAnsi="Tahoma" w:cs="Tahoma"/>
          <w:i w:val="0"/>
          <w:iCs w:val="0"/>
          <w:color w:val="000000" w:themeColor="text1"/>
          <w:sz w:val="20"/>
          <w:szCs w:val="20"/>
          <w:highlight w:val="white"/>
        </w:rPr>
        <w:t xml:space="preserve"> wynikowa</w:t>
      </w:r>
    </w:p>
    <w:p w14:paraId="74A63D55" w14:textId="77777777" w:rsidR="00942735" w:rsidRDefault="00942735" w:rsidP="00942735">
      <w:pPr>
        <w:pStyle w:val="GAMP"/>
        <w:rPr>
          <w:highlight w:val="white"/>
        </w:rPr>
      </w:pPr>
    </w:p>
    <w:p w14:paraId="2199F503" w14:textId="690B6172" w:rsidR="00BD20F9" w:rsidRPr="00904A39" w:rsidRDefault="00BD20F9" w:rsidP="00942735">
      <w:pPr>
        <w:pStyle w:val="GAMP"/>
      </w:pPr>
      <w:r w:rsidRPr="00904A39">
        <w:rPr>
          <w:highlight w:val="white"/>
        </w:rPr>
        <w:t>Dokumentację wynikową stanowić będą:</w:t>
      </w:r>
    </w:p>
    <w:p w14:paraId="2A592F6F" w14:textId="3C393AAD" w:rsidR="00BD20F9" w:rsidRPr="00942735" w:rsidRDefault="00BD20F9" w:rsidP="00325279">
      <w:pPr>
        <w:pStyle w:val="Akapitzlist"/>
        <w:widowControl w:val="0"/>
        <w:numPr>
          <w:ilvl w:val="0"/>
          <w:numId w:val="111"/>
        </w:numPr>
        <w:suppressAutoHyphens/>
        <w:spacing w:after="0" w:line="276" w:lineRule="auto"/>
        <w:ind w:left="851" w:hanging="284"/>
        <w:jc w:val="both"/>
        <w:rPr>
          <w:rFonts w:ascii="Tahoma" w:hAnsi="Tahoma" w:cs="Tahoma"/>
          <w:sz w:val="20"/>
          <w:szCs w:val="20"/>
        </w:rPr>
      </w:pPr>
      <w:r w:rsidRPr="00942735">
        <w:rPr>
          <w:rFonts w:ascii="Tahoma" w:hAnsi="Tahoma" w:cs="Tahoma"/>
          <w:sz w:val="20"/>
          <w:szCs w:val="20"/>
          <w:shd w:val="clear" w:color="auto" w:fill="FFFFFF"/>
        </w:rPr>
        <w:t xml:space="preserve">Operat opisowo </w:t>
      </w:r>
      <w:r w:rsidR="00FA01F7" w:rsidRPr="00942735">
        <w:rPr>
          <w:rFonts w:ascii="Tahoma" w:hAnsi="Tahoma" w:cs="Tahoma"/>
          <w:sz w:val="20"/>
          <w:szCs w:val="20"/>
          <w:shd w:val="clear" w:color="auto" w:fill="FFFFFF"/>
        </w:rPr>
        <w:t>-</w:t>
      </w:r>
      <w:r w:rsidRPr="00942735">
        <w:rPr>
          <w:rFonts w:ascii="Tahoma" w:hAnsi="Tahoma" w:cs="Tahoma"/>
          <w:sz w:val="20"/>
          <w:szCs w:val="20"/>
          <w:shd w:val="clear" w:color="auto" w:fill="FFFFFF"/>
        </w:rPr>
        <w:t xml:space="preserve"> kartograficzny. Mapy ewidencyjne winny zostać sporządzone w kolorze, wg stanu na ostatni dzień wyłożenia projektu operatu opisowo-kartograficznego do publicznego wglądu wraz z naniesionymi zmianami wynikającymi z uwzględnienia wniesionych uwag do projektu operatu ( zmiany na czerwono)</w:t>
      </w:r>
    </w:p>
    <w:p w14:paraId="3A7D89C5" w14:textId="7E0EB656" w:rsidR="00BD20F9" w:rsidRPr="00904A39" w:rsidRDefault="00BD20F9" w:rsidP="00325279">
      <w:pPr>
        <w:pStyle w:val="Akapitzlist"/>
        <w:widowControl w:val="0"/>
        <w:numPr>
          <w:ilvl w:val="0"/>
          <w:numId w:val="111"/>
        </w:numPr>
        <w:suppressAutoHyphens/>
        <w:spacing w:after="0" w:line="276" w:lineRule="auto"/>
        <w:ind w:left="851" w:hanging="284"/>
        <w:jc w:val="both"/>
        <w:rPr>
          <w:rFonts w:ascii="Tahoma" w:hAnsi="Tahoma" w:cs="Tahoma"/>
          <w:sz w:val="20"/>
          <w:szCs w:val="20"/>
        </w:rPr>
      </w:pPr>
      <w:r w:rsidRPr="00904A39">
        <w:rPr>
          <w:rFonts w:ascii="Tahoma" w:hAnsi="Tahoma" w:cs="Tahoma"/>
          <w:sz w:val="20"/>
          <w:szCs w:val="20"/>
          <w:shd w:val="clear" w:color="auto" w:fill="FFFFFF"/>
        </w:rPr>
        <w:t xml:space="preserve">Baza danych ewidencyjnych EWOPIS </w:t>
      </w:r>
      <w:r w:rsidR="00FA01F7" w:rsidRPr="00904A39">
        <w:rPr>
          <w:rFonts w:ascii="Tahoma" w:hAnsi="Tahoma" w:cs="Tahoma"/>
          <w:sz w:val="20"/>
          <w:szCs w:val="20"/>
          <w:shd w:val="clear" w:color="auto" w:fill="FFFFFF"/>
        </w:rPr>
        <w:t>-</w:t>
      </w:r>
      <w:r w:rsidRPr="00904A39">
        <w:rPr>
          <w:rFonts w:ascii="Tahoma" w:hAnsi="Tahoma" w:cs="Tahoma"/>
          <w:sz w:val="20"/>
          <w:szCs w:val="20"/>
          <w:shd w:val="clear" w:color="auto" w:fill="FFFFFF"/>
        </w:rPr>
        <w:t xml:space="preserve"> plik *.FDB , EWMAPA </w:t>
      </w:r>
      <w:r w:rsidR="00FA01F7" w:rsidRPr="00904A39">
        <w:rPr>
          <w:rFonts w:ascii="Tahoma" w:hAnsi="Tahoma" w:cs="Tahoma"/>
          <w:sz w:val="20"/>
          <w:szCs w:val="20"/>
          <w:shd w:val="clear" w:color="auto" w:fill="FFFFFF"/>
        </w:rPr>
        <w:t>-</w:t>
      </w:r>
      <w:r w:rsidRPr="00904A39">
        <w:rPr>
          <w:rFonts w:ascii="Tahoma" w:hAnsi="Tahoma" w:cs="Tahoma"/>
          <w:sz w:val="20"/>
          <w:szCs w:val="20"/>
          <w:shd w:val="clear" w:color="auto" w:fill="FFFFFF"/>
        </w:rPr>
        <w:t xml:space="preserve"> plik *.FDB zwierający treść mapy ewidencyjnej, wpasowane rastry map ewidencyjnych w układzie współrzędnych prostokątnych płaskich 2000 wraz z raportami kalibracji - na nośniku komputerowym, a także wpasowane rastry innych map, które posłużyły Wykonawcy do realizacji przedmiotu prac np. mapy klasyfikacyjne.</w:t>
      </w:r>
    </w:p>
    <w:p w14:paraId="7D1B193D" w14:textId="77777777" w:rsidR="00BD20F9" w:rsidRPr="00904A39" w:rsidRDefault="00BD20F9" w:rsidP="00325279">
      <w:pPr>
        <w:pStyle w:val="Akapitzlist"/>
        <w:widowControl w:val="0"/>
        <w:numPr>
          <w:ilvl w:val="0"/>
          <w:numId w:val="111"/>
        </w:numPr>
        <w:suppressAutoHyphens/>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Operat techniczny z modernizacji ewidencji gruntów i budynków powinien zawierać:</w:t>
      </w:r>
    </w:p>
    <w:p w14:paraId="13A42EBA" w14:textId="3E8BA17A" w:rsidR="00BD20F9" w:rsidRPr="00910867" w:rsidRDefault="00BD20F9" w:rsidP="00325279">
      <w:pPr>
        <w:pStyle w:val="Akapitzlist"/>
        <w:widowControl w:val="0"/>
        <w:numPr>
          <w:ilvl w:val="1"/>
          <w:numId w:val="83"/>
        </w:numPr>
        <w:suppressAutoHyphens/>
        <w:spacing w:after="0" w:line="276" w:lineRule="auto"/>
        <w:ind w:left="1701" w:hanging="567"/>
        <w:jc w:val="both"/>
        <w:rPr>
          <w:rFonts w:ascii="Tahoma" w:hAnsi="Tahoma" w:cs="Tahoma"/>
          <w:sz w:val="20"/>
          <w:szCs w:val="20"/>
          <w:shd w:val="clear" w:color="auto" w:fill="FFFFFF"/>
        </w:rPr>
      </w:pPr>
      <w:r w:rsidRPr="00910867">
        <w:rPr>
          <w:rFonts w:ascii="Tahoma" w:hAnsi="Tahoma" w:cs="Tahoma"/>
          <w:sz w:val="20"/>
          <w:szCs w:val="20"/>
          <w:shd w:val="clear" w:color="auto" w:fill="FFFFFF"/>
        </w:rPr>
        <w:t>Sprawozdanie techniczne.</w:t>
      </w:r>
    </w:p>
    <w:p w14:paraId="1CA148E6" w14:textId="77777777" w:rsidR="00BD20F9" w:rsidRPr="00904A39" w:rsidRDefault="00BD20F9" w:rsidP="00325279">
      <w:pPr>
        <w:pStyle w:val="Akapitzlist"/>
        <w:widowControl w:val="0"/>
        <w:numPr>
          <w:ilvl w:val="1"/>
          <w:numId w:val="83"/>
        </w:numPr>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Wykaz dokumentacji źródłowej wraz z zakresem jej wykorzystania.</w:t>
      </w:r>
    </w:p>
    <w:p w14:paraId="7276634A" w14:textId="77777777" w:rsidR="00BD20F9" w:rsidRPr="00904A39" w:rsidRDefault="00BD20F9" w:rsidP="00325279">
      <w:pPr>
        <w:pStyle w:val="Akapitzlist"/>
        <w:widowControl w:val="0"/>
        <w:numPr>
          <w:ilvl w:val="1"/>
          <w:numId w:val="83"/>
        </w:numPr>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Dokumentacja geodezyjno-prawna (wykazy zmian danych ewidencyjnych, mapy uzupełniające, szkice polowe, protokoły graniczne, itp.) potrzebna do usunięcia rozbieżności i wprowadzenia zmian w ewidencji gruntów i budynków.</w:t>
      </w:r>
    </w:p>
    <w:p w14:paraId="42CBEF84" w14:textId="77777777" w:rsidR="00BD20F9" w:rsidRPr="00904A39" w:rsidRDefault="00BD20F9" w:rsidP="00325279">
      <w:pPr>
        <w:pStyle w:val="Akapitzlist"/>
        <w:widowControl w:val="0"/>
        <w:numPr>
          <w:ilvl w:val="1"/>
          <w:numId w:val="83"/>
        </w:numPr>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Dowody doręczeń i wezwań.  </w:t>
      </w:r>
    </w:p>
    <w:p w14:paraId="24B06882" w14:textId="77777777" w:rsidR="00BD20F9" w:rsidRPr="00904A39" w:rsidRDefault="00BD20F9" w:rsidP="00325279">
      <w:pPr>
        <w:pStyle w:val="Akapitzlist"/>
        <w:widowControl w:val="0"/>
        <w:numPr>
          <w:ilvl w:val="1"/>
          <w:numId w:val="83"/>
        </w:numPr>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Skorowidz łączący nr działek z odpowiednim szkicem polowym, protokołem ustalenia granic, mapą wywiadu i zwrotnym potwierdzeniem odbioru zawiadomień.</w:t>
      </w:r>
    </w:p>
    <w:p w14:paraId="1EA5F6A1" w14:textId="77777777" w:rsidR="00BD20F9" w:rsidRPr="00904A39" w:rsidRDefault="00BD20F9" w:rsidP="00325279">
      <w:pPr>
        <w:pStyle w:val="Akapitzlist"/>
        <w:widowControl w:val="0"/>
        <w:numPr>
          <w:ilvl w:val="1"/>
          <w:numId w:val="83"/>
        </w:numPr>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Wykaz nowych punktów PRG dla obrębu jednostki ewidencyjnej.</w:t>
      </w:r>
    </w:p>
    <w:p w14:paraId="5FF34931" w14:textId="77777777" w:rsidR="00BD20F9" w:rsidRPr="00904A39" w:rsidRDefault="00BD20F9" w:rsidP="00325279">
      <w:pPr>
        <w:pStyle w:val="Akapitzlist"/>
        <w:widowControl w:val="0"/>
        <w:numPr>
          <w:ilvl w:val="1"/>
          <w:numId w:val="83"/>
        </w:numPr>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Mapa porównania z terenem ze szkicem przeglądowym szkiców pomiaru uzupełniającego granic, użytków gruntowych i budynków.</w:t>
      </w:r>
    </w:p>
    <w:p w14:paraId="134BBA50" w14:textId="77777777" w:rsidR="00BD20F9" w:rsidRPr="00904A39" w:rsidRDefault="00BD20F9" w:rsidP="00325279">
      <w:pPr>
        <w:pStyle w:val="Akapitzlist"/>
        <w:widowControl w:val="0"/>
        <w:numPr>
          <w:ilvl w:val="1"/>
          <w:numId w:val="83"/>
        </w:numPr>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Obliczenia i wykazy współrzędnych oraz szkice polowe pomiaru granic działek i konturów użytków gruntowych.</w:t>
      </w:r>
    </w:p>
    <w:p w14:paraId="5B375CE9" w14:textId="77777777" w:rsidR="00BD20F9" w:rsidRPr="00904A39" w:rsidRDefault="00BD20F9" w:rsidP="00325279">
      <w:pPr>
        <w:pStyle w:val="Akapitzlist"/>
        <w:widowControl w:val="0"/>
        <w:numPr>
          <w:ilvl w:val="1"/>
          <w:numId w:val="83"/>
        </w:numPr>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Obliczenia i wykazy współrzędnych oraz szkice polowe pomiaru konturów budynków lub łącznego pomiaru budynków i granic działek. </w:t>
      </w:r>
    </w:p>
    <w:p w14:paraId="75F44C47" w14:textId="77777777" w:rsidR="00BD20F9" w:rsidRPr="00904A39" w:rsidRDefault="00BD20F9" w:rsidP="00325279">
      <w:pPr>
        <w:pStyle w:val="Akapitzlist"/>
        <w:widowControl w:val="0"/>
        <w:numPr>
          <w:ilvl w:val="1"/>
          <w:numId w:val="83"/>
        </w:numPr>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Zebrane dokumenty dotyczące stanu prawnego i danych technicznych działek ewidencyjnych, budynków i lokali (zbiory arkuszy danych ewidencyjnych budynków </w:t>
      </w:r>
      <w:r w:rsidRPr="00904A39">
        <w:rPr>
          <w:rFonts w:ascii="Tahoma" w:hAnsi="Tahoma" w:cs="Tahoma"/>
          <w:sz w:val="20"/>
          <w:szCs w:val="20"/>
          <w:shd w:val="clear" w:color="auto" w:fill="FFFFFF"/>
        </w:rPr>
        <w:br/>
        <w:t>i lokali, protokoły badanie ksiąg wieczystych i innych dokumentów określających stan faktyczny i prawny itp.).</w:t>
      </w:r>
    </w:p>
    <w:p w14:paraId="381F46BD" w14:textId="77777777" w:rsidR="00BD20F9" w:rsidRPr="00904A39" w:rsidRDefault="00BD20F9" w:rsidP="00325279">
      <w:pPr>
        <w:pStyle w:val="Akapitzlist"/>
        <w:widowControl w:val="0"/>
        <w:numPr>
          <w:ilvl w:val="1"/>
          <w:numId w:val="83"/>
        </w:numPr>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Protokół wyłożenia do wglądu osób zainteresowanych projektu operatu ewidencyjnego - protokół powinien również zawierać adnotacje o sposobie rozstrzygnięcia zgłaszanych uwag.</w:t>
      </w:r>
    </w:p>
    <w:p w14:paraId="22E99FBF" w14:textId="77777777" w:rsidR="00BD20F9" w:rsidRPr="00904A39" w:rsidRDefault="00BD20F9" w:rsidP="00325279">
      <w:pPr>
        <w:pStyle w:val="Akapitzlist"/>
        <w:widowControl w:val="0"/>
        <w:numPr>
          <w:ilvl w:val="1"/>
          <w:numId w:val="83"/>
        </w:numPr>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Wykaz uwag zgłoszonych do projektu operatu ewidencyjnego w trakcie jego wyłożenia do wglądu osób zainteresowanych.</w:t>
      </w:r>
    </w:p>
    <w:p w14:paraId="77A2291E" w14:textId="77777777" w:rsidR="00BD20F9" w:rsidRPr="00904A39" w:rsidRDefault="00BD20F9" w:rsidP="00325279">
      <w:pPr>
        <w:pStyle w:val="Akapitzlist"/>
        <w:widowControl w:val="0"/>
        <w:numPr>
          <w:ilvl w:val="1"/>
          <w:numId w:val="83"/>
        </w:numPr>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lastRenderedPageBreak/>
        <w:t>Inne materiały dokumentujące przebieg wyłożenia do wglądu operatu opisowo- kartograficznego.</w:t>
      </w:r>
    </w:p>
    <w:p w14:paraId="23104FB9" w14:textId="77777777" w:rsidR="00BD20F9" w:rsidRPr="00904A39" w:rsidRDefault="00BD20F9" w:rsidP="00325279">
      <w:pPr>
        <w:pStyle w:val="Akapitzlist"/>
        <w:widowControl w:val="0"/>
        <w:numPr>
          <w:ilvl w:val="1"/>
          <w:numId w:val="83"/>
        </w:numPr>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Pliki bazy danych </w:t>
      </w:r>
      <w:proofErr w:type="spellStart"/>
      <w:r w:rsidRPr="00904A39">
        <w:rPr>
          <w:rFonts w:ascii="Tahoma" w:hAnsi="Tahoma" w:cs="Tahoma"/>
          <w:sz w:val="20"/>
          <w:szCs w:val="20"/>
          <w:shd w:val="clear" w:color="auto" w:fill="FFFFFF"/>
        </w:rPr>
        <w:t>EGiB</w:t>
      </w:r>
      <w:proofErr w:type="spellEnd"/>
      <w:r w:rsidRPr="00904A39">
        <w:rPr>
          <w:rFonts w:ascii="Tahoma" w:hAnsi="Tahoma" w:cs="Tahoma"/>
          <w:sz w:val="20"/>
          <w:szCs w:val="20"/>
          <w:shd w:val="clear" w:color="auto" w:fill="FFFFFF"/>
        </w:rPr>
        <w:t xml:space="preserve"> oraz BDOT500, GESUT w formacie FDB po modyfikacji przeprowadzonej przez Wykonawcę.</w:t>
      </w:r>
    </w:p>
    <w:p w14:paraId="43CF2E5E" w14:textId="77777777" w:rsidR="00BD20F9" w:rsidRPr="00904A39" w:rsidRDefault="00BD20F9" w:rsidP="00325279">
      <w:pPr>
        <w:pStyle w:val="Akapitzlist"/>
        <w:widowControl w:val="0"/>
        <w:numPr>
          <w:ilvl w:val="1"/>
          <w:numId w:val="83"/>
        </w:numPr>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Dokumentację z uzgodnień branżowych, inne dokumenty, raporty i materiały wymienione w warunkach technicznych.</w:t>
      </w:r>
    </w:p>
    <w:p w14:paraId="7E32B4E5" w14:textId="1D3669EF" w:rsidR="00BD20F9" w:rsidRPr="00904A39" w:rsidRDefault="00BD20F9" w:rsidP="00325279">
      <w:pPr>
        <w:pStyle w:val="Akapitzlist"/>
        <w:widowControl w:val="0"/>
        <w:numPr>
          <w:ilvl w:val="1"/>
          <w:numId w:val="83"/>
        </w:numPr>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Wszystkie dokumenty muszą zawierać datę opracowania, identyfikator zgłoszonej pracy, nazwę jednostki wykonawstwa geodezyjnego i podpis z pieczątką osoby sporządzającej oraz kierownika prac legitymującego </w:t>
      </w:r>
      <w:r w:rsidR="00A33CDA" w:rsidRPr="00904A39">
        <w:rPr>
          <w:rFonts w:ascii="Tahoma" w:hAnsi="Tahoma" w:cs="Tahoma"/>
          <w:sz w:val="20"/>
          <w:szCs w:val="20"/>
          <w:shd w:val="clear" w:color="auto" w:fill="FFFFFF"/>
        </w:rPr>
        <w:t>się stosownymi</w:t>
      </w:r>
      <w:r w:rsidRPr="00904A39">
        <w:rPr>
          <w:rFonts w:ascii="Tahoma" w:hAnsi="Tahoma" w:cs="Tahoma"/>
          <w:sz w:val="20"/>
          <w:szCs w:val="20"/>
          <w:shd w:val="clear" w:color="auto" w:fill="FFFFFF"/>
        </w:rPr>
        <w:t xml:space="preserve"> uprawnieniami. Dokumenty winny zostać skompletowane w tomach operatu posiadających spisy zawartości dla każdego obrębu oddzielny tom . Operat z </w:t>
      </w:r>
      <w:proofErr w:type="spellStart"/>
      <w:r w:rsidR="00A33CDA" w:rsidRPr="00904A39">
        <w:rPr>
          <w:rFonts w:ascii="Tahoma" w:hAnsi="Tahoma" w:cs="Tahoma"/>
          <w:sz w:val="20"/>
          <w:szCs w:val="20"/>
          <w:shd w:val="clear" w:color="auto" w:fill="FFFFFF"/>
        </w:rPr>
        <w:t>geolokacją</w:t>
      </w:r>
      <w:proofErr w:type="spellEnd"/>
      <w:r w:rsidR="00A33CDA" w:rsidRPr="00904A39">
        <w:rPr>
          <w:rFonts w:ascii="Tahoma" w:hAnsi="Tahoma" w:cs="Tahoma"/>
          <w:sz w:val="20"/>
          <w:szCs w:val="20"/>
          <w:shd w:val="clear" w:color="auto" w:fill="FFFFFF"/>
        </w:rPr>
        <w:t xml:space="preserve"> dla</w:t>
      </w:r>
      <w:r w:rsidRPr="00904A39">
        <w:rPr>
          <w:rFonts w:ascii="Tahoma" w:hAnsi="Tahoma" w:cs="Tahoma"/>
          <w:sz w:val="20"/>
          <w:szCs w:val="20"/>
          <w:shd w:val="clear" w:color="auto" w:fill="FFFFFF"/>
        </w:rPr>
        <w:t xml:space="preserve"> szkiców, protokołów, wykazów współrzędnych zgodnie ze szkicem.</w:t>
      </w:r>
    </w:p>
    <w:p w14:paraId="7A52B2D8" w14:textId="77777777" w:rsidR="00BD20F9" w:rsidRPr="00904A39" w:rsidRDefault="00BD20F9" w:rsidP="00325279">
      <w:pPr>
        <w:pStyle w:val="Akapitzlist"/>
        <w:widowControl w:val="0"/>
        <w:numPr>
          <w:ilvl w:val="1"/>
          <w:numId w:val="83"/>
        </w:numPr>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Po wykonaniu modernizacji bazy </w:t>
      </w:r>
      <w:proofErr w:type="spellStart"/>
      <w:r w:rsidRPr="00904A39">
        <w:rPr>
          <w:rFonts w:ascii="Tahoma" w:hAnsi="Tahoma" w:cs="Tahoma"/>
          <w:sz w:val="20"/>
          <w:szCs w:val="20"/>
          <w:shd w:val="clear" w:color="auto" w:fill="FFFFFF"/>
        </w:rPr>
        <w:t>EGiB</w:t>
      </w:r>
      <w:proofErr w:type="spellEnd"/>
      <w:r w:rsidRPr="00904A39">
        <w:rPr>
          <w:rFonts w:ascii="Tahoma" w:hAnsi="Tahoma" w:cs="Tahoma"/>
          <w:sz w:val="20"/>
          <w:szCs w:val="20"/>
          <w:shd w:val="clear" w:color="auto" w:fill="FFFFFF"/>
        </w:rPr>
        <w:t xml:space="preserve"> wykonawca wykona działania harmonizujące zbiory </w:t>
      </w:r>
      <w:proofErr w:type="spellStart"/>
      <w:r w:rsidRPr="00904A39">
        <w:rPr>
          <w:rFonts w:ascii="Tahoma" w:hAnsi="Tahoma" w:cs="Tahoma"/>
          <w:sz w:val="20"/>
          <w:szCs w:val="20"/>
          <w:shd w:val="clear" w:color="auto" w:fill="FFFFFF"/>
        </w:rPr>
        <w:t>EGiB</w:t>
      </w:r>
      <w:proofErr w:type="spellEnd"/>
      <w:r w:rsidRPr="00904A39">
        <w:rPr>
          <w:rFonts w:ascii="Tahoma" w:hAnsi="Tahoma" w:cs="Tahoma"/>
          <w:sz w:val="20"/>
          <w:szCs w:val="20"/>
          <w:shd w:val="clear" w:color="auto" w:fill="FFFFFF"/>
        </w:rPr>
        <w:t xml:space="preserve"> ze zbiorami </w:t>
      </w:r>
      <w:proofErr w:type="spellStart"/>
      <w:r w:rsidRPr="00904A39">
        <w:rPr>
          <w:rFonts w:ascii="Tahoma" w:hAnsi="Tahoma" w:cs="Tahoma"/>
          <w:sz w:val="20"/>
          <w:szCs w:val="20"/>
          <w:shd w:val="clear" w:color="auto" w:fill="FFFFFF"/>
        </w:rPr>
        <w:t>EGiB</w:t>
      </w:r>
      <w:proofErr w:type="spellEnd"/>
      <w:r w:rsidRPr="00904A39">
        <w:rPr>
          <w:rFonts w:ascii="Tahoma" w:hAnsi="Tahoma" w:cs="Tahoma"/>
          <w:sz w:val="20"/>
          <w:szCs w:val="20"/>
          <w:shd w:val="clear" w:color="auto" w:fill="FFFFFF"/>
        </w:rPr>
        <w:t xml:space="preserve">, BDOT500, GESUT. </w:t>
      </w:r>
    </w:p>
    <w:p w14:paraId="1AB459D7" w14:textId="6A014894" w:rsidR="00BD20F9" w:rsidRPr="00910867" w:rsidRDefault="00BD20F9" w:rsidP="00325279">
      <w:pPr>
        <w:pStyle w:val="Akapitzlist"/>
        <w:widowControl w:val="0"/>
        <w:numPr>
          <w:ilvl w:val="1"/>
          <w:numId w:val="83"/>
        </w:numPr>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Całość dokumentacji opracowanej przez Wykonawcę należy przekazać do </w:t>
      </w:r>
      <w:proofErr w:type="spellStart"/>
      <w:r w:rsidRPr="00904A39">
        <w:rPr>
          <w:rFonts w:ascii="Tahoma" w:hAnsi="Tahoma" w:cs="Tahoma"/>
          <w:sz w:val="20"/>
          <w:szCs w:val="20"/>
          <w:shd w:val="clear" w:color="auto" w:fill="FFFFFF"/>
        </w:rPr>
        <w:t>ODGiK</w:t>
      </w:r>
      <w:proofErr w:type="spellEnd"/>
      <w:r w:rsidRPr="00904A39">
        <w:rPr>
          <w:rFonts w:ascii="Tahoma" w:hAnsi="Tahoma" w:cs="Tahoma"/>
          <w:sz w:val="20"/>
          <w:szCs w:val="20"/>
          <w:shd w:val="clear" w:color="auto" w:fill="FFFFFF"/>
        </w:rPr>
        <w:t xml:space="preserve"> we Wschowie w formacie </w:t>
      </w:r>
      <w:r w:rsidRPr="00910867">
        <w:rPr>
          <w:rFonts w:ascii="Tahoma" w:hAnsi="Tahoma" w:cs="Tahoma"/>
          <w:sz w:val="20"/>
          <w:szCs w:val="20"/>
          <w:shd w:val="clear" w:color="auto" w:fill="FFFFFF"/>
        </w:rPr>
        <w:t xml:space="preserve">PDF z podziałem plikowym i nazewnictwem ustalonym </w:t>
      </w:r>
      <w:r w:rsidRPr="00910867">
        <w:rPr>
          <w:rFonts w:ascii="Tahoma" w:hAnsi="Tahoma" w:cs="Tahoma"/>
          <w:sz w:val="20"/>
          <w:szCs w:val="20"/>
          <w:shd w:val="clear" w:color="auto" w:fill="FFFFFF"/>
        </w:rPr>
        <w:br/>
        <w:t>z Zamawiającym potwierdzony wpisem do Dziennika Robót</w:t>
      </w:r>
      <w:r w:rsidR="00910867">
        <w:rPr>
          <w:rFonts w:ascii="Tahoma" w:hAnsi="Tahoma" w:cs="Tahoma"/>
          <w:sz w:val="20"/>
          <w:szCs w:val="20"/>
          <w:shd w:val="clear" w:color="auto" w:fill="FFFFFF"/>
        </w:rPr>
        <w:t>.</w:t>
      </w:r>
    </w:p>
    <w:p w14:paraId="13E75171" w14:textId="23BE476E" w:rsidR="00BD20F9" w:rsidRPr="00904A39" w:rsidRDefault="00BD20F9" w:rsidP="00325279">
      <w:pPr>
        <w:pStyle w:val="Akapitzlist"/>
        <w:widowControl w:val="0"/>
        <w:numPr>
          <w:ilvl w:val="0"/>
          <w:numId w:val="111"/>
        </w:numPr>
        <w:suppressAutoHyphens/>
        <w:spacing w:after="0" w:line="276" w:lineRule="auto"/>
        <w:ind w:left="851" w:hanging="284"/>
        <w:jc w:val="both"/>
        <w:rPr>
          <w:rFonts w:ascii="Tahoma" w:hAnsi="Tahoma" w:cs="Tahoma"/>
          <w:sz w:val="20"/>
          <w:szCs w:val="20"/>
        </w:rPr>
      </w:pPr>
      <w:r w:rsidRPr="00904A39">
        <w:rPr>
          <w:rFonts w:ascii="Tahoma" w:hAnsi="Tahoma" w:cs="Tahoma"/>
          <w:sz w:val="20"/>
          <w:szCs w:val="20"/>
          <w:shd w:val="clear" w:color="auto" w:fill="FFFFFF"/>
        </w:rPr>
        <w:t xml:space="preserve">Dodatkowo, do kontroli I ETAPU prac i II ETAPU prac Wykonawca przekaże przez serwer </w:t>
      </w:r>
      <w:r w:rsidR="00A33CDA" w:rsidRPr="00904A39">
        <w:rPr>
          <w:rFonts w:ascii="Tahoma" w:hAnsi="Tahoma" w:cs="Tahoma"/>
          <w:sz w:val="20"/>
          <w:szCs w:val="20"/>
          <w:shd w:val="clear" w:color="auto" w:fill="FFFFFF"/>
        </w:rPr>
        <w:t>FTP lub</w:t>
      </w:r>
      <w:r w:rsidRPr="00904A39">
        <w:rPr>
          <w:rFonts w:ascii="Tahoma" w:hAnsi="Tahoma" w:cs="Tahoma"/>
          <w:sz w:val="20"/>
          <w:szCs w:val="20"/>
          <w:shd w:val="clear" w:color="auto" w:fill="FFFFFF"/>
        </w:rPr>
        <w:t xml:space="preserve"> dysk zewnętrzny:</w:t>
      </w:r>
    </w:p>
    <w:p w14:paraId="2C2C28B4" w14:textId="45A4DBE1" w:rsidR="00BD20F9" w:rsidRPr="00910867" w:rsidRDefault="00BD20F9" w:rsidP="00325279">
      <w:pPr>
        <w:pStyle w:val="Akapitzlist"/>
        <w:widowControl w:val="0"/>
        <w:numPr>
          <w:ilvl w:val="0"/>
          <w:numId w:val="112"/>
        </w:numPr>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Bazy danych w formacie FDB</w:t>
      </w:r>
      <w:r w:rsidR="00910867">
        <w:rPr>
          <w:rFonts w:ascii="Tahoma" w:hAnsi="Tahoma" w:cs="Tahoma"/>
          <w:sz w:val="20"/>
          <w:szCs w:val="20"/>
          <w:shd w:val="clear" w:color="auto" w:fill="FFFFFF"/>
        </w:rPr>
        <w:t>,</w:t>
      </w:r>
    </w:p>
    <w:p w14:paraId="35225443" w14:textId="60941D47" w:rsidR="00BD20F9" w:rsidRPr="00910867" w:rsidRDefault="00BD20F9" w:rsidP="00325279">
      <w:pPr>
        <w:pStyle w:val="Akapitzlist"/>
        <w:widowControl w:val="0"/>
        <w:numPr>
          <w:ilvl w:val="0"/>
          <w:numId w:val="112"/>
        </w:numPr>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Pikiety z pomiaru elementów stanowiących bazę </w:t>
      </w:r>
      <w:proofErr w:type="spellStart"/>
      <w:r w:rsidRPr="00904A39">
        <w:rPr>
          <w:rFonts w:ascii="Tahoma" w:hAnsi="Tahoma" w:cs="Tahoma"/>
          <w:sz w:val="20"/>
          <w:szCs w:val="20"/>
          <w:shd w:val="clear" w:color="auto" w:fill="FFFFFF"/>
        </w:rPr>
        <w:t>EGiB</w:t>
      </w:r>
      <w:proofErr w:type="spellEnd"/>
      <w:r w:rsidRPr="00904A39">
        <w:rPr>
          <w:rFonts w:ascii="Tahoma" w:hAnsi="Tahoma" w:cs="Tahoma"/>
          <w:sz w:val="20"/>
          <w:szCs w:val="20"/>
          <w:shd w:val="clear" w:color="auto" w:fill="FFFFFF"/>
        </w:rPr>
        <w:t xml:space="preserve"> </w:t>
      </w:r>
      <w:r w:rsidR="00FA01F7" w:rsidRPr="00904A39">
        <w:rPr>
          <w:rFonts w:ascii="Tahoma" w:hAnsi="Tahoma" w:cs="Tahoma"/>
          <w:sz w:val="20"/>
          <w:szCs w:val="20"/>
          <w:shd w:val="clear" w:color="auto" w:fill="FFFFFF"/>
        </w:rPr>
        <w:t>-</w:t>
      </w:r>
      <w:r w:rsidRPr="00904A39">
        <w:rPr>
          <w:rFonts w:ascii="Tahoma" w:hAnsi="Tahoma" w:cs="Tahoma"/>
          <w:sz w:val="20"/>
          <w:szCs w:val="20"/>
          <w:shd w:val="clear" w:color="auto" w:fill="FFFFFF"/>
        </w:rPr>
        <w:t xml:space="preserve"> oddzielny plik .txt</w:t>
      </w:r>
      <w:r w:rsidR="00910867">
        <w:rPr>
          <w:rFonts w:ascii="Tahoma" w:hAnsi="Tahoma" w:cs="Tahoma"/>
          <w:sz w:val="20"/>
          <w:szCs w:val="20"/>
          <w:shd w:val="clear" w:color="auto" w:fill="FFFFFF"/>
        </w:rPr>
        <w:t>,</w:t>
      </w:r>
    </w:p>
    <w:p w14:paraId="01076423" w14:textId="2D342521" w:rsidR="00BD20F9" w:rsidRPr="00910867" w:rsidRDefault="00BD20F9" w:rsidP="00325279">
      <w:pPr>
        <w:pStyle w:val="Akapitzlist"/>
        <w:widowControl w:val="0"/>
        <w:numPr>
          <w:ilvl w:val="0"/>
          <w:numId w:val="112"/>
        </w:numPr>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Pikiety z pomiaru elementów istotnych do ustaleń </w:t>
      </w:r>
      <w:r w:rsidR="00FA01F7" w:rsidRPr="00904A39">
        <w:rPr>
          <w:rFonts w:ascii="Tahoma" w:hAnsi="Tahoma" w:cs="Tahoma"/>
          <w:sz w:val="20"/>
          <w:szCs w:val="20"/>
          <w:shd w:val="clear" w:color="auto" w:fill="FFFFFF"/>
        </w:rPr>
        <w:t>-</w:t>
      </w:r>
      <w:r w:rsidRPr="00904A39">
        <w:rPr>
          <w:rFonts w:ascii="Tahoma" w:hAnsi="Tahoma" w:cs="Tahoma"/>
          <w:sz w:val="20"/>
          <w:szCs w:val="20"/>
          <w:shd w:val="clear" w:color="auto" w:fill="FFFFFF"/>
        </w:rPr>
        <w:t xml:space="preserve"> oddzielny plik .txt</w:t>
      </w:r>
      <w:r w:rsidR="00910867">
        <w:rPr>
          <w:rFonts w:ascii="Tahoma" w:hAnsi="Tahoma" w:cs="Tahoma"/>
          <w:sz w:val="20"/>
          <w:szCs w:val="20"/>
          <w:shd w:val="clear" w:color="auto" w:fill="FFFFFF"/>
        </w:rPr>
        <w:t>,</w:t>
      </w:r>
    </w:p>
    <w:p w14:paraId="1399455F" w14:textId="448131E3" w:rsidR="00BD20F9" w:rsidRPr="00910867" w:rsidRDefault="00BD20F9" w:rsidP="00325279">
      <w:pPr>
        <w:pStyle w:val="Akapitzlist"/>
        <w:widowControl w:val="0"/>
        <w:numPr>
          <w:ilvl w:val="0"/>
          <w:numId w:val="112"/>
        </w:numPr>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Pikiety z pomiaru użytków gruntowych </w:t>
      </w:r>
      <w:r w:rsidR="00FA01F7" w:rsidRPr="00904A39">
        <w:rPr>
          <w:rFonts w:ascii="Tahoma" w:hAnsi="Tahoma" w:cs="Tahoma"/>
          <w:sz w:val="20"/>
          <w:szCs w:val="20"/>
          <w:shd w:val="clear" w:color="auto" w:fill="FFFFFF"/>
        </w:rPr>
        <w:t>-</w:t>
      </w:r>
      <w:r w:rsidRPr="00904A39">
        <w:rPr>
          <w:rFonts w:ascii="Tahoma" w:hAnsi="Tahoma" w:cs="Tahoma"/>
          <w:sz w:val="20"/>
          <w:szCs w:val="20"/>
          <w:shd w:val="clear" w:color="auto" w:fill="FFFFFF"/>
        </w:rPr>
        <w:t xml:space="preserve"> oddzielny plik .txt</w:t>
      </w:r>
      <w:r w:rsidR="00910867">
        <w:rPr>
          <w:rFonts w:ascii="Tahoma" w:hAnsi="Tahoma" w:cs="Tahoma"/>
          <w:sz w:val="20"/>
          <w:szCs w:val="20"/>
          <w:shd w:val="clear" w:color="auto" w:fill="FFFFFF"/>
        </w:rPr>
        <w:t>,</w:t>
      </w:r>
    </w:p>
    <w:p w14:paraId="7A06F8E5" w14:textId="2B396F4B" w:rsidR="00BD20F9" w:rsidRPr="00910867" w:rsidRDefault="00BD20F9" w:rsidP="00325279">
      <w:pPr>
        <w:pStyle w:val="Akapitzlist"/>
        <w:widowControl w:val="0"/>
        <w:numPr>
          <w:ilvl w:val="0"/>
          <w:numId w:val="112"/>
        </w:numPr>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Pikiety dotyczące osnowy</w:t>
      </w:r>
      <w:r w:rsidR="00910867">
        <w:rPr>
          <w:rFonts w:ascii="Tahoma" w:hAnsi="Tahoma" w:cs="Tahoma"/>
          <w:sz w:val="20"/>
          <w:szCs w:val="20"/>
          <w:shd w:val="clear" w:color="auto" w:fill="FFFFFF"/>
        </w:rPr>
        <w:t>,</w:t>
      </w:r>
    </w:p>
    <w:p w14:paraId="7887550C" w14:textId="77777777" w:rsidR="00BD20F9" w:rsidRPr="00910867" w:rsidRDefault="00BD20F9" w:rsidP="00325279">
      <w:pPr>
        <w:pStyle w:val="Akapitzlist"/>
        <w:widowControl w:val="0"/>
        <w:numPr>
          <w:ilvl w:val="0"/>
          <w:numId w:val="112"/>
        </w:numPr>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Raporty z kontroli baz danych.</w:t>
      </w:r>
    </w:p>
    <w:p w14:paraId="7AD6AC82" w14:textId="1F2A7650" w:rsidR="00BD20F9" w:rsidRPr="00904A39" w:rsidRDefault="00BD20F9" w:rsidP="00325279">
      <w:pPr>
        <w:pStyle w:val="Akapitzlist"/>
        <w:widowControl w:val="0"/>
        <w:numPr>
          <w:ilvl w:val="0"/>
          <w:numId w:val="111"/>
        </w:numPr>
        <w:suppressAutoHyphens/>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Komplet dokumentów dla Sądu Rejonowego we Wschowie, Nadleśnictwa Włoszakowice </w:t>
      </w:r>
      <w:r w:rsidR="00FA01F7" w:rsidRPr="00904A39">
        <w:rPr>
          <w:rFonts w:ascii="Tahoma" w:hAnsi="Tahoma" w:cs="Tahoma"/>
          <w:sz w:val="20"/>
          <w:szCs w:val="20"/>
          <w:shd w:val="clear" w:color="auto" w:fill="FFFFFF"/>
        </w:rPr>
        <w:t>-</w:t>
      </w:r>
      <w:r w:rsidRPr="00904A39">
        <w:rPr>
          <w:rFonts w:ascii="Tahoma" w:hAnsi="Tahoma" w:cs="Tahoma"/>
          <w:sz w:val="20"/>
          <w:szCs w:val="20"/>
          <w:shd w:val="clear" w:color="auto" w:fill="FFFFFF"/>
        </w:rPr>
        <w:t xml:space="preserve"> Regionalna Dyrekcja Lasów Państwowych w Poznaniu, Nadleśnictwa Głogów - Regionalna Dyrekcja Lasów Państwowych we Wrocławiu.</w:t>
      </w:r>
    </w:p>
    <w:p w14:paraId="18A500DF" w14:textId="77777777" w:rsidR="00BD20F9" w:rsidRPr="00904A39" w:rsidRDefault="00BD20F9" w:rsidP="00325279">
      <w:pPr>
        <w:pStyle w:val="Akapitzlist"/>
        <w:widowControl w:val="0"/>
        <w:numPr>
          <w:ilvl w:val="0"/>
          <w:numId w:val="111"/>
        </w:numPr>
        <w:suppressAutoHyphens/>
        <w:spacing w:after="0" w:line="276" w:lineRule="auto"/>
        <w:ind w:left="851" w:hanging="284"/>
        <w:jc w:val="both"/>
        <w:rPr>
          <w:rFonts w:ascii="Tahoma" w:hAnsi="Tahoma" w:cs="Tahoma"/>
          <w:sz w:val="20"/>
          <w:szCs w:val="20"/>
        </w:rPr>
      </w:pPr>
      <w:r w:rsidRPr="00942735">
        <w:rPr>
          <w:rFonts w:ascii="Tahoma" w:hAnsi="Tahoma" w:cs="Tahoma"/>
          <w:sz w:val="20"/>
          <w:szCs w:val="20"/>
          <w:shd w:val="clear" w:color="auto" w:fill="FFFFFF"/>
        </w:rPr>
        <w:t>Projekt</w:t>
      </w:r>
      <w:r w:rsidRPr="00904A39">
        <w:rPr>
          <w:rFonts w:ascii="Tahoma" w:hAnsi="Tahoma" w:cs="Tahoma"/>
          <w:sz w:val="20"/>
          <w:szCs w:val="20"/>
          <w:highlight w:val="white"/>
        </w:rPr>
        <w:t xml:space="preserve"> map prawnych wraz ze szczegółowym opisem i kompletem kopii materiałów z </w:t>
      </w:r>
      <w:proofErr w:type="spellStart"/>
      <w:r w:rsidRPr="00904A39">
        <w:rPr>
          <w:rFonts w:ascii="Tahoma" w:hAnsi="Tahoma" w:cs="Tahoma"/>
          <w:sz w:val="20"/>
          <w:szCs w:val="20"/>
          <w:highlight w:val="white"/>
        </w:rPr>
        <w:t>PZGiK</w:t>
      </w:r>
      <w:proofErr w:type="spellEnd"/>
      <w:r w:rsidRPr="00904A39">
        <w:rPr>
          <w:rFonts w:ascii="Tahoma" w:hAnsi="Tahoma" w:cs="Tahoma"/>
          <w:sz w:val="20"/>
          <w:szCs w:val="20"/>
          <w:highlight w:val="white"/>
        </w:rPr>
        <w:t xml:space="preserve">, </w:t>
      </w:r>
      <w:r w:rsidRPr="00904A39">
        <w:rPr>
          <w:rFonts w:ascii="Tahoma" w:hAnsi="Tahoma" w:cs="Tahoma"/>
          <w:sz w:val="20"/>
          <w:szCs w:val="20"/>
          <w:highlight w:val="white"/>
        </w:rPr>
        <w:br/>
        <w:t>w przypadku granic spornych.</w:t>
      </w:r>
    </w:p>
    <w:p w14:paraId="44D51C86" w14:textId="77777777" w:rsidR="00910867" w:rsidRDefault="00910867" w:rsidP="00910867">
      <w:pPr>
        <w:pStyle w:val="GAMP"/>
      </w:pPr>
    </w:p>
    <w:p w14:paraId="0D1F386B" w14:textId="4DBEC9A5" w:rsidR="00BD20F9" w:rsidRDefault="00BD20F9" w:rsidP="00910867">
      <w:pPr>
        <w:pStyle w:val="GAMP"/>
      </w:pPr>
      <w:r w:rsidRPr="00904A39">
        <w:t>Wykonawca zobowiązany jest do przekazania operatu</w:t>
      </w:r>
      <w:r w:rsidRPr="00904A39">
        <w:rPr>
          <w:rFonts w:eastAsia="SimSun"/>
        </w:rPr>
        <w:t xml:space="preserve"> </w:t>
      </w:r>
      <w:r w:rsidRPr="00904A39">
        <w:t xml:space="preserve">modernizacji </w:t>
      </w:r>
      <w:proofErr w:type="spellStart"/>
      <w:r w:rsidR="00A33CDA" w:rsidRPr="00904A39">
        <w:t>EGiB</w:t>
      </w:r>
      <w:proofErr w:type="spellEnd"/>
      <w:r w:rsidR="00A33CDA" w:rsidRPr="00904A39">
        <w:t xml:space="preserve"> w</w:t>
      </w:r>
      <w:r w:rsidRPr="00904A39">
        <w:t xml:space="preserve"> formie elektronicznej tj. etapu I oraz II i przekazania go Zamawiającemu na nośniku w formacie wcześniej uzgodnionym </w:t>
      </w:r>
      <w:r w:rsidRPr="00904A39">
        <w:br/>
        <w:t xml:space="preserve">w Dzienniku Robót oraz poprzez </w:t>
      </w:r>
      <w:proofErr w:type="spellStart"/>
      <w:r w:rsidRPr="00904A39">
        <w:t>Geoportal</w:t>
      </w:r>
      <w:proofErr w:type="spellEnd"/>
      <w:r w:rsidRPr="00904A39">
        <w:t xml:space="preserve"> Powiatu Wschowskiego.</w:t>
      </w:r>
    </w:p>
    <w:p w14:paraId="1F10EA7D" w14:textId="77777777" w:rsidR="00910867" w:rsidRPr="00904A39" w:rsidRDefault="00910867" w:rsidP="00910867">
      <w:pPr>
        <w:pStyle w:val="GAMP"/>
      </w:pPr>
    </w:p>
    <w:p w14:paraId="01C40657" w14:textId="77777777" w:rsidR="00BD20F9" w:rsidRPr="00023736" w:rsidRDefault="00BD20F9" w:rsidP="00B62596">
      <w:pPr>
        <w:pStyle w:val="Nagwek4"/>
        <w:numPr>
          <w:ilvl w:val="3"/>
          <w:numId w:val="1"/>
        </w:numPr>
        <w:spacing w:before="0" w:after="0" w:line="276" w:lineRule="auto"/>
        <w:ind w:left="851" w:hanging="851"/>
        <w:rPr>
          <w:rFonts w:ascii="Tahoma" w:hAnsi="Tahoma" w:cs="Tahoma"/>
          <w:i w:val="0"/>
          <w:iCs w:val="0"/>
          <w:color w:val="000000" w:themeColor="text1"/>
          <w:sz w:val="20"/>
          <w:szCs w:val="20"/>
        </w:rPr>
      </w:pPr>
      <w:r w:rsidRPr="00023736">
        <w:rPr>
          <w:rFonts w:ascii="Tahoma" w:hAnsi="Tahoma" w:cs="Tahoma"/>
          <w:i w:val="0"/>
          <w:iCs w:val="0"/>
          <w:color w:val="000000" w:themeColor="text1"/>
          <w:sz w:val="20"/>
          <w:szCs w:val="20"/>
        </w:rPr>
        <w:t>Aktualizacja</w:t>
      </w:r>
      <w:r w:rsidRPr="00023736">
        <w:rPr>
          <w:rFonts w:ascii="Tahoma" w:hAnsi="Tahoma" w:cs="Tahoma"/>
          <w:i w:val="0"/>
          <w:iCs w:val="0"/>
          <w:color w:val="000000" w:themeColor="text1"/>
          <w:sz w:val="20"/>
          <w:szCs w:val="20"/>
          <w:shd w:val="clear" w:color="auto" w:fill="FFFFFF"/>
        </w:rPr>
        <w:t xml:space="preserve"> bazy danych ewidencji gruntów i budynków</w:t>
      </w:r>
    </w:p>
    <w:p w14:paraId="3A5A28D3" w14:textId="77777777" w:rsidR="00023736" w:rsidRDefault="00023736" w:rsidP="00023736">
      <w:pPr>
        <w:pStyle w:val="GAMP"/>
      </w:pPr>
    </w:p>
    <w:p w14:paraId="5833E430" w14:textId="664A340B" w:rsidR="00BD20F9" w:rsidRPr="00904A39" w:rsidRDefault="00BD20F9" w:rsidP="00023736">
      <w:pPr>
        <w:pStyle w:val="GAMP"/>
      </w:pPr>
      <w:r w:rsidRPr="00904A39">
        <w:t xml:space="preserve">Po upływie 15 dni roboczych od terminu wyłożenia do wglądu projektu operatu opisowo </w:t>
      </w:r>
      <w:r w:rsidR="00FA01F7" w:rsidRPr="00904A39">
        <w:t>-</w:t>
      </w:r>
      <w:r w:rsidRPr="00904A39">
        <w:t xml:space="preserve"> kartograficznego, </w:t>
      </w:r>
      <w:proofErr w:type="spellStart"/>
      <w:r w:rsidRPr="00904A39">
        <w:t>t.j</w:t>
      </w:r>
      <w:proofErr w:type="spellEnd"/>
      <w:r w:rsidRPr="00904A39">
        <w:t xml:space="preserve">. po rozstrzygnięciu o przyjęciu lub odrzuceniu uwag zgłoszonych do projektu operatu, podczas wyłożenia do wglądu zainteresowanym, dane objęte modernizacją, zawarte </w:t>
      </w:r>
      <w:r w:rsidRPr="00904A39">
        <w:br/>
        <w:t xml:space="preserve">w projekcie operatu opisowo-kartograficznego stają się danymi ewidencji gruntów i budynków. </w:t>
      </w:r>
      <w:r w:rsidR="00A33CDA" w:rsidRPr="00904A39">
        <w:t>Informację o</w:t>
      </w:r>
      <w:r w:rsidRPr="00904A39">
        <w:t xml:space="preserve"> tym Starosta ogłasza w </w:t>
      </w:r>
      <w:r w:rsidR="00023736" w:rsidRPr="00904A39">
        <w:t>dzienniku urzędowym</w:t>
      </w:r>
      <w:r w:rsidRPr="00904A39">
        <w:t xml:space="preserve"> województwa oraz w Biuletynie Informacji Publicznej na stronie podmiotowej starostwa. Jednocześnie Wykonawca występuje do Starosty o wstrzymanie aktualizacji bazy danych </w:t>
      </w:r>
      <w:proofErr w:type="spellStart"/>
      <w:r w:rsidRPr="00904A39">
        <w:t>EGiB</w:t>
      </w:r>
      <w:proofErr w:type="spellEnd"/>
      <w:r w:rsidRPr="00904A39">
        <w:t xml:space="preserve">. Podczas przerwy w aktualizacji Wykonawca dokonuje </w:t>
      </w:r>
      <w:r w:rsidRPr="00904A39">
        <w:br/>
        <w:t xml:space="preserve">w terminie dwóch dni roboczych ostatecznej implementacji danych zawartych w roboczej bazie danych, do bazy danych </w:t>
      </w:r>
      <w:proofErr w:type="spellStart"/>
      <w:r w:rsidRPr="00904A39">
        <w:t>EGiB</w:t>
      </w:r>
      <w:proofErr w:type="spellEnd"/>
      <w:r w:rsidRPr="00904A39">
        <w:t>. Wyniki tych prac przekazuje Zamawiającemu wraz z wynikami kontroli przeprowadzonej przez Inspektora Nadzoru.</w:t>
      </w:r>
    </w:p>
    <w:p w14:paraId="59C5E233" w14:textId="77777777" w:rsidR="00BD20F9" w:rsidRPr="00904A39" w:rsidRDefault="00BD20F9" w:rsidP="00023736">
      <w:pPr>
        <w:pStyle w:val="GAMP"/>
      </w:pPr>
    </w:p>
    <w:p w14:paraId="1783AA6D" w14:textId="0ECC687F" w:rsidR="00BD20F9" w:rsidRPr="00904A39" w:rsidRDefault="00BD20F9" w:rsidP="00023736">
      <w:pPr>
        <w:pStyle w:val="GAMP"/>
      </w:pPr>
      <w:r w:rsidRPr="00904A39">
        <w:rPr>
          <w:highlight w:val="white"/>
        </w:rPr>
        <w:t xml:space="preserve">Wykonawca dokonuje implementacji danych zawartych w roboczej bazie danych do bazy danych </w:t>
      </w:r>
      <w:proofErr w:type="spellStart"/>
      <w:r w:rsidRPr="00904A39">
        <w:rPr>
          <w:highlight w:val="white"/>
        </w:rPr>
        <w:t>EGiB</w:t>
      </w:r>
      <w:proofErr w:type="spellEnd"/>
      <w:r w:rsidRPr="00904A39">
        <w:rPr>
          <w:highlight w:val="white"/>
        </w:rPr>
        <w:t xml:space="preserve"> prowadzonej przez Starostę w</w:t>
      </w:r>
      <w:r w:rsidRPr="00904A39">
        <w:rPr>
          <w:rFonts w:eastAsia="SimSun"/>
          <w:highlight w:val="white"/>
        </w:rPr>
        <w:t xml:space="preserve"> </w:t>
      </w:r>
      <w:r w:rsidRPr="00904A39">
        <w:rPr>
          <w:highlight w:val="white"/>
        </w:rPr>
        <w:t xml:space="preserve">aktualnie </w:t>
      </w:r>
      <w:r w:rsidR="00023736" w:rsidRPr="00904A39">
        <w:rPr>
          <w:highlight w:val="white"/>
        </w:rPr>
        <w:t>obowiązującej wersji</w:t>
      </w:r>
      <w:r w:rsidRPr="00904A39">
        <w:rPr>
          <w:highlight w:val="white"/>
        </w:rPr>
        <w:t xml:space="preserve"> oprogramowania.</w:t>
      </w:r>
    </w:p>
    <w:p w14:paraId="444E6340" w14:textId="77777777" w:rsidR="00023736" w:rsidRDefault="00023736" w:rsidP="00023736">
      <w:pPr>
        <w:pStyle w:val="GAMP"/>
      </w:pPr>
    </w:p>
    <w:p w14:paraId="312DE0A7" w14:textId="30E46047" w:rsidR="00BD20F9" w:rsidRPr="00904A39" w:rsidRDefault="00BD20F9" w:rsidP="00023736">
      <w:pPr>
        <w:pStyle w:val="GAMP"/>
      </w:pPr>
      <w:r w:rsidRPr="00904A39">
        <w:t xml:space="preserve">Wykonawca aktualizuje państwowy zasób geodezyjny i kartograficzny w zakresie: </w:t>
      </w:r>
    </w:p>
    <w:p w14:paraId="48104454" w14:textId="125A06A2" w:rsidR="00BD20F9" w:rsidRPr="00904A39" w:rsidRDefault="00BD20F9" w:rsidP="00325279">
      <w:pPr>
        <w:pStyle w:val="Default"/>
        <w:numPr>
          <w:ilvl w:val="0"/>
          <w:numId w:val="113"/>
        </w:numPr>
        <w:spacing w:line="276" w:lineRule="auto"/>
        <w:ind w:left="851" w:hanging="284"/>
        <w:jc w:val="both"/>
        <w:rPr>
          <w:rFonts w:ascii="Tahoma" w:hAnsi="Tahoma" w:cs="Tahoma"/>
          <w:color w:val="auto"/>
          <w:sz w:val="20"/>
          <w:szCs w:val="20"/>
        </w:rPr>
      </w:pPr>
      <w:r w:rsidRPr="00904A39">
        <w:rPr>
          <w:rFonts w:ascii="Tahoma" w:hAnsi="Tahoma" w:cs="Tahoma"/>
          <w:color w:val="auto"/>
          <w:sz w:val="20"/>
          <w:szCs w:val="20"/>
          <w:shd w:val="clear" w:color="auto" w:fill="FFFFFF"/>
        </w:rPr>
        <w:t xml:space="preserve">Danych dotyczących części graficznej: </w:t>
      </w:r>
    </w:p>
    <w:p w14:paraId="331A264E" w14:textId="77777777" w:rsidR="00BD20F9" w:rsidRPr="00904A39" w:rsidRDefault="00BD20F9" w:rsidP="00325279">
      <w:pPr>
        <w:pStyle w:val="Default"/>
        <w:numPr>
          <w:ilvl w:val="0"/>
          <w:numId w:val="114"/>
        </w:numPr>
        <w:tabs>
          <w:tab w:val="clear" w:pos="720"/>
        </w:tabs>
        <w:spacing w:line="276" w:lineRule="auto"/>
        <w:ind w:left="1418" w:hanging="284"/>
        <w:jc w:val="both"/>
        <w:rPr>
          <w:rFonts w:ascii="Tahoma" w:hAnsi="Tahoma" w:cs="Tahoma"/>
          <w:color w:val="auto"/>
          <w:sz w:val="20"/>
          <w:szCs w:val="20"/>
        </w:rPr>
      </w:pPr>
      <w:r w:rsidRPr="00904A39">
        <w:rPr>
          <w:rFonts w:ascii="Tahoma" w:hAnsi="Tahoma" w:cs="Tahoma"/>
          <w:color w:val="auto"/>
          <w:sz w:val="20"/>
          <w:szCs w:val="20"/>
          <w:shd w:val="clear" w:color="auto" w:fill="FFFFFF"/>
        </w:rPr>
        <w:t xml:space="preserve">utworzonych działek ewidencyjnych, </w:t>
      </w:r>
    </w:p>
    <w:p w14:paraId="0D3C455F" w14:textId="77777777" w:rsidR="00BD20F9" w:rsidRPr="00023736" w:rsidRDefault="00BD20F9" w:rsidP="00325279">
      <w:pPr>
        <w:pStyle w:val="Default"/>
        <w:numPr>
          <w:ilvl w:val="0"/>
          <w:numId w:val="114"/>
        </w:numPr>
        <w:tabs>
          <w:tab w:val="clear" w:pos="720"/>
        </w:tabs>
        <w:spacing w:line="276" w:lineRule="auto"/>
        <w:ind w:left="1418" w:hanging="284"/>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wyników pomiarów budynków i obiektów trwale związanych z budynkami, użytków oraz trwałych elementów zagospodarowania przy granicach działek,</w:t>
      </w:r>
    </w:p>
    <w:p w14:paraId="5C3E087B" w14:textId="77777777" w:rsidR="00BD20F9" w:rsidRPr="00023736" w:rsidRDefault="00BD20F9" w:rsidP="00325279">
      <w:pPr>
        <w:pStyle w:val="Default"/>
        <w:numPr>
          <w:ilvl w:val="0"/>
          <w:numId w:val="114"/>
        </w:numPr>
        <w:tabs>
          <w:tab w:val="clear" w:pos="720"/>
        </w:tabs>
        <w:spacing w:line="276" w:lineRule="auto"/>
        <w:ind w:left="1418" w:hanging="284"/>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wyników aktualizacji konturów klasyfikacyjnych i użytków gruntowych, </w:t>
      </w:r>
    </w:p>
    <w:p w14:paraId="52D82EA6" w14:textId="77777777" w:rsidR="00BD20F9" w:rsidRPr="00904A39" w:rsidRDefault="00BD20F9" w:rsidP="00325279">
      <w:pPr>
        <w:pStyle w:val="Default"/>
        <w:numPr>
          <w:ilvl w:val="0"/>
          <w:numId w:val="113"/>
        </w:numPr>
        <w:spacing w:line="276" w:lineRule="auto"/>
        <w:ind w:left="851" w:hanging="284"/>
        <w:jc w:val="both"/>
        <w:rPr>
          <w:rFonts w:ascii="Tahoma" w:hAnsi="Tahoma" w:cs="Tahoma"/>
          <w:color w:val="auto"/>
          <w:sz w:val="20"/>
          <w:szCs w:val="20"/>
        </w:rPr>
      </w:pPr>
      <w:r w:rsidRPr="00904A39">
        <w:rPr>
          <w:rFonts w:ascii="Tahoma" w:hAnsi="Tahoma" w:cs="Tahoma"/>
          <w:color w:val="auto"/>
          <w:sz w:val="20"/>
          <w:szCs w:val="20"/>
          <w:shd w:val="clear" w:color="auto" w:fill="FFFFFF"/>
        </w:rPr>
        <w:t xml:space="preserve">Danych części opisowej ewidencji gruntów dotyczących gruntów, budynków, lokali oraz klas i użytków. </w:t>
      </w:r>
    </w:p>
    <w:p w14:paraId="5883E1A1" w14:textId="77777777" w:rsidR="00023736" w:rsidRDefault="00023736" w:rsidP="00023736">
      <w:pPr>
        <w:pStyle w:val="GAMP"/>
      </w:pPr>
    </w:p>
    <w:p w14:paraId="4A827996" w14:textId="1AE82FF1" w:rsidR="00BD20F9" w:rsidRPr="00904A39" w:rsidRDefault="00BD20F9" w:rsidP="00023736">
      <w:pPr>
        <w:pStyle w:val="GAMP"/>
      </w:pPr>
      <w:r w:rsidRPr="00904A39">
        <w:t xml:space="preserve">Dla potrzeb aktualizacji części opisowej ewidencji, Wykonawca sporządza wykazy zmian danych ewidencyjnych. Zamawiający wymaga uzupełnienia </w:t>
      </w:r>
      <w:r w:rsidRPr="00904A39">
        <w:rPr>
          <w:u w:val="single"/>
        </w:rPr>
        <w:t>wszystkich</w:t>
      </w:r>
      <w:r w:rsidRPr="00904A39">
        <w:t xml:space="preserve"> atrybutów obiektów ewidencyjnych, nawet dla istniejących już obiektów w bazie, które nie posiadają atrybutów wymaganych rozporządzeniem.</w:t>
      </w:r>
    </w:p>
    <w:p w14:paraId="4E6E6786" w14:textId="77777777" w:rsidR="00023736" w:rsidRDefault="00023736" w:rsidP="00023736">
      <w:pPr>
        <w:pStyle w:val="GAMP"/>
      </w:pPr>
    </w:p>
    <w:p w14:paraId="0A7F3CD2" w14:textId="74DC9C8B" w:rsidR="00BD20F9" w:rsidRDefault="00BD20F9" w:rsidP="00023736">
      <w:pPr>
        <w:pStyle w:val="GAMP"/>
      </w:pPr>
      <w:r w:rsidRPr="00904A39">
        <w:t xml:space="preserve">Jeżeli nastąpi modyfikacja numerycznego opisu konturu budynku w bazie </w:t>
      </w:r>
      <w:proofErr w:type="spellStart"/>
      <w:r w:rsidRPr="00904A39">
        <w:t>EGiB</w:t>
      </w:r>
      <w:proofErr w:type="spellEnd"/>
      <w:r w:rsidRPr="00904A39">
        <w:t xml:space="preserve"> Wykonawca zmodyfikuje przebieg odpowiednich obiektów baz BDOT500 lub GESUT w celu zachowania wzajemnej spójności baz danych.</w:t>
      </w:r>
    </w:p>
    <w:p w14:paraId="47C0A506" w14:textId="77777777" w:rsidR="00023736" w:rsidRPr="00904A39" w:rsidRDefault="00023736" w:rsidP="00023736">
      <w:pPr>
        <w:pStyle w:val="GAMP"/>
      </w:pPr>
    </w:p>
    <w:p w14:paraId="4E4D0926" w14:textId="77777777" w:rsidR="00BD20F9" w:rsidRPr="00023736" w:rsidRDefault="00BD20F9" w:rsidP="00B62596">
      <w:pPr>
        <w:pStyle w:val="Nagwek5"/>
        <w:numPr>
          <w:ilvl w:val="4"/>
          <w:numId w:val="1"/>
        </w:numPr>
        <w:spacing w:before="0" w:after="0" w:line="276" w:lineRule="auto"/>
        <w:ind w:left="1134" w:hanging="1134"/>
        <w:rPr>
          <w:rFonts w:ascii="Tahoma" w:hAnsi="Tahoma" w:cs="Tahoma"/>
          <w:color w:val="000000" w:themeColor="text1"/>
          <w:sz w:val="20"/>
          <w:szCs w:val="20"/>
        </w:rPr>
      </w:pPr>
      <w:r w:rsidRPr="00023736">
        <w:rPr>
          <w:rFonts w:ascii="Tahoma" w:hAnsi="Tahoma" w:cs="Tahoma"/>
          <w:color w:val="000000" w:themeColor="text1"/>
          <w:sz w:val="20"/>
          <w:szCs w:val="20"/>
          <w:shd w:val="clear" w:color="auto" w:fill="FFFFFF"/>
        </w:rPr>
        <w:t>Przeprowadzenie</w:t>
      </w:r>
      <w:r w:rsidRPr="00023736">
        <w:rPr>
          <w:rFonts w:ascii="Tahoma" w:hAnsi="Tahoma" w:cs="Tahoma"/>
          <w:color w:val="000000" w:themeColor="text1"/>
          <w:sz w:val="20"/>
          <w:szCs w:val="20"/>
          <w:highlight w:val="white"/>
        </w:rPr>
        <w:t xml:space="preserve"> kontroli baz danych </w:t>
      </w:r>
      <w:proofErr w:type="spellStart"/>
      <w:r w:rsidRPr="00023736">
        <w:rPr>
          <w:rFonts w:ascii="Tahoma" w:hAnsi="Tahoma" w:cs="Tahoma"/>
          <w:color w:val="000000" w:themeColor="text1"/>
          <w:sz w:val="20"/>
          <w:szCs w:val="20"/>
          <w:highlight w:val="white"/>
        </w:rPr>
        <w:t>EGiB</w:t>
      </w:r>
      <w:proofErr w:type="spellEnd"/>
    </w:p>
    <w:p w14:paraId="5016A887" w14:textId="77777777" w:rsidR="00023736" w:rsidRDefault="00023736" w:rsidP="00023736">
      <w:pPr>
        <w:pStyle w:val="GAMP"/>
      </w:pPr>
    </w:p>
    <w:p w14:paraId="7C64CDDE" w14:textId="2F3D7D87" w:rsidR="00BD20F9" w:rsidRDefault="00BD20F9" w:rsidP="00023736">
      <w:pPr>
        <w:pStyle w:val="GAMP"/>
      </w:pPr>
      <w:r w:rsidRPr="00904A39">
        <w:t xml:space="preserve">Po aktualizacji bazy danych </w:t>
      </w:r>
      <w:proofErr w:type="spellStart"/>
      <w:r w:rsidRPr="00904A39">
        <w:t>EGiB</w:t>
      </w:r>
      <w:proofErr w:type="spellEnd"/>
      <w:r w:rsidRPr="00904A39">
        <w:t xml:space="preserve"> prowadzonej przez Starostwo Powiatowe, Wykonawca wygeneruje z tej bazy plik w formacie GML i podda go walidacji według zasad opisanych w punkcie </w:t>
      </w:r>
      <w:r w:rsidR="005C61C3" w:rsidRPr="005C61C3">
        <w:t>4.</w:t>
      </w:r>
      <w:r w:rsidR="005C61C3">
        <w:t>2</w:t>
      </w:r>
      <w:r w:rsidR="005C61C3" w:rsidRPr="005C61C3">
        <w:t>.3.3.2 or</w:t>
      </w:r>
      <w:r w:rsidR="00E9287B">
        <w:t>a</w:t>
      </w:r>
      <w:r w:rsidR="005C61C3" w:rsidRPr="005C61C3">
        <w:t>z 4.</w:t>
      </w:r>
      <w:r w:rsidR="005C61C3">
        <w:t>2</w:t>
      </w:r>
      <w:r w:rsidR="005C61C3" w:rsidRPr="005C61C3">
        <w:t>.3.7.1.</w:t>
      </w:r>
      <w:r w:rsidR="005C61C3">
        <w:t xml:space="preserve"> </w:t>
      </w:r>
      <w:r w:rsidR="00023736" w:rsidRPr="00904A39">
        <w:t>Raporty</w:t>
      </w:r>
      <w:r w:rsidRPr="00904A39">
        <w:t xml:space="preserve"> z walidacji plików GML za pomocą narzędzi dostarczonych przez </w:t>
      </w:r>
      <w:proofErr w:type="spellStart"/>
      <w:r w:rsidRPr="00904A39">
        <w:t>GUGiK</w:t>
      </w:r>
      <w:proofErr w:type="spellEnd"/>
      <w:r w:rsidRPr="00904A39">
        <w:t>, wygenerowanych z bazy ewidencyjnej prowadzonej przez Starostwo Powiatowe, nie mogą zawierać błędów lub uzasadnionych ostrzeżeń. Raporty te Wykonawca przedkłada do oceny Inspektorowi Nadzoru. Raporty te następnie włączone są do operatu technicznego.</w:t>
      </w:r>
    </w:p>
    <w:p w14:paraId="51564EC9" w14:textId="77777777" w:rsidR="00023736" w:rsidRPr="00904A39" w:rsidRDefault="00023736" w:rsidP="00023736">
      <w:pPr>
        <w:pStyle w:val="GAMP"/>
      </w:pPr>
    </w:p>
    <w:p w14:paraId="423AC066" w14:textId="77777777" w:rsidR="00BD20F9" w:rsidRPr="00023736" w:rsidRDefault="00BD20F9" w:rsidP="00B62596">
      <w:pPr>
        <w:pStyle w:val="Nagwek5"/>
        <w:numPr>
          <w:ilvl w:val="4"/>
          <w:numId w:val="1"/>
        </w:numPr>
        <w:spacing w:before="0" w:after="0" w:line="276" w:lineRule="auto"/>
        <w:ind w:left="1134" w:hanging="1134"/>
        <w:rPr>
          <w:rFonts w:ascii="Tahoma" w:hAnsi="Tahoma" w:cs="Tahoma"/>
          <w:color w:val="000000" w:themeColor="text1"/>
          <w:sz w:val="20"/>
          <w:szCs w:val="20"/>
        </w:rPr>
      </w:pPr>
      <w:r w:rsidRPr="00023736">
        <w:rPr>
          <w:rFonts w:ascii="Tahoma" w:hAnsi="Tahoma" w:cs="Tahoma"/>
          <w:color w:val="000000" w:themeColor="text1"/>
          <w:sz w:val="20"/>
          <w:szCs w:val="20"/>
          <w:shd w:val="clear" w:color="auto" w:fill="FFFFFF"/>
        </w:rPr>
        <w:t xml:space="preserve">Zawiadamianie o zmianach w danych ewidencyjnych </w:t>
      </w:r>
    </w:p>
    <w:p w14:paraId="0E76E02D" w14:textId="77777777" w:rsidR="00023736" w:rsidRDefault="00023736" w:rsidP="00023736">
      <w:pPr>
        <w:pStyle w:val="GAMP"/>
      </w:pPr>
    </w:p>
    <w:p w14:paraId="62F3E18B" w14:textId="2DB83285" w:rsidR="00BD20F9" w:rsidRPr="00904A39" w:rsidRDefault="00BD20F9" w:rsidP="00023736">
      <w:pPr>
        <w:pStyle w:val="GAMP"/>
      </w:pPr>
      <w:r w:rsidRPr="00904A39">
        <w:t xml:space="preserve">W celu sprostowania oznaczeń nieruchomości w Księgach Wieczystych na okoliczność niezgodności danych ewidencyjnych z oznaczeniami nieruchomości w księgach wieczystych, Wykonawca przygotuje dokumenty będące załącznikiem do zawiadomienia Wydziału Ksiąg Wieczystych Sądu Rejonowego we Wschowie, zgodnie z przepisami art. 27 ust. 2 i 3 ustawy z dnia 6 lipca 1982 r. o księgach wieczystych </w:t>
      </w:r>
      <w:r w:rsidRPr="00904A39">
        <w:br/>
        <w:t>i hipotece.</w:t>
      </w:r>
    </w:p>
    <w:p w14:paraId="41207F31" w14:textId="77777777" w:rsidR="00BD20F9" w:rsidRPr="00904A39" w:rsidRDefault="00BD20F9" w:rsidP="00023736">
      <w:pPr>
        <w:pStyle w:val="GAMP"/>
      </w:pPr>
    </w:p>
    <w:p w14:paraId="16BC51A5" w14:textId="77777777" w:rsidR="00BD20F9" w:rsidRPr="00023736" w:rsidRDefault="00BD20F9" w:rsidP="00B62596">
      <w:pPr>
        <w:pStyle w:val="Nagwek4"/>
        <w:numPr>
          <w:ilvl w:val="3"/>
          <w:numId w:val="1"/>
        </w:numPr>
        <w:spacing w:before="0" w:after="0" w:line="276" w:lineRule="auto"/>
        <w:ind w:left="851" w:hanging="851"/>
        <w:rPr>
          <w:rFonts w:ascii="Tahoma" w:hAnsi="Tahoma" w:cs="Tahoma"/>
          <w:i w:val="0"/>
          <w:iCs w:val="0"/>
          <w:color w:val="000000" w:themeColor="text1"/>
          <w:sz w:val="20"/>
          <w:szCs w:val="20"/>
        </w:rPr>
      </w:pPr>
      <w:r w:rsidRPr="00023736">
        <w:rPr>
          <w:rFonts w:ascii="Tahoma" w:hAnsi="Tahoma" w:cs="Tahoma"/>
          <w:i w:val="0"/>
          <w:iCs w:val="0"/>
          <w:color w:val="000000" w:themeColor="text1"/>
          <w:sz w:val="20"/>
          <w:szCs w:val="20"/>
          <w:highlight w:val="white"/>
        </w:rPr>
        <w:t>Zasady organizacji i kontroli prac modernizacyjnych</w:t>
      </w:r>
    </w:p>
    <w:p w14:paraId="5194EE6C" w14:textId="77777777" w:rsidR="00BD20F9" w:rsidRPr="00023736" w:rsidRDefault="00BD20F9" w:rsidP="00B62596">
      <w:pPr>
        <w:pStyle w:val="Nagwek5"/>
        <w:numPr>
          <w:ilvl w:val="4"/>
          <w:numId w:val="1"/>
        </w:numPr>
        <w:spacing w:before="0" w:after="0" w:line="276" w:lineRule="auto"/>
        <w:ind w:left="1134" w:hanging="1134"/>
        <w:rPr>
          <w:rFonts w:ascii="Tahoma" w:hAnsi="Tahoma" w:cs="Tahoma"/>
          <w:color w:val="000000" w:themeColor="text1"/>
          <w:sz w:val="20"/>
          <w:szCs w:val="20"/>
        </w:rPr>
      </w:pPr>
      <w:r w:rsidRPr="00023736">
        <w:rPr>
          <w:rFonts w:ascii="Tahoma" w:eastAsia="Calibri" w:hAnsi="Tahoma" w:cs="Tahoma"/>
          <w:color w:val="000000" w:themeColor="text1"/>
          <w:sz w:val="20"/>
          <w:szCs w:val="20"/>
          <w:shd w:val="clear" w:color="auto" w:fill="FFFFFF"/>
        </w:rPr>
        <w:t xml:space="preserve"> </w:t>
      </w:r>
      <w:r w:rsidRPr="00023736">
        <w:rPr>
          <w:rFonts w:ascii="Tahoma" w:hAnsi="Tahoma" w:cs="Tahoma"/>
          <w:color w:val="000000" w:themeColor="text1"/>
          <w:sz w:val="20"/>
          <w:szCs w:val="20"/>
          <w:shd w:val="clear" w:color="auto" w:fill="FFFFFF"/>
        </w:rPr>
        <w:t>Dziennik Robót</w:t>
      </w:r>
    </w:p>
    <w:p w14:paraId="5F1BCC0C" w14:textId="77777777" w:rsidR="00023736" w:rsidRDefault="00023736" w:rsidP="00023736">
      <w:pPr>
        <w:pStyle w:val="GAMP"/>
      </w:pPr>
    </w:p>
    <w:p w14:paraId="3DD19E7C" w14:textId="77777777" w:rsidR="00973ECF" w:rsidRPr="00973ECF" w:rsidRDefault="00973ECF" w:rsidP="00973ECF">
      <w:pPr>
        <w:pStyle w:val="GAMP"/>
      </w:pPr>
      <w:r w:rsidRPr="00973ECF">
        <w:t>Dziennik Robót:</w:t>
      </w:r>
    </w:p>
    <w:p w14:paraId="2DB9CFCB" w14:textId="77777777" w:rsidR="00973ECF" w:rsidRPr="00973ECF" w:rsidRDefault="00973ECF" w:rsidP="00325279">
      <w:pPr>
        <w:pStyle w:val="GAMP"/>
        <w:numPr>
          <w:ilvl w:val="0"/>
          <w:numId w:val="155"/>
        </w:numPr>
      </w:pPr>
      <w:r w:rsidRPr="00973ECF">
        <w:t xml:space="preserve">Wykonawca zobowiązany jest do prowadzenia Dziennika Robót według wzoru stanowiącego </w:t>
      </w:r>
      <w:r w:rsidRPr="00973ECF">
        <w:rPr>
          <w:i/>
          <w:iCs/>
        </w:rPr>
        <w:t>Załącznik nr 14 do niniejszych warunków technicznych</w:t>
      </w:r>
      <w:r w:rsidRPr="00973ECF">
        <w:t>), dla każdego podzadania oddzielnie, uzyskać potwierdzenie wpisów z zachowaniem określonych w niniejszych warunkach terminów.</w:t>
      </w:r>
    </w:p>
    <w:p w14:paraId="4C6562EE" w14:textId="77777777" w:rsidR="00973ECF" w:rsidRPr="00973ECF" w:rsidRDefault="00973ECF" w:rsidP="00325279">
      <w:pPr>
        <w:pStyle w:val="GAMP"/>
        <w:numPr>
          <w:ilvl w:val="0"/>
          <w:numId w:val="155"/>
        </w:numPr>
      </w:pPr>
      <w:r w:rsidRPr="00973ECF">
        <w:t>Wszystkie uzgodnienia i uściślenia (wykraczające swymi postanowieniami poza niniejsze warunki techniczne) wynikłe w trakcie realizacji prac wymagają formy pisemnej i wpisu do Dziennika Robót.</w:t>
      </w:r>
    </w:p>
    <w:p w14:paraId="68912989" w14:textId="77777777" w:rsidR="00973ECF" w:rsidRPr="00973ECF" w:rsidRDefault="00973ECF" w:rsidP="00325279">
      <w:pPr>
        <w:pStyle w:val="GAMP"/>
        <w:numPr>
          <w:ilvl w:val="0"/>
          <w:numId w:val="155"/>
        </w:numPr>
      </w:pPr>
      <w:r w:rsidRPr="00973ECF">
        <w:t>Wpisy do Dziennika Robót są potwierdzane podpisem Inspektora Nadzoru oraz Wykonawcy,  Zamawiającego.</w:t>
      </w:r>
    </w:p>
    <w:p w14:paraId="23F36E3F" w14:textId="77777777" w:rsidR="00973ECF" w:rsidRPr="00973ECF" w:rsidRDefault="00973ECF" w:rsidP="00325279">
      <w:pPr>
        <w:pStyle w:val="GAMP"/>
        <w:numPr>
          <w:ilvl w:val="0"/>
          <w:numId w:val="155"/>
        </w:numPr>
      </w:pPr>
      <w:r w:rsidRPr="00973ECF">
        <w:t>W przypadku wystąpienia problemów lub spornych kwestii Wykonawca opracowuje propozycję ich rozwiązania i przedstawia Inspektorowi Nadzoru.</w:t>
      </w:r>
    </w:p>
    <w:p w14:paraId="4CD93BEE" w14:textId="77777777" w:rsidR="00973ECF" w:rsidRPr="00973ECF" w:rsidRDefault="00973ECF" w:rsidP="00325279">
      <w:pPr>
        <w:pStyle w:val="GAMP"/>
        <w:numPr>
          <w:ilvl w:val="0"/>
          <w:numId w:val="155"/>
        </w:numPr>
      </w:pPr>
      <w:r w:rsidRPr="00973ECF">
        <w:lastRenderedPageBreak/>
        <w:t>Nie dopuszcza się stosowania przez Wykonawcę rozwiązań nieuzgodnionych w Dzienniku Robót.</w:t>
      </w:r>
    </w:p>
    <w:p w14:paraId="44DCF985" w14:textId="77777777" w:rsidR="00973ECF" w:rsidRPr="00973ECF" w:rsidRDefault="00973ECF" w:rsidP="00325279">
      <w:pPr>
        <w:pStyle w:val="GAMP"/>
        <w:numPr>
          <w:ilvl w:val="0"/>
          <w:numId w:val="155"/>
        </w:numPr>
      </w:pPr>
      <w:r w:rsidRPr="00973ECF">
        <w:t>Wykonawcę i Inspektora Nadzoru obowiązuje zasada niezwłocznego wykonywania żądanych czynności i udzielania odpowiedzi, w terminie nie przekraczającym 3 dni roboczych od otrzymania informacji ( decyduje data wysłania e-maila lub odbiór listu).</w:t>
      </w:r>
    </w:p>
    <w:p w14:paraId="6C5D37E8" w14:textId="77777777" w:rsidR="00973ECF" w:rsidRPr="00973ECF" w:rsidRDefault="00973ECF" w:rsidP="00325279">
      <w:pPr>
        <w:pStyle w:val="GAMP"/>
        <w:numPr>
          <w:ilvl w:val="0"/>
          <w:numId w:val="155"/>
        </w:numPr>
      </w:pPr>
      <w:r w:rsidRPr="00973ECF">
        <w:t>Wykonawca zobowiązany jest do przekazywania Zamawiającemu comiesięcznych raportów, w celu wykazywania postępu prac. Raport z realizacji prac powinien zawierać opis wykonania czynności, informacje o występujących trudnościach, a także zapisy o postępie prac, w tym procentowy stopień zaawansowania,</w:t>
      </w:r>
    </w:p>
    <w:p w14:paraId="4F36C241" w14:textId="77777777" w:rsidR="00973ECF" w:rsidRPr="00973ECF" w:rsidRDefault="00973ECF" w:rsidP="00973ECF">
      <w:pPr>
        <w:pStyle w:val="GAMP"/>
      </w:pPr>
    </w:p>
    <w:p w14:paraId="02C724F0" w14:textId="77777777" w:rsidR="00973ECF" w:rsidRPr="00973ECF" w:rsidRDefault="00973ECF" w:rsidP="00973ECF">
      <w:pPr>
        <w:pStyle w:val="GAMP"/>
      </w:pPr>
      <w:r w:rsidRPr="00973ECF">
        <w:t xml:space="preserve">Dopuszcza się prowadzenie Dziennika Robót w formie elektronicznej poprzez zastosowanie korespondencji za pośrednictwem poczty elektronicznej z wymogiem potwierdzenia odbioru. </w:t>
      </w:r>
    </w:p>
    <w:p w14:paraId="76B44A6A" w14:textId="2CE0BF30" w:rsidR="00BD20F9" w:rsidRPr="00023736" w:rsidRDefault="00973ECF" w:rsidP="00973ECF">
      <w:pPr>
        <w:pStyle w:val="GAMP"/>
      </w:pPr>
      <w:r w:rsidRPr="00973ECF">
        <w:t>W przypadku prowadzenia Dziennika Robót w formie elektronicznej, na zakończenie prac oraz przekazania dokumentacji do kontroli należy go wydrukować i przekazać w formie papierowej.</w:t>
      </w:r>
    </w:p>
    <w:p w14:paraId="7D97C48F" w14:textId="77777777" w:rsidR="00BD20F9" w:rsidRPr="00904A39" w:rsidRDefault="00BD20F9" w:rsidP="00023736">
      <w:pPr>
        <w:pStyle w:val="GAMP"/>
      </w:pPr>
    </w:p>
    <w:p w14:paraId="425C8C1F" w14:textId="79857CB1" w:rsidR="00BD20F9" w:rsidRPr="00023736" w:rsidRDefault="00BD20F9" w:rsidP="00B62596">
      <w:pPr>
        <w:pStyle w:val="Nagwek5"/>
        <w:numPr>
          <w:ilvl w:val="4"/>
          <w:numId w:val="1"/>
        </w:numPr>
        <w:spacing w:before="0" w:after="0" w:line="276" w:lineRule="auto"/>
        <w:ind w:left="1134" w:hanging="1134"/>
        <w:rPr>
          <w:rFonts w:ascii="Tahoma" w:hAnsi="Tahoma" w:cs="Tahoma"/>
          <w:color w:val="000000" w:themeColor="text1"/>
          <w:sz w:val="20"/>
          <w:szCs w:val="20"/>
        </w:rPr>
      </w:pPr>
      <w:r w:rsidRPr="00023736">
        <w:rPr>
          <w:rFonts w:ascii="Tahoma" w:hAnsi="Tahoma" w:cs="Tahoma"/>
          <w:color w:val="000000" w:themeColor="text1"/>
          <w:sz w:val="20"/>
          <w:szCs w:val="20"/>
          <w:shd w:val="clear" w:color="auto" w:fill="FFFFFF"/>
        </w:rPr>
        <w:t>Zasady kontroli prac</w:t>
      </w:r>
    </w:p>
    <w:p w14:paraId="2E0D4BF0" w14:textId="77777777" w:rsidR="00023736" w:rsidRDefault="00023736" w:rsidP="00023736">
      <w:pPr>
        <w:pStyle w:val="GAMP"/>
      </w:pPr>
    </w:p>
    <w:p w14:paraId="06C53A4A" w14:textId="77777777" w:rsidR="00582B5F" w:rsidRPr="00582B5F" w:rsidRDefault="00582B5F" w:rsidP="00582B5F">
      <w:pPr>
        <w:pStyle w:val="GAMP"/>
        <w:rPr>
          <w:highlight w:val="white"/>
        </w:rPr>
      </w:pPr>
      <w:r w:rsidRPr="00582B5F">
        <w:rPr>
          <w:highlight w:val="white"/>
        </w:rPr>
        <w:t>Dla potrzeb prawidłowego i zgodnego z WT wykonania prac w ramach zamówienia Zamawiający wyznaczy Inspektora Nadzoru.</w:t>
      </w:r>
    </w:p>
    <w:p w14:paraId="5759CB59" w14:textId="77777777" w:rsidR="00582B5F" w:rsidRPr="00582B5F" w:rsidRDefault="00582B5F" w:rsidP="00582B5F">
      <w:pPr>
        <w:pStyle w:val="GAMP"/>
        <w:rPr>
          <w:highlight w:val="white"/>
        </w:rPr>
      </w:pPr>
    </w:p>
    <w:p w14:paraId="2ADB0474" w14:textId="77777777" w:rsidR="00582B5F" w:rsidRPr="00582B5F" w:rsidRDefault="00582B5F" w:rsidP="00582B5F">
      <w:pPr>
        <w:pStyle w:val="GAMP"/>
        <w:rPr>
          <w:highlight w:val="white"/>
        </w:rPr>
      </w:pPr>
      <w:r w:rsidRPr="00582B5F">
        <w:rPr>
          <w:highlight w:val="white"/>
        </w:rPr>
        <w:t xml:space="preserve">Prace będą kontrolowane przez Inspektora Nadzoru </w:t>
      </w:r>
      <w:r w:rsidRPr="00582B5F">
        <w:rPr>
          <w:highlight w:val="white"/>
          <w:u w:val="single"/>
        </w:rPr>
        <w:t>na bieżąco</w:t>
      </w:r>
      <w:r w:rsidRPr="00582B5F">
        <w:rPr>
          <w:highlight w:val="white"/>
        </w:rPr>
        <w:t xml:space="preserve">. Wykonawca ma obowiązek zgłosić do odbioru Inspektora Nadzoru etapy zrealizowane ostatecznie i z należytą starannością. </w:t>
      </w:r>
    </w:p>
    <w:p w14:paraId="2F4697EE" w14:textId="77777777" w:rsidR="00582B5F" w:rsidRPr="00582B5F" w:rsidRDefault="00582B5F" w:rsidP="00582B5F">
      <w:pPr>
        <w:pStyle w:val="GAMP"/>
        <w:rPr>
          <w:highlight w:val="white"/>
        </w:rPr>
      </w:pPr>
    </w:p>
    <w:p w14:paraId="423F4B5F" w14:textId="77777777" w:rsidR="00582B5F" w:rsidRPr="00582B5F" w:rsidRDefault="00582B5F" w:rsidP="00582B5F">
      <w:pPr>
        <w:pStyle w:val="GAMP"/>
        <w:rPr>
          <w:highlight w:val="white"/>
        </w:rPr>
      </w:pPr>
      <w:r w:rsidRPr="00582B5F">
        <w:rPr>
          <w:highlight w:val="white"/>
        </w:rPr>
        <w:t>Inspektor nadzoru ma obowiązek informować na piśmie Zamawiającego o przypadkach zgłaszania przez Wykonawcę do odbioru etapów nie zrealizowanych ostatecznie i z nienależytą starannością, jednocześnie nie ma obowiązku przeprowadzania wyczerpującej kontroli tych etapów.</w:t>
      </w:r>
    </w:p>
    <w:p w14:paraId="113B410C" w14:textId="77777777" w:rsidR="00582B5F" w:rsidRPr="00582B5F" w:rsidRDefault="00582B5F" w:rsidP="00582B5F">
      <w:pPr>
        <w:pStyle w:val="GAMP"/>
        <w:rPr>
          <w:highlight w:val="white"/>
        </w:rPr>
      </w:pPr>
    </w:p>
    <w:p w14:paraId="293B326B" w14:textId="77777777" w:rsidR="00582B5F" w:rsidRPr="00582B5F" w:rsidRDefault="00582B5F" w:rsidP="00582B5F">
      <w:pPr>
        <w:pStyle w:val="GAMP"/>
        <w:rPr>
          <w:highlight w:val="white"/>
        </w:rPr>
      </w:pPr>
      <w:r w:rsidRPr="00582B5F">
        <w:rPr>
          <w:highlight w:val="white"/>
        </w:rPr>
        <w:t>Wykonawca ma prawo do przedkładania do kontroli, do Inspektora Nadzoru także poszczególne zakresy prac wyszczególnione w harmonogramie, wstępnie skompletowane, tak aby po pozytywnej kontroli w mogły być załączone do operatu z danego etapu prac.</w:t>
      </w:r>
    </w:p>
    <w:p w14:paraId="5F09EA2B" w14:textId="77777777" w:rsidR="00582B5F" w:rsidRPr="00582B5F" w:rsidRDefault="00582B5F" w:rsidP="00582B5F">
      <w:pPr>
        <w:pStyle w:val="GAMP"/>
        <w:rPr>
          <w:highlight w:val="white"/>
        </w:rPr>
      </w:pPr>
    </w:p>
    <w:p w14:paraId="1A694F69" w14:textId="57B4DB97" w:rsidR="00582B5F" w:rsidRPr="00582B5F" w:rsidRDefault="00582B5F" w:rsidP="00582B5F">
      <w:pPr>
        <w:pStyle w:val="GAMP"/>
        <w:rPr>
          <w:highlight w:val="white"/>
        </w:rPr>
      </w:pPr>
      <w:r w:rsidRPr="00582B5F">
        <w:rPr>
          <w:highlight w:val="white"/>
        </w:rPr>
        <w:t>Zamawiający ma prawo dokonywać niezależnych kontroli prac Wykonawcy oraz Inspektora Nadzoru oraz może żądać składania dodatkowych wyjaśnień na piśmie przez Inspektora Nadzoru i Wykonawcę</w:t>
      </w:r>
      <w:r>
        <w:rPr>
          <w:highlight w:val="white"/>
        </w:rPr>
        <w:t>.</w:t>
      </w:r>
    </w:p>
    <w:p w14:paraId="301CEF7C" w14:textId="77777777" w:rsidR="00973ECF" w:rsidRPr="00973ECF" w:rsidRDefault="00973ECF" w:rsidP="00973ECF">
      <w:pPr>
        <w:pStyle w:val="GAMP"/>
        <w:rPr>
          <w:highlight w:val="white"/>
        </w:rPr>
      </w:pPr>
    </w:p>
    <w:p w14:paraId="4F45BA99" w14:textId="611C34D9" w:rsidR="00936158" w:rsidRDefault="00973ECF" w:rsidP="00973ECF">
      <w:pPr>
        <w:pStyle w:val="GAMP"/>
        <w:rPr>
          <w:highlight w:val="white"/>
        </w:rPr>
      </w:pPr>
      <w:r w:rsidRPr="00973ECF">
        <w:rPr>
          <w:highlight w:val="white"/>
        </w:rPr>
        <w:t>Na okoliczność przeprowadzonej kontroli Inspektor Nadzoru sporządza Protokół Kontroli, sporządzony w trzech jednobrzmiących egzemplarzach (po jednym egzemplarzu dla: Wykonawcy, Zamawiającego i Powiatu).</w:t>
      </w:r>
    </w:p>
    <w:p w14:paraId="1427A35D" w14:textId="77777777" w:rsidR="00973ECF" w:rsidRDefault="00973ECF" w:rsidP="00973ECF">
      <w:pPr>
        <w:pStyle w:val="GAMP"/>
        <w:rPr>
          <w:highlight w:val="white"/>
        </w:rPr>
      </w:pPr>
    </w:p>
    <w:p w14:paraId="7E79BC4F" w14:textId="429E5593" w:rsidR="00BD20F9" w:rsidRPr="00904A39" w:rsidRDefault="00BD20F9" w:rsidP="00936158">
      <w:pPr>
        <w:pStyle w:val="GAMP"/>
      </w:pPr>
      <w:r w:rsidRPr="00904A39">
        <w:rPr>
          <w:highlight w:val="white"/>
        </w:rPr>
        <w:t xml:space="preserve">Protokół Kontroli może przyjąć jedną z poniższych wersji: </w:t>
      </w:r>
    </w:p>
    <w:p w14:paraId="1F3A1677" w14:textId="6E0CFCBF" w:rsidR="00BD20F9" w:rsidRPr="00936158" w:rsidRDefault="00BD20F9" w:rsidP="00325279">
      <w:pPr>
        <w:pStyle w:val="Default"/>
        <w:numPr>
          <w:ilvl w:val="0"/>
          <w:numId w:val="115"/>
        </w:numPr>
        <w:tabs>
          <w:tab w:val="clear" w:pos="720"/>
          <w:tab w:val="num" w:pos="426"/>
        </w:tabs>
        <w:spacing w:line="276" w:lineRule="auto"/>
        <w:ind w:left="851" w:hanging="284"/>
        <w:jc w:val="both"/>
        <w:rPr>
          <w:rFonts w:ascii="Tahoma" w:hAnsi="Tahoma" w:cs="Tahoma"/>
          <w:color w:val="auto"/>
          <w:sz w:val="20"/>
          <w:szCs w:val="20"/>
          <w:shd w:val="clear" w:color="auto" w:fill="FFFFFF"/>
        </w:rPr>
      </w:pPr>
      <w:r w:rsidRPr="00936158">
        <w:rPr>
          <w:rFonts w:ascii="Tahoma" w:hAnsi="Tahoma" w:cs="Tahoma"/>
          <w:color w:val="auto"/>
          <w:sz w:val="20"/>
          <w:szCs w:val="20"/>
          <w:shd w:val="clear" w:color="auto" w:fill="FFFFFF"/>
        </w:rPr>
        <w:t>Pozytywny</w:t>
      </w:r>
      <w:r w:rsidRPr="00904A39">
        <w:rPr>
          <w:rFonts w:ascii="Tahoma" w:hAnsi="Tahoma" w:cs="Tahoma"/>
          <w:color w:val="auto"/>
          <w:sz w:val="20"/>
          <w:szCs w:val="20"/>
          <w:shd w:val="clear" w:color="auto" w:fill="FFFFFF"/>
        </w:rPr>
        <w:t xml:space="preserve"> </w:t>
      </w:r>
      <w:r w:rsidR="00FA01F7" w:rsidRPr="00904A39">
        <w:rPr>
          <w:rFonts w:ascii="Tahoma" w:hAnsi="Tahoma" w:cs="Tahoma"/>
          <w:color w:val="auto"/>
          <w:sz w:val="20"/>
          <w:szCs w:val="20"/>
          <w:shd w:val="clear" w:color="auto" w:fill="FFFFFF"/>
        </w:rPr>
        <w:t>-</w:t>
      </w:r>
      <w:r w:rsidRPr="00904A39">
        <w:rPr>
          <w:rFonts w:ascii="Tahoma" w:hAnsi="Tahoma" w:cs="Tahoma"/>
          <w:color w:val="auto"/>
          <w:sz w:val="20"/>
          <w:szCs w:val="20"/>
          <w:shd w:val="clear" w:color="auto" w:fill="FFFFFF"/>
        </w:rPr>
        <w:t xml:space="preserve"> zakres wykonanych prac jest zgodny z umową i spełnia wymagania warunków technicznych </w:t>
      </w:r>
      <w:r w:rsidR="00FA01F7" w:rsidRPr="00904A39">
        <w:rPr>
          <w:rFonts w:ascii="Tahoma" w:hAnsi="Tahoma" w:cs="Tahoma"/>
          <w:color w:val="auto"/>
          <w:sz w:val="20"/>
          <w:szCs w:val="20"/>
          <w:shd w:val="clear" w:color="auto" w:fill="FFFFFF"/>
        </w:rPr>
        <w:t>-</w:t>
      </w:r>
      <w:r w:rsidRPr="00904A39">
        <w:rPr>
          <w:rFonts w:ascii="Tahoma" w:hAnsi="Tahoma" w:cs="Tahoma"/>
          <w:color w:val="auto"/>
          <w:sz w:val="20"/>
          <w:szCs w:val="20"/>
          <w:shd w:val="clear" w:color="auto" w:fill="FFFFFF"/>
        </w:rPr>
        <w:t xml:space="preserve"> oznacza, że w przekazanym produkcie Inspektor nadzoru nie stwierdził występowania usterek uniemożliwiających dalsze jego wykorzystanie i rekomenduje produkt do odbioru</w:t>
      </w:r>
      <w:r w:rsidR="00936158">
        <w:rPr>
          <w:rFonts w:ascii="Tahoma" w:hAnsi="Tahoma" w:cs="Tahoma"/>
          <w:color w:val="auto"/>
          <w:sz w:val="20"/>
          <w:szCs w:val="20"/>
          <w:shd w:val="clear" w:color="auto" w:fill="FFFFFF"/>
        </w:rPr>
        <w:t>,</w:t>
      </w:r>
    </w:p>
    <w:p w14:paraId="127C9F23" w14:textId="292E30C6" w:rsidR="00BD20F9" w:rsidRPr="00936158" w:rsidRDefault="00BD20F9" w:rsidP="00325279">
      <w:pPr>
        <w:pStyle w:val="Default"/>
        <w:numPr>
          <w:ilvl w:val="0"/>
          <w:numId w:val="115"/>
        </w:numPr>
        <w:tabs>
          <w:tab w:val="clear" w:pos="720"/>
        </w:tabs>
        <w:spacing w:line="276" w:lineRule="auto"/>
        <w:ind w:left="851" w:hanging="284"/>
        <w:jc w:val="both"/>
        <w:rPr>
          <w:rFonts w:ascii="Tahoma" w:hAnsi="Tahoma" w:cs="Tahoma"/>
          <w:color w:val="auto"/>
          <w:sz w:val="20"/>
          <w:szCs w:val="20"/>
          <w:shd w:val="clear" w:color="auto" w:fill="FFFFFF"/>
        </w:rPr>
      </w:pPr>
      <w:r w:rsidRPr="00936158">
        <w:rPr>
          <w:rFonts w:ascii="Tahoma" w:hAnsi="Tahoma" w:cs="Tahoma"/>
          <w:color w:val="auto"/>
          <w:sz w:val="20"/>
          <w:szCs w:val="20"/>
          <w:shd w:val="clear" w:color="auto" w:fill="FFFFFF"/>
        </w:rPr>
        <w:t>Z usterkami</w:t>
      </w:r>
      <w:r w:rsidRPr="00904A39">
        <w:rPr>
          <w:rFonts w:ascii="Tahoma" w:hAnsi="Tahoma" w:cs="Tahoma"/>
          <w:color w:val="auto"/>
          <w:sz w:val="20"/>
          <w:szCs w:val="20"/>
          <w:shd w:val="clear" w:color="auto" w:fill="FFFFFF"/>
        </w:rPr>
        <w:t xml:space="preserve"> - oznacza, że produkt zawiera usterki, które mogą wpływać na proces jego dalszego wykorzystania, a które Wykonawca jest w stanie usunąć bez zmiany struktury danych </w:t>
      </w:r>
      <w:r w:rsidR="00FA01F7" w:rsidRPr="00904A39">
        <w:rPr>
          <w:rFonts w:ascii="Tahoma" w:hAnsi="Tahoma" w:cs="Tahoma"/>
          <w:color w:val="auto"/>
          <w:sz w:val="20"/>
          <w:szCs w:val="20"/>
          <w:shd w:val="clear" w:color="auto" w:fill="FFFFFF"/>
        </w:rPr>
        <w:t>-</w:t>
      </w:r>
      <w:r w:rsidRPr="00904A39">
        <w:rPr>
          <w:rFonts w:ascii="Tahoma" w:hAnsi="Tahoma" w:cs="Tahoma"/>
          <w:color w:val="auto"/>
          <w:sz w:val="20"/>
          <w:szCs w:val="20"/>
          <w:shd w:val="clear" w:color="auto" w:fill="FFFFFF"/>
        </w:rPr>
        <w:t xml:space="preserve"> Inspektor nadzoru nie rekomenduje produktu do odbioru</w:t>
      </w:r>
      <w:r w:rsidR="00936158">
        <w:rPr>
          <w:rFonts w:ascii="Tahoma" w:hAnsi="Tahoma" w:cs="Tahoma"/>
          <w:color w:val="auto"/>
          <w:sz w:val="20"/>
          <w:szCs w:val="20"/>
          <w:shd w:val="clear" w:color="auto" w:fill="FFFFFF"/>
        </w:rPr>
        <w:t>,</w:t>
      </w:r>
    </w:p>
    <w:p w14:paraId="51F1B544" w14:textId="05C129C2" w:rsidR="00BD20F9" w:rsidRPr="00936158" w:rsidRDefault="00BD20F9" w:rsidP="00325279">
      <w:pPr>
        <w:pStyle w:val="Default"/>
        <w:numPr>
          <w:ilvl w:val="0"/>
          <w:numId w:val="115"/>
        </w:numPr>
        <w:tabs>
          <w:tab w:val="clear" w:pos="720"/>
        </w:tabs>
        <w:spacing w:line="276" w:lineRule="auto"/>
        <w:ind w:left="851" w:hanging="284"/>
        <w:jc w:val="both"/>
        <w:rPr>
          <w:rFonts w:ascii="Tahoma" w:hAnsi="Tahoma" w:cs="Tahoma"/>
          <w:color w:val="auto"/>
          <w:sz w:val="20"/>
          <w:szCs w:val="20"/>
          <w:shd w:val="clear" w:color="auto" w:fill="FFFFFF"/>
        </w:rPr>
      </w:pPr>
      <w:r w:rsidRPr="00936158">
        <w:rPr>
          <w:rFonts w:ascii="Tahoma" w:hAnsi="Tahoma" w:cs="Tahoma"/>
          <w:color w:val="auto"/>
          <w:sz w:val="20"/>
          <w:szCs w:val="20"/>
          <w:shd w:val="clear" w:color="auto" w:fill="FFFFFF"/>
        </w:rPr>
        <w:t>Negatywny</w:t>
      </w:r>
      <w:r w:rsidRPr="00904A39">
        <w:rPr>
          <w:rFonts w:ascii="Tahoma" w:hAnsi="Tahoma" w:cs="Tahoma"/>
          <w:color w:val="auto"/>
          <w:sz w:val="20"/>
          <w:szCs w:val="20"/>
          <w:shd w:val="clear" w:color="auto" w:fill="FFFFFF"/>
        </w:rPr>
        <w:t xml:space="preserve"> - nie spełnia wymagań warunków technicznych - oznacza, że produkt zawiera wady, które uniemożliwiają jego wykorzystanie. W przypadku protokołu negatywnego Inspektor nadzoru wskaże wszystkie występujące wady w kontrolowanym zakresie, nie jest natomiast zobowiązany do wykonywania pełnego procesu kontrolnego mającego na celu wykazanie wszystkich rodzajów usterek oraz wykazuje nienależyte wykonanie umowy</w:t>
      </w:r>
      <w:r w:rsidR="00936158">
        <w:rPr>
          <w:rFonts w:ascii="Tahoma" w:hAnsi="Tahoma" w:cs="Tahoma"/>
          <w:color w:val="auto"/>
          <w:sz w:val="20"/>
          <w:szCs w:val="20"/>
          <w:shd w:val="clear" w:color="auto" w:fill="FFFFFF"/>
        </w:rPr>
        <w:t>,</w:t>
      </w:r>
    </w:p>
    <w:p w14:paraId="7CAFDDF3" w14:textId="77777777" w:rsidR="00EA43C3" w:rsidRDefault="00EA43C3" w:rsidP="00EA43C3">
      <w:pPr>
        <w:pStyle w:val="Default"/>
        <w:spacing w:line="276" w:lineRule="auto"/>
        <w:jc w:val="both"/>
        <w:rPr>
          <w:rFonts w:ascii="Tahoma" w:hAnsi="Tahoma" w:cs="Tahoma"/>
          <w:color w:val="auto"/>
          <w:sz w:val="20"/>
          <w:szCs w:val="20"/>
          <w:shd w:val="clear" w:color="auto" w:fill="FFFFFF"/>
        </w:rPr>
      </w:pPr>
    </w:p>
    <w:p w14:paraId="40C3CA58" w14:textId="63EFAC3F" w:rsidR="00BD20F9" w:rsidRPr="00936158" w:rsidRDefault="00BD20F9" w:rsidP="00EA43C3">
      <w:pPr>
        <w:pStyle w:val="Default"/>
        <w:spacing w:line="276" w:lineRule="auto"/>
        <w:jc w:val="both"/>
        <w:rPr>
          <w:rFonts w:ascii="Tahoma" w:hAnsi="Tahoma" w:cs="Tahoma"/>
          <w:color w:val="auto"/>
          <w:sz w:val="20"/>
          <w:szCs w:val="20"/>
          <w:shd w:val="clear" w:color="auto" w:fill="FFFFFF"/>
        </w:rPr>
      </w:pPr>
      <w:r w:rsidRPr="00936158">
        <w:rPr>
          <w:rFonts w:ascii="Tahoma" w:hAnsi="Tahoma" w:cs="Tahoma"/>
          <w:color w:val="auto"/>
          <w:sz w:val="20"/>
          <w:szCs w:val="20"/>
          <w:shd w:val="clear" w:color="auto" w:fill="FFFFFF"/>
        </w:rPr>
        <w:t>Każdorazowe</w:t>
      </w:r>
      <w:r w:rsidRPr="00904A39">
        <w:rPr>
          <w:rFonts w:ascii="Tahoma" w:hAnsi="Tahoma" w:cs="Tahoma"/>
          <w:color w:val="auto"/>
          <w:sz w:val="20"/>
          <w:szCs w:val="20"/>
          <w:shd w:val="clear" w:color="auto" w:fill="FFFFFF"/>
        </w:rPr>
        <w:t xml:space="preserve"> przekazanie produktu przez Wykonawcę do kontroli Inspektora Nadzoru bądź </w:t>
      </w:r>
      <w:r w:rsidRPr="00904A39">
        <w:rPr>
          <w:rFonts w:ascii="Tahoma" w:hAnsi="Tahoma" w:cs="Tahoma"/>
          <w:color w:val="auto"/>
          <w:sz w:val="20"/>
          <w:szCs w:val="20"/>
          <w:shd w:val="clear" w:color="auto" w:fill="FFFFFF"/>
        </w:rPr>
        <w:br/>
        <w:t xml:space="preserve">w przypadku stwierdzenia usterek lub wad przekazanie przez Inspektora Nadzoru produktu po kontroli Wykonawcy odbywa się protokołem przekazania </w:t>
      </w:r>
      <w:r w:rsidR="00A33CDA" w:rsidRPr="00904A39">
        <w:rPr>
          <w:rFonts w:ascii="Tahoma" w:hAnsi="Tahoma" w:cs="Tahoma"/>
          <w:color w:val="auto"/>
          <w:sz w:val="20"/>
          <w:szCs w:val="20"/>
          <w:shd w:val="clear" w:color="auto" w:fill="FFFFFF"/>
        </w:rPr>
        <w:t>i dokumentowane</w:t>
      </w:r>
      <w:r w:rsidRPr="00904A39">
        <w:rPr>
          <w:rFonts w:ascii="Tahoma" w:hAnsi="Tahoma" w:cs="Tahoma"/>
          <w:color w:val="auto"/>
          <w:sz w:val="20"/>
          <w:szCs w:val="20"/>
          <w:shd w:val="clear" w:color="auto" w:fill="FFFFFF"/>
        </w:rPr>
        <w:t xml:space="preserve"> jest wpisem do Dziennika Robót. </w:t>
      </w:r>
    </w:p>
    <w:p w14:paraId="1359D9FC" w14:textId="77777777" w:rsidR="00936158" w:rsidRDefault="00936158" w:rsidP="00936158">
      <w:pPr>
        <w:pStyle w:val="GAMP"/>
      </w:pPr>
    </w:p>
    <w:p w14:paraId="3236673D" w14:textId="17A0EABC" w:rsidR="00BD20F9" w:rsidRPr="00904A39" w:rsidRDefault="00BD20F9" w:rsidP="00936158">
      <w:pPr>
        <w:pStyle w:val="GAMP"/>
      </w:pPr>
      <w:r w:rsidRPr="00904A39">
        <w:t xml:space="preserve">Kontrole poszczególnych etapów </w:t>
      </w:r>
      <w:r w:rsidRPr="00904A39">
        <w:rPr>
          <w:b/>
          <w:bCs/>
          <w:u w:val="single"/>
        </w:rPr>
        <w:t>Inspektor Nadzoru</w:t>
      </w:r>
      <w:r w:rsidRPr="00904A39">
        <w:t xml:space="preserve"> przeprowadza w ciągu:</w:t>
      </w:r>
    </w:p>
    <w:p w14:paraId="6C235DC2" w14:textId="5256C0D1" w:rsidR="00BD20F9" w:rsidRPr="00936158" w:rsidRDefault="00BD20F9" w:rsidP="00325279">
      <w:pPr>
        <w:pStyle w:val="Default"/>
        <w:numPr>
          <w:ilvl w:val="0"/>
          <w:numId w:val="116"/>
        </w:numPr>
        <w:tabs>
          <w:tab w:val="clear" w:pos="720"/>
          <w:tab w:val="num" w:pos="426"/>
        </w:tabs>
        <w:spacing w:line="276" w:lineRule="auto"/>
        <w:ind w:left="851" w:hanging="284"/>
        <w:jc w:val="both"/>
        <w:rPr>
          <w:rFonts w:ascii="Tahoma" w:hAnsi="Tahoma" w:cs="Tahoma"/>
          <w:color w:val="auto"/>
          <w:sz w:val="20"/>
          <w:szCs w:val="20"/>
          <w:shd w:val="clear" w:color="auto" w:fill="FFFFFF"/>
        </w:rPr>
      </w:pPr>
      <w:r w:rsidRPr="00936158">
        <w:rPr>
          <w:rFonts w:ascii="Tahoma" w:hAnsi="Tahoma" w:cs="Tahoma"/>
          <w:color w:val="auto"/>
          <w:sz w:val="20"/>
          <w:szCs w:val="20"/>
          <w:shd w:val="clear" w:color="auto" w:fill="FFFFFF"/>
        </w:rPr>
        <w:t>15 dni</w:t>
      </w:r>
      <w:r w:rsidRPr="00904A39">
        <w:rPr>
          <w:rFonts w:ascii="Tahoma" w:hAnsi="Tahoma" w:cs="Tahoma"/>
          <w:color w:val="auto"/>
          <w:sz w:val="20"/>
          <w:szCs w:val="20"/>
          <w:shd w:val="clear" w:color="auto" w:fill="FFFFFF"/>
        </w:rPr>
        <w:t xml:space="preserve"> </w:t>
      </w:r>
      <w:r w:rsidR="00FA01F7" w:rsidRPr="00904A39">
        <w:rPr>
          <w:rFonts w:ascii="Tahoma" w:hAnsi="Tahoma" w:cs="Tahoma"/>
          <w:color w:val="auto"/>
          <w:sz w:val="20"/>
          <w:szCs w:val="20"/>
          <w:shd w:val="clear" w:color="auto" w:fill="FFFFFF"/>
        </w:rPr>
        <w:t>-</w:t>
      </w:r>
      <w:r w:rsidRPr="00904A39">
        <w:rPr>
          <w:rFonts w:ascii="Tahoma" w:hAnsi="Tahoma" w:cs="Tahoma"/>
          <w:color w:val="auto"/>
          <w:sz w:val="20"/>
          <w:szCs w:val="20"/>
          <w:shd w:val="clear" w:color="auto" w:fill="FFFFFF"/>
        </w:rPr>
        <w:t xml:space="preserve"> I iteracja,</w:t>
      </w:r>
    </w:p>
    <w:p w14:paraId="23D0CA13" w14:textId="7A85CF19" w:rsidR="00BD20F9" w:rsidRPr="00936158" w:rsidRDefault="00BD20F9" w:rsidP="00325279">
      <w:pPr>
        <w:pStyle w:val="Default"/>
        <w:numPr>
          <w:ilvl w:val="0"/>
          <w:numId w:val="116"/>
        </w:numPr>
        <w:tabs>
          <w:tab w:val="clear" w:pos="720"/>
          <w:tab w:val="num" w:pos="426"/>
        </w:tabs>
        <w:spacing w:line="276" w:lineRule="auto"/>
        <w:ind w:left="851" w:hanging="284"/>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 </w:t>
      </w:r>
      <w:r w:rsidRPr="00936158">
        <w:rPr>
          <w:rFonts w:ascii="Tahoma" w:hAnsi="Tahoma" w:cs="Tahoma"/>
          <w:color w:val="auto"/>
          <w:sz w:val="20"/>
          <w:szCs w:val="20"/>
          <w:shd w:val="clear" w:color="auto" w:fill="FFFFFF"/>
        </w:rPr>
        <w:t>6 dni</w:t>
      </w:r>
      <w:r w:rsidRPr="00904A39">
        <w:rPr>
          <w:rFonts w:ascii="Tahoma" w:hAnsi="Tahoma" w:cs="Tahoma"/>
          <w:color w:val="auto"/>
          <w:sz w:val="20"/>
          <w:szCs w:val="20"/>
          <w:shd w:val="clear" w:color="auto" w:fill="FFFFFF"/>
        </w:rPr>
        <w:t xml:space="preserve"> </w:t>
      </w:r>
      <w:r w:rsidR="00FA01F7" w:rsidRPr="00904A39">
        <w:rPr>
          <w:rFonts w:ascii="Tahoma" w:hAnsi="Tahoma" w:cs="Tahoma"/>
          <w:color w:val="auto"/>
          <w:sz w:val="20"/>
          <w:szCs w:val="20"/>
          <w:shd w:val="clear" w:color="auto" w:fill="FFFFFF"/>
        </w:rPr>
        <w:t>-</w:t>
      </w:r>
      <w:r w:rsidRPr="00904A39">
        <w:rPr>
          <w:rFonts w:ascii="Tahoma" w:hAnsi="Tahoma" w:cs="Tahoma"/>
          <w:color w:val="auto"/>
          <w:sz w:val="20"/>
          <w:szCs w:val="20"/>
          <w:shd w:val="clear" w:color="auto" w:fill="FFFFFF"/>
        </w:rPr>
        <w:t xml:space="preserve"> II i III iteracja </w:t>
      </w:r>
    </w:p>
    <w:p w14:paraId="777EC404" w14:textId="77777777" w:rsidR="00936158" w:rsidRPr="00936158" w:rsidRDefault="00936158" w:rsidP="00936158">
      <w:pPr>
        <w:pStyle w:val="GAMP"/>
      </w:pPr>
    </w:p>
    <w:p w14:paraId="1BE4F247" w14:textId="22F04B20" w:rsidR="00BD20F9" w:rsidRPr="00936158" w:rsidRDefault="00BD20F9" w:rsidP="00936158">
      <w:pPr>
        <w:pStyle w:val="GAMP"/>
      </w:pPr>
      <w:r w:rsidRPr="00936158">
        <w:t xml:space="preserve">W przypadku pozytywnego wyniku kontroli Inspektor Nadzoru przekazuje Zamawiającemu protokół kontroli wraz z jej wynikami i rekomenduje produkt do odbioru Zamawiającemu. </w:t>
      </w:r>
    </w:p>
    <w:p w14:paraId="21AE5905" w14:textId="77777777" w:rsidR="00936158" w:rsidRDefault="00936158" w:rsidP="00936158">
      <w:pPr>
        <w:pStyle w:val="GAMP"/>
      </w:pPr>
    </w:p>
    <w:p w14:paraId="392F4A30" w14:textId="5CC82829" w:rsidR="00BD20F9" w:rsidRPr="00936158" w:rsidRDefault="00BD20F9" w:rsidP="00936158">
      <w:pPr>
        <w:pStyle w:val="GAMP"/>
      </w:pPr>
      <w:r w:rsidRPr="00936158">
        <w:t xml:space="preserve">W przypadku stwierdzenia podczas I iteracji usterek do przedstawionego produktu Wykonawca zobowiązany jest do ich usunięcia w terminie 15 dni oraz w terminie po 4 dni w przypadku II i III iteracji, liczone od dnia następnego po dacie sporządzenia protokołu kontroli przez Inspektora Nadzoru. Po upływie </w:t>
      </w:r>
      <w:r w:rsidR="00C64AA7" w:rsidRPr="00936158">
        <w:t>ww.</w:t>
      </w:r>
      <w:r w:rsidRPr="00936158">
        <w:t xml:space="preserve"> terminów naliczane będą kary umowne wynikające z zapisów umowy na wykonanie prac . </w:t>
      </w:r>
    </w:p>
    <w:p w14:paraId="004C43E9" w14:textId="77777777" w:rsidR="00936158" w:rsidRDefault="00936158" w:rsidP="00936158">
      <w:pPr>
        <w:pStyle w:val="GAMP"/>
      </w:pPr>
    </w:p>
    <w:p w14:paraId="663DD659" w14:textId="3899D34F" w:rsidR="00BD20F9" w:rsidRPr="00936158" w:rsidRDefault="00BD20F9" w:rsidP="00936158">
      <w:pPr>
        <w:pStyle w:val="GAMP"/>
      </w:pPr>
      <w:r w:rsidRPr="00936158">
        <w:t>Naruszenie terminu usunięcia usterek stwierdzonych w trakcie kontroli produktu, stanowić będzie podstawę do naliczenia kar umownych.</w:t>
      </w:r>
    </w:p>
    <w:p w14:paraId="144BCAE0" w14:textId="77777777" w:rsidR="00936158" w:rsidRDefault="00936158" w:rsidP="00936158">
      <w:pPr>
        <w:pStyle w:val="GAMP"/>
      </w:pPr>
    </w:p>
    <w:p w14:paraId="6D54F609" w14:textId="08D5FCB1" w:rsidR="00BD20F9" w:rsidRPr="00936158" w:rsidRDefault="00BD20F9" w:rsidP="00936158">
      <w:pPr>
        <w:pStyle w:val="GAMP"/>
      </w:pPr>
      <w:r w:rsidRPr="00936158">
        <w:t>Wykonawca po usunięciu usterek stwierdzonych w protokole kontroli przekazuje ponownie produkt do Inspektora Nadzoru kontroli celem ponownej kontroli. O przekazaniu produktu do kontroli Inspektora Nadzoru kontroli powiadamia Zamawiającego. Inspektor nadzoru dokonuje ponownej kontroli poprawionego produktu i sporządza protokół kontroli.</w:t>
      </w:r>
    </w:p>
    <w:p w14:paraId="75AB6CE1" w14:textId="77777777" w:rsidR="00936158" w:rsidRDefault="00936158" w:rsidP="00936158">
      <w:pPr>
        <w:pStyle w:val="GAMP"/>
      </w:pPr>
    </w:p>
    <w:p w14:paraId="6F6FB213" w14:textId="3AB2BA8C" w:rsidR="00BD20F9" w:rsidRPr="00936158" w:rsidRDefault="00BD20F9" w:rsidP="00936158">
      <w:pPr>
        <w:pStyle w:val="GAMP"/>
      </w:pPr>
      <w:r w:rsidRPr="00936158">
        <w:t xml:space="preserve">Podczas wykonywania kontroli w II i III iteracji kontroli, Inspektor Nadzoru zobowiązany jest do ponownego przeprowadzenia kontroli produktu oraz zweryfikowania czy zostały usunięte wszystkie wady wykazane podczas poprzedniej kontroli. </w:t>
      </w:r>
    </w:p>
    <w:p w14:paraId="6C77069C" w14:textId="77777777" w:rsidR="00936158" w:rsidRDefault="00936158" w:rsidP="00936158">
      <w:pPr>
        <w:pStyle w:val="GAMP"/>
      </w:pPr>
    </w:p>
    <w:p w14:paraId="2B0F7804" w14:textId="5D313F9B" w:rsidR="00BD20F9" w:rsidRPr="00936158" w:rsidRDefault="00BD20F9" w:rsidP="00936158">
      <w:pPr>
        <w:pStyle w:val="GAMP"/>
      </w:pPr>
      <w:r w:rsidRPr="00936158">
        <w:t xml:space="preserve">Inspektor Nadzoru, w ramach bieżącej kontroli ma prawo żądać od </w:t>
      </w:r>
      <w:r w:rsidR="00936158" w:rsidRPr="00936158">
        <w:t>Wykonawcy udostępnienia</w:t>
      </w:r>
      <w:r w:rsidRPr="00936158">
        <w:t xml:space="preserve"> materiałów z realizowanego zakresu prac objętych harmonogramem (skany wytworzonej przez Wykonawcę dokumentacji). </w:t>
      </w:r>
    </w:p>
    <w:p w14:paraId="5BCBCD89" w14:textId="77777777" w:rsidR="00936158" w:rsidRDefault="00936158" w:rsidP="00936158">
      <w:pPr>
        <w:pStyle w:val="GAMP"/>
      </w:pPr>
    </w:p>
    <w:p w14:paraId="0B7C07B3" w14:textId="456200F7" w:rsidR="00BD20F9" w:rsidRPr="00936158" w:rsidRDefault="00BD20F9" w:rsidP="00936158">
      <w:pPr>
        <w:pStyle w:val="GAMP"/>
      </w:pPr>
      <w:r w:rsidRPr="00936158">
        <w:t>Zamawiający wymaga, aby Inspektor Nadzoru,  w ramach bieżącej kontroli sprawdził co najmniej:</w:t>
      </w:r>
    </w:p>
    <w:p w14:paraId="30401420" w14:textId="095DB722" w:rsidR="00BD20F9" w:rsidRPr="00B86F94" w:rsidRDefault="00BD20F9" w:rsidP="00325279">
      <w:pPr>
        <w:pStyle w:val="Default"/>
        <w:numPr>
          <w:ilvl w:val="0"/>
          <w:numId w:val="117"/>
        </w:numPr>
        <w:tabs>
          <w:tab w:val="clear" w:pos="720"/>
        </w:tabs>
        <w:spacing w:line="276" w:lineRule="auto"/>
        <w:ind w:left="851" w:hanging="284"/>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5 </w:t>
      </w:r>
      <w:r w:rsidR="00A33CDA" w:rsidRPr="00904A39">
        <w:rPr>
          <w:rFonts w:ascii="Tahoma" w:hAnsi="Tahoma" w:cs="Tahoma"/>
          <w:color w:val="auto"/>
          <w:sz w:val="20"/>
          <w:szCs w:val="20"/>
          <w:shd w:val="clear" w:color="auto" w:fill="FFFFFF"/>
        </w:rPr>
        <w:t>% dokumentów</w:t>
      </w:r>
      <w:r w:rsidRPr="00904A39">
        <w:rPr>
          <w:rFonts w:ascii="Tahoma" w:hAnsi="Tahoma" w:cs="Tahoma"/>
          <w:color w:val="auto"/>
          <w:sz w:val="20"/>
          <w:szCs w:val="20"/>
          <w:shd w:val="clear" w:color="auto" w:fill="FFFFFF"/>
        </w:rPr>
        <w:t xml:space="preserve"> dotyczących ewidencji gruntów i budynków pod kątem prawidłowości oceny ich przydatności do wykorzystania. Kontroli podlega 5% dokumentów dla każdego  </w:t>
      </w:r>
      <w:r w:rsidRPr="00904A39">
        <w:rPr>
          <w:rFonts w:ascii="Tahoma" w:hAnsi="Tahoma" w:cs="Tahoma"/>
          <w:color w:val="auto"/>
          <w:sz w:val="20"/>
          <w:szCs w:val="20"/>
          <w:shd w:val="clear" w:color="auto" w:fill="FFFFFF"/>
        </w:rPr>
        <w:br/>
        <w:t>z obrębów, z każdego roku oraz obowiązkowo operaty będące podstawą założenia ewidencji gruntów.</w:t>
      </w:r>
    </w:p>
    <w:p w14:paraId="2550EF03" w14:textId="77777777" w:rsidR="00BD20F9" w:rsidRPr="00B86F94" w:rsidRDefault="00BD20F9" w:rsidP="00325279">
      <w:pPr>
        <w:pStyle w:val="Default"/>
        <w:numPr>
          <w:ilvl w:val="0"/>
          <w:numId w:val="117"/>
        </w:numPr>
        <w:tabs>
          <w:tab w:val="clear" w:pos="720"/>
        </w:tabs>
        <w:spacing w:line="276" w:lineRule="auto"/>
        <w:ind w:left="851" w:hanging="284"/>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Z dokumentacji związanej z ustaleniem stanów prawnych nieruchomości:</w:t>
      </w:r>
    </w:p>
    <w:p w14:paraId="2CEE0255" w14:textId="77777777" w:rsidR="00BD20F9" w:rsidRPr="00B86F94" w:rsidRDefault="00BD20F9" w:rsidP="00325279">
      <w:pPr>
        <w:pStyle w:val="Default"/>
        <w:numPr>
          <w:ilvl w:val="0"/>
          <w:numId w:val="117"/>
        </w:numPr>
        <w:tabs>
          <w:tab w:val="clear" w:pos="720"/>
        </w:tabs>
        <w:spacing w:line="276" w:lineRule="auto"/>
        <w:ind w:left="851" w:hanging="284"/>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*5% protokołów badania ksiąg wieczystych,</w:t>
      </w:r>
    </w:p>
    <w:p w14:paraId="41DC5237" w14:textId="56A3D7B8" w:rsidR="00BD20F9" w:rsidRPr="00B86F94" w:rsidRDefault="00BD20F9" w:rsidP="00325279">
      <w:pPr>
        <w:pStyle w:val="Default"/>
        <w:numPr>
          <w:ilvl w:val="0"/>
          <w:numId w:val="117"/>
        </w:numPr>
        <w:tabs>
          <w:tab w:val="clear" w:pos="720"/>
        </w:tabs>
        <w:spacing w:line="276" w:lineRule="auto"/>
        <w:ind w:left="851" w:hanging="284"/>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*5% dokumentów załączonych do ksiąg wieczystych </w:t>
      </w:r>
      <w:r w:rsidR="00FA01F7" w:rsidRPr="00904A39">
        <w:rPr>
          <w:rFonts w:ascii="Tahoma" w:hAnsi="Tahoma" w:cs="Tahoma"/>
          <w:color w:val="auto"/>
          <w:sz w:val="20"/>
          <w:szCs w:val="20"/>
          <w:shd w:val="clear" w:color="auto" w:fill="FFFFFF"/>
        </w:rPr>
        <w:t>-</w:t>
      </w:r>
      <w:r w:rsidRPr="00904A39">
        <w:rPr>
          <w:rFonts w:ascii="Tahoma" w:hAnsi="Tahoma" w:cs="Tahoma"/>
          <w:color w:val="auto"/>
          <w:sz w:val="20"/>
          <w:szCs w:val="20"/>
          <w:shd w:val="clear" w:color="auto" w:fill="FFFFFF"/>
        </w:rPr>
        <w:t xml:space="preserve"> badanie w Wydziale Ksiąg Wieczystych Sądu Rejonowego we Wschowie</w:t>
      </w:r>
    </w:p>
    <w:p w14:paraId="3C4AF1EE" w14:textId="77777777" w:rsidR="00BD20F9" w:rsidRPr="00B86F94" w:rsidRDefault="00BD20F9" w:rsidP="00325279">
      <w:pPr>
        <w:pStyle w:val="Default"/>
        <w:numPr>
          <w:ilvl w:val="0"/>
          <w:numId w:val="117"/>
        </w:numPr>
        <w:tabs>
          <w:tab w:val="clear" w:pos="720"/>
        </w:tabs>
        <w:spacing w:line="276" w:lineRule="auto"/>
        <w:ind w:left="851" w:hanging="284"/>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*50 % analizy dokumentów innych niż księgi wieczyste, będących podstawą ujawnienia własności/władania</w:t>
      </w:r>
    </w:p>
    <w:p w14:paraId="22300B28" w14:textId="5FC404A8" w:rsidR="00BD20F9" w:rsidRPr="00B86F94" w:rsidRDefault="00BD20F9" w:rsidP="00325279">
      <w:pPr>
        <w:pStyle w:val="Default"/>
        <w:numPr>
          <w:ilvl w:val="0"/>
          <w:numId w:val="117"/>
        </w:numPr>
        <w:tabs>
          <w:tab w:val="clear" w:pos="720"/>
        </w:tabs>
        <w:spacing w:line="276" w:lineRule="auto"/>
        <w:ind w:left="851" w:hanging="284"/>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W odniesieniu do wywiadu terenowego, dla każdego z obrębów </w:t>
      </w:r>
      <w:r w:rsidR="00FA01F7" w:rsidRPr="00904A39">
        <w:rPr>
          <w:rFonts w:ascii="Tahoma" w:hAnsi="Tahoma" w:cs="Tahoma"/>
          <w:color w:val="auto"/>
          <w:sz w:val="20"/>
          <w:szCs w:val="20"/>
          <w:shd w:val="clear" w:color="auto" w:fill="FFFFFF"/>
        </w:rPr>
        <w:t>-</w:t>
      </w:r>
      <w:r w:rsidRPr="00904A39">
        <w:rPr>
          <w:rFonts w:ascii="Tahoma" w:hAnsi="Tahoma" w:cs="Tahoma"/>
          <w:color w:val="auto"/>
          <w:sz w:val="20"/>
          <w:szCs w:val="20"/>
          <w:shd w:val="clear" w:color="auto" w:fill="FFFFFF"/>
        </w:rPr>
        <w:t xml:space="preserve"> 10% powierzchni dla terenów zabudowanych i 5% powierzchni dla pozostałych terenów. Próbki winny być rozłożone równomiernie na całym rozpatrywanym obszarze.</w:t>
      </w:r>
    </w:p>
    <w:p w14:paraId="2828D340" w14:textId="77777777" w:rsidR="00BD20F9" w:rsidRPr="00B86F94" w:rsidRDefault="00BD20F9" w:rsidP="00325279">
      <w:pPr>
        <w:pStyle w:val="Default"/>
        <w:numPr>
          <w:ilvl w:val="0"/>
          <w:numId w:val="117"/>
        </w:numPr>
        <w:tabs>
          <w:tab w:val="clear" w:pos="720"/>
        </w:tabs>
        <w:spacing w:line="276" w:lineRule="auto"/>
        <w:ind w:left="851" w:hanging="284"/>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10% znaków granicznych i punktów osnowy pomiarowej (operatów archiwalnych) </w:t>
      </w:r>
      <w:r w:rsidRPr="00904A39">
        <w:rPr>
          <w:rFonts w:ascii="Tahoma" w:hAnsi="Tahoma" w:cs="Tahoma"/>
          <w:color w:val="auto"/>
          <w:sz w:val="20"/>
          <w:szCs w:val="20"/>
          <w:shd w:val="clear" w:color="auto" w:fill="FFFFFF"/>
        </w:rPr>
        <w:br/>
        <w:t>i ewidencyjnej, wskazanych przez Wykonawcę jako istniejące. Próbki winny być rozłożone równomiernie na całym rozpatrywanym obszarze.</w:t>
      </w:r>
    </w:p>
    <w:p w14:paraId="413D104C" w14:textId="77777777" w:rsidR="00BD20F9" w:rsidRPr="00B86F94" w:rsidRDefault="00BD20F9" w:rsidP="00325279">
      <w:pPr>
        <w:pStyle w:val="Default"/>
        <w:numPr>
          <w:ilvl w:val="0"/>
          <w:numId w:val="117"/>
        </w:numPr>
        <w:tabs>
          <w:tab w:val="clear" w:pos="720"/>
        </w:tabs>
        <w:spacing w:line="276" w:lineRule="auto"/>
        <w:ind w:left="851" w:hanging="284"/>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lastRenderedPageBreak/>
        <w:t xml:space="preserve">10% punktów, dla których Wykonawca stwierdzi brak stabilizacji wynikającej z danych </w:t>
      </w:r>
      <w:proofErr w:type="spellStart"/>
      <w:r w:rsidRPr="00904A39">
        <w:rPr>
          <w:rFonts w:ascii="Tahoma" w:hAnsi="Tahoma" w:cs="Tahoma"/>
          <w:color w:val="auto"/>
          <w:sz w:val="20"/>
          <w:szCs w:val="20"/>
          <w:shd w:val="clear" w:color="auto" w:fill="FFFFFF"/>
        </w:rPr>
        <w:t>PZGiK</w:t>
      </w:r>
      <w:proofErr w:type="spellEnd"/>
      <w:r w:rsidRPr="00904A39">
        <w:rPr>
          <w:rFonts w:ascii="Tahoma" w:hAnsi="Tahoma" w:cs="Tahoma"/>
          <w:color w:val="auto"/>
          <w:sz w:val="20"/>
          <w:szCs w:val="20"/>
          <w:shd w:val="clear" w:color="auto" w:fill="FFFFFF"/>
        </w:rPr>
        <w:t>. Próbki winny być rozłożone równomiernie na całym rozpatrywanym obszarze.</w:t>
      </w:r>
    </w:p>
    <w:p w14:paraId="5EA7097A" w14:textId="77777777" w:rsidR="00BD20F9" w:rsidRPr="00B86F94" w:rsidRDefault="00BD20F9" w:rsidP="00325279">
      <w:pPr>
        <w:pStyle w:val="Default"/>
        <w:numPr>
          <w:ilvl w:val="0"/>
          <w:numId w:val="117"/>
        </w:numPr>
        <w:tabs>
          <w:tab w:val="clear" w:pos="720"/>
        </w:tabs>
        <w:spacing w:line="276" w:lineRule="auto"/>
        <w:ind w:left="851" w:hanging="284"/>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10% punktów markowanych drewnianymi palikami podczas czynności ustalenia przebiegu granic na podstawie §31-33 rozporządzenia w sprawie </w:t>
      </w:r>
      <w:proofErr w:type="spellStart"/>
      <w:r w:rsidRPr="00904A39">
        <w:rPr>
          <w:rFonts w:ascii="Tahoma" w:hAnsi="Tahoma" w:cs="Tahoma"/>
          <w:color w:val="auto"/>
          <w:sz w:val="20"/>
          <w:szCs w:val="20"/>
          <w:shd w:val="clear" w:color="auto" w:fill="FFFFFF"/>
        </w:rPr>
        <w:t>EGiB</w:t>
      </w:r>
      <w:proofErr w:type="spellEnd"/>
      <w:r w:rsidRPr="00904A39">
        <w:rPr>
          <w:rFonts w:ascii="Tahoma" w:hAnsi="Tahoma" w:cs="Tahoma"/>
          <w:color w:val="auto"/>
          <w:sz w:val="20"/>
          <w:szCs w:val="20"/>
          <w:shd w:val="clear" w:color="auto" w:fill="FFFFFF"/>
        </w:rPr>
        <w:t>. Próbki winny być rozłożone równomiernie na całym rozpatrywanym obszarze.</w:t>
      </w:r>
    </w:p>
    <w:p w14:paraId="49236D4E" w14:textId="77777777" w:rsidR="00BD20F9" w:rsidRPr="00B86F94" w:rsidRDefault="00BD20F9" w:rsidP="00325279">
      <w:pPr>
        <w:pStyle w:val="Default"/>
        <w:numPr>
          <w:ilvl w:val="0"/>
          <w:numId w:val="117"/>
        </w:numPr>
        <w:tabs>
          <w:tab w:val="clear" w:pos="720"/>
        </w:tabs>
        <w:spacing w:line="276" w:lineRule="auto"/>
        <w:ind w:left="851" w:hanging="284"/>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10% punktów osnów geodezyjnych. Próbki winny być rozłożone równomiernie na całym rozpatrywanym obszarze.</w:t>
      </w:r>
    </w:p>
    <w:p w14:paraId="6F2516F6" w14:textId="77777777" w:rsidR="00BD20F9" w:rsidRPr="00B86F94" w:rsidRDefault="00BD20F9" w:rsidP="00325279">
      <w:pPr>
        <w:pStyle w:val="Default"/>
        <w:numPr>
          <w:ilvl w:val="0"/>
          <w:numId w:val="117"/>
        </w:numPr>
        <w:tabs>
          <w:tab w:val="clear" w:pos="720"/>
        </w:tabs>
        <w:spacing w:line="276" w:lineRule="auto"/>
        <w:ind w:left="851" w:hanging="284"/>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10% budynków spośród tych, których kontur jest w kolizji z granicami nieruchomości. Próbki winny być rozłożone równomiernie na całym rozpatrywanym obszarze.</w:t>
      </w:r>
    </w:p>
    <w:p w14:paraId="7CEEBC19" w14:textId="77777777" w:rsidR="00BD20F9" w:rsidRPr="00B86F94" w:rsidRDefault="00BD20F9" w:rsidP="00325279">
      <w:pPr>
        <w:pStyle w:val="Default"/>
        <w:numPr>
          <w:ilvl w:val="0"/>
          <w:numId w:val="117"/>
        </w:numPr>
        <w:tabs>
          <w:tab w:val="clear" w:pos="720"/>
        </w:tabs>
        <w:spacing w:line="276" w:lineRule="auto"/>
        <w:ind w:left="851" w:hanging="284"/>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5% pozostałych budynków. Próbki winny być rozłożone równomiernie na całym rozpatrywanym obszarze.</w:t>
      </w:r>
    </w:p>
    <w:p w14:paraId="6612FBAB" w14:textId="77777777" w:rsidR="00B86F94" w:rsidRDefault="00B86F94" w:rsidP="00B86F94">
      <w:pPr>
        <w:pStyle w:val="GAMP"/>
        <w:rPr>
          <w:highlight w:val="white"/>
        </w:rPr>
      </w:pPr>
    </w:p>
    <w:p w14:paraId="6DB2F81A" w14:textId="0ACB95F5" w:rsidR="00BD20F9" w:rsidRPr="00904A39" w:rsidRDefault="00BD20F9" w:rsidP="00B86F94">
      <w:pPr>
        <w:pStyle w:val="GAMP"/>
      </w:pPr>
      <w:r w:rsidRPr="00904A39">
        <w:rPr>
          <w:highlight w:val="white"/>
        </w:rPr>
        <w:t xml:space="preserve">Operat techniczny przed przyjęciem do Państwowego Zasobu Geodezyjnego i Kartograficznego podlega w całości </w:t>
      </w:r>
      <w:r w:rsidR="00A33CDA" w:rsidRPr="00904A39">
        <w:rPr>
          <w:highlight w:val="white"/>
        </w:rPr>
        <w:t>weryfikacji przez Inspektora</w:t>
      </w:r>
      <w:r w:rsidRPr="00904A39">
        <w:t xml:space="preserve"> Nadzoru</w:t>
      </w:r>
      <w:r w:rsidRPr="00904A39">
        <w:rPr>
          <w:highlight w:val="white"/>
        </w:rPr>
        <w:t>.</w:t>
      </w:r>
    </w:p>
    <w:p w14:paraId="1E6B539B" w14:textId="77777777" w:rsidR="00B86F94" w:rsidRDefault="00B86F94" w:rsidP="00B86F94">
      <w:pPr>
        <w:pStyle w:val="GAMP"/>
      </w:pPr>
    </w:p>
    <w:p w14:paraId="05E4E261" w14:textId="014DBD7F" w:rsidR="00BD20F9" w:rsidRDefault="00BD20F9" w:rsidP="00B86F94">
      <w:pPr>
        <w:pStyle w:val="GAMP"/>
      </w:pPr>
      <w:r w:rsidRPr="00904A39">
        <w:t>Wyniki kontroli załączyć do operatu wraz z dziennikiem robót.</w:t>
      </w:r>
    </w:p>
    <w:p w14:paraId="5B219B77" w14:textId="77777777" w:rsidR="00B86F94" w:rsidRPr="00904A39" w:rsidRDefault="00B86F94" w:rsidP="00B86F94">
      <w:pPr>
        <w:pStyle w:val="GAMP"/>
      </w:pPr>
    </w:p>
    <w:p w14:paraId="38CD4A20" w14:textId="77777777" w:rsidR="00BD20F9" w:rsidRPr="00B86F94" w:rsidRDefault="00BD20F9" w:rsidP="00B62596">
      <w:pPr>
        <w:pStyle w:val="Nagwek5"/>
        <w:numPr>
          <w:ilvl w:val="4"/>
          <w:numId w:val="1"/>
        </w:numPr>
        <w:spacing w:before="0" w:after="0" w:line="276" w:lineRule="auto"/>
        <w:ind w:left="1134" w:hanging="1134"/>
        <w:rPr>
          <w:rFonts w:ascii="Tahoma" w:hAnsi="Tahoma" w:cs="Tahoma"/>
          <w:color w:val="000000" w:themeColor="text1"/>
          <w:sz w:val="20"/>
          <w:szCs w:val="20"/>
        </w:rPr>
      </w:pPr>
      <w:r w:rsidRPr="00B86F94">
        <w:rPr>
          <w:rFonts w:ascii="Tahoma" w:hAnsi="Tahoma" w:cs="Tahoma"/>
          <w:color w:val="000000" w:themeColor="text1"/>
          <w:sz w:val="20"/>
          <w:szCs w:val="20"/>
          <w:shd w:val="clear" w:color="auto" w:fill="FFFFFF"/>
        </w:rPr>
        <w:t>Odbiór prac</w:t>
      </w:r>
    </w:p>
    <w:p w14:paraId="706DF090" w14:textId="77777777" w:rsidR="00B86F94" w:rsidRDefault="00B86F94" w:rsidP="00B86F94">
      <w:pPr>
        <w:pStyle w:val="GAMP"/>
      </w:pPr>
    </w:p>
    <w:p w14:paraId="36A191E1" w14:textId="1584966E" w:rsidR="00BD20F9" w:rsidRPr="00904A39" w:rsidRDefault="00BD20F9" w:rsidP="00B86F94">
      <w:pPr>
        <w:pStyle w:val="GAMP"/>
      </w:pPr>
      <w:r w:rsidRPr="00904A39">
        <w:t xml:space="preserve">Po rekomendacji produktu do odbioru przez Inspektora Nadzoru Zamawiający zobowiązany jest </w:t>
      </w:r>
      <w:r w:rsidR="00B86F94" w:rsidRPr="00904A39">
        <w:t>do rozpoczęcia</w:t>
      </w:r>
      <w:r w:rsidRPr="00904A39">
        <w:t xml:space="preserve"> odbioru nie później niż w ciągu 5 dni roboczych od daty przekazania przez Inspektora Nadzoru pozytywnego protokołu kontroli. O dacie odbioru zamawiający informuje wykonawcę na dwa dni przed terminem odbioru</w:t>
      </w:r>
    </w:p>
    <w:p w14:paraId="1971AA65" w14:textId="77777777" w:rsidR="00B86F94" w:rsidRDefault="00B86F94" w:rsidP="00B86F94">
      <w:pPr>
        <w:pStyle w:val="GAMP"/>
      </w:pPr>
    </w:p>
    <w:p w14:paraId="6F663FEC" w14:textId="44B2C663" w:rsidR="00BD20F9" w:rsidRPr="00904A39" w:rsidRDefault="00BD20F9" w:rsidP="00B86F94">
      <w:pPr>
        <w:pStyle w:val="GAMP"/>
      </w:pPr>
      <w:r w:rsidRPr="00904A39">
        <w:t>Każdorazowo z odbioru produktu Zamawiający sporządza protokół odbioru określający wszystkie ustalenia dokonane w trakcie odbioru.</w:t>
      </w:r>
    </w:p>
    <w:p w14:paraId="5272073F" w14:textId="77777777" w:rsidR="00B86F94" w:rsidRDefault="00B86F94" w:rsidP="00B86F94">
      <w:pPr>
        <w:pStyle w:val="GAMP"/>
      </w:pPr>
    </w:p>
    <w:p w14:paraId="40AF431C" w14:textId="38A2A3C8" w:rsidR="00BD20F9" w:rsidRDefault="00BD20F9" w:rsidP="00B86F94">
      <w:pPr>
        <w:pStyle w:val="GAMP"/>
      </w:pPr>
      <w:r w:rsidRPr="00904A39">
        <w:t>Sporządzony protokół odbioru Zamawiający doręcza Wykonawcy w dniu zakończenia odbioru.</w:t>
      </w:r>
    </w:p>
    <w:p w14:paraId="66E15BDE" w14:textId="77777777" w:rsidR="00B86F94" w:rsidRPr="00904A39" w:rsidRDefault="00B86F94" w:rsidP="00B86F94">
      <w:pPr>
        <w:pStyle w:val="GAMP"/>
      </w:pPr>
    </w:p>
    <w:p w14:paraId="1EAE651C" w14:textId="77777777" w:rsidR="00BD20F9" w:rsidRPr="00B86F94" w:rsidRDefault="00BD20F9" w:rsidP="00B62596">
      <w:pPr>
        <w:pStyle w:val="Nagwek5"/>
        <w:numPr>
          <w:ilvl w:val="4"/>
          <w:numId w:val="1"/>
        </w:numPr>
        <w:spacing w:before="0" w:after="0" w:line="276" w:lineRule="auto"/>
        <w:ind w:left="1134" w:hanging="1134"/>
        <w:rPr>
          <w:rFonts w:ascii="Tahoma" w:hAnsi="Tahoma" w:cs="Tahoma"/>
          <w:color w:val="000000" w:themeColor="text1"/>
          <w:sz w:val="20"/>
          <w:szCs w:val="20"/>
        </w:rPr>
      </w:pPr>
      <w:r w:rsidRPr="00B86F94">
        <w:rPr>
          <w:rFonts w:ascii="Tahoma" w:hAnsi="Tahoma" w:cs="Tahoma"/>
          <w:color w:val="000000" w:themeColor="text1"/>
          <w:sz w:val="20"/>
          <w:szCs w:val="20"/>
          <w:highlight w:val="white"/>
        </w:rPr>
        <w:t xml:space="preserve">Ustalenia </w:t>
      </w:r>
      <w:r w:rsidRPr="00B86F94">
        <w:rPr>
          <w:rFonts w:ascii="Tahoma" w:hAnsi="Tahoma" w:cs="Tahoma"/>
          <w:color w:val="000000" w:themeColor="text1"/>
          <w:sz w:val="20"/>
          <w:szCs w:val="20"/>
          <w:shd w:val="clear" w:color="auto" w:fill="FFFFFF"/>
        </w:rPr>
        <w:t>dodatkowe</w:t>
      </w:r>
    </w:p>
    <w:p w14:paraId="2DDEA8BA" w14:textId="77777777" w:rsidR="00B86F94" w:rsidRDefault="00B86F94" w:rsidP="00B86F94">
      <w:pPr>
        <w:pStyle w:val="GAMP"/>
      </w:pPr>
    </w:p>
    <w:p w14:paraId="2369B825" w14:textId="3FD3665D" w:rsidR="00BD20F9" w:rsidRPr="00904A39" w:rsidRDefault="00BD20F9" w:rsidP="00B86F94">
      <w:pPr>
        <w:pStyle w:val="GAMP"/>
      </w:pPr>
      <w:r w:rsidRPr="00904A39">
        <w:t xml:space="preserve">Praca nie wymaga zgłoszenia w </w:t>
      </w:r>
      <w:proofErr w:type="spellStart"/>
      <w:r w:rsidRPr="00904A39">
        <w:t>PODGiK</w:t>
      </w:r>
      <w:proofErr w:type="spellEnd"/>
      <w:r w:rsidRPr="00904A39">
        <w:t xml:space="preserve"> we Wschowie. Umowa na wykonie zadania rejestrowana jest w systemie OŚRODEK, na podstawie której wykonawca po złożeniu wniosku uzyska dostęp do serwisu </w:t>
      </w:r>
      <w:proofErr w:type="spellStart"/>
      <w:r w:rsidRPr="00904A39">
        <w:t>Geoportalu</w:t>
      </w:r>
      <w:proofErr w:type="spellEnd"/>
      <w:r w:rsidRPr="00904A39">
        <w:t xml:space="preserve"> Powiatu Wschowskiego.</w:t>
      </w:r>
    </w:p>
    <w:p w14:paraId="79D75A99" w14:textId="77777777" w:rsidR="00B86F94" w:rsidRDefault="00B86F94" w:rsidP="00B86F94">
      <w:pPr>
        <w:pStyle w:val="GAMP"/>
      </w:pPr>
    </w:p>
    <w:p w14:paraId="29CA162B" w14:textId="06BF7425" w:rsidR="00BD20F9" w:rsidRPr="00904A39" w:rsidRDefault="00B86F94" w:rsidP="00B86F94">
      <w:pPr>
        <w:pStyle w:val="GAMP"/>
      </w:pPr>
      <w:r w:rsidRPr="00904A39">
        <w:t>Wymiana danych</w:t>
      </w:r>
      <w:r w:rsidR="00BD20F9" w:rsidRPr="00904A39">
        <w:t xml:space="preserve"> pomiędzy Wykonawcą i Zamawiającym będzie odbywać się za pomocą </w:t>
      </w:r>
      <w:proofErr w:type="spellStart"/>
      <w:r w:rsidR="00BD20F9" w:rsidRPr="00904A39">
        <w:t>Geoportalu</w:t>
      </w:r>
      <w:proofErr w:type="spellEnd"/>
      <w:r w:rsidR="00BD20F9" w:rsidRPr="00904A39">
        <w:t xml:space="preserve"> Powiatu Wschowskiego oraz FTP.</w:t>
      </w:r>
    </w:p>
    <w:p w14:paraId="17C5CC9A" w14:textId="77777777" w:rsidR="00B86F94" w:rsidRDefault="00B86F94" w:rsidP="00B86F94">
      <w:pPr>
        <w:pStyle w:val="GAMP"/>
      </w:pPr>
    </w:p>
    <w:p w14:paraId="48C14856" w14:textId="55BB9166" w:rsidR="00BD20F9" w:rsidRPr="00904A39" w:rsidRDefault="00BD20F9" w:rsidP="00B86F94">
      <w:pPr>
        <w:pStyle w:val="GAMP"/>
      </w:pPr>
      <w:r w:rsidRPr="00904A39">
        <w:t>Wykonawca zobowiązany jest wyposażyć pracowników w identyfikatory z imiennym upoważnieniem podpisanym przez Starostę.</w:t>
      </w:r>
    </w:p>
    <w:p w14:paraId="2B61A57D" w14:textId="77777777" w:rsidR="00B86F94" w:rsidRDefault="00B86F94" w:rsidP="00B86F94">
      <w:pPr>
        <w:pStyle w:val="GAMP"/>
        <w:rPr>
          <w:highlight w:val="white"/>
        </w:rPr>
      </w:pPr>
    </w:p>
    <w:p w14:paraId="3A00E77B" w14:textId="1A46DB8E" w:rsidR="00BD20F9" w:rsidRPr="00904A39" w:rsidRDefault="00BD20F9" w:rsidP="00B86F94">
      <w:pPr>
        <w:pStyle w:val="GAMP"/>
      </w:pPr>
      <w:r w:rsidRPr="00904A39">
        <w:rPr>
          <w:highlight w:val="white"/>
        </w:rPr>
        <w:t>Podczas prac terenowych przedstawiciele Wykonawcy zobowiązani są posiadać w/w identyfikatory, kopię umowy z Zamawiającym, kopię informacji o rozpoczęciu prac geodezyjnych związanych z modernizacją operatu ewidencyjnego w liczbie pozwalającej na ewentualne pozostawienie zainteresowanym oraz koszulki odblaskowe i oznaczeniem nazwy Firmy Wykonawcy.</w:t>
      </w:r>
    </w:p>
    <w:p w14:paraId="62F3276B" w14:textId="77777777" w:rsidR="00B86F94" w:rsidRDefault="00B86F94" w:rsidP="00B86F94">
      <w:pPr>
        <w:pStyle w:val="GAMP"/>
      </w:pPr>
    </w:p>
    <w:p w14:paraId="4FBD2429" w14:textId="5C166A26" w:rsidR="00BD20F9" w:rsidRPr="00904A39" w:rsidRDefault="00BD20F9" w:rsidP="00B86F94">
      <w:pPr>
        <w:pStyle w:val="GAMP"/>
      </w:pPr>
      <w:r w:rsidRPr="00904A39">
        <w:t xml:space="preserve">Wykonawca zobowiązany jest do udzielenia w terminie dwóch tygodni pisemnej odpowiedzi </w:t>
      </w:r>
      <w:r w:rsidRPr="00904A39">
        <w:br/>
        <w:t>na zastrzeżenia dotyczące prac modernizacyjnych, złożone przez strony i przesłane za pośrednictwem Starosty przed wyłożeniem projektu operatu, powiadamiając Zamawiającego.</w:t>
      </w:r>
    </w:p>
    <w:p w14:paraId="0D765ED1" w14:textId="77777777" w:rsidR="00B86F94" w:rsidRDefault="00B86F94" w:rsidP="00B86F94">
      <w:pPr>
        <w:pStyle w:val="GAMP"/>
      </w:pPr>
    </w:p>
    <w:p w14:paraId="6103237F" w14:textId="1A813C58" w:rsidR="00BD20F9" w:rsidRPr="00904A39" w:rsidRDefault="00BD20F9" w:rsidP="00B86F94">
      <w:pPr>
        <w:pStyle w:val="GAMP"/>
      </w:pPr>
      <w:r w:rsidRPr="00904A39">
        <w:lastRenderedPageBreak/>
        <w:t xml:space="preserve">Na zakończenie prac I </w:t>
      </w:r>
      <w:proofErr w:type="spellStart"/>
      <w:r w:rsidRPr="00904A39">
        <w:t>i</w:t>
      </w:r>
      <w:proofErr w:type="spellEnd"/>
      <w:r w:rsidRPr="00904A39">
        <w:t xml:space="preserve"> II Etapu Wykonawca zobowiązany jest sporządzić szczegółowe sprawozdania techniczne.</w:t>
      </w:r>
    </w:p>
    <w:p w14:paraId="5075B3A6" w14:textId="77777777" w:rsidR="00BD20F9" w:rsidRPr="00B86F94" w:rsidRDefault="00BD20F9" w:rsidP="00B62596">
      <w:pPr>
        <w:pStyle w:val="Nagwek4"/>
        <w:numPr>
          <w:ilvl w:val="3"/>
          <w:numId w:val="1"/>
        </w:numPr>
        <w:spacing w:before="0" w:after="0" w:line="276" w:lineRule="auto"/>
        <w:ind w:left="851" w:hanging="851"/>
        <w:rPr>
          <w:rFonts w:ascii="Tahoma" w:hAnsi="Tahoma" w:cs="Tahoma"/>
          <w:i w:val="0"/>
          <w:iCs w:val="0"/>
          <w:color w:val="000000" w:themeColor="text1"/>
          <w:sz w:val="20"/>
          <w:szCs w:val="20"/>
        </w:rPr>
      </w:pPr>
      <w:r w:rsidRPr="00B86F94">
        <w:rPr>
          <w:rFonts w:ascii="Tahoma" w:hAnsi="Tahoma" w:cs="Tahoma"/>
          <w:i w:val="0"/>
          <w:iCs w:val="0"/>
          <w:color w:val="000000" w:themeColor="text1"/>
          <w:sz w:val="20"/>
          <w:szCs w:val="20"/>
          <w:shd w:val="clear" w:color="auto" w:fill="FFFFFF"/>
        </w:rPr>
        <w:t xml:space="preserve">Lista </w:t>
      </w:r>
      <w:r w:rsidRPr="00B86F94">
        <w:rPr>
          <w:rFonts w:ascii="Tahoma" w:hAnsi="Tahoma" w:cs="Tahoma"/>
          <w:i w:val="0"/>
          <w:iCs w:val="0"/>
          <w:color w:val="000000" w:themeColor="text1"/>
          <w:sz w:val="20"/>
          <w:szCs w:val="20"/>
        </w:rPr>
        <w:t>załączników</w:t>
      </w:r>
    </w:p>
    <w:p w14:paraId="4E79D274" w14:textId="02EB3599" w:rsidR="00BD20F9" w:rsidRPr="00904A39" w:rsidRDefault="00BD20F9" w:rsidP="00B86F94">
      <w:pPr>
        <w:pStyle w:val="GAMP"/>
      </w:pPr>
      <w:r w:rsidRPr="00904A39">
        <w:t xml:space="preserve">Załącznik nr 1 </w:t>
      </w:r>
      <w:r w:rsidR="00FA01F7" w:rsidRPr="00904A39">
        <w:t>-</w:t>
      </w:r>
      <w:r w:rsidRPr="00904A39">
        <w:t xml:space="preserve"> Analiza osnowy państwowej</w:t>
      </w:r>
    </w:p>
    <w:p w14:paraId="328B7C3D" w14:textId="4FB6DBF8" w:rsidR="00BD20F9" w:rsidRPr="00904A39" w:rsidRDefault="00BD20F9" w:rsidP="00B86F94">
      <w:pPr>
        <w:pStyle w:val="GAMP"/>
      </w:pPr>
      <w:r w:rsidRPr="00904A39">
        <w:t xml:space="preserve">Załącznik nr </w:t>
      </w:r>
      <w:r w:rsidR="00A33CDA" w:rsidRPr="00904A39">
        <w:t>2 -</w:t>
      </w:r>
      <w:r w:rsidRPr="00904A39">
        <w:t>Analiza osnów pomiarowych</w:t>
      </w:r>
    </w:p>
    <w:p w14:paraId="2C2A10AB" w14:textId="3D8EA14C" w:rsidR="00BD20F9" w:rsidRPr="00904A39" w:rsidRDefault="00BD20F9" w:rsidP="00B86F94">
      <w:pPr>
        <w:pStyle w:val="GAMP"/>
      </w:pPr>
      <w:r w:rsidRPr="00904A39">
        <w:t xml:space="preserve">Załącznik nr 3 </w:t>
      </w:r>
      <w:r w:rsidR="00FA01F7" w:rsidRPr="00904A39">
        <w:t>-</w:t>
      </w:r>
      <w:r w:rsidRPr="00904A39">
        <w:t xml:space="preserve"> Analiza osnowy ewidencyjnej</w:t>
      </w:r>
    </w:p>
    <w:p w14:paraId="64CE4829" w14:textId="4983A59A" w:rsidR="00BD20F9" w:rsidRPr="00904A39" w:rsidRDefault="00BD20F9" w:rsidP="00B86F94">
      <w:pPr>
        <w:pStyle w:val="GAMP"/>
      </w:pPr>
      <w:r w:rsidRPr="00904A39">
        <w:t xml:space="preserve">Załącznik nr 4 </w:t>
      </w:r>
      <w:r w:rsidR="00FA01F7" w:rsidRPr="00904A39">
        <w:t>-</w:t>
      </w:r>
      <w:r w:rsidRPr="00904A39">
        <w:t xml:space="preserve"> Analiza materiałów źródłowych</w:t>
      </w:r>
    </w:p>
    <w:p w14:paraId="58B33724" w14:textId="4EB94C08" w:rsidR="00BD20F9" w:rsidRPr="00904A39" w:rsidRDefault="00BD20F9" w:rsidP="00B86F94">
      <w:pPr>
        <w:pStyle w:val="GAMP"/>
      </w:pPr>
      <w:r w:rsidRPr="00904A39">
        <w:t xml:space="preserve">Załącznik nr 5 </w:t>
      </w:r>
      <w:r w:rsidR="00FA01F7" w:rsidRPr="00904A39">
        <w:t>-</w:t>
      </w:r>
      <w:r w:rsidRPr="00904A39">
        <w:t xml:space="preserve"> Protokół weryfikacji danych ewidencyjnych</w:t>
      </w:r>
    </w:p>
    <w:p w14:paraId="6E574FA5" w14:textId="53FDEC12" w:rsidR="00BD20F9" w:rsidRPr="00904A39" w:rsidRDefault="00BD20F9" w:rsidP="00B86F94">
      <w:pPr>
        <w:pStyle w:val="GAMP"/>
      </w:pPr>
      <w:r w:rsidRPr="00904A39">
        <w:t xml:space="preserve">Załącznik nr 6 </w:t>
      </w:r>
      <w:r w:rsidR="00FA01F7" w:rsidRPr="00904A39">
        <w:t>-</w:t>
      </w:r>
      <w:r w:rsidRPr="00904A39">
        <w:t xml:space="preserve"> Protokół badania księgi wieczystej nieruchomości</w:t>
      </w:r>
    </w:p>
    <w:p w14:paraId="2697588A" w14:textId="3ADEB186" w:rsidR="00BD20F9" w:rsidRPr="00904A39" w:rsidRDefault="00BD20F9" w:rsidP="00B86F94">
      <w:pPr>
        <w:pStyle w:val="GAMP"/>
      </w:pPr>
      <w:r w:rsidRPr="00904A39">
        <w:t xml:space="preserve">Załącznik nr 7 </w:t>
      </w:r>
      <w:r w:rsidR="00FA01F7" w:rsidRPr="00904A39">
        <w:t>-</w:t>
      </w:r>
      <w:r w:rsidRPr="00904A39">
        <w:t xml:space="preserve"> Zestawienie badania stanu prawnego działek ewidencyjnych</w:t>
      </w:r>
    </w:p>
    <w:p w14:paraId="172C79AE" w14:textId="0AAC0696" w:rsidR="00BD20F9" w:rsidRPr="00904A39" w:rsidRDefault="00BD20F9" w:rsidP="00B86F94">
      <w:pPr>
        <w:pStyle w:val="GAMP"/>
      </w:pPr>
      <w:r w:rsidRPr="00904A39">
        <w:t xml:space="preserve">Załącznik nr 8 </w:t>
      </w:r>
      <w:r w:rsidR="00FA01F7" w:rsidRPr="00904A39">
        <w:t>-</w:t>
      </w:r>
      <w:r w:rsidRPr="00904A39">
        <w:t xml:space="preserve"> Arkusz danych ewidencyjnych budynku</w:t>
      </w:r>
    </w:p>
    <w:p w14:paraId="2044CFFF" w14:textId="0B2EAA62" w:rsidR="00BD20F9" w:rsidRPr="00904A39" w:rsidRDefault="00BD20F9" w:rsidP="00B86F94">
      <w:pPr>
        <w:pStyle w:val="GAMP"/>
      </w:pPr>
      <w:r w:rsidRPr="00904A39">
        <w:t xml:space="preserve">Załącznik nr 9 </w:t>
      </w:r>
      <w:r w:rsidR="00FA01F7" w:rsidRPr="00904A39">
        <w:t>-</w:t>
      </w:r>
      <w:r w:rsidRPr="00904A39">
        <w:t xml:space="preserve"> Arkusz danych ewidencyjnych lokalu</w:t>
      </w:r>
    </w:p>
    <w:p w14:paraId="0AEC1D91" w14:textId="13EEB80E" w:rsidR="00BD20F9" w:rsidRPr="00904A39" w:rsidRDefault="00BD20F9" w:rsidP="00B86F94">
      <w:pPr>
        <w:pStyle w:val="GAMP"/>
      </w:pPr>
      <w:r w:rsidRPr="00904A39">
        <w:t xml:space="preserve">Załącznik nr 10 </w:t>
      </w:r>
      <w:r w:rsidR="00FA01F7" w:rsidRPr="00904A39">
        <w:t>-</w:t>
      </w:r>
      <w:r w:rsidRPr="00904A39">
        <w:t xml:space="preserve"> Informacja dotycząca kolizji konturu budynku z granicą nieruchomości</w:t>
      </w:r>
    </w:p>
    <w:p w14:paraId="1F36F26F" w14:textId="501F0251" w:rsidR="00BD20F9" w:rsidRPr="00904A39" w:rsidRDefault="00BD20F9" w:rsidP="00B86F94">
      <w:pPr>
        <w:pStyle w:val="GAMP"/>
      </w:pPr>
      <w:r w:rsidRPr="00904A39">
        <w:t xml:space="preserve">Załącznik nr 11 </w:t>
      </w:r>
      <w:r w:rsidR="00FA01F7" w:rsidRPr="00904A39">
        <w:t>-</w:t>
      </w:r>
      <w:r w:rsidRPr="00904A39">
        <w:t xml:space="preserve"> Zestawienie powierzchni działek ewidencyjnych</w:t>
      </w:r>
    </w:p>
    <w:p w14:paraId="19FF4CFD" w14:textId="75714784" w:rsidR="00BD20F9" w:rsidRPr="00904A39" w:rsidRDefault="00BD20F9" w:rsidP="00B86F94">
      <w:pPr>
        <w:pStyle w:val="GAMP"/>
      </w:pPr>
      <w:r w:rsidRPr="00904A39">
        <w:t xml:space="preserve">Załącznik nr 12 </w:t>
      </w:r>
      <w:r w:rsidR="00FA01F7" w:rsidRPr="00904A39">
        <w:t>-</w:t>
      </w:r>
      <w:r w:rsidRPr="00904A39">
        <w:t xml:space="preserve"> Analiza pomiaru kontrolnego znaków granicznych</w:t>
      </w:r>
    </w:p>
    <w:p w14:paraId="72395661" w14:textId="6C6A8DED" w:rsidR="00BD20F9" w:rsidRPr="00904A39" w:rsidRDefault="00BD20F9" w:rsidP="00B86F94">
      <w:pPr>
        <w:pStyle w:val="GAMP"/>
      </w:pPr>
      <w:r w:rsidRPr="00904A39">
        <w:t xml:space="preserve">Załącznik nr 13A </w:t>
      </w:r>
      <w:r w:rsidR="00FA01F7" w:rsidRPr="00904A39">
        <w:t>-</w:t>
      </w:r>
      <w:r w:rsidRPr="00904A39">
        <w:t xml:space="preserve"> Lista osób dokonujących wglądu do projektu operatu opis. </w:t>
      </w:r>
      <w:r w:rsidR="00FA01F7" w:rsidRPr="00904A39">
        <w:t>-</w:t>
      </w:r>
      <w:r w:rsidRPr="00904A39">
        <w:t xml:space="preserve"> kartograf.</w:t>
      </w:r>
    </w:p>
    <w:p w14:paraId="1CB3CA97" w14:textId="28F008BA" w:rsidR="00BD20F9" w:rsidRPr="00904A39" w:rsidRDefault="00BD20F9" w:rsidP="00B86F94">
      <w:pPr>
        <w:pStyle w:val="GAMP"/>
      </w:pPr>
      <w:r w:rsidRPr="00904A39">
        <w:t xml:space="preserve">Załącznik nr 13B </w:t>
      </w:r>
      <w:r w:rsidR="00FA01F7" w:rsidRPr="00904A39">
        <w:t>-</w:t>
      </w:r>
      <w:r w:rsidRPr="00904A39">
        <w:t xml:space="preserve"> Wykaz uwag zgłoszonych do projektu</w:t>
      </w:r>
    </w:p>
    <w:p w14:paraId="386FC65E" w14:textId="567FAD88" w:rsidR="00BD20F9" w:rsidRPr="00904A39" w:rsidRDefault="00BD20F9" w:rsidP="00B86F94">
      <w:pPr>
        <w:pStyle w:val="GAMP"/>
      </w:pPr>
      <w:r w:rsidRPr="00904A39">
        <w:t xml:space="preserve">Załącznik nr 14 </w:t>
      </w:r>
      <w:r w:rsidR="00FA01F7" w:rsidRPr="00904A39">
        <w:t>-</w:t>
      </w:r>
      <w:r w:rsidRPr="00904A39">
        <w:t xml:space="preserve"> Dziennik robót geodezyjnych i kartograficznych</w:t>
      </w:r>
    </w:p>
    <w:p w14:paraId="3319D0E0" w14:textId="2649D665" w:rsidR="00BD20F9" w:rsidRPr="00904A39" w:rsidRDefault="00BD20F9" w:rsidP="00B86F94">
      <w:pPr>
        <w:pStyle w:val="GAMP"/>
      </w:pPr>
      <w:r w:rsidRPr="00904A39">
        <w:t xml:space="preserve">Załącznik nr 15 </w:t>
      </w:r>
      <w:r w:rsidR="00FA01F7" w:rsidRPr="00904A39">
        <w:t>-</w:t>
      </w:r>
      <w:r w:rsidRPr="00904A39">
        <w:t xml:space="preserve"> Mapa stanów prawnych dla nieruchomości gruntowych</w:t>
      </w:r>
    </w:p>
    <w:p w14:paraId="006EFB38" w14:textId="5626E20C" w:rsidR="00BD20F9" w:rsidRPr="00904A39" w:rsidRDefault="00BD20F9" w:rsidP="00B86F94">
      <w:pPr>
        <w:pStyle w:val="GAMP"/>
      </w:pPr>
      <w:r w:rsidRPr="00904A39">
        <w:t xml:space="preserve">Załącznik nr 16 </w:t>
      </w:r>
      <w:r w:rsidR="00FA01F7" w:rsidRPr="00904A39">
        <w:t>-</w:t>
      </w:r>
      <w:r w:rsidRPr="00904A39">
        <w:t xml:space="preserve"> Mapa stanów prawnych dla nieruchomości budynkowych i lokalowych</w:t>
      </w:r>
    </w:p>
    <w:p w14:paraId="3CA83EA7" w14:textId="13BCB295" w:rsidR="00BD20F9" w:rsidRPr="00904A39" w:rsidRDefault="00BD20F9" w:rsidP="00B86F94">
      <w:pPr>
        <w:pStyle w:val="GAMP"/>
      </w:pPr>
      <w:r w:rsidRPr="00904A39">
        <w:t xml:space="preserve">Załącznik nr 17 </w:t>
      </w:r>
      <w:r w:rsidR="00FA01F7" w:rsidRPr="00904A39">
        <w:t>-</w:t>
      </w:r>
      <w:r w:rsidRPr="00904A39">
        <w:t xml:space="preserve"> Harmonogram prac</w:t>
      </w:r>
    </w:p>
    <w:p w14:paraId="1D786610" w14:textId="465C9A46" w:rsidR="00BD20F9" w:rsidRPr="00904A39" w:rsidRDefault="00BD20F9" w:rsidP="00B86F94">
      <w:pPr>
        <w:pStyle w:val="GAMP"/>
      </w:pPr>
      <w:r w:rsidRPr="00904A39">
        <w:t xml:space="preserve">Załącznik nr 18 </w:t>
      </w:r>
      <w:r w:rsidR="00FA01F7" w:rsidRPr="00904A39">
        <w:t>-</w:t>
      </w:r>
      <w:r w:rsidRPr="00904A39">
        <w:t xml:space="preserve"> Protokół wyłożenia projektu operatu opisowo-kartograficznego</w:t>
      </w:r>
    </w:p>
    <w:p w14:paraId="2EF02724" w14:textId="6C3EA999" w:rsidR="00BD20F9" w:rsidRPr="00904A39" w:rsidRDefault="00BD20F9" w:rsidP="00B86F94">
      <w:pPr>
        <w:pStyle w:val="GAMP"/>
      </w:pPr>
      <w:r w:rsidRPr="00904A39">
        <w:t xml:space="preserve">Załącznik nr 19 </w:t>
      </w:r>
      <w:r w:rsidR="00FA01F7" w:rsidRPr="00904A39">
        <w:t>-</w:t>
      </w:r>
      <w:r w:rsidRPr="00904A39">
        <w:t xml:space="preserve"> Oświadczenie o faktycznym sposobie wykorzystania gruntu</w:t>
      </w:r>
    </w:p>
    <w:p w14:paraId="248827BE" w14:textId="216EEAB8" w:rsidR="003333B7" w:rsidRDefault="00BD20F9" w:rsidP="00B86F94">
      <w:pPr>
        <w:pStyle w:val="GAMP"/>
      </w:pPr>
      <w:r w:rsidRPr="00904A39">
        <w:t xml:space="preserve">Załącznik nr 20 </w:t>
      </w:r>
      <w:r w:rsidR="00FA01F7" w:rsidRPr="00904A39">
        <w:t>-</w:t>
      </w:r>
      <w:r w:rsidRPr="00904A39">
        <w:t xml:space="preserve"> Uzgodnienie z Państwowym Gospodarstwem Wodnym Wody Polskie</w:t>
      </w:r>
    </w:p>
    <w:p w14:paraId="59A7934E" w14:textId="77777777" w:rsidR="00B86F94" w:rsidRDefault="00B86F94" w:rsidP="00B86F94">
      <w:pPr>
        <w:pStyle w:val="GAMP"/>
      </w:pPr>
    </w:p>
    <w:p w14:paraId="43F933EF" w14:textId="77777777" w:rsidR="00E92104" w:rsidRDefault="00E92104">
      <w:pPr>
        <w:rPr>
          <w:rFonts w:ascii="Tahoma" w:hAnsi="Tahoma" w:cs="Tahoma"/>
          <w:sz w:val="20"/>
          <w:szCs w:val="20"/>
        </w:rPr>
      </w:pPr>
      <w:r>
        <w:rPr>
          <w:rFonts w:ascii="Tahoma" w:hAnsi="Tahoma" w:cs="Tahoma"/>
          <w:sz w:val="20"/>
          <w:szCs w:val="20"/>
        </w:rPr>
        <w:br w:type="page"/>
      </w:r>
    </w:p>
    <w:p w14:paraId="2FC0C1E9" w14:textId="441A6749" w:rsidR="00CA413A" w:rsidRPr="00CA413A" w:rsidRDefault="00CA413A" w:rsidP="00CA413A">
      <w:pPr>
        <w:pStyle w:val="Akapitzlist"/>
        <w:numPr>
          <w:ilvl w:val="0"/>
          <w:numId w:val="1"/>
        </w:numPr>
        <w:spacing w:after="0" w:line="276" w:lineRule="auto"/>
        <w:ind w:left="284" w:hanging="284"/>
        <w:jc w:val="both"/>
        <w:outlineLvl w:val="0"/>
        <w:rPr>
          <w:rFonts w:ascii="Tahoma" w:hAnsi="Tahoma" w:cs="Tahoma"/>
          <w:sz w:val="20"/>
          <w:szCs w:val="20"/>
        </w:rPr>
      </w:pPr>
      <w:r>
        <w:rPr>
          <w:rFonts w:ascii="Tahoma" w:hAnsi="Tahoma" w:cs="Tahoma"/>
          <w:sz w:val="20"/>
          <w:szCs w:val="20"/>
        </w:rPr>
        <w:lastRenderedPageBreak/>
        <w:t xml:space="preserve">Zadanie_2: </w:t>
      </w:r>
      <w:r w:rsidRPr="00904A39">
        <w:rPr>
          <w:rFonts w:ascii="Tahoma" w:hAnsi="Tahoma" w:cs="Tahoma"/>
          <w:sz w:val="20"/>
          <w:szCs w:val="20"/>
        </w:rPr>
        <w:t xml:space="preserve">Charakterystyki </w:t>
      </w:r>
    </w:p>
    <w:p w14:paraId="16697AB8" w14:textId="5C98B44E" w:rsidR="003333B7" w:rsidRPr="004B554B" w:rsidRDefault="004B554B" w:rsidP="002019C4">
      <w:pPr>
        <w:pStyle w:val="Akapitzlist"/>
        <w:numPr>
          <w:ilvl w:val="1"/>
          <w:numId w:val="1"/>
        </w:numPr>
        <w:spacing w:after="0" w:line="276" w:lineRule="auto"/>
        <w:ind w:left="426" w:hanging="426"/>
        <w:jc w:val="both"/>
        <w:outlineLvl w:val="1"/>
        <w:rPr>
          <w:rFonts w:ascii="Tahoma" w:hAnsi="Tahoma" w:cs="Tahoma"/>
          <w:sz w:val="20"/>
          <w:szCs w:val="20"/>
        </w:rPr>
      </w:pPr>
      <w:r>
        <w:rPr>
          <w:rFonts w:ascii="Tahoma" w:hAnsi="Tahoma" w:cs="Tahoma"/>
          <w:sz w:val="20"/>
          <w:szCs w:val="20"/>
        </w:rPr>
        <w:t xml:space="preserve">JE_03: </w:t>
      </w:r>
      <w:r w:rsidR="003333B7" w:rsidRPr="004B554B">
        <w:rPr>
          <w:rFonts w:ascii="Tahoma" w:hAnsi="Tahoma" w:cs="Tahoma"/>
          <w:sz w:val="20"/>
          <w:szCs w:val="20"/>
        </w:rPr>
        <w:t>Jednostka Ewidencyjna Wymiarki 081008_2</w:t>
      </w:r>
    </w:p>
    <w:p w14:paraId="07942779" w14:textId="77777777" w:rsidR="002019C4" w:rsidRDefault="002019C4" w:rsidP="00B86F94">
      <w:pPr>
        <w:pStyle w:val="GAMP"/>
        <w:rPr>
          <w:highlight w:val="white"/>
        </w:rPr>
      </w:pPr>
    </w:p>
    <w:p w14:paraId="67959E63" w14:textId="1FB1EB14" w:rsidR="003333B7" w:rsidRDefault="003333B7" w:rsidP="00B86F94">
      <w:pPr>
        <w:pStyle w:val="GAMP"/>
      </w:pPr>
      <w:r w:rsidRPr="00904A39">
        <w:rPr>
          <w:highlight w:val="white"/>
        </w:rPr>
        <w:t>Dane ogólne dla obrębu objętego zamówieniem:</w:t>
      </w:r>
    </w:p>
    <w:p w14:paraId="0B42ED9F" w14:textId="77777777" w:rsidR="00B86F94" w:rsidRPr="00904A39" w:rsidRDefault="00B86F94" w:rsidP="00B86F94">
      <w:pPr>
        <w:pStyle w:val="GAMP"/>
      </w:pPr>
    </w:p>
    <w:tbl>
      <w:tblPr>
        <w:tblW w:w="8358" w:type="dxa"/>
        <w:jc w:val="center"/>
        <w:tblLayout w:type="fixed"/>
        <w:tblCellMar>
          <w:top w:w="55" w:type="dxa"/>
          <w:left w:w="55" w:type="dxa"/>
          <w:bottom w:w="55" w:type="dxa"/>
          <w:right w:w="55" w:type="dxa"/>
        </w:tblCellMar>
        <w:tblLook w:val="0000" w:firstRow="0" w:lastRow="0" w:firstColumn="0" w:lastColumn="0" w:noHBand="0" w:noVBand="0"/>
      </w:tblPr>
      <w:tblGrid>
        <w:gridCol w:w="6516"/>
        <w:gridCol w:w="1842"/>
      </w:tblGrid>
      <w:tr w:rsidR="003333B7" w:rsidRPr="00E859AF" w14:paraId="29D4A5C7" w14:textId="77777777" w:rsidTr="00E859AF">
        <w:trPr>
          <w:cantSplit/>
          <w:trHeight w:val="381"/>
          <w:jc w:val="center"/>
        </w:trPr>
        <w:tc>
          <w:tcPr>
            <w:tcW w:w="6516" w:type="dxa"/>
            <w:tcBorders>
              <w:top w:val="single" w:sz="4" w:space="0" w:color="000000"/>
              <w:left w:val="single" w:sz="4" w:space="0" w:color="000000"/>
              <w:bottom w:val="single" w:sz="4" w:space="0" w:color="000000"/>
              <w:right w:val="single" w:sz="4" w:space="0" w:color="000000"/>
            </w:tcBorders>
            <w:vAlign w:val="center"/>
          </w:tcPr>
          <w:p w14:paraId="71EA28FC" w14:textId="77777777" w:rsidR="003333B7" w:rsidRPr="00E859AF" w:rsidRDefault="003333B7" w:rsidP="00904A39">
            <w:pPr>
              <w:pStyle w:val="Zawartotabeli"/>
              <w:keepNext/>
              <w:spacing w:line="276" w:lineRule="auto"/>
              <w:jc w:val="center"/>
              <w:rPr>
                <w:rFonts w:ascii="Tahoma" w:hAnsi="Tahoma" w:cs="Tahoma"/>
                <w:sz w:val="16"/>
                <w:szCs w:val="16"/>
              </w:rPr>
            </w:pPr>
            <w:r w:rsidRPr="00E859AF">
              <w:rPr>
                <w:rFonts w:ascii="Tahoma" w:hAnsi="Tahoma" w:cs="Tahoma"/>
                <w:sz w:val="16"/>
                <w:szCs w:val="16"/>
                <w:highlight w:val="white"/>
              </w:rPr>
              <w:t>Nazwa obrębu</w:t>
            </w:r>
          </w:p>
        </w:tc>
        <w:tc>
          <w:tcPr>
            <w:tcW w:w="1842" w:type="dxa"/>
            <w:tcBorders>
              <w:top w:val="single" w:sz="4" w:space="0" w:color="000000"/>
              <w:left w:val="single" w:sz="4" w:space="0" w:color="000000"/>
              <w:bottom w:val="single" w:sz="4" w:space="0" w:color="000000"/>
              <w:right w:val="single" w:sz="4" w:space="0" w:color="000000"/>
            </w:tcBorders>
            <w:vAlign w:val="center"/>
          </w:tcPr>
          <w:p w14:paraId="3F333067" w14:textId="77777777" w:rsidR="003333B7" w:rsidRPr="00E859AF" w:rsidRDefault="003333B7" w:rsidP="00904A39">
            <w:pPr>
              <w:pStyle w:val="Zawartotabeli"/>
              <w:snapToGrid w:val="0"/>
              <w:spacing w:line="276" w:lineRule="auto"/>
              <w:ind w:left="113" w:right="113"/>
              <w:jc w:val="center"/>
              <w:textAlignment w:val="bottom"/>
              <w:rPr>
                <w:rFonts w:ascii="Tahoma" w:hAnsi="Tahoma" w:cs="Tahoma"/>
                <w:sz w:val="16"/>
                <w:szCs w:val="16"/>
              </w:rPr>
            </w:pPr>
            <w:r w:rsidRPr="00E859AF">
              <w:rPr>
                <w:rFonts w:ascii="Tahoma" w:hAnsi="Tahoma" w:cs="Tahoma"/>
                <w:sz w:val="16"/>
                <w:szCs w:val="16"/>
              </w:rPr>
              <w:t>Witoszyn</w:t>
            </w:r>
          </w:p>
        </w:tc>
      </w:tr>
      <w:tr w:rsidR="003333B7" w:rsidRPr="00E859AF" w14:paraId="47F4F52B" w14:textId="77777777" w:rsidTr="00E859AF">
        <w:trPr>
          <w:cantSplit/>
          <w:trHeight w:val="303"/>
          <w:jc w:val="center"/>
        </w:trPr>
        <w:tc>
          <w:tcPr>
            <w:tcW w:w="6516" w:type="dxa"/>
            <w:tcBorders>
              <w:top w:val="single" w:sz="4" w:space="0" w:color="000000"/>
              <w:left w:val="single" w:sz="4" w:space="0" w:color="000000"/>
              <w:bottom w:val="single" w:sz="4" w:space="0" w:color="000000"/>
              <w:right w:val="single" w:sz="4" w:space="0" w:color="000000"/>
            </w:tcBorders>
            <w:vAlign w:val="center"/>
          </w:tcPr>
          <w:p w14:paraId="5DE88C46" w14:textId="77777777" w:rsidR="003333B7" w:rsidRPr="00E859AF" w:rsidRDefault="003333B7" w:rsidP="00E859AF">
            <w:pPr>
              <w:pStyle w:val="Zawartotabeli"/>
              <w:keepNext/>
              <w:spacing w:line="276" w:lineRule="auto"/>
              <w:rPr>
                <w:rFonts w:ascii="Tahoma" w:hAnsi="Tahoma" w:cs="Tahoma"/>
                <w:sz w:val="16"/>
                <w:szCs w:val="16"/>
              </w:rPr>
            </w:pPr>
            <w:r w:rsidRPr="00E859AF">
              <w:rPr>
                <w:rFonts w:ascii="Tahoma" w:hAnsi="Tahoma" w:cs="Tahoma"/>
                <w:sz w:val="16"/>
                <w:szCs w:val="16"/>
                <w:highlight w:val="white"/>
              </w:rPr>
              <w:t>TERYT</w:t>
            </w:r>
          </w:p>
        </w:tc>
        <w:tc>
          <w:tcPr>
            <w:tcW w:w="1842" w:type="dxa"/>
            <w:tcBorders>
              <w:top w:val="single" w:sz="4" w:space="0" w:color="000000"/>
              <w:left w:val="single" w:sz="4" w:space="0" w:color="000000"/>
              <w:bottom w:val="single" w:sz="4" w:space="0" w:color="000000"/>
              <w:right w:val="single" w:sz="4" w:space="0" w:color="000000"/>
            </w:tcBorders>
            <w:vAlign w:val="center"/>
          </w:tcPr>
          <w:p w14:paraId="3D5A301F" w14:textId="77777777" w:rsidR="003333B7" w:rsidRPr="00E859AF" w:rsidRDefault="003333B7" w:rsidP="00904A39">
            <w:pPr>
              <w:pStyle w:val="Zawartotabeli"/>
              <w:snapToGrid w:val="0"/>
              <w:spacing w:line="276" w:lineRule="auto"/>
              <w:ind w:left="113" w:right="113"/>
              <w:jc w:val="center"/>
              <w:textAlignment w:val="bottom"/>
              <w:rPr>
                <w:rFonts w:ascii="Tahoma" w:hAnsi="Tahoma" w:cs="Tahoma"/>
                <w:sz w:val="16"/>
                <w:szCs w:val="16"/>
              </w:rPr>
            </w:pPr>
            <w:r w:rsidRPr="00E859AF">
              <w:rPr>
                <w:rFonts w:ascii="Tahoma" w:hAnsi="Tahoma" w:cs="Tahoma"/>
                <w:sz w:val="16"/>
                <w:szCs w:val="16"/>
                <w:shd w:val="clear" w:color="auto" w:fill="FFFFFF"/>
              </w:rPr>
              <w:t>081008_2.0005</w:t>
            </w:r>
          </w:p>
        </w:tc>
      </w:tr>
      <w:tr w:rsidR="003333B7" w:rsidRPr="00E859AF" w14:paraId="6E559788" w14:textId="77777777" w:rsidTr="00E859AF">
        <w:trPr>
          <w:cantSplit/>
          <w:jc w:val="center"/>
        </w:trPr>
        <w:tc>
          <w:tcPr>
            <w:tcW w:w="6516" w:type="dxa"/>
            <w:tcBorders>
              <w:top w:val="single" w:sz="4" w:space="0" w:color="000000"/>
              <w:left w:val="single" w:sz="4" w:space="0" w:color="000000"/>
              <w:bottom w:val="single" w:sz="4" w:space="0" w:color="000000"/>
              <w:right w:val="single" w:sz="4" w:space="0" w:color="000000"/>
            </w:tcBorders>
            <w:vAlign w:val="center"/>
          </w:tcPr>
          <w:p w14:paraId="1B6E5FA5" w14:textId="77777777" w:rsidR="003333B7" w:rsidRPr="00E859AF" w:rsidRDefault="003333B7" w:rsidP="00E859AF">
            <w:pPr>
              <w:pStyle w:val="Zawartotabeli"/>
              <w:keepNext/>
              <w:spacing w:line="276" w:lineRule="auto"/>
              <w:rPr>
                <w:rFonts w:ascii="Tahoma" w:hAnsi="Tahoma" w:cs="Tahoma"/>
                <w:sz w:val="16"/>
                <w:szCs w:val="16"/>
              </w:rPr>
            </w:pPr>
            <w:r w:rsidRPr="00E859AF">
              <w:rPr>
                <w:rFonts w:ascii="Tahoma" w:hAnsi="Tahoma" w:cs="Tahoma"/>
                <w:sz w:val="16"/>
                <w:szCs w:val="16"/>
                <w:shd w:val="clear" w:color="auto" w:fill="FFFFFF"/>
              </w:rPr>
              <w:t>Liczba działek ewidencyjnych na podstawie rejestru ewidencji gruntów</w:t>
            </w:r>
          </w:p>
        </w:tc>
        <w:tc>
          <w:tcPr>
            <w:tcW w:w="1842" w:type="dxa"/>
            <w:tcBorders>
              <w:top w:val="single" w:sz="4" w:space="0" w:color="000000"/>
              <w:left w:val="single" w:sz="4" w:space="0" w:color="000000"/>
              <w:bottom w:val="single" w:sz="4" w:space="0" w:color="000000"/>
              <w:right w:val="single" w:sz="4" w:space="0" w:color="000000"/>
            </w:tcBorders>
            <w:vAlign w:val="center"/>
          </w:tcPr>
          <w:p w14:paraId="7457FB6E" w14:textId="77777777" w:rsidR="003333B7" w:rsidRPr="00E859AF" w:rsidRDefault="003333B7" w:rsidP="00904A39">
            <w:pPr>
              <w:pStyle w:val="Zawartotabeli"/>
              <w:snapToGrid w:val="0"/>
              <w:spacing w:line="276" w:lineRule="auto"/>
              <w:jc w:val="center"/>
              <w:rPr>
                <w:rFonts w:ascii="Tahoma" w:hAnsi="Tahoma" w:cs="Tahoma"/>
                <w:sz w:val="16"/>
                <w:szCs w:val="16"/>
              </w:rPr>
            </w:pPr>
            <w:r w:rsidRPr="00E859AF">
              <w:rPr>
                <w:rFonts w:ascii="Tahoma" w:hAnsi="Tahoma" w:cs="Tahoma"/>
                <w:sz w:val="16"/>
                <w:szCs w:val="16"/>
              </w:rPr>
              <w:t>1150</w:t>
            </w:r>
          </w:p>
        </w:tc>
      </w:tr>
      <w:tr w:rsidR="003333B7" w:rsidRPr="00E859AF" w14:paraId="055F9810" w14:textId="77777777" w:rsidTr="00E859AF">
        <w:trPr>
          <w:cantSplit/>
          <w:jc w:val="center"/>
        </w:trPr>
        <w:tc>
          <w:tcPr>
            <w:tcW w:w="6516" w:type="dxa"/>
            <w:tcBorders>
              <w:top w:val="single" w:sz="4" w:space="0" w:color="000000"/>
              <w:left w:val="single" w:sz="4" w:space="0" w:color="000000"/>
              <w:bottom w:val="single" w:sz="4" w:space="0" w:color="000000"/>
              <w:right w:val="single" w:sz="4" w:space="0" w:color="000000"/>
            </w:tcBorders>
            <w:vAlign w:val="center"/>
          </w:tcPr>
          <w:p w14:paraId="64A31DE3" w14:textId="77777777" w:rsidR="003333B7" w:rsidRPr="00E859AF" w:rsidRDefault="003333B7" w:rsidP="00E859AF">
            <w:pPr>
              <w:pStyle w:val="Zawartotabeli"/>
              <w:keepNext/>
              <w:spacing w:line="276" w:lineRule="auto"/>
              <w:rPr>
                <w:rFonts w:ascii="Tahoma" w:hAnsi="Tahoma" w:cs="Tahoma"/>
                <w:sz w:val="16"/>
                <w:szCs w:val="16"/>
              </w:rPr>
            </w:pPr>
            <w:r w:rsidRPr="00E859AF">
              <w:rPr>
                <w:rFonts w:ascii="Tahoma" w:hAnsi="Tahoma" w:cs="Tahoma"/>
                <w:sz w:val="16"/>
                <w:szCs w:val="16"/>
                <w:shd w:val="clear" w:color="auto" w:fill="FFFFFF"/>
              </w:rPr>
              <w:t>Liczba działek ewidencyjnych przewidzianych do ustalenia granic zgodnie z projektem</w:t>
            </w:r>
          </w:p>
        </w:tc>
        <w:tc>
          <w:tcPr>
            <w:tcW w:w="1842" w:type="dxa"/>
            <w:tcBorders>
              <w:top w:val="single" w:sz="4" w:space="0" w:color="000000"/>
              <w:left w:val="single" w:sz="4" w:space="0" w:color="000000"/>
              <w:bottom w:val="single" w:sz="4" w:space="0" w:color="000000"/>
              <w:right w:val="single" w:sz="4" w:space="0" w:color="000000"/>
            </w:tcBorders>
            <w:vAlign w:val="center"/>
          </w:tcPr>
          <w:p w14:paraId="60BE7371" w14:textId="77777777" w:rsidR="003333B7" w:rsidRPr="00E859AF" w:rsidRDefault="003333B7" w:rsidP="00904A39">
            <w:pPr>
              <w:pStyle w:val="Zawartotabeli"/>
              <w:snapToGrid w:val="0"/>
              <w:spacing w:line="276" w:lineRule="auto"/>
              <w:jc w:val="center"/>
              <w:rPr>
                <w:rFonts w:ascii="Tahoma" w:hAnsi="Tahoma" w:cs="Tahoma"/>
                <w:sz w:val="16"/>
                <w:szCs w:val="16"/>
              </w:rPr>
            </w:pPr>
            <w:r w:rsidRPr="00E859AF">
              <w:rPr>
                <w:rFonts w:ascii="Tahoma" w:hAnsi="Tahoma" w:cs="Tahoma"/>
                <w:sz w:val="16"/>
                <w:szCs w:val="16"/>
                <w:shd w:val="clear" w:color="auto" w:fill="FFFFFF"/>
              </w:rPr>
              <w:t>99</w:t>
            </w:r>
          </w:p>
        </w:tc>
      </w:tr>
      <w:tr w:rsidR="003333B7" w:rsidRPr="00E859AF" w14:paraId="49DF5128" w14:textId="77777777" w:rsidTr="00E859AF">
        <w:trPr>
          <w:cantSplit/>
          <w:jc w:val="center"/>
        </w:trPr>
        <w:tc>
          <w:tcPr>
            <w:tcW w:w="6516" w:type="dxa"/>
            <w:tcBorders>
              <w:top w:val="single" w:sz="4" w:space="0" w:color="000000"/>
              <w:left w:val="single" w:sz="4" w:space="0" w:color="000000"/>
              <w:bottom w:val="single" w:sz="4" w:space="0" w:color="000000"/>
              <w:right w:val="single" w:sz="4" w:space="0" w:color="000000"/>
            </w:tcBorders>
            <w:vAlign w:val="center"/>
          </w:tcPr>
          <w:p w14:paraId="3F594167" w14:textId="77777777" w:rsidR="003333B7" w:rsidRPr="00E859AF" w:rsidRDefault="003333B7" w:rsidP="00E859AF">
            <w:pPr>
              <w:pStyle w:val="Zawartotabeli"/>
              <w:keepNext/>
              <w:spacing w:line="276" w:lineRule="auto"/>
              <w:rPr>
                <w:rFonts w:ascii="Tahoma" w:hAnsi="Tahoma" w:cs="Tahoma"/>
                <w:sz w:val="16"/>
                <w:szCs w:val="16"/>
              </w:rPr>
            </w:pPr>
            <w:r w:rsidRPr="00E859AF">
              <w:rPr>
                <w:rFonts w:ascii="Tahoma" w:hAnsi="Tahoma" w:cs="Tahoma"/>
                <w:sz w:val="16"/>
                <w:szCs w:val="16"/>
                <w:shd w:val="clear" w:color="auto" w:fill="FFFFFF"/>
              </w:rPr>
              <w:t>Pole powierzchni obrębu na podstawie bazy graficznej [ha]</w:t>
            </w:r>
          </w:p>
        </w:tc>
        <w:tc>
          <w:tcPr>
            <w:tcW w:w="1842" w:type="dxa"/>
            <w:tcBorders>
              <w:top w:val="single" w:sz="4" w:space="0" w:color="000000"/>
              <w:left w:val="single" w:sz="4" w:space="0" w:color="000000"/>
              <w:bottom w:val="single" w:sz="4" w:space="0" w:color="000000"/>
              <w:right w:val="single" w:sz="4" w:space="0" w:color="000000"/>
            </w:tcBorders>
            <w:vAlign w:val="center"/>
          </w:tcPr>
          <w:p w14:paraId="5E2EF0F8" w14:textId="77777777" w:rsidR="003333B7" w:rsidRPr="00E859AF" w:rsidRDefault="003333B7" w:rsidP="00904A39">
            <w:pPr>
              <w:pStyle w:val="Zawartotabeli"/>
              <w:snapToGrid w:val="0"/>
              <w:spacing w:line="276" w:lineRule="auto"/>
              <w:jc w:val="center"/>
              <w:rPr>
                <w:rFonts w:ascii="Tahoma" w:hAnsi="Tahoma" w:cs="Tahoma"/>
                <w:sz w:val="16"/>
                <w:szCs w:val="16"/>
              </w:rPr>
            </w:pPr>
            <w:r w:rsidRPr="00E859AF">
              <w:rPr>
                <w:rFonts w:ascii="Tahoma" w:hAnsi="Tahoma" w:cs="Tahoma"/>
                <w:sz w:val="16"/>
                <w:szCs w:val="16"/>
              </w:rPr>
              <w:t>1888</w:t>
            </w:r>
          </w:p>
        </w:tc>
      </w:tr>
      <w:tr w:rsidR="003333B7" w:rsidRPr="00E859AF" w14:paraId="305B2659" w14:textId="77777777" w:rsidTr="00E859AF">
        <w:trPr>
          <w:cantSplit/>
          <w:jc w:val="center"/>
        </w:trPr>
        <w:tc>
          <w:tcPr>
            <w:tcW w:w="6516" w:type="dxa"/>
            <w:tcBorders>
              <w:top w:val="single" w:sz="4" w:space="0" w:color="000000"/>
              <w:left w:val="single" w:sz="4" w:space="0" w:color="000000"/>
              <w:bottom w:val="single" w:sz="4" w:space="0" w:color="000000"/>
              <w:right w:val="single" w:sz="4" w:space="0" w:color="000000"/>
            </w:tcBorders>
            <w:vAlign w:val="center"/>
          </w:tcPr>
          <w:p w14:paraId="17393710" w14:textId="77777777" w:rsidR="003333B7" w:rsidRPr="00E859AF" w:rsidRDefault="003333B7" w:rsidP="00E859AF">
            <w:pPr>
              <w:pStyle w:val="Zawartotabeli"/>
              <w:keepNext/>
              <w:spacing w:line="276" w:lineRule="auto"/>
              <w:rPr>
                <w:rFonts w:ascii="Tahoma" w:hAnsi="Tahoma" w:cs="Tahoma"/>
                <w:sz w:val="16"/>
                <w:szCs w:val="16"/>
              </w:rPr>
            </w:pPr>
            <w:r w:rsidRPr="00E859AF">
              <w:rPr>
                <w:rFonts w:ascii="Tahoma" w:hAnsi="Tahoma" w:cs="Tahoma"/>
                <w:sz w:val="16"/>
                <w:szCs w:val="16"/>
                <w:shd w:val="clear" w:color="auto" w:fill="FFFFFF"/>
              </w:rPr>
              <w:t>Szacunkowa liczba budynków do pomiaru zgodnie z projektem</w:t>
            </w:r>
          </w:p>
        </w:tc>
        <w:tc>
          <w:tcPr>
            <w:tcW w:w="1842" w:type="dxa"/>
            <w:tcBorders>
              <w:top w:val="single" w:sz="4" w:space="0" w:color="000000"/>
              <w:left w:val="single" w:sz="4" w:space="0" w:color="000000"/>
              <w:bottom w:val="single" w:sz="4" w:space="0" w:color="000000"/>
              <w:right w:val="single" w:sz="4" w:space="0" w:color="000000"/>
            </w:tcBorders>
            <w:vAlign w:val="center"/>
          </w:tcPr>
          <w:p w14:paraId="090217E3" w14:textId="77777777" w:rsidR="003333B7" w:rsidRPr="00E859AF" w:rsidRDefault="003333B7" w:rsidP="00904A39">
            <w:pPr>
              <w:pStyle w:val="Zawartotabeli"/>
              <w:snapToGrid w:val="0"/>
              <w:spacing w:line="276" w:lineRule="auto"/>
              <w:jc w:val="center"/>
              <w:rPr>
                <w:rFonts w:ascii="Tahoma" w:hAnsi="Tahoma" w:cs="Tahoma"/>
                <w:sz w:val="16"/>
                <w:szCs w:val="16"/>
              </w:rPr>
            </w:pPr>
            <w:r w:rsidRPr="00E859AF">
              <w:rPr>
                <w:rFonts w:ascii="Tahoma" w:hAnsi="Tahoma" w:cs="Tahoma"/>
                <w:sz w:val="16"/>
                <w:szCs w:val="16"/>
                <w:shd w:val="clear" w:color="auto" w:fill="FFFFFF"/>
              </w:rPr>
              <w:t>27</w:t>
            </w:r>
          </w:p>
        </w:tc>
      </w:tr>
      <w:tr w:rsidR="003333B7" w:rsidRPr="00E859AF" w14:paraId="2D9906D3" w14:textId="77777777" w:rsidTr="00E859AF">
        <w:trPr>
          <w:cantSplit/>
          <w:jc w:val="center"/>
        </w:trPr>
        <w:tc>
          <w:tcPr>
            <w:tcW w:w="6516" w:type="dxa"/>
            <w:tcBorders>
              <w:top w:val="single" w:sz="4" w:space="0" w:color="000000"/>
              <w:left w:val="single" w:sz="4" w:space="0" w:color="000000"/>
              <w:bottom w:val="single" w:sz="4" w:space="0" w:color="000000"/>
              <w:right w:val="single" w:sz="4" w:space="0" w:color="000000"/>
            </w:tcBorders>
            <w:vAlign w:val="center"/>
          </w:tcPr>
          <w:p w14:paraId="33DAF7BA" w14:textId="281D9E62" w:rsidR="003333B7" w:rsidRPr="00E859AF" w:rsidRDefault="003333B7" w:rsidP="00E859AF">
            <w:pPr>
              <w:pStyle w:val="Zawartotabeli"/>
              <w:keepNext/>
              <w:spacing w:line="276" w:lineRule="auto"/>
              <w:rPr>
                <w:rFonts w:ascii="Tahoma" w:hAnsi="Tahoma" w:cs="Tahoma"/>
                <w:sz w:val="16"/>
                <w:szCs w:val="16"/>
              </w:rPr>
            </w:pPr>
            <w:r w:rsidRPr="00E859AF">
              <w:rPr>
                <w:rFonts w:ascii="Tahoma" w:hAnsi="Tahoma" w:cs="Tahoma"/>
                <w:sz w:val="16"/>
                <w:szCs w:val="16"/>
                <w:shd w:val="clear" w:color="auto" w:fill="FFFFFF"/>
              </w:rPr>
              <w:t>Ilość wszystkich budynków zgodnie ze stanem w rejestrze budynków ( konieczność pomiaru w przypadku negatywnej próbki - opis w punkcie</w:t>
            </w:r>
            <w:r w:rsidR="00A776DF">
              <w:rPr>
                <w:rFonts w:ascii="Tahoma" w:hAnsi="Tahoma" w:cs="Tahoma"/>
                <w:sz w:val="16"/>
                <w:szCs w:val="16"/>
                <w:shd w:val="clear" w:color="auto" w:fill="FFFFFF"/>
              </w:rPr>
              <w:t xml:space="preserve"> 5</w:t>
            </w:r>
            <w:r w:rsidR="00A776DF" w:rsidRPr="00A776DF">
              <w:rPr>
                <w:rFonts w:ascii="Tahoma" w:hAnsi="Tahoma" w:cs="Tahoma"/>
                <w:sz w:val="16"/>
                <w:szCs w:val="16"/>
                <w:shd w:val="clear" w:color="auto" w:fill="FFFFFF"/>
              </w:rPr>
              <w:t xml:space="preserve">.1.3.2.7, </w:t>
            </w:r>
            <w:r w:rsidR="00A776DF">
              <w:rPr>
                <w:rFonts w:ascii="Tahoma" w:hAnsi="Tahoma" w:cs="Tahoma"/>
                <w:sz w:val="16"/>
                <w:szCs w:val="16"/>
                <w:shd w:val="clear" w:color="auto" w:fill="FFFFFF"/>
              </w:rPr>
              <w:t>5</w:t>
            </w:r>
            <w:r w:rsidR="00A776DF" w:rsidRPr="00A776DF">
              <w:rPr>
                <w:rFonts w:ascii="Tahoma" w:hAnsi="Tahoma" w:cs="Tahoma"/>
                <w:sz w:val="16"/>
                <w:szCs w:val="16"/>
                <w:shd w:val="clear" w:color="auto" w:fill="FFFFFF"/>
              </w:rPr>
              <w:t>.1.3.8.2</w:t>
            </w:r>
            <w:r w:rsidRPr="00E859AF">
              <w:rPr>
                <w:rFonts w:ascii="Tahoma" w:hAnsi="Tahoma" w:cs="Tahoma"/>
                <w:sz w:val="16"/>
                <w:szCs w:val="16"/>
                <w:shd w:val="clear" w:color="auto" w:fill="FFFFFF"/>
              </w:rPr>
              <w:t>)</w:t>
            </w:r>
          </w:p>
        </w:tc>
        <w:tc>
          <w:tcPr>
            <w:tcW w:w="1842" w:type="dxa"/>
            <w:tcBorders>
              <w:top w:val="single" w:sz="4" w:space="0" w:color="000000"/>
              <w:left w:val="single" w:sz="4" w:space="0" w:color="000000"/>
              <w:bottom w:val="single" w:sz="4" w:space="0" w:color="000000"/>
              <w:right w:val="single" w:sz="4" w:space="0" w:color="000000"/>
            </w:tcBorders>
            <w:vAlign w:val="center"/>
          </w:tcPr>
          <w:p w14:paraId="725E7AC7" w14:textId="77777777" w:rsidR="003333B7" w:rsidRPr="00E859AF" w:rsidRDefault="003333B7" w:rsidP="00904A39">
            <w:pPr>
              <w:pStyle w:val="Zawartotabeli"/>
              <w:snapToGrid w:val="0"/>
              <w:spacing w:line="276" w:lineRule="auto"/>
              <w:jc w:val="center"/>
              <w:rPr>
                <w:rFonts w:ascii="Tahoma" w:hAnsi="Tahoma" w:cs="Tahoma"/>
                <w:sz w:val="16"/>
                <w:szCs w:val="16"/>
              </w:rPr>
            </w:pPr>
            <w:r w:rsidRPr="00E859AF">
              <w:rPr>
                <w:rFonts w:ascii="Tahoma" w:hAnsi="Tahoma" w:cs="Tahoma"/>
                <w:sz w:val="16"/>
                <w:szCs w:val="16"/>
                <w:shd w:val="clear" w:color="auto" w:fill="FFFFFF"/>
              </w:rPr>
              <w:t>671</w:t>
            </w:r>
          </w:p>
        </w:tc>
      </w:tr>
      <w:tr w:rsidR="003333B7" w:rsidRPr="00E859AF" w14:paraId="3B9583AD" w14:textId="77777777" w:rsidTr="00E859AF">
        <w:trPr>
          <w:cantSplit/>
          <w:jc w:val="center"/>
        </w:trPr>
        <w:tc>
          <w:tcPr>
            <w:tcW w:w="6516" w:type="dxa"/>
            <w:tcBorders>
              <w:top w:val="single" w:sz="4" w:space="0" w:color="000000"/>
              <w:left w:val="single" w:sz="4" w:space="0" w:color="000000"/>
              <w:bottom w:val="single" w:sz="4" w:space="0" w:color="000000"/>
              <w:right w:val="single" w:sz="4" w:space="0" w:color="000000"/>
            </w:tcBorders>
            <w:vAlign w:val="center"/>
          </w:tcPr>
          <w:p w14:paraId="62A7A118" w14:textId="77777777" w:rsidR="003333B7" w:rsidRPr="00E859AF" w:rsidRDefault="003333B7" w:rsidP="00E859AF">
            <w:pPr>
              <w:pStyle w:val="Zawartotabeli"/>
              <w:keepNext/>
              <w:spacing w:line="276" w:lineRule="auto"/>
              <w:rPr>
                <w:rFonts w:ascii="Tahoma" w:hAnsi="Tahoma" w:cs="Tahoma"/>
                <w:sz w:val="16"/>
                <w:szCs w:val="16"/>
              </w:rPr>
            </w:pPr>
            <w:r w:rsidRPr="00E859AF">
              <w:rPr>
                <w:rFonts w:ascii="Tahoma" w:hAnsi="Tahoma" w:cs="Tahoma"/>
                <w:sz w:val="16"/>
                <w:szCs w:val="16"/>
                <w:shd w:val="clear" w:color="auto" w:fill="FFFFFF"/>
              </w:rPr>
              <w:t>Liczba jednostek rejestrowych</w:t>
            </w:r>
          </w:p>
        </w:tc>
        <w:tc>
          <w:tcPr>
            <w:tcW w:w="1842" w:type="dxa"/>
            <w:tcBorders>
              <w:top w:val="single" w:sz="4" w:space="0" w:color="000000"/>
              <w:left w:val="single" w:sz="4" w:space="0" w:color="000000"/>
              <w:bottom w:val="single" w:sz="4" w:space="0" w:color="000000"/>
              <w:right w:val="single" w:sz="4" w:space="0" w:color="000000"/>
            </w:tcBorders>
            <w:vAlign w:val="center"/>
          </w:tcPr>
          <w:p w14:paraId="53DC0AC1" w14:textId="77777777" w:rsidR="003333B7" w:rsidRPr="00E859AF" w:rsidRDefault="003333B7" w:rsidP="00904A39">
            <w:pPr>
              <w:pStyle w:val="Zawartotabeli"/>
              <w:snapToGrid w:val="0"/>
              <w:spacing w:line="276" w:lineRule="auto"/>
              <w:jc w:val="center"/>
              <w:rPr>
                <w:rFonts w:ascii="Tahoma" w:hAnsi="Tahoma" w:cs="Tahoma"/>
                <w:sz w:val="16"/>
                <w:szCs w:val="16"/>
              </w:rPr>
            </w:pPr>
            <w:r w:rsidRPr="00E859AF">
              <w:rPr>
                <w:rFonts w:ascii="Tahoma" w:hAnsi="Tahoma" w:cs="Tahoma"/>
                <w:sz w:val="16"/>
                <w:szCs w:val="16"/>
                <w:shd w:val="clear" w:color="auto" w:fill="FFFFFF"/>
              </w:rPr>
              <w:t>410</w:t>
            </w:r>
          </w:p>
        </w:tc>
      </w:tr>
      <w:tr w:rsidR="003333B7" w:rsidRPr="00E859AF" w14:paraId="1BB6CE78" w14:textId="77777777" w:rsidTr="00E859AF">
        <w:trPr>
          <w:cantSplit/>
          <w:trHeight w:val="171"/>
          <w:jc w:val="center"/>
        </w:trPr>
        <w:tc>
          <w:tcPr>
            <w:tcW w:w="6516" w:type="dxa"/>
            <w:tcBorders>
              <w:top w:val="single" w:sz="4" w:space="0" w:color="000000"/>
              <w:left w:val="single" w:sz="4" w:space="0" w:color="000000"/>
              <w:bottom w:val="single" w:sz="4" w:space="0" w:color="000000"/>
              <w:right w:val="single" w:sz="4" w:space="0" w:color="000000"/>
            </w:tcBorders>
            <w:vAlign w:val="center"/>
          </w:tcPr>
          <w:p w14:paraId="71E95D76" w14:textId="77777777" w:rsidR="003333B7" w:rsidRPr="00E859AF" w:rsidRDefault="003333B7" w:rsidP="00E859AF">
            <w:pPr>
              <w:pStyle w:val="Zawartotabeli"/>
              <w:spacing w:line="276" w:lineRule="auto"/>
              <w:rPr>
                <w:rFonts w:ascii="Tahoma" w:hAnsi="Tahoma" w:cs="Tahoma"/>
                <w:sz w:val="16"/>
                <w:szCs w:val="16"/>
              </w:rPr>
            </w:pPr>
            <w:r w:rsidRPr="00E859AF">
              <w:rPr>
                <w:rFonts w:ascii="Tahoma" w:hAnsi="Tahoma" w:cs="Tahoma"/>
                <w:sz w:val="16"/>
                <w:szCs w:val="16"/>
                <w:shd w:val="clear" w:color="auto" w:fill="FFFFFF"/>
              </w:rPr>
              <w:t>Szacunkowa liczba lokali do ujawnienia z projektu</w:t>
            </w:r>
          </w:p>
        </w:tc>
        <w:tc>
          <w:tcPr>
            <w:tcW w:w="1842" w:type="dxa"/>
            <w:tcBorders>
              <w:top w:val="single" w:sz="4" w:space="0" w:color="000000"/>
              <w:left w:val="single" w:sz="4" w:space="0" w:color="000000"/>
              <w:bottom w:val="single" w:sz="4" w:space="0" w:color="000000"/>
              <w:right w:val="single" w:sz="4" w:space="0" w:color="000000"/>
            </w:tcBorders>
            <w:vAlign w:val="center"/>
          </w:tcPr>
          <w:p w14:paraId="20B35B00" w14:textId="77777777" w:rsidR="003333B7" w:rsidRPr="00E859AF" w:rsidRDefault="003333B7" w:rsidP="00904A39">
            <w:pPr>
              <w:pStyle w:val="Zawartotabeli"/>
              <w:snapToGrid w:val="0"/>
              <w:spacing w:line="276" w:lineRule="auto"/>
              <w:jc w:val="center"/>
              <w:rPr>
                <w:rFonts w:ascii="Tahoma" w:hAnsi="Tahoma" w:cs="Tahoma"/>
                <w:sz w:val="16"/>
                <w:szCs w:val="16"/>
              </w:rPr>
            </w:pPr>
            <w:r w:rsidRPr="00E859AF">
              <w:rPr>
                <w:rFonts w:ascii="Tahoma" w:hAnsi="Tahoma" w:cs="Tahoma"/>
                <w:sz w:val="16"/>
                <w:szCs w:val="16"/>
              </w:rPr>
              <w:t>61</w:t>
            </w:r>
          </w:p>
        </w:tc>
      </w:tr>
      <w:tr w:rsidR="003333B7" w:rsidRPr="00E859AF" w14:paraId="3AEE786D" w14:textId="77777777" w:rsidTr="00E859AF">
        <w:trPr>
          <w:cantSplit/>
          <w:trHeight w:val="247"/>
          <w:jc w:val="center"/>
        </w:trPr>
        <w:tc>
          <w:tcPr>
            <w:tcW w:w="6516" w:type="dxa"/>
            <w:tcBorders>
              <w:top w:val="single" w:sz="4" w:space="0" w:color="000000"/>
              <w:left w:val="single" w:sz="4" w:space="0" w:color="000000"/>
              <w:bottom w:val="single" w:sz="4" w:space="0" w:color="000000"/>
              <w:right w:val="single" w:sz="4" w:space="0" w:color="000000"/>
            </w:tcBorders>
            <w:vAlign w:val="center"/>
          </w:tcPr>
          <w:p w14:paraId="4F1B7F4D" w14:textId="77777777" w:rsidR="003333B7" w:rsidRPr="00E859AF" w:rsidRDefault="003333B7" w:rsidP="00E859AF">
            <w:pPr>
              <w:pStyle w:val="Zawartotabeli"/>
              <w:spacing w:line="276" w:lineRule="auto"/>
              <w:rPr>
                <w:rFonts w:ascii="Tahoma" w:hAnsi="Tahoma" w:cs="Tahoma"/>
                <w:sz w:val="16"/>
                <w:szCs w:val="16"/>
              </w:rPr>
            </w:pPr>
            <w:r w:rsidRPr="00E859AF">
              <w:rPr>
                <w:rFonts w:ascii="Tahoma" w:hAnsi="Tahoma" w:cs="Tahoma"/>
                <w:sz w:val="16"/>
                <w:szCs w:val="16"/>
                <w:shd w:val="clear" w:color="auto" w:fill="FFFFFF"/>
              </w:rPr>
              <w:t>Powierzchnia użytków zabudowanych zgodnie z projektem [ha]</w:t>
            </w:r>
          </w:p>
        </w:tc>
        <w:tc>
          <w:tcPr>
            <w:tcW w:w="1842" w:type="dxa"/>
            <w:tcBorders>
              <w:top w:val="single" w:sz="4" w:space="0" w:color="000000"/>
              <w:left w:val="single" w:sz="4" w:space="0" w:color="000000"/>
              <w:bottom w:val="single" w:sz="4" w:space="0" w:color="000000"/>
              <w:right w:val="single" w:sz="4" w:space="0" w:color="000000"/>
            </w:tcBorders>
            <w:vAlign w:val="center"/>
          </w:tcPr>
          <w:p w14:paraId="6CEF7F2B" w14:textId="77777777" w:rsidR="003333B7" w:rsidRPr="00E859AF" w:rsidRDefault="003333B7" w:rsidP="00904A39">
            <w:pPr>
              <w:pStyle w:val="Zawartotabeli"/>
              <w:snapToGrid w:val="0"/>
              <w:spacing w:line="276" w:lineRule="auto"/>
              <w:jc w:val="center"/>
              <w:rPr>
                <w:rFonts w:ascii="Tahoma" w:hAnsi="Tahoma" w:cs="Tahoma"/>
                <w:sz w:val="16"/>
                <w:szCs w:val="16"/>
              </w:rPr>
            </w:pPr>
            <w:r w:rsidRPr="00E859AF">
              <w:rPr>
                <w:rFonts w:ascii="Tahoma" w:hAnsi="Tahoma" w:cs="Tahoma"/>
                <w:sz w:val="16"/>
                <w:szCs w:val="16"/>
                <w:shd w:val="clear" w:color="auto" w:fill="FFFFFF"/>
              </w:rPr>
              <w:t>42</w:t>
            </w:r>
          </w:p>
        </w:tc>
      </w:tr>
      <w:tr w:rsidR="003333B7" w:rsidRPr="00E859AF" w14:paraId="0D093EE0" w14:textId="77777777" w:rsidTr="00E859AF">
        <w:trPr>
          <w:cantSplit/>
          <w:trHeight w:val="167"/>
          <w:jc w:val="center"/>
        </w:trPr>
        <w:tc>
          <w:tcPr>
            <w:tcW w:w="6516" w:type="dxa"/>
            <w:tcBorders>
              <w:top w:val="single" w:sz="4" w:space="0" w:color="000000"/>
              <w:left w:val="single" w:sz="4" w:space="0" w:color="000000"/>
              <w:bottom w:val="single" w:sz="4" w:space="0" w:color="000000"/>
              <w:right w:val="single" w:sz="4" w:space="0" w:color="000000"/>
            </w:tcBorders>
            <w:vAlign w:val="center"/>
          </w:tcPr>
          <w:p w14:paraId="698EC556" w14:textId="77777777" w:rsidR="003333B7" w:rsidRPr="00E859AF" w:rsidRDefault="003333B7" w:rsidP="00E859AF">
            <w:pPr>
              <w:pStyle w:val="Zawartotabeli"/>
              <w:spacing w:line="276" w:lineRule="auto"/>
              <w:rPr>
                <w:rFonts w:ascii="Tahoma" w:hAnsi="Tahoma" w:cs="Tahoma"/>
                <w:sz w:val="16"/>
                <w:szCs w:val="16"/>
              </w:rPr>
            </w:pPr>
            <w:r w:rsidRPr="00E859AF">
              <w:rPr>
                <w:rFonts w:ascii="Tahoma" w:hAnsi="Tahoma" w:cs="Tahoma"/>
                <w:sz w:val="16"/>
                <w:szCs w:val="16"/>
                <w:shd w:val="clear" w:color="auto" w:fill="FFFFFF"/>
              </w:rPr>
              <w:t>Liczba punktów granicznych</w:t>
            </w:r>
          </w:p>
        </w:tc>
        <w:tc>
          <w:tcPr>
            <w:tcW w:w="1842" w:type="dxa"/>
            <w:tcBorders>
              <w:top w:val="single" w:sz="4" w:space="0" w:color="000000"/>
              <w:left w:val="single" w:sz="4" w:space="0" w:color="000000"/>
              <w:bottom w:val="single" w:sz="4" w:space="0" w:color="000000"/>
              <w:right w:val="single" w:sz="4" w:space="0" w:color="000000"/>
            </w:tcBorders>
            <w:vAlign w:val="center"/>
          </w:tcPr>
          <w:p w14:paraId="253568FC" w14:textId="77777777" w:rsidR="003333B7" w:rsidRPr="00E859AF" w:rsidRDefault="003333B7" w:rsidP="00904A39">
            <w:pPr>
              <w:pStyle w:val="Zawartotabeli"/>
              <w:snapToGrid w:val="0"/>
              <w:spacing w:line="276" w:lineRule="auto"/>
              <w:jc w:val="center"/>
              <w:rPr>
                <w:rFonts w:ascii="Tahoma" w:hAnsi="Tahoma" w:cs="Tahoma"/>
                <w:sz w:val="16"/>
                <w:szCs w:val="16"/>
              </w:rPr>
            </w:pPr>
            <w:r w:rsidRPr="00E859AF">
              <w:rPr>
                <w:rFonts w:ascii="Tahoma" w:hAnsi="Tahoma" w:cs="Tahoma"/>
                <w:sz w:val="16"/>
                <w:szCs w:val="16"/>
                <w:shd w:val="clear" w:color="auto" w:fill="FFFFFF"/>
              </w:rPr>
              <w:t>6356</w:t>
            </w:r>
          </w:p>
        </w:tc>
      </w:tr>
    </w:tbl>
    <w:p w14:paraId="36BDDB1C" w14:textId="77777777" w:rsidR="003333B7" w:rsidRPr="00904A39" w:rsidRDefault="003333B7" w:rsidP="00E859AF">
      <w:pPr>
        <w:pStyle w:val="GAMP"/>
      </w:pPr>
    </w:p>
    <w:p w14:paraId="2C8BA2CE" w14:textId="77777777" w:rsidR="003333B7" w:rsidRDefault="003333B7" w:rsidP="00E859AF">
      <w:pPr>
        <w:pStyle w:val="GAMP"/>
      </w:pPr>
      <w:r w:rsidRPr="00904A39">
        <w:t>Zamawiający zastrzega, że przedmiotem realizacji jest także wywiad terenowy budynków, dla których występuje rozbieżność oznaczenia funkcji budynku w zakresie jednej nieruchomości (budynki o funkcjach g, i, t)  a ujawnionym użytkiem w ewidencji gruntów i budynków. Dla tych przypadków należy sporządzić stosowne wykazy zmian.</w:t>
      </w:r>
    </w:p>
    <w:p w14:paraId="41E377BB" w14:textId="77777777" w:rsidR="00E859AF" w:rsidRPr="00904A39" w:rsidRDefault="00E859AF" w:rsidP="00E859AF">
      <w:pPr>
        <w:pStyle w:val="GAMP"/>
      </w:pPr>
    </w:p>
    <w:p w14:paraId="03F18651" w14:textId="77777777" w:rsidR="003333B7" w:rsidRPr="002019C4" w:rsidRDefault="003333B7" w:rsidP="002019C4">
      <w:pPr>
        <w:pStyle w:val="Nagwek3"/>
        <w:numPr>
          <w:ilvl w:val="2"/>
          <w:numId w:val="1"/>
        </w:numPr>
        <w:spacing w:before="0" w:after="0" w:line="276" w:lineRule="auto"/>
        <w:ind w:left="567" w:hanging="567"/>
        <w:rPr>
          <w:rFonts w:ascii="Tahoma" w:hAnsi="Tahoma" w:cs="Tahoma"/>
          <w:color w:val="000000" w:themeColor="text1"/>
          <w:sz w:val="20"/>
          <w:szCs w:val="20"/>
          <w:highlight w:val="white"/>
        </w:rPr>
      </w:pPr>
      <w:r w:rsidRPr="00904A39">
        <w:rPr>
          <w:rFonts w:ascii="Tahoma" w:hAnsi="Tahoma" w:cs="Tahoma"/>
          <w:color w:val="000000" w:themeColor="text1"/>
          <w:sz w:val="20"/>
          <w:szCs w:val="20"/>
          <w:highlight w:val="white"/>
        </w:rPr>
        <w:t>Charakterystyka materiałów zasobu</w:t>
      </w:r>
    </w:p>
    <w:p w14:paraId="1E4602D5" w14:textId="77777777" w:rsidR="00E859AF" w:rsidRDefault="00E859AF" w:rsidP="00E859AF">
      <w:pPr>
        <w:pStyle w:val="GAMP"/>
      </w:pPr>
    </w:p>
    <w:p w14:paraId="63BA7DDB" w14:textId="771C9326" w:rsidR="003333B7" w:rsidRPr="00E859AF" w:rsidRDefault="003333B7" w:rsidP="00E859AF">
      <w:pPr>
        <w:pStyle w:val="GAMP"/>
      </w:pPr>
      <w:r w:rsidRPr="00E859AF">
        <w:t>Charakterystyka materiałów zasobu:</w:t>
      </w:r>
    </w:p>
    <w:p w14:paraId="047B2FC0" w14:textId="77777777" w:rsidR="003333B7" w:rsidRPr="00E859AF" w:rsidRDefault="003333B7" w:rsidP="00E859AF">
      <w:pPr>
        <w:pStyle w:val="GAMP"/>
      </w:pPr>
    </w:p>
    <w:p w14:paraId="04E38F87" w14:textId="77777777" w:rsidR="003333B7" w:rsidRPr="00E859AF" w:rsidRDefault="003333B7" w:rsidP="00E859AF">
      <w:pPr>
        <w:pStyle w:val="GAMP"/>
      </w:pPr>
      <w:r w:rsidRPr="00E859AF">
        <w:t xml:space="preserve">Wykaz materiałów do wykorzystania: </w:t>
      </w:r>
    </w:p>
    <w:p w14:paraId="2905D90E" w14:textId="58092DDF" w:rsidR="003333B7" w:rsidRPr="00904A39" w:rsidRDefault="003333B7" w:rsidP="00C400FF">
      <w:pPr>
        <w:pStyle w:val="Bezodstpw"/>
        <w:numPr>
          <w:ilvl w:val="0"/>
          <w:numId w:val="43"/>
        </w:numPr>
        <w:tabs>
          <w:tab w:val="clear" w:pos="0"/>
        </w:tabs>
        <w:spacing w:line="276" w:lineRule="auto"/>
        <w:ind w:left="851" w:hanging="284"/>
        <w:jc w:val="both"/>
        <w:rPr>
          <w:rFonts w:ascii="Tahoma" w:hAnsi="Tahoma" w:cs="Tahoma"/>
        </w:rPr>
      </w:pPr>
      <w:r w:rsidRPr="00904A39">
        <w:rPr>
          <w:rFonts w:ascii="Tahoma" w:hAnsi="Tahoma" w:cs="Tahoma"/>
          <w:sz w:val="20"/>
          <w:szCs w:val="20"/>
        </w:rPr>
        <w:t xml:space="preserve">Pozioma osnowa geodezyjna podstawowa o równomiernym pokryciu, w układzie 1965, przeliczona na układ PL- 2000. </w:t>
      </w:r>
    </w:p>
    <w:p w14:paraId="6064AB9A" w14:textId="77777777" w:rsidR="003333B7" w:rsidRPr="00904A39" w:rsidRDefault="003333B7" w:rsidP="00C400FF">
      <w:pPr>
        <w:pStyle w:val="Bezodstpw"/>
        <w:numPr>
          <w:ilvl w:val="0"/>
          <w:numId w:val="43"/>
        </w:numPr>
        <w:tabs>
          <w:tab w:val="clear" w:pos="0"/>
        </w:tabs>
        <w:spacing w:line="276" w:lineRule="auto"/>
        <w:ind w:left="851" w:hanging="284"/>
        <w:jc w:val="both"/>
        <w:rPr>
          <w:rFonts w:ascii="Tahoma" w:hAnsi="Tahoma" w:cs="Tahoma"/>
        </w:rPr>
      </w:pPr>
      <w:r w:rsidRPr="00904A39">
        <w:rPr>
          <w:rFonts w:ascii="Tahoma" w:hAnsi="Tahoma" w:cs="Tahoma"/>
          <w:sz w:val="20"/>
          <w:szCs w:val="20"/>
        </w:rPr>
        <w:t>Operat techniczny z pomiar wsi z roku 1965 opracowany w oparciu o terenowe pomiary bezpośrednie. P.0810.1965.34.</w:t>
      </w:r>
    </w:p>
    <w:p w14:paraId="111811A8" w14:textId="77777777" w:rsidR="003333B7" w:rsidRPr="00904A39" w:rsidRDefault="003333B7" w:rsidP="00C400FF">
      <w:pPr>
        <w:pStyle w:val="Bezodstpw"/>
        <w:numPr>
          <w:ilvl w:val="0"/>
          <w:numId w:val="43"/>
        </w:numPr>
        <w:tabs>
          <w:tab w:val="clear" w:pos="0"/>
        </w:tabs>
        <w:spacing w:line="276" w:lineRule="auto"/>
        <w:ind w:left="851" w:hanging="284"/>
        <w:jc w:val="both"/>
        <w:rPr>
          <w:rFonts w:ascii="Tahoma" w:hAnsi="Tahoma" w:cs="Tahoma"/>
        </w:rPr>
      </w:pPr>
      <w:r w:rsidRPr="00904A39">
        <w:rPr>
          <w:rFonts w:ascii="Tahoma" w:hAnsi="Tahoma" w:cs="Tahoma"/>
          <w:sz w:val="20"/>
          <w:szCs w:val="20"/>
        </w:rPr>
        <w:t xml:space="preserve">Operaty scalenia i wymiany gruntów z roku, 1970, 1974, 1978, 1980, (łącznie 4 szt.), P.0810082.1970.4, P.0810082.1970.6, P.0810082.1974.8, P.0810082.1974.9, P.0810082.1978.30. P.0810082.1978.31, P.0810082.1980.23, P.0810082.1980.24, P.0810082.1980.25. </w:t>
      </w:r>
    </w:p>
    <w:p w14:paraId="636A2449" w14:textId="77777777" w:rsidR="003333B7" w:rsidRPr="00904A39" w:rsidRDefault="003333B7" w:rsidP="00C400FF">
      <w:pPr>
        <w:pStyle w:val="Bezodstpw"/>
        <w:numPr>
          <w:ilvl w:val="0"/>
          <w:numId w:val="43"/>
        </w:numPr>
        <w:tabs>
          <w:tab w:val="clear" w:pos="0"/>
        </w:tabs>
        <w:spacing w:line="276" w:lineRule="auto"/>
        <w:ind w:left="851" w:hanging="284"/>
        <w:jc w:val="both"/>
        <w:rPr>
          <w:rFonts w:ascii="Tahoma" w:hAnsi="Tahoma" w:cs="Tahoma"/>
        </w:rPr>
      </w:pPr>
      <w:r w:rsidRPr="00904A39">
        <w:rPr>
          <w:rFonts w:ascii="Tahoma" w:hAnsi="Tahoma" w:cs="Tahoma"/>
          <w:sz w:val="20"/>
          <w:szCs w:val="20"/>
        </w:rPr>
        <w:t xml:space="preserve">Operat z pomiaru sytuacyjno-wysokościowego z pomiaru budynków: P.0810.1973.64 </w:t>
      </w:r>
    </w:p>
    <w:p w14:paraId="79FEDE95" w14:textId="77777777" w:rsidR="003333B7" w:rsidRPr="00904A39" w:rsidRDefault="003333B7" w:rsidP="00C400FF">
      <w:pPr>
        <w:pStyle w:val="Bezodstpw"/>
        <w:numPr>
          <w:ilvl w:val="0"/>
          <w:numId w:val="43"/>
        </w:numPr>
        <w:tabs>
          <w:tab w:val="clear" w:pos="0"/>
        </w:tabs>
        <w:spacing w:line="276" w:lineRule="auto"/>
        <w:ind w:left="851" w:hanging="284"/>
        <w:jc w:val="both"/>
        <w:rPr>
          <w:rFonts w:ascii="Tahoma" w:hAnsi="Tahoma" w:cs="Tahoma"/>
        </w:rPr>
      </w:pPr>
      <w:r w:rsidRPr="00904A39">
        <w:rPr>
          <w:rFonts w:ascii="Tahoma" w:hAnsi="Tahoma" w:cs="Tahoma"/>
          <w:sz w:val="20"/>
          <w:szCs w:val="20"/>
        </w:rPr>
        <w:t xml:space="preserve">Operat z utworzenia numerycznej mapy ewidencji gruntów z roku 2007: P.0810082.2008.44. </w:t>
      </w:r>
    </w:p>
    <w:p w14:paraId="41ADE0B5" w14:textId="77777777" w:rsidR="003333B7" w:rsidRPr="00904A39" w:rsidRDefault="003333B7" w:rsidP="00C400FF">
      <w:pPr>
        <w:pStyle w:val="Bezodstpw"/>
        <w:numPr>
          <w:ilvl w:val="0"/>
          <w:numId w:val="43"/>
        </w:numPr>
        <w:tabs>
          <w:tab w:val="clear" w:pos="0"/>
        </w:tabs>
        <w:spacing w:line="276" w:lineRule="auto"/>
        <w:ind w:left="851" w:hanging="284"/>
        <w:jc w:val="both"/>
        <w:rPr>
          <w:rFonts w:ascii="Tahoma" w:hAnsi="Tahoma" w:cs="Tahoma"/>
        </w:rPr>
      </w:pPr>
      <w:r w:rsidRPr="00904A39">
        <w:rPr>
          <w:rFonts w:ascii="Tahoma" w:hAnsi="Tahoma" w:cs="Tahoma"/>
          <w:sz w:val="20"/>
          <w:szCs w:val="20"/>
        </w:rPr>
        <w:t xml:space="preserve">Operat z założenia ewidencji budynków i lokali z 2016 roku: P.0810.082.2016.39. </w:t>
      </w:r>
    </w:p>
    <w:p w14:paraId="46924CDB" w14:textId="77777777" w:rsidR="003333B7" w:rsidRPr="00904A39" w:rsidRDefault="003333B7" w:rsidP="00C400FF">
      <w:pPr>
        <w:pStyle w:val="Bezodstpw"/>
        <w:numPr>
          <w:ilvl w:val="0"/>
          <w:numId w:val="43"/>
        </w:numPr>
        <w:tabs>
          <w:tab w:val="clear" w:pos="0"/>
        </w:tabs>
        <w:spacing w:line="276" w:lineRule="auto"/>
        <w:ind w:left="851" w:hanging="284"/>
        <w:jc w:val="both"/>
        <w:rPr>
          <w:rFonts w:ascii="Tahoma" w:hAnsi="Tahoma" w:cs="Tahoma"/>
        </w:rPr>
      </w:pPr>
      <w:r w:rsidRPr="00904A39">
        <w:rPr>
          <w:rFonts w:ascii="Tahoma" w:hAnsi="Tahoma" w:cs="Tahoma"/>
          <w:sz w:val="20"/>
          <w:szCs w:val="20"/>
        </w:rPr>
        <w:t xml:space="preserve">Aktualizowana na bieżąco wektorowa mapa ewidencyjna prowadzona w układzie współrzędnych płaskich prostokątnych PL- 2000. </w:t>
      </w:r>
    </w:p>
    <w:p w14:paraId="759B43DF" w14:textId="77777777" w:rsidR="003333B7" w:rsidRPr="00904A39" w:rsidRDefault="003333B7" w:rsidP="00C400FF">
      <w:pPr>
        <w:pStyle w:val="Bezodstpw"/>
        <w:numPr>
          <w:ilvl w:val="0"/>
          <w:numId w:val="43"/>
        </w:numPr>
        <w:tabs>
          <w:tab w:val="clear" w:pos="0"/>
        </w:tabs>
        <w:spacing w:line="276" w:lineRule="auto"/>
        <w:ind w:left="851" w:hanging="284"/>
        <w:jc w:val="both"/>
        <w:rPr>
          <w:rFonts w:ascii="Tahoma" w:hAnsi="Tahoma" w:cs="Tahoma"/>
        </w:rPr>
      </w:pPr>
      <w:r w:rsidRPr="00904A39">
        <w:rPr>
          <w:rFonts w:ascii="Tahoma" w:hAnsi="Tahoma" w:cs="Tahoma"/>
          <w:sz w:val="20"/>
          <w:szCs w:val="20"/>
        </w:rPr>
        <w:t xml:space="preserve">Aktualizowana na bieżąco hybrydowa mapa zasadnicza, założona w pierwszym półroczu 2021roku, prowadzona jest w układzie współrzędnych płaskich prostokątnych PL- 2000, dla której granice nieruchomości przyjęto według istniejącej mapy ewidencyjnej. </w:t>
      </w:r>
    </w:p>
    <w:p w14:paraId="6087CBCE" w14:textId="77777777" w:rsidR="003333B7" w:rsidRPr="00904A39" w:rsidRDefault="003333B7" w:rsidP="00C400FF">
      <w:pPr>
        <w:pStyle w:val="Bezodstpw"/>
        <w:numPr>
          <w:ilvl w:val="0"/>
          <w:numId w:val="43"/>
        </w:numPr>
        <w:tabs>
          <w:tab w:val="clear" w:pos="0"/>
        </w:tabs>
        <w:spacing w:line="276" w:lineRule="auto"/>
        <w:ind w:left="851" w:hanging="284"/>
        <w:jc w:val="both"/>
        <w:rPr>
          <w:rFonts w:ascii="Tahoma" w:hAnsi="Tahoma" w:cs="Tahoma"/>
        </w:rPr>
      </w:pPr>
      <w:r w:rsidRPr="00904A39">
        <w:rPr>
          <w:rFonts w:ascii="Tahoma" w:hAnsi="Tahoma" w:cs="Tahoma"/>
          <w:sz w:val="20"/>
          <w:szCs w:val="20"/>
        </w:rPr>
        <w:t>Dokumentacja w zakresie gleboznawczej klasyfikacji gruntów , którą stanowią operaty klasyfikacyjne dla poszczególnych obrębów, opracowane w momencie zakładania ewidencji gruntów oraz późniejsze.</w:t>
      </w:r>
    </w:p>
    <w:p w14:paraId="54A2792C" w14:textId="77777777" w:rsidR="003333B7" w:rsidRPr="00904A39" w:rsidRDefault="003333B7" w:rsidP="00C400FF">
      <w:pPr>
        <w:pStyle w:val="Bezodstpw"/>
        <w:numPr>
          <w:ilvl w:val="0"/>
          <w:numId w:val="43"/>
        </w:numPr>
        <w:tabs>
          <w:tab w:val="clear" w:pos="0"/>
        </w:tabs>
        <w:spacing w:line="276" w:lineRule="auto"/>
        <w:ind w:left="851" w:hanging="284"/>
        <w:jc w:val="both"/>
        <w:rPr>
          <w:rFonts w:ascii="Tahoma" w:hAnsi="Tahoma" w:cs="Tahoma"/>
        </w:rPr>
      </w:pPr>
      <w:r w:rsidRPr="00904A39">
        <w:rPr>
          <w:rFonts w:ascii="Tahoma" w:hAnsi="Tahoma" w:cs="Tahoma"/>
          <w:sz w:val="20"/>
          <w:szCs w:val="20"/>
        </w:rPr>
        <w:lastRenderedPageBreak/>
        <w:t xml:space="preserve">opracowania jednostkowe zmienionych użytków gruntowych, znajdujących się w PZGIK. </w:t>
      </w:r>
    </w:p>
    <w:p w14:paraId="780F76EE" w14:textId="78797C52" w:rsidR="003333B7" w:rsidRPr="00904A39" w:rsidRDefault="003333B7" w:rsidP="00C400FF">
      <w:pPr>
        <w:pStyle w:val="Bezodstpw"/>
        <w:numPr>
          <w:ilvl w:val="0"/>
          <w:numId w:val="43"/>
        </w:numPr>
        <w:tabs>
          <w:tab w:val="clear" w:pos="0"/>
        </w:tabs>
        <w:spacing w:line="276" w:lineRule="auto"/>
        <w:ind w:left="851" w:hanging="284"/>
        <w:jc w:val="both"/>
        <w:rPr>
          <w:rFonts w:ascii="Tahoma" w:hAnsi="Tahoma" w:cs="Tahoma"/>
        </w:rPr>
      </w:pPr>
      <w:r w:rsidRPr="00904A39">
        <w:rPr>
          <w:rFonts w:ascii="Tahoma" w:hAnsi="Tahoma" w:cs="Tahoma"/>
          <w:sz w:val="20"/>
          <w:szCs w:val="20"/>
        </w:rPr>
        <w:t>Opracowania jednostkowe dotyczące</w:t>
      </w:r>
      <w:r w:rsidR="0046770E">
        <w:rPr>
          <w:rFonts w:ascii="Tahoma" w:hAnsi="Tahoma" w:cs="Tahoma"/>
          <w:sz w:val="20"/>
          <w:szCs w:val="20"/>
        </w:rPr>
        <w:t>:</w:t>
      </w:r>
    </w:p>
    <w:p w14:paraId="04528286" w14:textId="0B0D53BB" w:rsidR="003333B7" w:rsidRPr="00904A39" w:rsidRDefault="003333B7" w:rsidP="00C400FF">
      <w:pPr>
        <w:pStyle w:val="Bezodstpw"/>
        <w:numPr>
          <w:ilvl w:val="1"/>
          <w:numId w:val="43"/>
        </w:numPr>
        <w:tabs>
          <w:tab w:val="clear" w:pos="0"/>
        </w:tabs>
        <w:spacing w:line="276" w:lineRule="auto"/>
        <w:ind w:left="1560" w:hanging="306"/>
        <w:jc w:val="both"/>
        <w:rPr>
          <w:rFonts w:ascii="Tahoma" w:hAnsi="Tahoma" w:cs="Tahoma"/>
        </w:rPr>
      </w:pPr>
      <w:r w:rsidRPr="00904A39">
        <w:rPr>
          <w:rFonts w:ascii="Tahoma" w:hAnsi="Tahoma" w:cs="Tahoma"/>
          <w:sz w:val="20"/>
          <w:szCs w:val="20"/>
        </w:rPr>
        <w:t>Podziału działek liczba: 98 w tym postać elektroniczna: 6</w:t>
      </w:r>
      <w:r w:rsidR="0046770E">
        <w:rPr>
          <w:rFonts w:ascii="Tahoma" w:hAnsi="Tahoma" w:cs="Tahoma"/>
          <w:sz w:val="20"/>
          <w:szCs w:val="20"/>
        </w:rPr>
        <w:t>,</w:t>
      </w:r>
    </w:p>
    <w:p w14:paraId="6C65FE1B" w14:textId="762C0187" w:rsidR="003333B7" w:rsidRPr="00904A39" w:rsidRDefault="003333B7" w:rsidP="00C400FF">
      <w:pPr>
        <w:pStyle w:val="Bezodstpw"/>
        <w:numPr>
          <w:ilvl w:val="1"/>
          <w:numId w:val="43"/>
        </w:numPr>
        <w:tabs>
          <w:tab w:val="clear" w:pos="0"/>
        </w:tabs>
        <w:spacing w:line="276" w:lineRule="auto"/>
        <w:ind w:left="1560" w:hanging="306"/>
        <w:jc w:val="both"/>
        <w:rPr>
          <w:rFonts w:ascii="Tahoma" w:hAnsi="Tahoma" w:cs="Tahoma"/>
        </w:rPr>
      </w:pPr>
      <w:r w:rsidRPr="00904A39">
        <w:rPr>
          <w:rFonts w:ascii="Tahoma" w:hAnsi="Tahoma" w:cs="Tahoma"/>
          <w:sz w:val="20"/>
          <w:szCs w:val="20"/>
        </w:rPr>
        <w:t>Rozgraniczenia: 1 w tym postać elektroniczna: 0</w:t>
      </w:r>
      <w:r w:rsidR="0046770E">
        <w:rPr>
          <w:rFonts w:ascii="Tahoma" w:hAnsi="Tahoma" w:cs="Tahoma"/>
          <w:sz w:val="20"/>
          <w:szCs w:val="20"/>
        </w:rPr>
        <w:t>,</w:t>
      </w:r>
    </w:p>
    <w:p w14:paraId="1FD25130" w14:textId="4CC6AF79" w:rsidR="003333B7" w:rsidRPr="00904A39" w:rsidRDefault="003333B7" w:rsidP="00C400FF">
      <w:pPr>
        <w:pStyle w:val="Bezodstpw"/>
        <w:numPr>
          <w:ilvl w:val="1"/>
          <w:numId w:val="43"/>
        </w:numPr>
        <w:tabs>
          <w:tab w:val="clear" w:pos="0"/>
        </w:tabs>
        <w:spacing w:line="276" w:lineRule="auto"/>
        <w:ind w:left="1560" w:hanging="306"/>
        <w:jc w:val="both"/>
        <w:rPr>
          <w:rFonts w:ascii="Tahoma" w:hAnsi="Tahoma" w:cs="Tahoma"/>
        </w:rPr>
      </w:pPr>
      <w:r w:rsidRPr="00904A39">
        <w:rPr>
          <w:rFonts w:ascii="Tahoma" w:hAnsi="Tahoma" w:cs="Tahoma"/>
          <w:sz w:val="20"/>
          <w:szCs w:val="20"/>
        </w:rPr>
        <w:t>Wznowienia/wyznaczenia punktów granicznych/ustalenia granic działek 66 w tym postać elektroniczna: 3</w:t>
      </w:r>
      <w:r w:rsidR="0046770E">
        <w:rPr>
          <w:rFonts w:ascii="Tahoma" w:hAnsi="Tahoma" w:cs="Tahoma"/>
          <w:sz w:val="20"/>
          <w:szCs w:val="20"/>
        </w:rPr>
        <w:t>,</w:t>
      </w:r>
    </w:p>
    <w:p w14:paraId="6281702F" w14:textId="1A67912D" w:rsidR="003333B7" w:rsidRPr="00904A39" w:rsidRDefault="003333B7" w:rsidP="00C400FF">
      <w:pPr>
        <w:pStyle w:val="Bezodstpw"/>
        <w:numPr>
          <w:ilvl w:val="1"/>
          <w:numId w:val="43"/>
        </w:numPr>
        <w:tabs>
          <w:tab w:val="clear" w:pos="0"/>
        </w:tabs>
        <w:spacing w:line="276" w:lineRule="auto"/>
        <w:ind w:left="1560" w:hanging="306"/>
        <w:jc w:val="both"/>
        <w:rPr>
          <w:rFonts w:ascii="Tahoma" w:hAnsi="Tahoma" w:cs="Tahoma"/>
        </w:rPr>
      </w:pPr>
      <w:r w:rsidRPr="00904A39">
        <w:rPr>
          <w:rFonts w:ascii="Tahoma" w:hAnsi="Tahoma" w:cs="Tahoma"/>
          <w:sz w:val="20"/>
          <w:szCs w:val="20"/>
        </w:rPr>
        <w:t>Inwentaryzacja powykonawcza: 61 w tym postać elektroniczna: 6</w:t>
      </w:r>
      <w:r w:rsidR="0046770E">
        <w:rPr>
          <w:rFonts w:ascii="Tahoma" w:hAnsi="Tahoma" w:cs="Tahoma"/>
          <w:sz w:val="20"/>
          <w:szCs w:val="20"/>
        </w:rPr>
        <w:t>,</w:t>
      </w:r>
    </w:p>
    <w:p w14:paraId="1AB99B6F" w14:textId="35DBC541" w:rsidR="003333B7" w:rsidRPr="00904A39" w:rsidRDefault="003333B7" w:rsidP="00C400FF">
      <w:pPr>
        <w:pStyle w:val="Bezodstpw"/>
        <w:numPr>
          <w:ilvl w:val="1"/>
          <w:numId w:val="43"/>
        </w:numPr>
        <w:tabs>
          <w:tab w:val="clear" w:pos="0"/>
        </w:tabs>
        <w:spacing w:line="276" w:lineRule="auto"/>
        <w:ind w:left="1560" w:hanging="306"/>
        <w:jc w:val="both"/>
        <w:rPr>
          <w:rFonts w:ascii="Tahoma" w:hAnsi="Tahoma" w:cs="Tahoma"/>
        </w:rPr>
      </w:pPr>
      <w:r w:rsidRPr="00904A39">
        <w:rPr>
          <w:rFonts w:ascii="Tahoma" w:hAnsi="Tahoma" w:cs="Tahoma"/>
          <w:sz w:val="20"/>
          <w:szCs w:val="20"/>
        </w:rPr>
        <w:t>Inne zawierające dane liczbowe dotyczące budynków, granic, użytków i klas: 66</w:t>
      </w:r>
      <w:r w:rsidR="0046770E">
        <w:rPr>
          <w:rFonts w:ascii="Tahoma" w:hAnsi="Tahoma" w:cs="Tahoma"/>
          <w:sz w:val="20"/>
          <w:szCs w:val="20"/>
        </w:rPr>
        <w:t>,</w:t>
      </w:r>
    </w:p>
    <w:p w14:paraId="5D8CBB6D" w14:textId="50A2087C" w:rsidR="003333B7" w:rsidRPr="00904A39" w:rsidRDefault="003333B7" w:rsidP="00C400FF">
      <w:pPr>
        <w:pStyle w:val="Bezodstpw"/>
        <w:numPr>
          <w:ilvl w:val="1"/>
          <w:numId w:val="43"/>
        </w:numPr>
        <w:tabs>
          <w:tab w:val="clear" w:pos="0"/>
        </w:tabs>
        <w:spacing w:line="276" w:lineRule="auto"/>
        <w:ind w:left="1560" w:hanging="306"/>
        <w:jc w:val="both"/>
        <w:rPr>
          <w:rFonts w:ascii="Tahoma" w:hAnsi="Tahoma" w:cs="Tahoma"/>
        </w:rPr>
      </w:pPr>
      <w:r w:rsidRPr="00904A39">
        <w:rPr>
          <w:rFonts w:ascii="Tahoma" w:hAnsi="Tahoma" w:cs="Tahoma"/>
          <w:sz w:val="20"/>
          <w:szCs w:val="20"/>
        </w:rPr>
        <w:t>Pomiar granic nadleśnictwa: 1</w:t>
      </w:r>
      <w:r w:rsidR="0046770E">
        <w:rPr>
          <w:rFonts w:ascii="Tahoma" w:hAnsi="Tahoma" w:cs="Tahoma"/>
          <w:sz w:val="20"/>
          <w:szCs w:val="20"/>
        </w:rPr>
        <w:t>,</w:t>
      </w:r>
    </w:p>
    <w:p w14:paraId="7AFF3716" w14:textId="0A04F200" w:rsidR="003333B7" w:rsidRPr="00904A39" w:rsidRDefault="003333B7" w:rsidP="00C400FF">
      <w:pPr>
        <w:pStyle w:val="Bezodstpw"/>
        <w:numPr>
          <w:ilvl w:val="1"/>
          <w:numId w:val="43"/>
        </w:numPr>
        <w:tabs>
          <w:tab w:val="clear" w:pos="0"/>
        </w:tabs>
        <w:spacing w:line="276" w:lineRule="auto"/>
        <w:ind w:left="1560" w:hanging="306"/>
        <w:jc w:val="both"/>
        <w:rPr>
          <w:rFonts w:ascii="Tahoma" w:hAnsi="Tahoma" w:cs="Tahoma"/>
        </w:rPr>
      </w:pPr>
      <w:r w:rsidRPr="00904A39">
        <w:rPr>
          <w:rFonts w:ascii="Tahoma" w:hAnsi="Tahoma" w:cs="Tahoma"/>
          <w:sz w:val="20"/>
          <w:szCs w:val="20"/>
        </w:rPr>
        <w:t>Pomiar granic terenów kolejowych: 0</w:t>
      </w:r>
      <w:r w:rsidR="0046770E">
        <w:rPr>
          <w:rFonts w:ascii="Tahoma" w:hAnsi="Tahoma" w:cs="Tahoma"/>
          <w:sz w:val="20"/>
          <w:szCs w:val="20"/>
        </w:rPr>
        <w:t>,</w:t>
      </w:r>
    </w:p>
    <w:p w14:paraId="2BF135D0" w14:textId="77777777" w:rsidR="003333B7" w:rsidRPr="00904A39" w:rsidRDefault="003333B7" w:rsidP="00C400FF">
      <w:pPr>
        <w:pStyle w:val="Bezodstpw"/>
        <w:numPr>
          <w:ilvl w:val="0"/>
          <w:numId w:val="43"/>
        </w:numPr>
        <w:tabs>
          <w:tab w:val="clear" w:pos="0"/>
        </w:tabs>
        <w:spacing w:line="276" w:lineRule="auto"/>
        <w:ind w:left="851" w:hanging="284"/>
        <w:jc w:val="both"/>
        <w:rPr>
          <w:rFonts w:ascii="Tahoma" w:hAnsi="Tahoma" w:cs="Tahoma"/>
        </w:rPr>
      </w:pPr>
      <w:r w:rsidRPr="00904A39">
        <w:rPr>
          <w:rFonts w:ascii="Tahoma" w:hAnsi="Tahoma" w:cs="Tahoma"/>
          <w:sz w:val="20"/>
          <w:szCs w:val="20"/>
        </w:rPr>
        <w:t xml:space="preserve">Inne dokumenty będące w zakresie opracowania, które wykonawca pozyska z PZGIK. </w:t>
      </w:r>
    </w:p>
    <w:p w14:paraId="5FAA38EA" w14:textId="77777777" w:rsidR="003333B7" w:rsidRPr="00904A39" w:rsidRDefault="003333B7" w:rsidP="0046770E">
      <w:pPr>
        <w:pStyle w:val="GAMP"/>
      </w:pPr>
    </w:p>
    <w:p w14:paraId="2056465F" w14:textId="77777777" w:rsidR="003333B7" w:rsidRPr="00904A39" w:rsidRDefault="003333B7" w:rsidP="0046770E">
      <w:pPr>
        <w:pStyle w:val="GAMP"/>
      </w:pPr>
      <w:r w:rsidRPr="00904A39">
        <w:t>UWAGA: Dane dotyczące granic działek z operatów jednostkowych wprowadzane są na wektorową mapę ewidencyjną od 2007 roku</w:t>
      </w:r>
    </w:p>
    <w:p w14:paraId="28D66A6D" w14:textId="77777777" w:rsidR="003333B7" w:rsidRPr="00904A39" w:rsidRDefault="003333B7" w:rsidP="0046770E">
      <w:pPr>
        <w:pStyle w:val="GAMP"/>
      </w:pPr>
    </w:p>
    <w:p w14:paraId="44BDAF1D" w14:textId="77777777" w:rsidR="003333B7" w:rsidRPr="002019C4" w:rsidRDefault="003333B7" w:rsidP="002019C4">
      <w:pPr>
        <w:pStyle w:val="Nagwek3"/>
        <w:numPr>
          <w:ilvl w:val="2"/>
          <w:numId w:val="1"/>
        </w:numPr>
        <w:spacing w:before="0" w:after="0" w:line="276" w:lineRule="auto"/>
        <w:ind w:left="567" w:hanging="567"/>
        <w:rPr>
          <w:rFonts w:ascii="Tahoma" w:hAnsi="Tahoma" w:cs="Tahoma"/>
          <w:color w:val="000000" w:themeColor="text1"/>
          <w:sz w:val="20"/>
          <w:szCs w:val="20"/>
          <w:highlight w:val="white"/>
        </w:rPr>
      </w:pPr>
      <w:r w:rsidRPr="002019C4">
        <w:rPr>
          <w:rFonts w:ascii="Tahoma" w:hAnsi="Tahoma" w:cs="Tahoma"/>
          <w:color w:val="000000" w:themeColor="text1"/>
          <w:sz w:val="20"/>
          <w:szCs w:val="20"/>
          <w:highlight w:val="white"/>
        </w:rPr>
        <w:t xml:space="preserve">Charakterystyka aktualnej bazy </w:t>
      </w:r>
      <w:proofErr w:type="spellStart"/>
      <w:r w:rsidRPr="002019C4">
        <w:rPr>
          <w:rFonts w:ascii="Tahoma" w:hAnsi="Tahoma" w:cs="Tahoma"/>
          <w:color w:val="000000" w:themeColor="text1"/>
          <w:sz w:val="20"/>
          <w:szCs w:val="20"/>
          <w:highlight w:val="white"/>
        </w:rPr>
        <w:t>EGiB</w:t>
      </w:r>
      <w:proofErr w:type="spellEnd"/>
      <w:r w:rsidRPr="002019C4">
        <w:rPr>
          <w:rFonts w:ascii="Tahoma" w:hAnsi="Tahoma" w:cs="Tahoma"/>
          <w:color w:val="000000" w:themeColor="text1"/>
          <w:sz w:val="20"/>
          <w:szCs w:val="20"/>
          <w:highlight w:val="white"/>
        </w:rPr>
        <w:t xml:space="preserve"> i główne problemy w niej występujące</w:t>
      </w:r>
    </w:p>
    <w:p w14:paraId="4AB13C2A" w14:textId="77777777" w:rsidR="0046770E" w:rsidRDefault="0046770E" w:rsidP="0046770E">
      <w:pPr>
        <w:pStyle w:val="GAMP"/>
      </w:pPr>
    </w:p>
    <w:p w14:paraId="3BF3CB5E" w14:textId="3AF99A62" w:rsidR="003333B7" w:rsidRPr="00904A39" w:rsidRDefault="003333B7" w:rsidP="0046770E">
      <w:pPr>
        <w:pStyle w:val="GAMP"/>
      </w:pPr>
      <w:r w:rsidRPr="00904A39">
        <w:t xml:space="preserve">Baza </w:t>
      </w:r>
      <w:proofErr w:type="spellStart"/>
      <w:r w:rsidRPr="00904A39">
        <w:t>EGiB</w:t>
      </w:r>
      <w:proofErr w:type="spellEnd"/>
      <w:r w:rsidRPr="00904A39">
        <w:t xml:space="preserve"> jest prowadzano w zintegrowanym systemie </w:t>
      </w:r>
      <w:proofErr w:type="spellStart"/>
      <w:r w:rsidRPr="00904A39">
        <w:t>TurboEWID</w:t>
      </w:r>
      <w:proofErr w:type="spellEnd"/>
      <w:r w:rsidRPr="00904A39">
        <w:t xml:space="preserve"> </w:t>
      </w:r>
      <w:r w:rsidR="00C64AA7" w:rsidRPr="00904A39">
        <w:t>wersja</w:t>
      </w:r>
      <w:r w:rsidRPr="00904A39">
        <w:t xml:space="preserve"> 11 - obsługa - GEOMATYKA KRAKÓW s.c. </w:t>
      </w:r>
    </w:p>
    <w:p w14:paraId="0ABDA058" w14:textId="77777777" w:rsidR="0046770E" w:rsidRDefault="0046770E" w:rsidP="0046770E">
      <w:pPr>
        <w:pStyle w:val="GAMP"/>
      </w:pPr>
    </w:p>
    <w:p w14:paraId="12CDBB34" w14:textId="0C5DEF9A" w:rsidR="003333B7" w:rsidRPr="00904A39" w:rsidRDefault="003333B7" w:rsidP="0046770E">
      <w:pPr>
        <w:pStyle w:val="GAMP"/>
      </w:pPr>
      <w:r w:rsidRPr="00904A39">
        <w:t xml:space="preserve">Głównymi problemami występującymi w bazie </w:t>
      </w:r>
      <w:proofErr w:type="spellStart"/>
      <w:r w:rsidRPr="00904A39">
        <w:t>EGiB</w:t>
      </w:r>
      <w:proofErr w:type="spellEnd"/>
      <w:r w:rsidRPr="00904A39">
        <w:t xml:space="preserve"> są:</w:t>
      </w:r>
    </w:p>
    <w:p w14:paraId="79937C80" w14:textId="66FFCA9C" w:rsidR="003333B7" w:rsidRPr="0046770E" w:rsidRDefault="003333B7" w:rsidP="00325279">
      <w:pPr>
        <w:pStyle w:val="Bezodstpw"/>
        <w:numPr>
          <w:ilvl w:val="0"/>
          <w:numId w:val="118"/>
        </w:numPr>
        <w:tabs>
          <w:tab w:val="clear" w:pos="0"/>
        </w:tabs>
        <w:spacing w:line="276" w:lineRule="auto"/>
        <w:ind w:left="851" w:hanging="284"/>
        <w:jc w:val="both"/>
        <w:rPr>
          <w:rFonts w:ascii="Tahoma" w:hAnsi="Tahoma" w:cs="Tahoma"/>
          <w:sz w:val="20"/>
          <w:szCs w:val="20"/>
        </w:rPr>
      </w:pPr>
      <w:r w:rsidRPr="0046770E">
        <w:rPr>
          <w:rFonts w:ascii="Tahoma" w:hAnsi="Tahoma" w:cs="Tahoma"/>
          <w:sz w:val="20"/>
          <w:szCs w:val="20"/>
        </w:rPr>
        <w:t xml:space="preserve">brak parametrów SPD=1 i ISD =1 dla wszystkich punktów granicznych na przedmiotowych obrębach, nieaktualny atrybut STB w odniesieniu do stanu faktycznego, częściowy </w:t>
      </w:r>
      <w:r w:rsidR="00A33CDA" w:rsidRPr="0046770E">
        <w:rPr>
          <w:rFonts w:ascii="Tahoma" w:hAnsi="Tahoma" w:cs="Tahoma"/>
          <w:sz w:val="20"/>
          <w:szCs w:val="20"/>
        </w:rPr>
        <w:t>brak numeru</w:t>
      </w:r>
      <w:r w:rsidRPr="0046770E">
        <w:rPr>
          <w:rFonts w:ascii="Tahoma" w:hAnsi="Tahoma" w:cs="Tahoma"/>
          <w:sz w:val="20"/>
          <w:szCs w:val="20"/>
        </w:rPr>
        <w:t xml:space="preserve"> operatu technicznego, w ramach którego informacje o punkcie zostały wprowadzone do ewidencji,</w:t>
      </w:r>
    </w:p>
    <w:p w14:paraId="2A1C26B3" w14:textId="77777777" w:rsidR="003333B7" w:rsidRPr="0046770E" w:rsidRDefault="003333B7" w:rsidP="00325279">
      <w:pPr>
        <w:pStyle w:val="Bezodstpw"/>
        <w:numPr>
          <w:ilvl w:val="0"/>
          <w:numId w:val="118"/>
        </w:numPr>
        <w:tabs>
          <w:tab w:val="clear" w:pos="0"/>
        </w:tabs>
        <w:spacing w:line="276" w:lineRule="auto"/>
        <w:ind w:left="851" w:hanging="284"/>
        <w:jc w:val="both"/>
        <w:rPr>
          <w:rFonts w:ascii="Tahoma" w:hAnsi="Tahoma" w:cs="Tahoma"/>
          <w:sz w:val="20"/>
          <w:szCs w:val="20"/>
        </w:rPr>
      </w:pPr>
      <w:r w:rsidRPr="0046770E">
        <w:rPr>
          <w:rFonts w:ascii="Tahoma" w:hAnsi="Tahoma" w:cs="Tahoma"/>
          <w:sz w:val="20"/>
          <w:szCs w:val="20"/>
        </w:rPr>
        <w:t xml:space="preserve">brak spójności powierzchni działek części graficznej z opisową </w:t>
      </w:r>
      <w:proofErr w:type="spellStart"/>
      <w:r w:rsidRPr="0046770E">
        <w:rPr>
          <w:rFonts w:ascii="Tahoma" w:hAnsi="Tahoma" w:cs="Tahoma"/>
          <w:sz w:val="20"/>
          <w:szCs w:val="20"/>
        </w:rPr>
        <w:t>EGiB</w:t>
      </w:r>
      <w:proofErr w:type="spellEnd"/>
      <w:r w:rsidRPr="0046770E">
        <w:rPr>
          <w:rFonts w:ascii="Tahoma" w:hAnsi="Tahoma" w:cs="Tahoma"/>
          <w:sz w:val="20"/>
          <w:szCs w:val="20"/>
        </w:rPr>
        <w:t xml:space="preserve"> oraz nieprawidłowa precyzja zapisu pola powierzchni w rejestrze ewidencji gruntów,</w:t>
      </w:r>
    </w:p>
    <w:p w14:paraId="15055F98" w14:textId="77777777" w:rsidR="003333B7" w:rsidRPr="0046770E" w:rsidRDefault="003333B7" w:rsidP="00325279">
      <w:pPr>
        <w:pStyle w:val="Bezodstpw"/>
        <w:numPr>
          <w:ilvl w:val="0"/>
          <w:numId w:val="118"/>
        </w:numPr>
        <w:tabs>
          <w:tab w:val="clear" w:pos="0"/>
        </w:tabs>
        <w:spacing w:line="276" w:lineRule="auto"/>
        <w:ind w:left="851" w:hanging="284"/>
        <w:jc w:val="both"/>
        <w:rPr>
          <w:rFonts w:ascii="Tahoma" w:hAnsi="Tahoma" w:cs="Tahoma"/>
          <w:sz w:val="20"/>
          <w:szCs w:val="20"/>
        </w:rPr>
      </w:pPr>
      <w:r w:rsidRPr="0046770E">
        <w:rPr>
          <w:rFonts w:ascii="Tahoma" w:hAnsi="Tahoma" w:cs="Tahoma"/>
          <w:sz w:val="20"/>
          <w:szCs w:val="20"/>
        </w:rPr>
        <w:t xml:space="preserve">brak pełnej zgodności części graficznej i opisowej </w:t>
      </w:r>
      <w:proofErr w:type="spellStart"/>
      <w:r w:rsidRPr="0046770E">
        <w:rPr>
          <w:rFonts w:ascii="Tahoma" w:hAnsi="Tahoma" w:cs="Tahoma"/>
          <w:sz w:val="20"/>
          <w:szCs w:val="20"/>
        </w:rPr>
        <w:t>EGiB</w:t>
      </w:r>
      <w:proofErr w:type="spellEnd"/>
      <w:r w:rsidRPr="0046770E">
        <w:rPr>
          <w:rFonts w:ascii="Tahoma" w:hAnsi="Tahoma" w:cs="Tahoma"/>
          <w:sz w:val="20"/>
          <w:szCs w:val="20"/>
        </w:rPr>
        <w:t xml:space="preserve"> w zakresie budynków ewidencyjnych,</w:t>
      </w:r>
    </w:p>
    <w:p w14:paraId="0A311766" w14:textId="77777777" w:rsidR="003333B7" w:rsidRPr="0046770E" w:rsidRDefault="003333B7" w:rsidP="00325279">
      <w:pPr>
        <w:pStyle w:val="Bezodstpw"/>
        <w:numPr>
          <w:ilvl w:val="0"/>
          <w:numId w:val="118"/>
        </w:numPr>
        <w:tabs>
          <w:tab w:val="clear" w:pos="0"/>
        </w:tabs>
        <w:spacing w:line="276" w:lineRule="auto"/>
        <w:ind w:left="851" w:hanging="284"/>
        <w:jc w:val="both"/>
        <w:rPr>
          <w:rFonts w:ascii="Tahoma" w:hAnsi="Tahoma" w:cs="Tahoma"/>
          <w:sz w:val="20"/>
          <w:szCs w:val="20"/>
        </w:rPr>
      </w:pPr>
      <w:r w:rsidRPr="0046770E">
        <w:rPr>
          <w:rFonts w:ascii="Tahoma" w:hAnsi="Tahoma" w:cs="Tahoma"/>
          <w:sz w:val="20"/>
          <w:szCs w:val="20"/>
        </w:rPr>
        <w:t>brak spójności funkcji budynków i rodzaju użytku zabudowanego,</w:t>
      </w:r>
    </w:p>
    <w:p w14:paraId="185B5AFB" w14:textId="77777777" w:rsidR="003333B7" w:rsidRPr="00904A39" w:rsidRDefault="003333B7" w:rsidP="00904A39">
      <w:pPr>
        <w:pStyle w:val="Tekstpodstawowy"/>
        <w:spacing w:line="276" w:lineRule="auto"/>
        <w:jc w:val="both"/>
        <w:rPr>
          <w:rFonts w:ascii="Tahoma" w:eastAsia="Calibri" w:hAnsi="Tahoma" w:cs="Tahoma"/>
          <w:sz w:val="20"/>
          <w:szCs w:val="20"/>
        </w:rPr>
      </w:pPr>
    </w:p>
    <w:tbl>
      <w:tblPr>
        <w:tblW w:w="5000" w:type="pct"/>
        <w:tblInd w:w="-5" w:type="dxa"/>
        <w:tblLayout w:type="fixed"/>
        <w:tblCellMar>
          <w:top w:w="55" w:type="dxa"/>
          <w:left w:w="55" w:type="dxa"/>
          <w:bottom w:w="55" w:type="dxa"/>
          <w:right w:w="55" w:type="dxa"/>
        </w:tblCellMar>
        <w:tblLook w:val="04A0" w:firstRow="1" w:lastRow="0" w:firstColumn="1" w:lastColumn="0" w:noHBand="0" w:noVBand="1"/>
      </w:tblPr>
      <w:tblGrid>
        <w:gridCol w:w="1419"/>
        <w:gridCol w:w="1422"/>
        <w:gridCol w:w="2231"/>
        <w:gridCol w:w="3990"/>
      </w:tblGrid>
      <w:tr w:rsidR="003333B7" w:rsidRPr="00904A39" w14:paraId="1850DBA9" w14:textId="77777777" w:rsidTr="003333B7">
        <w:tc>
          <w:tcPr>
            <w:tcW w:w="1421" w:type="dxa"/>
            <w:tcBorders>
              <w:top w:val="single" w:sz="4" w:space="0" w:color="000000"/>
              <w:left w:val="single" w:sz="4" w:space="0" w:color="000000"/>
              <w:bottom w:val="single" w:sz="4" w:space="0" w:color="000000"/>
            </w:tcBorders>
            <w:vAlign w:val="center"/>
          </w:tcPr>
          <w:p w14:paraId="03BE0822" w14:textId="77777777" w:rsidR="003333B7" w:rsidRPr="00904A39" w:rsidRDefault="003333B7" w:rsidP="00904A39">
            <w:pPr>
              <w:pStyle w:val="Zawartotabeli"/>
              <w:spacing w:line="276" w:lineRule="auto"/>
              <w:jc w:val="center"/>
              <w:rPr>
                <w:rFonts w:ascii="Tahoma" w:hAnsi="Tahoma" w:cs="Tahoma"/>
                <w:sz w:val="18"/>
                <w:szCs w:val="18"/>
              </w:rPr>
            </w:pPr>
            <w:r w:rsidRPr="00904A39">
              <w:rPr>
                <w:rFonts w:ascii="Tahoma" w:hAnsi="Tahoma" w:cs="Tahoma"/>
                <w:sz w:val="18"/>
                <w:szCs w:val="18"/>
              </w:rPr>
              <w:t>SPD 2</w:t>
            </w:r>
          </w:p>
          <w:p w14:paraId="2C4AB5A1" w14:textId="77777777" w:rsidR="003333B7" w:rsidRPr="00904A39" w:rsidRDefault="003333B7" w:rsidP="00904A39">
            <w:pPr>
              <w:pStyle w:val="Zawartotabeli"/>
              <w:spacing w:line="276" w:lineRule="auto"/>
              <w:jc w:val="center"/>
              <w:rPr>
                <w:rFonts w:ascii="Tahoma" w:hAnsi="Tahoma" w:cs="Tahoma"/>
                <w:sz w:val="18"/>
                <w:szCs w:val="18"/>
              </w:rPr>
            </w:pPr>
            <w:r w:rsidRPr="00904A39">
              <w:rPr>
                <w:rFonts w:ascii="Tahoma" w:hAnsi="Tahoma" w:cs="Tahoma"/>
                <w:sz w:val="18"/>
                <w:szCs w:val="18"/>
              </w:rPr>
              <w:t>(pkt)</w:t>
            </w:r>
          </w:p>
        </w:tc>
        <w:tc>
          <w:tcPr>
            <w:tcW w:w="1423" w:type="dxa"/>
            <w:tcBorders>
              <w:top w:val="single" w:sz="4" w:space="0" w:color="000000"/>
              <w:left w:val="single" w:sz="4" w:space="0" w:color="000000"/>
              <w:bottom w:val="single" w:sz="4" w:space="0" w:color="000000"/>
            </w:tcBorders>
            <w:vAlign w:val="center"/>
          </w:tcPr>
          <w:p w14:paraId="49269A95" w14:textId="77777777" w:rsidR="003333B7" w:rsidRPr="00904A39" w:rsidRDefault="003333B7" w:rsidP="00904A39">
            <w:pPr>
              <w:pStyle w:val="Zawartotabeli"/>
              <w:spacing w:line="276" w:lineRule="auto"/>
              <w:jc w:val="center"/>
              <w:rPr>
                <w:rFonts w:ascii="Tahoma" w:hAnsi="Tahoma" w:cs="Tahoma"/>
                <w:sz w:val="18"/>
                <w:szCs w:val="18"/>
              </w:rPr>
            </w:pPr>
            <w:r w:rsidRPr="00904A39">
              <w:rPr>
                <w:rFonts w:ascii="Tahoma" w:hAnsi="Tahoma" w:cs="Tahoma"/>
                <w:sz w:val="18"/>
                <w:szCs w:val="18"/>
              </w:rPr>
              <w:t>ISD 2</w:t>
            </w:r>
          </w:p>
          <w:p w14:paraId="69052FB3" w14:textId="77777777" w:rsidR="003333B7" w:rsidRPr="00904A39" w:rsidRDefault="003333B7" w:rsidP="00904A39">
            <w:pPr>
              <w:pStyle w:val="Zawartotabeli"/>
              <w:spacing w:line="276" w:lineRule="auto"/>
              <w:jc w:val="center"/>
              <w:rPr>
                <w:rFonts w:ascii="Tahoma" w:hAnsi="Tahoma" w:cs="Tahoma"/>
                <w:sz w:val="18"/>
                <w:szCs w:val="18"/>
              </w:rPr>
            </w:pPr>
            <w:r w:rsidRPr="00904A39">
              <w:rPr>
                <w:rFonts w:ascii="Tahoma" w:hAnsi="Tahoma" w:cs="Tahoma"/>
                <w:sz w:val="18"/>
                <w:szCs w:val="18"/>
              </w:rPr>
              <w:t>(pkt)</w:t>
            </w:r>
          </w:p>
        </w:tc>
        <w:tc>
          <w:tcPr>
            <w:tcW w:w="2233" w:type="dxa"/>
            <w:tcBorders>
              <w:top w:val="single" w:sz="4" w:space="0" w:color="000000"/>
              <w:left w:val="single" w:sz="4" w:space="0" w:color="000000"/>
              <w:bottom w:val="single" w:sz="4" w:space="0" w:color="000000"/>
            </w:tcBorders>
            <w:vAlign w:val="center"/>
          </w:tcPr>
          <w:p w14:paraId="0703E39C" w14:textId="77777777" w:rsidR="003333B7" w:rsidRPr="00904A39" w:rsidRDefault="003333B7" w:rsidP="00904A39">
            <w:pPr>
              <w:pStyle w:val="Zawartotabeli"/>
              <w:spacing w:line="276" w:lineRule="auto"/>
              <w:jc w:val="center"/>
              <w:rPr>
                <w:rFonts w:ascii="Tahoma" w:hAnsi="Tahoma" w:cs="Tahoma"/>
                <w:sz w:val="18"/>
                <w:szCs w:val="18"/>
              </w:rPr>
            </w:pPr>
            <w:r w:rsidRPr="00904A39">
              <w:rPr>
                <w:rFonts w:ascii="Tahoma" w:hAnsi="Tahoma" w:cs="Tahoma"/>
                <w:sz w:val="18"/>
                <w:szCs w:val="18"/>
              </w:rPr>
              <w:t>Brak operatu</w:t>
            </w:r>
          </w:p>
          <w:p w14:paraId="3B3F9BA2" w14:textId="77777777" w:rsidR="003333B7" w:rsidRPr="00904A39" w:rsidRDefault="003333B7" w:rsidP="00904A39">
            <w:pPr>
              <w:pStyle w:val="Zawartotabeli"/>
              <w:spacing w:line="276" w:lineRule="auto"/>
              <w:jc w:val="center"/>
              <w:rPr>
                <w:rFonts w:ascii="Tahoma" w:hAnsi="Tahoma" w:cs="Tahoma"/>
                <w:sz w:val="18"/>
                <w:szCs w:val="18"/>
              </w:rPr>
            </w:pPr>
            <w:r w:rsidRPr="00904A39">
              <w:rPr>
                <w:rFonts w:ascii="Tahoma" w:hAnsi="Tahoma" w:cs="Tahoma"/>
                <w:sz w:val="18"/>
                <w:szCs w:val="18"/>
              </w:rPr>
              <w:t>(pkt)</w:t>
            </w:r>
          </w:p>
        </w:tc>
        <w:tc>
          <w:tcPr>
            <w:tcW w:w="3994" w:type="dxa"/>
            <w:tcBorders>
              <w:top w:val="single" w:sz="4" w:space="0" w:color="000000"/>
              <w:left w:val="single" w:sz="4" w:space="0" w:color="000000"/>
              <w:bottom w:val="single" w:sz="4" w:space="0" w:color="000000"/>
              <w:right w:val="single" w:sz="4" w:space="0" w:color="000000"/>
            </w:tcBorders>
            <w:vAlign w:val="center"/>
          </w:tcPr>
          <w:p w14:paraId="12426607" w14:textId="77777777" w:rsidR="003333B7" w:rsidRPr="00904A39" w:rsidRDefault="003333B7" w:rsidP="00904A39">
            <w:pPr>
              <w:pStyle w:val="Zawartotabeli"/>
              <w:spacing w:line="276" w:lineRule="auto"/>
              <w:jc w:val="center"/>
              <w:rPr>
                <w:rFonts w:ascii="Tahoma" w:hAnsi="Tahoma" w:cs="Tahoma"/>
                <w:sz w:val="18"/>
                <w:szCs w:val="18"/>
              </w:rPr>
            </w:pPr>
            <w:r w:rsidRPr="00904A39">
              <w:rPr>
                <w:rFonts w:ascii="Tahoma" w:hAnsi="Tahoma" w:cs="Tahoma"/>
                <w:sz w:val="18"/>
                <w:szCs w:val="18"/>
              </w:rPr>
              <w:t>Nieprawidłowa precyzja zapisu pola powierzchni (działka)</w:t>
            </w:r>
          </w:p>
        </w:tc>
      </w:tr>
      <w:tr w:rsidR="003333B7" w:rsidRPr="00904A39" w14:paraId="6AD6567E" w14:textId="77777777" w:rsidTr="003333B7">
        <w:tc>
          <w:tcPr>
            <w:tcW w:w="1421" w:type="dxa"/>
            <w:tcBorders>
              <w:left w:val="single" w:sz="4" w:space="0" w:color="000000"/>
              <w:bottom w:val="single" w:sz="4" w:space="0" w:color="000000"/>
            </w:tcBorders>
            <w:vAlign w:val="center"/>
          </w:tcPr>
          <w:p w14:paraId="71078FF3" w14:textId="77777777" w:rsidR="003333B7" w:rsidRPr="00904A39" w:rsidRDefault="003333B7" w:rsidP="00904A39">
            <w:pPr>
              <w:pStyle w:val="Zawartotabeli"/>
              <w:spacing w:line="276" w:lineRule="auto"/>
              <w:jc w:val="center"/>
              <w:rPr>
                <w:rFonts w:ascii="Tahoma" w:hAnsi="Tahoma" w:cs="Tahoma"/>
                <w:sz w:val="18"/>
                <w:szCs w:val="18"/>
              </w:rPr>
            </w:pPr>
            <w:r w:rsidRPr="00904A39">
              <w:rPr>
                <w:rFonts w:ascii="Tahoma" w:hAnsi="Tahoma" w:cs="Tahoma"/>
                <w:sz w:val="18"/>
                <w:szCs w:val="18"/>
              </w:rPr>
              <w:t>104</w:t>
            </w:r>
          </w:p>
        </w:tc>
        <w:tc>
          <w:tcPr>
            <w:tcW w:w="1423" w:type="dxa"/>
            <w:tcBorders>
              <w:left w:val="single" w:sz="4" w:space="0" w:color="000000"/>
              <w:bottom w:val="single" w:sz="4" w:space="0" w:color="000000"/>
            </w:tcBorders>
            <w:vAlign w:val="center"/>
          </w:tcPr>
          <w:p w14:paraId="4A2A47E6" w14:textId="77777777" w:rsidR="003333B7" w:rsidRPr="00904A39" w:rsidRDefault="003333B7" w:rsidP="00904A39">
            <w:pPr>
              <w:pStyle w:val="Zawartotabeli"/>
              <w:spacing w:line="276" w:lineRule="auto"/>
              <w:jc w:val="center"/>
              <w:rPr>
                <w:rFonts w:ascii="Tahoma" w:hAnsi="Tahoma" w:cs="Tahoma"/>
                <w:sz w:val="18"/>
                <w:szCs w:val="18"/>
              </w:rPr>
            </w:pPr>
            <w:r w:rsidRPr="00904A39">
              <w:rPr>
                <w:rFonts w:ascii="Tahoma" w:hAnsi="Tahoma" w:cs="Tahoma"/>
                <w:sz w:val="18"/>
                <w:szCs w:val="18"/>
              </w:rPr>
              <w:t>5331</w:t>
            </w:r>
          </w:p>
        </w:tc>
        <w:tc>
          <w:tcPr>
            <w:tcW w:w="2233" w:type="dxa"/>
            <w:tcBorders>
              <w:left w:val="single" w:sz="4" w:space="0" w:color="000000"/>
              <w:bottom w:val="single" w:sz="4" w:space="0" w:color="000000"/>
            </w:tcBorders>
            <w:vAlign w:val="center"/>
          </w:tcPr>
          <w:p w14:paraId="53152EAD" w14:textId="77777777" w:rsidR="003333B7" w:rsidRPr="00904A39" w:rsidRDefault="003333B7" w:rsidP="00904A39">
            <w:pPr>
              <w:pStyle w:val="Zawartotabeli"/>
              <w:spacing w:line="276" w:lineRule="auto"/>
              <w:jc w:val="center"/>
              <w:rPr>
                <w:rFonts w:ascii="Tahoma" w:hAnsi="Tahoma" w:cs="Tahoma"/>
                <w:sz w:val="18"/>
                <w:szCs w:val="18"/>
              </w:rPr>
            </w:pPr>
            <w:r w:rsidRPr="00904A39">
              <w:rPr>
                <w:rFonts w:ascii="Tahoma" w:hAnsi="Tahoma" w:cs="Tahoma"/>
                <w:sz w:val="18"/>
                <w:szCs w:val="18"/>
              </w:rPr>
              <w:t>1444</w:t>
            </w:r>
          </w:p>
        </w:tc>
        <w:tc>
          <w:tcPr>
            <w:tcW w:w="3994" w:type="dxa"/>
            <w:tcBorders>
              <w:left w:val="single" w:sz="4" w:space="0" w:color="000000"/>
              <w:bottom w:val="single" w:sz="4" w:space="0" w:color="000000"/>
              <w:right w:val="single" w:sz="4" w:space="0" w:color="000000"/>
            </w:tcBorders>
            <w:vAlign w:val="center"/>
          </w:tcPr>
          <w:p w14:paraId="6EAC80CE" w14:textId="77777777" w:rsidR="003333B7" w:rsidRPr="00904A39" w:rsidRDefault="003333B7" w:rsidP="00904A39">
            <w:pPr>
              <w:pStyle w:val="Zawartotabeli"/>
              <w:spacing w:line="276" w:lineRule="auto"/>
              <w:jc w:val="center"/>
              <w:rPr>
                <w:rFonts w:ascii="Tahoma" w:hAnsi="Tahoma" w:cs="Tahoma"/>
                <w:sz w:val="18"/>
                <w:szCs w:val="18"/>
              </w:rPr>
            </w:pPr>
            <w:r w:rsidRPr="00904A39">
              <w:rPr>
                <w:rFonts w:ascii="Tahoma" w:hAnsi="Tahoma" w:cs="Tahoma"/>
                <w:sz w:val="18"/>
                <w:szCs w:val="18"/>
              </w:rPr>
              <w:t>751</w:t>
            </w:r>
          </w:p>
        </w:tc>
      </w:tr>
    </w:tbl>
    <w:p w14:paraId="3BC12320" w14:textId="77777777" w:rsidR="003333B7" w:rsidRPr="00904A39" w:rsidRDefault="003333B7" w:rsidP="008D2A7A">
      <w:pPr>
        <w:pStyle w:val="GAMP"/>
      </w:pPr>
    </w:p>
    <w:p w14:paraId="7B6D4622" w14:textId="77777777" w:rsidR="003333B7" w:rsidRPr="002019C4" w:rsidRDefault="003333B7" w:rsidP="002019C4">
      <w:pPr>
        <w:pStyle w:val="Nagwek3"/>
        <w:numPr>
          <w:ilvl w:val="2"/>
          <w:numId w:val="1"/>
        </w:numPr>
        <w:spacing w:before="0" w:after="0" w:line="276" w:lineRule="auto"/>
        <w:ind w:left="567" w:hanging="567"/>
        <w:rPr>
          <w:rFonts w:ascii="Tahoma" w:hAnsi="Tahoma" w:cs="Tahoma"/>
          <w:color w:val="000000" w:themeColor="text1"/>
          <w:sz w:val="20"/>
          <w:szCs w:val="20"/>
          <w:highlight w:val="white"/>
        </w:rPr>
      </w:pPr>
      <w:r w:rsidRPr="00904A39">
        <w:rPr>
          <w:rFonts w:ascii="Tahoma" w:hAnsi="Tahoma" w:cs="Tahoma"/>
          <w:color w:val="000000" w:themeColor="text1"/>
          <w:sz w:val="20"/>
          <w:szCs w:val="20"/>
          <w:highlight w:val="white"/>
        </w:rPr>
        <w:t>Zakres prac</w:t>
      </w:r>
    </w:p>
    <w:p w14:paraId="674945C7" w14:textId="77777777" w:rsidR="002019C4" w:rsidRDefault="002019C4" w:rsidP="008D2A7A">
      <w:pPr>
        <w:pStyle w:val="GAMP"/>
      </w:pPr>
    </w:p>
    <w:p w14:paraId="2A287971" w14:textId="49B6E765" w:rsidR="003333B7" w:rsidRPr="00904A39" w:rsidRDefault="003333B7" w:rsidP="008D2A7A">
      <w:pPr>
        <w:pStyle w:val="GAMP"/>
      </w:pPr>
      <w:r w:rsidRPr="00904A39">
        <w:t xml:space="preserve">Wykonawca ma obowiązek zrealizować prace modernizacyjne zgodnie z obowiązującymi przepisami prawa i standardami technicznymi, ze szczególnym uwzględnieniem przepisów ustawy PGIK, w tym rozporządzeń wykonawczych </w:t>
      </w:r>
      <w:r w:rsidRPr="00904A39">
        <w:rPr>
          <w:i/>
          <w:iCs/>
        </w:rPr>
        <w:t xml:space="preserve">w/s </w:t>
      </w:r>
      <w:proofErr w:type="spellStart"/>
      <w:r w:rsidR="00C64AA7" w:rsidRPr="00904A39">
        <w:rPr>
          <w:i/>
          <w:iCs/>
        </w:rPr>
        <w:t>EGiB</w:t>
      </w:r>
      <w:proofErr w:type="spellEnd"/>
      <w:r w:rsidRPr="00904A39">
        <w:t>, w</w:t>
      </w:r>
      <w:r w:rsidRPr="00904A39">
        <w:rPr>
          <w:i/>
          <w:iCs/>
        </w:rPr>
        <w:t xml:space="preserve">/s </w:t>
      </w:r>
      <w:proofErr w:type="spellStart"/>
      <w:r w:rsidRPr="00904A39">
        <w:rPr>
          <w:i/>
          <w:iCs/>
        </w:rPr>
        <w:t>zsin</w:t>
      </w:r>
      <w:proofErr w:type="spellEnd"/>
      <w:r w:rsidRPr="00904A39">
        <w:t>,</w:t>
      </w:r>
      <w:r w:rsidRPr="00904A39">
        <w:rPr>
          <w:i/>
          <w:iCs/>
        </w:rPr>
        <w:t xml:space="preserve"> w/s standardów</w:t>
      </w:r>
      <w:r w:rsidRPr="00904A39">
        <w:t xml:space="preserve"> oraz zapisów Projektu modernizacji ewidencji gruntów i budynków uzgodnionego z Wojewódzkim Inspektorem Nadzoru </w:t>
      </w:r>
      <w:r w:rsidR="00A33CDA" w:rsidRPr="00904A39">
        <w:t>Geodezyjnego i</w:t>
      </w:r>
      <w:r w:rsidRPr="00904A39">
        <w:t xml:space="preserve"> Kartograficznego</w:t>
      </w:r>
      <w:r w:rsidRPr="00904A39">
        <w:rPr>
          <w:b/>
        </w:rPr>
        <w:t xml:space="preserve"> </w:t>
      </w:r>
      <w:r w:rsidRPr="00904A39">
        <w:t>i niniejszych Warunków Technicznych. Pomiar i obliczenia należy wykonać w układzie „PL-2000”.</w:t>
      </w:r>
    </w:p>
    <w:p w14:paraId="1117E869" w14:textId="77777777" w:rsidR="008D2A7A" w:rsidRDefault="008D2A7A" w:rsidP="008D2A7A">
      <w:pPr>
        <w:pStyle w:val="GAMP"/>
        <w:rPr>
          <w:color w:val="000000" w:themeColor="text1"/>
          <w:highlight w:val="white"/>
        </w:rPr>
      </w:pPr>
    </w:p>
    <w:p w14:paraId="6DC7BDE3" w14:textId="4A61481A" w:rsidR="003333B7" w:rsidRDefault="003333B7" w:rsidP="008D2A7A">
      <w:pPr>
        <w:pStyle w:val="GAMP"/>
        <w:rPr>
          <w:color w:val="000000" w:themeColor="text1"/>
        </w:rPr>
      </w:pPr>
      <w:r w:rsidRPr="00904A39">
        <w:rPr>
          <w:color w:val="000000" w:themeColor="text1"/>
          <w:highlight w:val="white"/>
        </w:rPr>
        <w:t>Zestawie tabelaryczne realizacji poszczególnych etapów prac modernizacyjnych</w:t>
      </w:r>
    </w:p>
    <w:p w14:paraId="0B14C555" w14:textId="594E6D95" w:rsidR="008D2A7A" w:rsidRPr="00904A39" w:rsidRDefault="008D2A7A" w:rsidP="008D2A7A">
      <w:pPr>
        <w:pStyle w:val="GAMP"/>
      </w:pPr>
    </w:p>
    <w:tbl>
      <w:tblPr>
        <w:tblW w:w="9764" w:type="dxa"/>
        <w:tblInd w:w="-271" w:type="dxa"/>
        <w:tblLayout w:type="fixed"/>
        <w:tblCellMar>
          <w:top w:w="108" w:type="dxa"/>
          <w:bottom w:w="108" w:type="dxa"/>
        </w:tblCellMar>
        <w:tblLook w:val="0000" w:firstRow="0" w:lastRow="0" w:firstColumn="0" w:lastColumn="0" w:noHBand="0" w:noVBand="0"/>
      </w:tblPr>
      <w:tblGrid>
        <w:gridCol w:w="2218"/>
        <w:gridCol w:w="2721"/>
        <w:gridCol w:w="2408"/>
        <w:gridCol w:w="2409"/>
        <w:gridCol w:w="8"/>
      </w:tblGrid>
      <w:tr w:rsidR="008D2A7A" w:rsidRPr="00904A39" w14:paraId="3F8F3C85" w14:textId="77777777" w:rsidTr="00F254E1">
        <w:trPr>
          <w:trHeight w:val="80"/>
        </w:trPr>
        <w:tc>
          <w:tcPr>
            <w:tcW w:w="9764" w:type="dxa"/>
            <w:gridSpan w:val="5"/>
            <w:tcBorders>
              <w:top w:val="single" w:sz="8" w:space="0" w:color="000000"/>
              <w:left w:val="single" w:sz="8" w:space="0" w:color="000000"/>
              <w:bottom w:val="single" w:sz="8" w:space="0" w:color="000000"/>
              <w:right w:val="single" w:sz="8" w:space="0" w:color="000000"/>
            </w:tcBorders>
            <w:vAlign w:val="center"/>
          </w:tcPr>
          <w:p w14:paraId="36E30DA5" w14:textId="1081FA68" w:rsidR="008D2A7A" w:rsidRPr="00904A39" w:rsidRDefault="00BD0C59" w:rsidP="00F254E1">
            <w:pPr>
              <w:pStyle w:val="Default"/>
              <w:snapToGrid w:val="0"/>
              <w:spacing w:line="276" w:lineRule="auto"/>
              <w:jc w:val="center"/>
              <w:rPr>
                <w:rFonts w:ascii="Tahoma" w:hAnsi="Tahoma" w:cs="Tahoma"/>
                <w:b/>
                <w:bCs/>
                <w:color w:val="auto"/>
                <w:sz w:val="16"/>
                <w:szCs w:val="16"/>
              </w:rPr>
            </w:pPr>
            <w:r>
              <w:rPr>
                <w:rFonts w:ascii="Tahoma" w:hAnsi="Tahoma" w:cs="Tahoma"/>
                <w:b/>
                <w:bCs/>
                <w:color w:val="auto"/>
                <w:sz w:val="16"/>
                <w:szCs w:val="16"/>
                <w:shd w:val="clear" w:color="auto" w:fill="FFFFFF"/>
              </w:rPr>
              <w:t>ETAP I - 4 miesiące</w:t>
            </w:r>
            <w:r w:rsidR="008D2A7A" w:rsidRPr="00904A39">
              <w:rPr>
                <w:rFonts w:ascii="Tahoma" w:hAnsi="Tahoma" w:cs="Tahoma"/>
                <w:b/>
                <w:bCs/>
                <w:color w:val="auto"/>
                <w:sz w:val="16"/>
                <w:szCs w:val="16"/>
                <w:shd w:val="clear" w:color="auto" w:fill="FFFFFF"/>
              </w:rPr>
              <w:t xml:space="preserve"> od podpisania umowy</w:t>
            </w:r>
          </w:p>
        </w:tc>
      </w:tr>
      <w:tr w:rsidR="008D2A7A" w:rsidRPr="00904A39" w14:paraId="651DFF81" w14:textId="77777777" w:rsidTr="00F254E1">
        <w:trPr>
          <w:trHeight w:val="80"/>
        </w:trPr>
        <w:tc>
          <w:tcPr>
            <w:tcW w:w="9764" w:type="dxa"/>
            <w:gridSpan w:val="5"/>
            <w:tcBorders>
              <w:top w:val="single" w:sz="8" w:space="0" w:color="000000"/>
              <w:left w:val="single" w:sz="8" w:space="0" w:color="000000"/>
              <w:bottom w:val="single" w:sz="8" w:space="0" w:color="000000"/>
              <w:right w:val="single" w:sz="8" w:space="0" w:color="000000"/>
            </w:tcBorders>
            <w:vAlign w:val="center"/>
          </w:tcPr>
          <w:p w14:paraId="7511A264" w14:textId="21AA7E1D" w:rsidR="008D2A7A" w:rsidRPr="00904A39" w:rsidRDefault="008D2A7A" w:rsidP="00F254E1">
            <w:pPr>
              <w:pStyle w:val="Default"/>
              <w:snapToGrid w:val="0"/>
              <w:spacing w:line="276" w:lineRule="auto"/>
              <w:jc w:val="center"/>
              <w:rPr>
                <w:rFonts w:ascii="Tahoma" w:hAnsi="Tahoma" w:cs="Tahoma"/>
                <w:color w:val="auto"/>
                <w:sz w:val="16"/>
                <w:szCs w:val="16"/>
              </w:rPr>
            </w:pPr>
            <w:r w:rsidRPr="00904A39">
              <w:rPr>
                <w:rFonts w:ascii="Tahoma" w:hAnsi="Tahoma" w:cs="Tahoma"/>
                <w:color w:val="auto"/>
                <w:sz w:val="16"/>
                <w:szCs w:val="16"/>
                <w:highlight w:val="white"/>
              </w:rPr>
              <w:t xml:space="preserve">Przedłożenie harmonogramu realizacji zgodnie z wyszczególnionymi pozycjami w niniejszej tabeli i przegotowanie dokumentacji </w:t>
            </w:r>
            <w:r w:rsidRPr="00904A39">
              <w:rPr>
                <w:rFonts w:ascii="Tahoma" w:hAnsi="Tahoma" w:cs="Tahoma"/>
                <w:color w:val="auto"/>
                <w:sz w:val="16"/>
                <w:szCs w:val="16"/>
                <w:highlight w:val="white"/>
              </w:rPr>
              <w:lastRenderedPageBreak/>
              <w:t>zgodnie z</w:t>
            </w:r>
            <w:r w:rsidR="00363123">
              <w:rPr>
                <w:rFonts w:ascii="Tahoma" w:hAnsi="Tahoma" w:cs="Tahoma"/>
                <w:color w:val="auto"/>
                <w:sz w:val="16"/>
                <w:szCs w:val="16"/>
              </w:rPr>
              <w:t xml:space="preserve"> 5.1.3.2 </w:t>
            </w:r>
            <w:r w:rsidRPr="00904A39">
              <w:rPr>
                <w:rFonts w:ascii="Tahoma" w:hAnsi="Tahoma" w:cs="Tahoma"/>
                <w:color w:val="auto"/>
                <w:sz w:val="16"/>
                <w:szCs w:val="16"/>
              </w:rPr>
              <w:t xml:space="preserve">- każdy z dokumentów wymaga pisemnej akceptacji Inspektora Nadzoru </w:t>
            </w:r>
          </w:p>
          <w:p w14:paraId="408FBBA2" w14:textId="7E871F29" w:rsidR="008D2A7A" w:rsidRPr="00904A39" w:rsidRDefault="008D2A7A" w:rsidP="00F254E1">
            <w:pPr>
              <w:pStyle w:val="Default"/>
              <w:snapToGrid w:val="0"/>
              <w:spacing w:line="276" w:lineRule="auto"/>
              <w:jc w:val="center"/>
              <w:rPr>
                <w:rFonts w:ascii="Tahoma" w:hAnsi="Tahoma" w:cs="Tahoma"/>
                <w:b/>
                <w:bCs/>
                <w:color w:val="auto"/>
                <w:sz w:val="16"/>
                <w:szCs w:val="16"/>
                <w:shd w:val="clear" w:color="auto" w:fill="FFFFFF"/>
              </w:rPr>
            </w:pPr>
            <w:r w:rsidRPr="00904A39">
              <w:rPr>
                <w:rFonts w:ascii="Tahoma" w:hAnsi="Tahoma" w:cs="Tahoma"/>
                <w:color w:val="auto"/>
                <w:sz w:val="16"/>
                <w:szCs w:val="16"/>
              </w:rPr>
              <w:fldChar w:fldCharType="begin"/>
            </w:r>
            <w:r w:rsidRPr="00904A39">
              <w:rPr>
                <w:rFonts w:ascii="Tahoma" w:hAnsi="Tahoma" w:cs="Tahoma"/>
                <w:color w:val="auto"/>
                <w:sz w:val="16"/>
                <w:szCs w:val="16"/>
              </w:rPr>
              <w:instrText xml:space="preserve"> REF _Ref129039309 \h  \* MERGEFORMAT </w:instrText>
            </w:r>
            <w:r w:rsidRPr="00904A39">
              <w:rPr>
                <w:rFonts w:ascii="Tahoma" w:hAnsi="Tahoma" w:cs="Tahoma"/>
                <w:color w:val="auto"/>
                <w:sz w:val="16"/>
                <w:szCs w:val="16"/>
              </w:rPr>
            </w:r>
            <w:r w:rsidRPr="00904A39">
              <w:rPr>
                <w:rFonts w:ascii="Tahoma" w:hAnsi="Tahoma" w:cs="Tahoma"/>
                <w:color w:val="auto"/>
                <w:sz w:val="16"/>
                <w:szCs w:val="16"/>
              </w:rPr>
              <w:fldChar w:fldCharType="separate"/>
            </w:r>
            <w:r w:rsidR="0081240D" w:rsidRPr="0081240D">
              <w:rPr>
                <w:rFonts w:ascii="Tahoma" w:hAnsi="Tahoma" w:cs="Tahoma"/>
                <w:color w:val="auto"/>
                <w:sz w:val="16"/>
                <w:szCs w:val="16"/>
                <w:shd w:val="clear" w:color="auto" w:fill="FFFFFF"/>
              </w:rPr>
              <w:t>Zakres prac dotyczących ewidencji gruntów i budynków</w:t>
            </w:r>
            <w:r w:rsidRPr="00904A39">
              <w:rPr>
                <w:rFonts w:ascii="Tahoma" w:hAnsi="Tahoma" w:cs="Tahoma"/>
                <w:color w:val="auto"/>
                <w:sz w:val="16"/>
                <w:szCs w:val="16"/>
              </w:rPr>
              <w:fldChar w:fldCharType="end"/>
            </w:r>
          </w:p>
        </w:tc>
      </w:tr>
      <w:tr w:rsidR="008D2A7A" w:rsidRPr="00904A39" w14:paraId="12BC0414" w14:textId="77777777" w:rsidTr="00F254E1">
        <w:trPr>
          <w:gridAfter w:val="1"/>
          <w:wAfter w:w="8" w:type="dxa"/>
          <w:trHeight w:val="80"/>
        </w:trPr>
        <w:tc>
          <w:tcPr>
            <w:tcW w:w="2218" w:type="dxa"/>
            <w:tcBorders>
              <w:top w:val="single" w:sz="8" w:space="0" w:color="000000"/>
              <w:left w:val="single" w:sz="8" w:space="0" w:color="000000"/>
              <w:bottom w:val="single" w:sz="8" w:space="0" w:color="000000"/>
            </w:tcBorders>
          </w:tcPr>
          <w:p w14:paraId="4ADFE6E8" w14:textId="77777777" w:rsidR="008D2A7A" w:rsidRPr="00904A39" w:rsidRDefault="008D2A7A" w:rsidP="00F254E1">
            <w:pPr>
              <w:pStyle w:val="Default"/>
              <w:snapToGrid w:val="0"/>
              <w:spacing w:line="276" w:lineRule="auto"/>
              <w:jc w:val="center"/>
              <w:rPr>
                <w:rFonts w:ascii="Tahoma" w:hAnsi="Tahoma" w:cs="Tahoma"/>
                <w:color w:val="auto"/>
                <w:sz w:val="16"/>
                <w:szCs w:val="16"/>
              </w:rPr>
            </w:pPr>
            <w:r w:rsidRPr="00904A39">
              <w:rPr>
                <w:rFonts w:ascii="Tahoma" w:hAnsi="Tahoma" w:cs="Tahoma"/>
                <w:color w:val="auto"/>
                <w:sz w:val="16"/>
                <w:szCs w:val="16"/>
                <w:shd w:val="clear" w:color="auto" w:fill="FFFFFF"/>
              </w:rPr>
              <w:lastRenderedPageBreak/>
              <w:t xml:space="preserve">OSNOWA </w:t>
            </w:r>
          </w:p>
        </w:tc>
        <w:tc>
          <w:tcPr>
            <w:tcW w:w="2721" w:type="dxa"/>
            <w:tcBorders>
              <w:top w:val="single" w:sz="8" w:space="0" w:color="000000"/>
              <w:left w:val="single" w:sz="8" w:space="0" w:color="000000"/>
              <w:bottom w:val="single" w:sz="8" w:space="0" w:color="000000"/>
            </w:tcBorders>
          </w:tcPr>
          <w:p w14:paraId="0AAA3378" w14:textId="77777777" w:rsidR="008D2A7A" w:rsidRPr="00904A39" w:rsidRDefault="008D2A7A" w:rsidP="00F254E1">
            <w:pPr>
              <w:pStyle w:val="Default"/>
              <w:snapToGrid w:val="0"/>
              <w:spacing w:line="276" w:lineRule="auto"/>
              <w:jc w:val="center"/>
              <w:rPr>
                <w:rFonts w:ascii="Tahoma" w:hAnsi="Tahoma" w:cs="Tahoma"/>
                <w:color w:val="auto"/>
                <w:sz w:val="16"/>
                <w:szCs w:val="16"/>
              </w:rPr>
            </w:pPr>
            <w:r w:rsidRPr="00904A39">
              <w:rPr>
                <w:rFonts w:ascii="Tahoma" w:hAnsi="Tahoma" w:cs="Tahoma"/>
                <w:color w:val="auto"/>
                <w:sz w:val="16"/>
                <w:szCs w:val="16"/>
                <w:shd w:val="clear" w:color="auto" w:fill="FFFFFF"/>
              </w:rPr>
              <w:t xml:space="preserve">EWIDENCJA GRUNTÓW </w:t>
            </w:r>
          </w:p>
        </w:tc>
        <w:tc>
          <w:tcPr>
            <w:tcW w:w="2408" w:type="dxa"/>
            <w:tcBorders>
              <w:top w:val="single" w:sz="8" w:space="0" w:color="000000"/>
              <w:left w:val="single" w:sz="8" w:space="0" w:color="000000"/>
              <w:bottom w:val="single" w:sz="8" w:space="0" w:color="000000"/>
            </w:tcBorders>
          </w:tcPr>
          <w:p w14:paraId="3E852643" w14:textId="77777777" w:rsidR="008D2A7A" w:rsidRPr="00904A39" w:rsidRDefault="008D2A7A" w:rsidP="00F254E1">
            <w:pPr>
              <w:pStyle w:val="Default"/>
              <w:snapToGrid w:val="0"/>
              <w:spacing w:line="276" w:lineRule="auto"/>
              <w:jc w:val="center"/>
              <w:rPr>
                <w:rFonts w:ascii="Tahoma" w:hAnsi="Tahoma" w:cs="Tahoma"/>
                <w:color w:val="auto"/>
                <w:sz w:val="16"/>
                <w:szCs w:val="16"/>
              </w:rPr>
            </w:pPr>
            <w:r w:rsidRPr="00904A39">
              <w:rPr>
                <w:rFonts w:ascii="Tahoma" w:hAnsi="Tahoma" w:cs="Tahoma"/>
                <w:color w:val="auto"/>
                <w:sz w:val="16"/>
                <w:szCs w:val="16"/>
                <w:shd w:val="clear" w:color="auto" w:fill="FFFFFF"/>
              </w:rPr>
              <w:t xml:space="preserve">KLASYFIKACJA </w:t>
            </w:r>
          </w:p>
        </w:tc>
        <w:tc>
          <w:tcPr>
            <w:tcW w:w="2409" w:type="dxa"/>
            <w:tcBorders>
              <w:top w:val="single" w:sz="8" w:space="0" w:color="000000"/>
              <w:left w:val="single" w:sz="8" w:space="0" w:color="000000"/>
              <w:bottom w:val="single" w:sz="8" w:space="0" w:color="000000"/>
              <w:right w:val="single" w:sz="8" w:space="0" w:color="000000"/>
            </w:tcBorders>
          </w:tcPr>
          <w:p w14:paraId="15199D80" w14:textId="77777777" w:rsidR="008D2A7A" w:rsidRPr="00904A39" w:rsidRDefault="008D2A7A" w:rsidP="00F254E1">
            <w:pPr>
              <w:pStyle w:val="Default"/>
              <w:snapToGrid w:val="0"/>
              <w:spacing w:line="276" w:lineRule="auto"/>
              <w:jc w:val="center"/>
              <w:rPr>
                <w:rFonts w:ascii="Tahoma" w:hAnsi="Tahoma" w:cs="Tahoma"/>
                <w:color w:val="auto"/>
                <w:sz w:val="16"/>
                <w:szCs w:val="16"/>
              </w:rPr>
            </w:pPr>
            <w:r w:rsidRPr="00904A39">
              <w:rPr>
                <w:rFonts w:ascii="Tahoma" w:hAnsi="Tahoma" w:cs="Tahoma"/>
                <w:color w:val="auto"/>
                <w:sz w:val="16"/>
                <w:szCs w:val="16"/>
                <w:highlight w:val="white"/>
              </w:rPr>
              <w:t xml:space="preserve">EWIDENCJA BUDYNKÓW I LOKALI </w:t>
            </w:r>
          </w:p>
        </w:tc>
      </w:tr>
      <w:tr w:rsidR="008D2A7A" w:rsidRPr="00904A39" w14:paraId="32F49CF0" w14:textId="77777777" w:rsidTr="00F254E1">
        <w:trPr>
          <w:gridAfter w:val="1"/>
          <w:wAfter w:w="8" w:type="dxa"/>
          <w:trHeight w:val="23"/>
        </w:trPr>
        <w:tc>
          <w:tcPr>
            <w:tcW w:w="2218" w:type="dxa"/>
            <w:tcBorders>
              <w:left w:val="single" w:sz="8" w:space="0" w:color="000000"/>
              <w:bottom w:val="single" w:sz="8" w:space="0" w:color="000000"/>
            </w:tcBorders>
          </w:tcPr>
          <w:p w14:paraId="51F53F2B" w14:textId="17F0C47D" w:rsidR="008D2A7A" w:rsidRPr="00904A39" w:rsidRDefault="008D2A7A"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Analiza osnów państwowych (</w:t>
            </w:r>
            <w:r w:rsidR="00DD0639">
              <w:rPr>
                <w:rFonts w:ascii="Tahoma" w:hAnsi="Tahoma" w:cs="Tahoma"/>
                <w:color w:val="auto"/>
                <w:sz w:val="16"/>
                <w:szCs w:val="16"/>
                <w:shd w:val="clear" w:color="auto" w:fill="FFFFFF"/>
              </w:rPr>
              <w:t>5</w:t>
            </w:r>
            <w:r w:rsidRPr="00904A39">
              <w:rPr>
                <w:rFonts w:ascii="Tahoma" w:hAnsi="Tahoma" w:cs="Tahoma"/>
                <w:color w:val="auto"/>
                <w:sz w:val="16"/>
                <w:szCs w:val="16"/>
                <w:shd w:val="clear" w:color="auto" w:fill="FFFFFF"/>
              </w:rPr>
              <w:t>.</w:t>
            </w:r>
            <w:r w:rsidR="00DD0639">
              <w:rPr>
                <w:rFonts w:ascii="Tahoma" w:hAnsi="Tahoma" w:cs="Tahoma"/>
                <w:color w:val="auto"/>
                <w:sz w:val="16"/>
                <w:szCs w:val="16"/>
                <w:shd w:val="clear" w:color="auto" w:fill="FFFFFF"/>
              </w:rPr>
              <w:t>1</w:t>
            </w:r>
            <w:r w:rsidRPr="00904A39">
              <w:rPr>
                <w:rFonts w:ascii="Tahoma" w:hAnsi="Tahoma" w:cs="Tahoma"/>
                <w:color w:val="auto"/>
                <w:sz w:val="16"/>
                <w:szCs w:val="16"/>
                <w:shd w:val="clear" w:color="auto" w:fill="FFFFFF"/>
              </w:rPr>
              <w:t>.3.1.1.)</w:t>
            </w:r>
          </w:p>
          <w:p w14:paraId="48852E89" w14:textId="162F7C61" w:rsidR="008D2A7A" w:rsidRPr="00904A39" w:rsidRDefault="008D2A7A"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Analiza osnowy pomiarowej (</w:t>
            </w:r>
            <w:r w:rsidR="00DD0639">
              <w:rPr>
                <w:rFonts w:ascii="Tahoma" w:hAnsi="Tahoma" w:cs="Tahoma"/>
                <w:color w:val="auto"/>
                <w:sz w:val="16"/>
                <w:szCs w:val="16"/>
                <w:shd w:val="clear" w:color="auto" w:fill="FFFFFF"/>
              </w:rPr>
              <w:t>5.1.</w:t>
            </w:r>
            <w:r w:rsidRPr="00904A39">
              <w:rPr>
                <w:rFonts w:ascii="Tahoma" w:hAnsi="Tahoma" w:cs="Tahoma"/>
                <w:color w:val="auto"/>
                <w:sz w:val="16"/>
                <w:szCs w:val="16"/>
                <w:shd w:val="clear" w:color="auto" w:fill="FFFFFF"/>
              </w:rPr>
              <w:t>3.1.2.)</w:t>
            </w:r>
          </w:p>
          <w:p w14:paraId="38571669" w14:textId="36089997" w:rsidR="008D2A7A" w:rsidRPr="00904A39" w:rsidRDefault="008D2A7A"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Analiza osnowy ewidencyjnej (</w:t>
            </w:r>
            <w:r w:rsidR="00DD0639">
              <w:rPr>
                <w:rFonts w:ascii="Tahoma" w:hAnsi="Tahoma" w:cs="Tahoma"/>
                <w:color w:val="auto"/>
                <w:sz w:val="16"/>
                <w:szCs w:val="16"/>
                <w:shd w:val="clear" w:color="auto" w:fill="FFFFFF"/>
              </w:rPr>
              <w:t>5.1.</w:t>
            </w:r>
            <w:r w:rsidRPr="00904A39">
              <w:rPr>
                <w:rFonts w:ascii="Tahoma" w:hAnsi="Tahoma" w:cs="Tahoma"/>
                <w:color w:val="auto"/>
                <w:sz w:val="16"/>
                <w:szCs w:val="16"/>
                <w:shd w:val="clear" w:color="auto" w:fill="FFFFFF"/>
              </w:rPr>
              <w:t xml:space="preserve">3.1.3., </w:t>
            </w:r>
            <w:r w:rsidR="00DD0639">
              <w:rPr>
                <w:rFonts w:ascii="Tahoma" w:hAnsi="Tahoma" w:cs="Tahoma"/>
                <w:color w:val="auto"/>
                <w:sz w:val="16"/>
                <w:szCs w:val="16"/>
                <w:shd w:val="clear" w:color="auto" w:fill="FFFFFF"/>
              </w:rPr>
              <w:t>5.1.</w:t>
            </w:r>
            <w:r w:rsidRPr="00904A39">
              <w:rPr>
                <w:rFonts w:ascii="Tahoma" w:hAnsi="Tahoma" w:cs="Tahoma"/>
                <w:color w:val="auto"/>
                <w:sz w:val="16"/>
                <w:szCs w:val="16"/>
                <w:shd w:val="clear" w:color="auto" w:fill="FFFFFF"/>
              </w:rPr>
              <w:t>3.1.4)</w:t>
            </w:r>
          </w:p>
          <w:p w14:paraId="00038F6B" w14:textId="77777777" w:rsidR="008D2A7A" w:rsidRPr="00904A39" w:rsidRDefault="008D2A7A" w:rsidP="00F254E1">
            <w:pPr>
              <w:pStyle w:val="Default"/>
              <w:spacing w:line="276" w:lineRule="auto"/>
              <w:rPr>
                <w:rFonts w:ascii="Tahoma" w:hAnsi="Tahoma" w:cs="Tahoma"/>
                <w:color w:val="auto"/>
                <w:sz w:val="16"/>
                <w:szCs w:val="16"/>
                <w:shd w:val="clear" w:color="auto" w:fill="FF0066"/>
              </w:rPr>
            </w:pPr>
          </w:p>
        </w:tc>
        <w:tc>
          <w:tcPr>
            <w:tcW w:w="2721" w:type="dxa"/>
            <w:tcBorders>
              <w:left w:val="single" w:sz="8" w:space="0" w:color="000000"/>
              <w:bottom w:val="single" w:sz="8" w:space="0" w:color="000000"/>
            </w:tcBorders>
          </w:tcPr>
          <w:p w14:paraId="23A1A41C" w14:textId="2946210B" w:rsidR="008D2A7A" w:rsidRPr="00904A39" w:rsidRDefault="008D2A7A"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Analiza dokumentów dotyczących ewidencji gruntów (</w:t>
            </w:r>
            <w:r w:rsidR="00DD0639">
              <w:rPr>
                <w:rFonts w:ascii="Tahoma" w:hAnsi="Tahoma" w:cs="Tahoma"/>
                <w:color w:val="auto"/>
                <w:sz w:val="16"/>
                <w:szCs w:val="16"/>
                <w:shd w:val="clear" w:color="auto" w:fill="FFFFFF"/>
              </w:rPr>
              <w:t>5.1.</w:t>
            </w:r>
            <w:r w:rsidRPr="00904A39">
              <w:rPr>
                <w:rFonts w:ascii="Tahoma" w:hAnsi="Tahoma" w:cs="Tahoma"/>
                <w:color w:val="auto"/>
                <w:sz w:val="16"/>
                <w:szCs w:val="16"/>
                <w:shd w:val="clear" w:color="auto" w:fill="FFFFFF"/>
              </w:rPr>
              <w:t>3.2.1.)</w:t>
            </w:r>
          </w:p>
          <w:p w14:paraId="0B218E68" w14:textId="60932AA0" w:rsidR="008D2A7A" w:rsidRPr="00904A39" w:rsidRDefault="008D2A7A"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Przygotowanie dokumentacji do przeprowadzenia zebrania z właścicielami i władającymi i przeprowadzenie zebrania (</w:t>
            </w:r>
            <w:r w:rsidR="00DD0639">
              <w:rPr>
                <w:rFonts w:ascii="Tahoma" w:hAnsi="Tahoma" w:cs="Tahoma"/>
                <w:color w:val="auto"/>
                <w:sz w:val="16"/>
                <w:szCs w:val="16"/>
                <w:shd w:val="clear" w:color="auto" w:fill="FFFFFF"/>
              </w:rPr>
              <w:t>5.1.</w:t>
            </w:r>
            <w:r w:rsidRPr="00904A39">
              <w:rPr>
                <w:rFonts w:ascii="Tahoma" w:hAnsi="Tahoma" w:cs="Tahoma"/>
                <w:color w:val="auto"/>
                <w:sz w:val="16"/>
                <w:szCs w:val="16"/>
                <w:shd w:val="clear" w:color="auto" w:fill="FFFFFF"/>
              </w:rPr>
              <w:t>3.2.2.)</w:t>
            </w:r>
          </w:p>
          <w:p w14:paraId="2160F0FB" w14:textId="43383671" w:rsidR="008D2A7A" w:rsidRPr="00904A39" w:rsidRDefault="008D2A7A"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Weryfikacja treści mapy ewidencji i budynków, w tym stabilizacji          punktów granicznych (</w:t>
            </w:r>
            <w:r w:rsidR="00DD0639">
              <w:rPr>
                <w:rFonts w:ascii="Tahoma" w:hAnsi="Tahoma" w:cs="Tahoma"/>
                <w:color w:val="auto"/>
                <w:sz w:val="16"/>
                <w:szCs w:val="16"/>
                <w:shd w:val="clear" w:color="auto" w:fill="FFFFFF"/>
              </w:rPr>
              <w:t>5.1.</w:t>
            </w:r>
            <w:r w:rsidRPr="00904A39">
              <w:rPr>
                <w:rFonts w:ascii="Tahoma" w:hAnsi="Tahoma" w:cs="Tahoma"/>
                <w:color w:val="auto"/>
                <w:sz w:val="16"/>
                <w:szCs w:val="16"/>
                <w:shd w:val="clear" w:color="auto" w:fill="FFFFFF"/>
              </w:rPr>
              <w:t>3.2.3.)</w:t>
            </w:r>
          </w:p>
          <w:p w14:paraId="1F098A11" w14:textId="7240C408" w:rsidR="008D2A7A" w:rsidRPr="00904A39" w:rsidRDefault="008D2A7A"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Weryfikacja danych źródłowych, uzgodnienia branżowe (</w:t>
            </w:r>
            <w:r w:rsidR="00DD0639">
              <w:rPr>
                <w:rFonts w:ascii="Tahoma" w:hAnsi="Tahoma" w:cs="Tahoma"/>
                <w:color w:val="auto"/>
                <w:sz w:val="16"/>
                <w:szCs w:val="16"/>
                <w:shd w:val="clear" w:color="auto" w:fill="FFFFFF"/>
              </w:rPr>
              <w:t>5.1.</w:t>
            </w:r>
            <w:r w:rsidRPr="00904A39">
              <w:rPr>
                <w:rFonts w:ascii="Tahoma" w:hAnsi="Tahoma" w:cs="Tahoma"/>
                <w:color w:val="auto"/>
                <w:sz w:val="16"/>
                <w:szCs w:val="16"/>
                <w:shd w:val="clear" w:color="auto" w:fill="FFFFFF"/>
              </w:rPr>
              <w:t>3.2.4.)</w:t>
            </w:r>
          </w:p>
          <w:p w14:paraId="4C0264D6" w14:textId="4A260844" w:rsidR="008D2A7A" w:rsidRPr="00904A39" w:rsidRDefault="008D2A7A"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Badanie i ustalenie stanów prawnych (</w:t>
            </w:r>
            <w:r w:rsidR="00DD0639">
              <w:rPr>
                <w:rFonts w:ascii="Tahoma" w:hAnsi="Tahoma" w:cs="Tahoma"/>
                <w:color w:val="auto"/>
                <w:sz w:val="16"/>
                <w:szCs w:val="16"/>
                <w:shd w:val="clear" w:color="auto" w:fill="FFFFFF"/>
              </w:rPr>
              <w:t>5.1.</w:t>
            </w:r>
            <w:r w:rsidRPr="00904A39">
              <w:rPr>
                <w:rFonts w:ascii="Tahoma" w:hAnsi="Tahoma" w:cs="Tahoma"/>
                <w:color w:val="auto"/>
                <w:sz w:val="16"/>
                <w:szCs w:val="16"/>
                <w:shd w:val="clear" w:color="auto" w:fill="FFFFFF"/>
              </w:rPr>
              <w:t>3.2.5.)</w:t>
            </w:r>
          </w:p>
          <w:p w14:paraId="12E33FD9" w14:textId="77777777" w:rsidR="008D2A7A" w:rsidRPr="00904A39" w:rsidRDefault="008D2A7A"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Przeprowadzenie obliczeń w celu przygotowań do czynności ustalenia przebiegów linii granicznych z wynikowym</w:t>
            </w:r>
          </w:p>
          <w:p w14:paraId="33151863" w14:textId="230B214C" w:rsidR="008D2A7A" w:rsidRPr="00904A39" w:rsidRDefault="008D2A7A" w:rsidP="00F254E1">
            <w:pPr>
              <w:pStyle w:val="Default"/>
              <w:spacing w:line="276" w:lineRule="auto"/>
              <w:ind w:left="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utworzeniem szkicu przeglądowego czynności ustaleń granic i uzyskanie akceptacji Inspektora Nadzoru (</w:t>
            </w:r>
            <w:r w:rsidR="00DD0639">
              <w:rPr>
                <w:rFonts w:ascii="Tahoma" w:hAnsi="Tahoma" w:cs="Tahoma"/>
                <w:color w:val="auto"/>
                <w:sz w:val="16"/>
                <w:szCs w:val="16"/>
                <w:shd w:val="clear" w:color="auto" w:fill="FFFFFF"/>
              </w:rPr>
              <w:t>5.1.</w:t>
            </w:r>
            <w:r w:rsidRPr="00904A39">
              <w:rPr>
                <w:rFonts w:ascii="Tahoma" w:hAnsi="Tahoma" w:cs="Tahoma"/>
                <w:color w:val="auto"/>
                <w:sz w:val="16"/>
                <w:szCs w:val="16"/>
                <w:shd w:val="clear" w:color="auto" w:fill="FFFFFF"/>
              </w:rPr>
              <w:t>5.8.)</w:t>
            </w:r>
          </w:p>
        </w:tc>
        <w:tc>
          <w:tcPr>
            <w:tcW w:w="2408" w:type="dxa"/>
            <w:tcBorders>
              <w:left w:val="single" w:sz="8" w:space="0" w:color="000000"/>
              <w:bottom w:val="single" w:sz="8" w:space="0" w:color="000000"/>
            </w:tcBorders>
          </w:tcPr>
          <w:p w14:paraId="4B555C6A" w14:textId="63FA97A2" w:rsidR="008D2A7A" w:rsidRPr="00904A39" w:rsidRDefault="008D2A7A"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Analiza dokumentów dotyczących klasyfikacji gleboznawczej (</w:t>
            </w:r>
            <w:r w:rsidR="00DD0639">
              <w:rPr>
                <w:rFonts w:ascii="Tahoma" w:hAnsi="Tahoma" w:cs="Tahoma"/>
                <w:color w:val="auto"/>
                <w:sz w:val="16"/>
                <w:szCs w:val="16"/>
                <w:shd w:val="clear" w:color="auto" w:fill="FFFFFF"/>
              </w:rPr>
              <w:t>5.1.</w:t>
            </w:r>
            <w:r w:rsidRPr="00904A39">
              <w:rPr>
                <w:rFonts w:ascii="Tahoma" w:hAnsi="Tahoma" w:cs="Tahoma"/>
                <w:color w:val="auto"/>
                <w:sz w:val="16"/>
                <w:szCs w:val="16"/>
                <w:shd w:val="clear" w:color="auto" w:fill="FFFFFF"/>
              </w:rPr>
              <w:t>3.4)</w:t>
            </w:r>
          </w:p>
          <w:p w14:paraId="24C72F2B" w14:textId="251281CD" w:rsidR="008D2A7A" w:rsidRPr="00904A39" w:rsidRDefault="008D2A7A"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Wstępne prace terenowe (</w:t>
            </w:r>
            <w:r w:rsidR="00DD0639">
              <w:rPr>
                <w:rFonts w:ascii="Tahoma" w:hAnsi="Tahoma" w:cs="Tahoma"/>
                <w:color w:val="auto"/>
                <w:sz w:val="16"/>
                <w:szCs w:val="16"/>
                <w:shd w:val="clear" w:color="auto" w:fill="FFFFFF"/>
              </w:rPr>
              <w:t>5.1.</w:t>
            </w:r>
            <w:r w:rsidRPr="00904A39">
              <w:rPr>
                <w:rFonts w:ascii="Tahoma" w:hAnsi="Tahoma" w:cs="Tahoma"/>
                <w:color w:val="auto"/>
                <w:sz w:val="16"/>
                <w:szCs w:val="16"/>
                <w:shd w:val="clear" w:color="auto" w:fill="FFFFFF"/>
              </w:rPr>
              <w:t>3.</w:t>
            </w:r>
            <w:r w:rsidR="00DD0639">
              <w:rPr>
                <w:rFonts w:ascii="Tahoma" w:hAnsi="Tahoma" w:cs="Tahoma"/>
                <w:color w:val="auto"/>
                <w:sz w:val="16"/>
                <w:szCs w:val="16"/>
                <w:shd w:val="clear" w:color="auto" w:fill="FFFFFF"/>
              </w:rPr>
              <w:t>5.1.</w:t>
            </w:r>
            <w:r w:rsidRPr="00904A39">
              <w:rPr>
                <w:rFonts w:ascii="Tahoma" w:hAnsi="Tahoma" w:cs="Tahoma"/>
                <w:color w:val="auto"/>
                <w:sz w:val="16"/>
                <w:szCs w:val="16"/>
                <w:shd w:val="clear" w:color="auto" w:fill="FFFFFF"/>
              </w:rPr>
              <w:t>)</w:t>
            </w:r>
          </w:p>
          <w:p w14:paraId="0869443D" w14:textId="77777777" w:rsidR="008D2A7A" w:rsidRPr="00904A39" w:rsidRDefault="008D2A7A" w:rsidP="00F254E1">
            <w:pPr>
              <w:pStyle w:val="Default"/>
              <w:spacing w:line="276" w:lineRule="auto"/>
              <w:ind w:left="276"/>
              <w:rPr>
                <w:rFonts w:ascii="Tahoma" w:hAnsi="Tahoma" w:cs="Tahoma"/>
                <w:color w:val="auto"/>
                <w:sz w:val="16"/>
                <w:szCs w:val="16"/>
                <w:shd w:val="clear" w:color="auto" w:fill="FFFFFF"/>
              </w:rPr>
            </w:pPr>
          </w:p>
        </w:tc>
        <w:tc>
          <w:tcPr>
            <w:tcW w:w="2409" w:type="dxa"/>
            <w:tcBorders>
              <w:left w:val="single" w:sz="8" w:space="0" w:color="000000"/>
              <w:bottom w:val="single" w:sz="8" w:space="0" w:color="000000"/>
              <w:right w:val="single" w:sz="8" w:space="0" w:color="000000"/>
            </w:tcBorders>
          </w:tcPr>
          <w:p w14:paraId="496B93CE" w14:textId="7396F62A" w:rsidR="008D2A7A" w:rsidRPr="00904A39" w:rsidRDefault="008D2A7A" w:rsidP="007E0B27">
            <w:pPr>
              <w:pStyle w:val="Default"/>
              <w:numPr>
                <w:ilvl w:val="0"/>
                <w:numId w:val="15"/>
              </w:numPr>
              <w:tabs>
                <w:tab w:val="clear" w:pos="765"/>
              </w:tabs>
              <w:spacing w:line="276" w:lineRule="auto"/>
              <w:ind w:left="276" w:hanging="276"/>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Wywiad terenowy i pomiar w zakresie budynków i zasięgu terenów zabudowanych (</w:t>
            </w:r>
            <w:r w:rsidR="00DD0639">
              <w:rPr>
                <w:rFonts w:ascii="Tahoma" w:hAnsi="Tahoma" w:cs="Tahoma"/>
                <w:color w:val="auto"/>
                <w:sz w:val="16"/>
                <w:szCs w:val="16"/>
                <w:shd w:val="clear" w:color="auto" w:fill="FFFFFF"/>
              </w:rPr>
              <w:t>5.1.</w:t>
            </w:r>
            <w:r w:rsidRPr="00904A39">
              <w:rPr>
                <w:rFonts w:ascii="Tahoma" w:hAnsi="Tahoma" w:cs="Tahoma"/>
                <w:color w:val="auto"/>
                <w:sz w:val="16"/>
                <w:szCs w:val="16"/>
                <w:shd w:val="clear" w:color="auto" w:fill="FFFFFF"/>
              </w:rPr>
              <w:t>3.2.7)</w:t>
            </w:r>
          </w:p>
          <w:p w14:paraId="3F120FCA" w14:textId="77777777" w:rsidR="008D2A7A" w:rsidRPr="00904A39" w:rsidRDefault="008D2A7A" w:rsidP="00F254E1">
            <w:pPr>
              <w:spacing w:line="276" w:lineRule="auto"/>
              <w:ind w:left="276"/>
              <w:rPr>
                <w:rFonts w:ascii="Tahoma" w:eastAsia="Calibri" w:hAnsi="Tahoma" w:cs="Tahoma"/>
                <w:sz w:val="16"/>
                <w:szCs w:val="16"/>
                <w:shd w:val="clear" w:color="auto" w:fill="FFFFFF"/>
              </w:rPr>
            </w:pPr>
          </w:p>
        </w:tc>
      </w:tr>
      <w:tr w:rsidR="008D2A7A" w:rsidRPr="00904A39" w14:paraId="36AB96FE" w14:textId="77777777" w:rsidTr="00F254E1">
        <w:trPr>
          <w:trHeight w:val="17"/>
        </w:trPr>
        <w:tc>
          <w:tcPr>
            <w:tcW w:w="9764" w:type="dxa"/>
            <w:gridSpan w:val="5"/>
            <w:tcBorders>
              <w:top w:val="single" w:sz="8" w:space="0" w:color="000000"/>
              <w:left w:val="single" w:sz="8" w:space="0" w:color="000000"/>
              <w:bottom w:val="single" w:sz="8" w:space="0" w:color="000000"/>
              <w:right w:val="single" w:sz="8" w:space="0" w:color="000000"/>
            </w:tcBorders>
            <w:vAlign w:val="center"/>
          </w:tcPr>
          <w:p w14:paraId="6D3573E2" w14:textId="77777777" w:rsidR="008D2A7A" w:rsidRPr="00904A39" w:rsidRDefault="008D2A7A" w:rsidP="00F254E1">
            <w:pPr>
              <w:pStyle w:val="Default"/>
              <w:snapToGrid w:val="0"/>
              <w:spacing w:line="276" w:lineRule="auto"/>
              <w:jc w:val="center"/>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 xml:space="preserve">Skompletowanie I części operatu i uzyskanie pozytywnej weryfikacji Inspektora Nadzoru </w:t>
            </w:r>
          </w:p>
        </w:tc>
      </w:tr>
      <w:tr w:rsidR="008D2A7A" w:rsidRPr="00904A39" w14:paraId="104CEC01" w14:textId="77777777" w:rsidTr="00F254E1">
        <w:trPr>
          <w:trHeight w:val="17"/>
        </w:trPr>
        <w:tc>
          <w:tcPr>
            <w:tcW w:w="9764" w:type="dxa"/>
            <w:gridSpan w:val="5"/>
            <w:tcBorders>
              <w:top w:val="single" w:sz="8" w:space="0" w:color="000000"/>
              <w:left w:val="single" w:sz="8" w:space="0" w:color="000000"/>
              <w:bottom w:val="single" w:sz="8" w:space="0" w:color="000000"/>
              <w:right w:val="single" w:sz="8" w:space="0" w:color="000000"/>
            </w:tcBorders>
            <w:vAlign w:val="center"/>
          </w:tcPr>
          <w:p w14:paraId="6FCC6BB5" w14:textId="25400DB4" w:rsidR="008D2A7A" w:rsidRPr="00DA0253" w:rsidRDefault="00BD0C59" w:rsidP="00F254E1">
            <w:pPr>
              <w:pStyle w:val="Default"/>
              <w:snapToGrid w:val="0"/>
              <w:spacing w:line="276" w:lineRule="auto"/>
              <w:jc w:val="center"/>
              <w:rPr>
                <w:rFonts w:ascii="Tahoma" w:hAnsi="Tahoma" w:cs="Tahoma"/>
                <w:color w:val="auto"/>
                <w:sz w:val="16"/>
                <w:szCs w:val="16"/>
                <w:shd w:val="clear" w:color="auto" w:fill="FFFFFF"/>
              </w:rPr>
            </w:pPr>
            <w:r>
              <w:rPr>
                <w:rFonts w:ascii="Tahoma" w:hAnsi="Tahoma" w:cs="Tahoma"/>
                <w:color w:val="auto"/>
                <w:sz w:val="16"/>
                <w:szCs w:val="16"/>
                <w:shd w:val="clear" w:color="auto" w:fill="FFFFFF"/>
              </w:rPr>
              <w:t>ETAP II - 8</w:t>
            </w:r>
            <w:r w:rsidR="008D2A7A" w:rsidRPr="00DA0253">
              <w:rPr>
                <w:rFonts w:ascii="Tahoma" w:hAnsi="Tahoma" w:cs="Tahoma"/>
                <w:color w:val="auto"/>
                <w:sz w:val="16"/>
                <w:szCs w:val="16"/>
                <w:shd w:val="clear" w:color="auto" w:fill="FFFFFF"/>
              </w:rPr>
              <w:t xml:space="preserve"> miesięcy od podpisania umowy</w:t>
            </w:r>
          </w:p>
        </w:tc>
      </w:tr>
      <w:tr w:rsidR="008D2A7A" w:rsidRPr="00904A39" w14:paraId="5C245883" w14:textId="77777777" w:rsidTr="00F254E1">
        <w:trPr>
          <w:gridAfter w:val="1"/>
          <w:wAfter w:w="8" w:type="dxa"/>
          <w:trHeight w:val="326"/>
        </w:trPr>
        <w:tc>
          <w:tcPr>
            <w:tcW w:w="2218" w:type="dxa"/>
            <w:tcBorders>
              <w:top w:val="single" w:sz="4" w:space="0" w:color="auto"/>
              <w:left w:val="single" w:sz="8" w:space="0" w:color="000000"/>
              <w:bottom w:val="single" w:sz="8" w:space="0" w:color="000000"/>
              <w:right w:val="single" w:sz="4" w:space="0" w:color="auto"/>
            </w:tcBorders>
          </w:tcPr>
          <w:p w14:paraId="72068F8B" w14:textId="77777777" w:rsidR="008D2A7A" w:rsidRPr="00904A39" w:rsidRDefault="008D2A7A" w:rsidP="00F254E1">
            <w:pPr>
              <w:pStyle w:val="Default"/>
              <w:snapToGrid w:val="0"/>
              <w:spacing w:line="276" w:lineRule="auto"/>
              <w:jc w:val="center"/>
              <w:rPr>
                <w:rFonts w:ascii="Tahoma" w:hAnsi="Tahoma" w:cs="Tahoma"/>
                <w:bCs/>
                <w:color w:val="auto"/>
                <w:sz w:val="16"/>
                <w:szCs w:val="16"/>
                <w:shd w:val="clear" w:color="auto" w:fill="FFFFFF"/>
              </w:rPr>
            </w:pPr>
            <w:r w:rsidRPr="00904A39">
              <w:rPr>
                <w:rFonts w:ascii="Tahoma" w:hAnsi="Tahoma" w:cs="Tahoma"/>
                <w:color w:val="auto"/>
                <w:sz w:val="16"/>
                <w:szCs w:val="16"/>
                <w:shd w:val="clear" w:color="auto" w:fill="FFFFFF"/>
              </w:rPr>
              <w:t xml:space="preserve">OSNOWA </w:t>
            </w:r>
          </w:p>
        </w:tc>
        <w:tc>
          <w:tcPr>
            <w:tcW w:w="2721" w:type="dxa"/>
            <w:tcBorders>
              <w:top w:val="single" w:sz="4" w:space="0" w:color="auto"/>
              <w:left w:val="single" w:sz="4" w:space="0" w:color="auto"/>
              <w:bottom w:val="single" w:sz="8" w:space="0" w:color="000000"/>
              <w:right w:val="single" w:sz="4" w:space="0" w:color="auto"/>
            </w:tcBorders>
          </w:tcPr>
          <w:p w14:paraId="00BDB5A5" w14:textId="77777777" w:rsidR="008D2A7A" w:rsidRPr="00904A39" w:rsidRDefault="008D2A7A" w:rsidP="00F254E1">
            <w:pPr>
              <w:pStyle w:val="Default"/>
              <w:snapToGrid w:val="0"/>
              <w:spacing w:line="276" w:lineRule="auto"/>
              <w:jc w:val="center"/>
              <w:rPr>
                <w:rFonts w:ascii="Tahoma" w:hAnsi="Tahoma" w:cs="Tahoma"/>
                <w:bCs/>
                <w:color w:val="auto"/>
                <w:sz w:val="16"/>
                <w:szCs w:val="16"/>
                <w:shd w:val="clear" w:color="auto" w:fill="FFFFFF"/>
              </w:rPr>
            </w:pPr>
            <w:r w:rsidRPr="00904A39">
              <w:rPr>
                <w:rFonts w:ascii="Tahoma" w:hAnsi="Tahoma" w:cs="Tahoma"/>
                <w:color w:val="auto"/>
                <w:sz w:val="16"/>
                <w:szCs w:val="16"/>
                <w:shd w:val="clear" w:color="auto" w:fill="FFFFFF"/>
              </w:rPr>
              <w:t xml:space="preserve">EWIDENCJA GRUNTÓW </w:t>
            </w:r>
          </w:p>
        </w:tc>
        <w:tc>
          <w:tcPr>
            <w:tcW w:w="2408" w:type="dxa"/>
            <w:tcBorders>
              <w:top w:val="single" w:sz="4" w:space="0" w:color="auto"/>
              <w:left w:val="single" w:sz="4" w:space="0" w:color="auto"/>
              <w:bottom w:val="single" w:sz="8" w:space="0" w:color="000000"/>
              <w:right w:val="single" w:sz="4" w:space="0" w:color="auto"/>
            </w:tcBorders>
          </w:tcPr>
          <w:p w14:paraId="08EE2F05" w14:textId="77777777" w:rsidR="008D2A7A" w:rsidRPr="00904A39" w:rsidRDefault="008D2A7A" w:rsidP="00F254E1">
            <w:pPr>
              <w:pStyle w:val="Default"/>
              <w:snapToGrid w:val="0"/>
              <w:spacing w:line="276" w:lineRule="auto"/>
              <w:jc w:val="center"/>
              <w:rPr>
                <w:rFonts w:ascii="Tahoma" w:hAnsi="Tahoma" w:cs="Tahoma"/>
                <w:bCs/>
                <w:color w:val="auto"/>
                <w:sz w:val="16"/>
                <w:szCs w:val="16"/>
                <w:shd w:val="clear" w:color="auto" w:fill="FFFFFF"/>
              </w:rPr>
            </w:pPr>
            <w:r w:rsidRPr="00904A39">
              <w:rPr>
                <w:rFonts w:ascii="Tahoma" w:hAnsi="Tahoma" w:cs="Tahoma"/>
                <w:color w:val="auto"/>
                <w:sz w:val="16"/>
                <w:szCs w:val="16"/>
                <w:shd w:val="clear" w:color="auto" w:fill="FFFFFF"/>
              </w:rPr>
              <w:t xml:space="preserve">KLASYFIKACJA </w:t>
            </w:r>
          </w:p>
        </w:tc>
        <w:tc>
          <w:tcPr>
            <w:tcW w:w="2409" w:type="dxa"/>
            <w:tcBorders>
              <w:top w:val="single" w:sz="4" w:space="0" w:color="auto"/>
              <w:left w:val="single" w:sz="4" w:space="0" w:color="auto"/>
              <w:bottom w:val="single" w:sz="8" w:space="0" w:color="000000"/>
              <w:right w:val="single" w:sz="4" w:space="0" w:color="auto"/>
            </w:tcBorders>
          </w:tcPr>
          <w:p w14:paraId="348E8F83" w14:textId="77777777" w:rsidR="008D2A7A" w:rsidRPr="00904A39" w:rsidRDefault="008D2A7A" w:rsidP="00F254E1">
            <w:pPr>
              <w:pStyle w:val="Default"/>
              <w:snapToGrid w:val="0"/>
              <w:spacing w:line="276" w:lineRule="auto"/>
              <w:jc w:val="center"/>
              <w:rPr>
                <w:rFonts w:ascii="Tahoma" w:hAnsi="Tahoma" w:cs="Tahoma"/>
                <w:bCs/>
                <w:color w:val="auto"/>
                <w:sz w:val="16"/>
                <w:szCs w:val="16"/>
                <w:shd w:val="clear" w:color="auto" w:fill="FFFFFF"/>
              </w:rPr>
            </w:pPr>
            <w:r w:rsidRPr="00904A39">
              <w:rPr>
                <w:rFonts w:ascii="Tahoma" w:hAnsi="Tahoma" w:cs="Tahoma"/>
                <w:color w:val="auto"/>
                <w:sz w:val="16"/>
                <w:szCs w:val="16"/>
                <w:highlight w:val="white"/>
              </w:rPr>
              <w:t xml:space="preserve">EWIDENCJA BUDYNKÓW I LOKALI </w:t>
            </w:r>
          </w:p>
        </w:tc>
      </w:tr>
      <w:tr w:rsidR="008D2A7A" w:rsidRPr="00904A39" w14:paraId="7B388B4F" w14:textId="77777777" w:rsidTr="00F254E1">
        <w:trPr>
          <w:gridAfter w:val="1"/>
          <w:wAfter w:w="8" w:type="dxa"/>
          <w:trHeight w:val="2575"/>
        </w:trPr>
        <w:tc>
          <w:tcPr>
            <w:tcW w:w="2218" w:type="dxa"/>
            <w:tcBorders>
              <w:top w:val="single" w:sz="8" w:space="0" w:color="000000"/>
              <w:left w:val="single" w:sz="8" w:space="0" w:color="000000"/>
            </w:tcBorders>
          </w:tcPr>
          <w:p w14:paraId="79647975" w14:textId="77777777" w:rsidR="008D2A7A" w:rsidRPr="00DA0253" w:rsidRDefault="008D2A7A" w:rsidP="00F254E1">
            <w:pPr>
              <w:pStyle w:val="Default"/>
              <w:snapToGrid w:val="0"/>
              <w:spacing w:line="276" w:lineRule="auto"/>
              <w:jc w:val="both"/>
              <w:rPr>
                <w:rFonts w:ascii="Tahoma" w:hAnsi="Tahoma" w:cs="Tahoma"/>
                <w:color w:val="auto"/>
                <w:sz w:val="16"/>
                <w:szCs w:val="16"/>
              </w:rPr>
            </w:pPr>
            <w:r w:rsidRPr="00DA0253">
              <w:rPr>
                <w:rFonts w:ascii="Tahoma" w:hAnsi="Tahoma" w:cs="Tahoma"/>
                <w:color w:val="auto"/>
                <w:sz w:val="16"/>
                <w:szCs w:val="16"/>
                <w:highlight w:val="white"/>
              </w:rPr>
              <w:t>brak prac z tego zakresu w etapie II</w:t>
            </w:r>
          </w:p>
        </w:tc>
        <w:tc>
          <w:tcPr>
            <w:tcW w:w="2721" w:type="dxa"/>
            <w:tcBorders>
              <w:top w:val="single" w:sz="8" w:space="0" w:color="000000"/>
              <w:left w:val="single" w:sz="8" w:space="0" w:color="000000"/>
              <w:bottom w:val="single" w:sz="8" w:space="0" w:color="000000"/>
              <w:right w:val="single" w:sz="4" w:space="0" w:color="auto"/>
            </w:tcBorders>
          </w:tcPr>
          <w:p w14:paraId="1E947A30" w14:textId="0D2E6834" w:rsidR="008D2A7A" w:rsidRPr="00DA0253" w:rsidRDefault="008D2A7A" w:rsidP="007E0B27">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 xml:space="preserve">przeprowadzenie czynności ustalenia granic w trybie </w:t>
            </w:r>
            <w:r w:rsidRPr="00DA0253">
              <w:rPr>
                <w:rFonts w:ascii="Tahoma" w:hAnsi="Tahoma" w:cs="Tahoma"/>
                <w:color w:val="auto"/>
                <w:sz w:val="16"/>
                <w:szCs w:val="16"/>
                <w:shd w:val="clear" w:color="auto" w:fill="FFFFFF"/>
              </w:rPr>
              <w:br/>
              <w:t xml:space="preserve">§ 31, 32, 33 Rozporządzenia w/s </w:t>
            </w:r>
            <w:proofErr w:type="spellStart"/>
            <w:r w:rsidRPr="00DA0253">
              <w:rPr>
                <w:rFonts w:ascii="Tahoma" w:hAnsi="Tahoma" w:cs="Tahoma"/>
                <w:color w:val="auto"/>
                <w:sz w:val="16"/>
                <w:szCs w:val="16"/>
                <w:shd w:val="clear" w:color="auto" w:fill="FFFFFF"/>
              </w:rPr>
              <w:t>EGiB</w:t>
            </w:r>
            <w:proofErr w:type="spellEnd"/>
            <w:r w:rsidRPr="00DA0253">
              <w:rPr>
                <w:rFonts w:ascii="Tahoma" w:hAnsi="Tahoma" w:cs="Tahoma"/>
                <w:color w:val="auto"/>
                <w:sz w:val="16"/>
                <w:szCs w:val="16"/>
                <w:shd w:val="clear" w:color="auto" w:fill="FFFFFF"/>
              </w:rPr>
              <w:t xml:space="preserve"> w zaakceptowanym zakresie w etapie I (</w:t>
            </w:r>
            <w:r w:rsidR="00DD0639">
              <w:rPr>
                <w:rFonts w:ascii="Tahoma" w:hAnsi="Tahoma" w:cs="Tahoma"/>
                <w:color w:val="auto"/>
                <w:sz w:val="16"/>
                <w:szCs w:val="16"/>
                <w:shd w:val="clear" w:color="auto" w:fill="FFFFFF"/>
              </w:rPr>
              <w:t>5.1.</w:t>
            </w:r>
            <w:r w:rsidRPr="00DA0253">
              <w:rPr>
                <w:rFonts w:ascii="Tahoma" w:hAnsi="Tahoma" w:cs="Tahoma"/>
                <w:color w:val="auto"/>
                <w:sz w:val="16"/>
                <w:szCs w:val="16"/>
                <w:shd w:val="clear" w:color="auto" w:fill="FFFFFF"/>
              </w:rPr>
              <w:t>3.2.9.)</w:t>
            </w:r>
          </w:p>
          <w:p w14:paraId="0D577021" w14:textId="4E2E7DC2" w:rsidR="008D2A7A" w:rsidRPr="00DA0253" w:rsidRDefault="001651F1" w:rsidP="007E0B27">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Pr>
                <w:rFonts w:ascii="Tahoma" w:hAnsi="Tahoma" w:cs="Tahoma"/>
                <w:sz w:val="16"/>
                <w:szCs w:val="16"/>
                <w:shd w:val="clear" w:color="auto" w:fill="FFFFFF"/>
              </w:rPr>
              <w:t xml:space="preserve">dla granic </w:t>
            </w:r>
            <w:proofErr w:type="spellStart"/>
            <w:r>
              <w:rPr>
                <w:rFonts w:ascii="Tahoma" w:hAnsi="Tahoma" w:cs="Tahoma"/>
                <w:sz w:val="16"/>
                <w:szCs w:val="16"/>
                <w:shd w:val="clear" w:color="auto" w:fill="FFFFFF"/>
              </w:rPr>
              <w:t>granic</w:t>
            </w:r>
            <w:proofErr w:type="spellEnd"/>
            <w:r>
              <w:rPr>
                <w:rFonts w:ascii="Tahoma" w:hAnsi="Tahoma" w:cs="Tahoma"/>
                <w:sz w:val="16"/>
                <w:szCs w:val="16"/>
                <w:shd w:val="clear" w:color="auto" w:fill="FFFFFF"/>
              </w:rPr>
              <w:t xml:space="preserve"> działek o nieustalonym przebiegu granic stanowiących cieki naturalne należy wykonać pomiar sytuacyjny linii brzegowej zgodnie zasadami określonymi </w:t>
            </w:r>
            <w:r>
              <w:rPr>
                <w:rFonts w:ascii="Tahoma" w:hAnsi="Tahoma" w:cs="Tahoma"/>
                <w:sz w:val="16"/>
                <w:szCs w:val="16"/>
              </w:rPr>
              <w:t xml:space="preserve">w  </w:t>
            </w:r>
            <w:hyperlink r:id="rId15" w:anchor="/document/18625895?unitId=art(220)ust(1)&amp;cm=DOCUMENT" w:history="1">
              <w:r>
                <w:rPr>
                  <w:rStyle w:val="Hipercze"/>
                  <w:rFonts w:ascii="Tahoma" w:hAnsi="Tahoma" w:cs="Tahoma"/>
                  <w:sz w:val="16"/>
                  <w:szCs w:val="16"/>
                </w:rPr>
                <w:t>art. 220 ust. 1-4</w:t>
              </w:r>
            </w:hyperlink>
            <w:r>
              <w:rPr>
                <w:rFonts w:ascii="Tahoma" w:hAnsi="Tahoma" w:cs="Tahoma"/>
                <w:sz w:val="16"/>
                <w:szCs w:val="16"/>
              </w:rPr>
              <w:t xml:space="preserve"> ustawy z dnia 20 lipca 2017 r. - Prawo wodne</w:t>
            </w:r>
            <w:r>
              <w:rPr>
                <w:rFonts w:ascii="Tahoma" w:hAnsi="Tahoma" w:cs="Tahoma"/>
                <w:sz w:val="16"/>
                <w:szCs w:val="16"/>
                <w:shd w:val="clear" w:color="auto" w:fill="FFFFFF"/>
              </w:rPr>
              <w:t xml:space="preserve"> (</w:t>
            </w:r>
            <w:r w:rsidR="00C64C6C">
              <w:rPr>
                <w:rFonts w:ascii="Tahoma" w:hAnsi="Tahoma" w:cs="Tahoma"/>
                <w:sz w:val="16"/>
                <w:szCs w:val="16"/>
                <w:shd w:val="clear" w:color="auto" w:fill="FFFFFF"/>
              </w:rPr>
              <w:t>5</w:t>
            </w:r>
            <w:r>
              <w:rPr>
                <w:rFonts w:ascii="Tahoma" w:hAnsi="Tahoma" w:cs="Tahoma"/>
                <w:sz w:val="16"/>
                <w:szCs w:val="16"/>
                <w:shd w:val="clear" w:color="auto" w:fill="FFFFFF"/>
              </w:rPr>
              <w:t>.1.5.10.)</w:t>
            </w:r>
            <w:r w:rsidR="008D2A7A" w:rsidRPr="00DA0253">
              <w:rPr>
                <w:rFonts w:ascii="Tahoma" w:hAnsi="Tahoma" w:cs="Tahoma"/>
                <w:color w:val="auto"/>
                <w:sz w:val="16"/>
                <w:szCs w:val="16"/>
                <w:shd w:val="clear" w:color="auto" w:fill="FFFFFF"/>
              </w:rPr>
              <w:t>utworzenie projektu operatu opisowo - kartograficznego (</w:t>
            </w:r>
            <w:r w:rsidR="00DD0639">
              <w:rPr>
                <w:rFonts w:ascii="Tahoma" w:hAnsi="Tahoma" w:cs="Tahoma"/>
                <w:color w:val="auto"/>
                <w:sz w:val="16"/>
                <w:szCs w:val="16"/>
                <w:shd w:val="clear" w:color="auto" w:fill="FFFFFF"/>
              </w:rPr>
              <w:t>5.1.</w:t>
            </w:r>
            <w:r w:rsidR="008D2A7A" w:rsidRPr="00DA0253">
              <w:rPr>
                <w:rFonts w:ascii="Tahoma" w:hAnsi="Tahoma" w:cs="Tahoma"/>
                <w:color w:val="auto"/>
                <w:sz w:val="16"/>
                <w:szCs w:val="16"/>
                <w:shd w:val="clear" w:color="auto" w:fill="FFFFFF"/>
              </w:rPr>
              <w:t>3.5.)</w:t>
            </w:r>
          </w:p>
          <w:p w14:paraId="6E755E9A" w14:textId="18420706" w:rsidR="008D2A7A" w:rsidRPr="00DA0253" w:rsidRDefault="008D2A7A" w:rsidP="007E0B27">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kontrola bazy roboczej i o6peratu potwierdzona akceptacją Inspektora Nadzoru w Dzienniku Robót  (</w:t>
            </w:r>
            <w:r w:rsidR="00DD0639">
              <w:rPr>
                <w:rFonts w:ascii="Tahoma" w:hAnsi="Tahoma" w:cs="Tahoma"/>
                <w:color w:val="auto"/>
                <w:sz w:val="16"/>
                <w:szCs w:val="16"/>
                <w:shd w:val="clear" w:color="auto" w:fill="FFFFFF"/>
              </w:rPr>
              <w:t>5.1.</w:t>
            </w:r>
            <w:r w:rsidRPr="00DA0253">
              <w:rPr>
                <w:rFonts w:ascii="Tahoma" w:hAnsi="Tahoma" w:cs="Tahoma"/>
                <w:color w:val="auto"/>
                <w:sz w:val="16"/>
                <w:szCs w:val="16"/>
                <w:shd w:val="clear" w:color="auto" w:fill="FFFFFF"/>
              </w:rPr>
              <w:t>3.7.1.)</w:t>
            </w:r>
          </w:p>
          <w:p w14:paraId="27BB3820" w14:textId="78AC68BE" w:rsidR="008D2A7A" w:rsidRPr="00DA0253" w:rsidRDefault="008D2A7A" w:rsidP="007E0B27">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 xml:space="preserve">podanie informacji o terminie i </w:t>
            </w:r>
            <w:r w:rsidRPr="00DA0253">
              <w:rPr>
                <w:rFonts w:ascii="Tahoma" w:hAnsi="Tahoma" w:cs="Tahoma"/>
                <w:color w:val="auto"/>
                <w:sz w:val="16"/>
                <w:szCs w:val="16"/>
                <w:shd w:val="clear" w:color="auto" w:fill="FFFFFF"/>
              </w:rPr>
              <w:lastRenderedPageBreak/>
              <w:t>miejscu wyłożenia projektu operatu opisowo-kartograficznego (</w:t>
            </w:r>
            <w:r w:rsidR="00DD0639">
              <w:rPr>
                <w:rFonts w:ascii="Tahoma" w:hAnsi="Tahoma" w:cs="Tahoma"/>
                <w:color w:val="auto"/>
                <w:sz w:val="16"/>
                <w:szCs w:val="16"/>
                <w:shd w:val="clear" w:color="auto" w:fill="FFFFFF"/>
              </w:rPr>
              <w:t>5.1.</w:t>
            </w:r>
            <w:r w:rsidRPr="00DA0253">
              <w:rPr>
                <w:rFonts w:ascii="Tahoma" w:hAnsi="Tahoma" w:cs="Tahoma"/>
                <w:color w:val="auto"/>
                <w:sz w:val="16"/>
                <w:szCs w:val="16"/>
                <w:shd w:val="clear" w:color="auto" w:fill="FFFFFF"/>
              </w:rPr>
              <w:t>3.5.1.)</w:t>
            </w:r>
          </w:p>
          <w:p w14:paraId="5464F8F8" w14:textId="3FA152A5" w:rsidR="008D2A7A" w:rsidRPr="00DA0253" w:rsidRDefault="008D2A7A" w:rsidP="007E0B27">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wyłożenie projektu operatu opisowo - kartograficznego (</w:t>
            </w:r>
            <w:r w:rsidR="00DD0639">
              <w:rPr>
                <w:rFonts w:ascii="Tahoma" w:hAnsi="Tahoma" w:cs="Tahoma"/>
                <w:color w:val="auto"/>
                <w:sz w:val="16"/>
                <w:szCs w:val="16"/>
                <w:shd w:val="clear" w:color="auto" w:fill="FFFFFF"/>
              </w:rPr>
              <w:t>5.1.</w:t>
            </w:r>
            <w:r w:rsidRPr="00DA0253">
              <w:rPr>
                <w:rFonts w:ascii="Tahoma" w:hAnsi="Tahoma" w:cs="Tahoma"/>
                <w:color w:val="auto"/>
                <w:sz w:val="16"/>
                <w:szCs w:val="16"/>
                <w:shd w:val="clear" w:color="auto" w:fill="FFFFFF"/>
              </w:rPr>
              <w:t>3.5.2.)</w:t>
            </w:r>
          </w:p>
          <w:p w14:paraId="40B017AA" w14:textId="77777777" w:rsidR="008D2A7A" w:rsidRPr="00DA0253" w:rsidRDefault="008D2A7A" w:rsidP="007E0B27">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 xml:space="preserve">przeprowadzenie prac związanych z rozpatrzeniem wniesionych uwag do projektu operatu opisowo- kartograficznego </w:t>
            </w:r>
          </w:p>
          <w:p w14:paraId="3E8898DE" w14:textId="486C381D" w:rsidR="008D2A7A" w:rsidRPr="00DA0253" w:rsidRDefault="008D2A7A" w:rsidP="007E0B27">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aktualizacja zasobu geodezyjnego i kartograficznego (</w:t>
            </w:r>
            <w:r w:rsidR="00DD0639">
              <w:rPr>
                <w:rFonts w:ascii="Tahoma" w:hAnsi="Tahoma" w:cs="Tahoma"/>
                <w:color w:val="auto"/>
                <w:sz w:val="16"/>
                <w:szCs w:val="16"/>
                <w:shd w:val="clear" w:color="auto" w:fill="FFFFFF"/>
              </w:rPr>
              <w:t>5.1.</w:t>
            </w:r>
            <w:r w:rsidRPr="00DA0253">
              <w:rPr>
                <w:rFonts w:ascii="Tahoma" w:hAnsi="Tahoma" w:cs="Tahoma"/>
                <w:color w:val="auto"/>
                <w:sz w:val="16"/>
                <w:szCs w:val="16"/>
                <w:shd w:val="clear" w:color="auto" w:fill="FFFFFF"/>
              </w:rPr>
              <w:t>13.7.)</w:t>
            </w:r>
          </w:p>
          <w:p w14:paraId="195D5AC3" w14:textId="199400A0" w:rsidR="008D2A7A" w:rsidRPr="00DA0253" w:rsidRDefault="008D2A7A" w:rsidP="007E0B27">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 xml:space="preserve">ogłoszenie w dzienniku urzędowym województwa oraz biuletynie informacji publicznej starostwa powiatowego </w:t>
            </w:r>
            <w:r w:rsidR="00A56F3B">
              <w:rPr>
                <w:rFonts w:ascii="Tahoma" w:hAnsi="Tahoma" w:cs="Tahoma"/>
                <w:color w:val="auto"/>
                <w:sz w:val="16"/>
                <w:szCs w:val="16"/>
                <w:shd w:val="clear" w:color="auto" w:fill="FFFFFF"/>
              </w:rPr>
              <w:t>w</w:t>
            </w:r>
            <w:r w:rsidR="00A21A41">
              <w:rPr>
                <w:rFonts w:ascii="Tahoma" w:hAnsi="Tahoma" w:cs="Tahoma"/>
                <w:color w:val="auto"/>
                <w:sz w:val="16"/>
                <w:szCs w:val="16"/>
                <w:shd w:val="clear" w:color="auto" w:fill="FFFFFF"/>
              </w:rPr>
              <w:t xml:space="preserve"> Żaganiu</w:t>
            </w:r>
            <w:r w:rsidRPr="00DA0253">
              <w:rPr>
                <w:rFonts w:ascii="Tahoma" w:hAnsi="Tahoma" w:cs="Tahoma"/>
                <w:color w:val="auto"/>
                <w:sz w:val="16"/>
                <w:szCs w:val="16"/>
                <w:shd w:val="clear" w:color="auto" w:fill="FFFFFF"/>
              </w:rPr>
              <w:t>. (</w:t>
            </w:r>
            <w:r w:rsidR="00DD0639">
              <w:rPr>
                <w:rFonts w:ascii="Tahoma" w:hAnsi="Tahoma" w:cs="Tahoma"/>
                <w:color w:val="auto"/>
                <w:sz w:val="16"/>
                <w:szCs w:val="16"/>
                <w:shd w:val="clear" w:color="auto" w:fill="FFFFFF"/>
              </w:rPr>
              <w:t>5.1.</w:t>
            </w:r>
            <w:r w:rsidRPr="00DA0253">
              <w:rPr>
                <w:rFonts w:ascii="Tahoma" w:hAnsi="Tahoma" w:cs="Tahoma"/>
                <w:color w:val="auto"/>
                <w:sz w:val="16"/>
                <w:szCs w:val="16"/>
                <w:shd w:val="clear" w:color="auto" w:fill="FFFFFF"/>
              </w:rPr>
              <w:t>3.5.3.)</w:t>
            </w:r>
          </w:p>
          <w:p w14:paraId="2D6FA3B6" w14:textId="6473EE50" w:rsidR="008D2A7A" w:rsidRPr="00DA0253" w:rsidRDefault="008D2A7A" w:rsidP="007E0B27">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Kontrola baz po zasileniu potwierdzona akceptacją Inspektorem Nadzoru w Dzienniku Robót (</w:t>
            </w:r>
            <w:r w:rsidR="00DD0639">
              <w:rPr>
                <w:rFonts w:ascii="Tahoma" w:hAnsi="Tahoma" w:cs="Tahoma"/>
                <w:color w:val="auto"/>
                <w:sz w:val="16"/>
                <w:szCs w:val="16"/>
                <w:shd w:val="clear" w:color="auto" w:fill="FFFFFF"/>
              </w:rPr>
              <w:t>5.1.</w:t>
            </w:r>
            <w:r w:rsidRPr="00DA0253">
              <w:rPr>
                <w:rFonts w:ascii="Tahoma" w:hAnsi="Tahoma" w:cs="Tahoma"/>
                <w:color w:val="auto"/>
                <w:sz w:val="16"/>
                <w:szCs w:val="16"/>
                <w:shd w:val="clear" w:color="auto" w:fill="FFFFFF"/>
              </w:rPr>
              <w:t>3.7.)</w:t>
            </w:r>
          </w:p>
          <w:p w14:paraId="21966F9A" w14:textId="70F012FF" w:rsidR="008D2A7A" w:rsidRPr="00DA0253" w:rsidRDefault="008D2A7A" w:rsidP="001651F1">
            <w:pPr>
              <w:pStyle w:val="Default"/>
              <w:spacing w:line="276" w:lineRule="auto"/>
              <w:ind w:left="315"/>
              <w:jc w:val="both"/>
              <w:rPr>
                <w:rFonts w:ascii="Tahoma" w:hAnsi="Tahoma" w:cs="Tahoma"/>
                <w:color w:val="auto"/>
                <w:sz w:val="16"/>
                <w:szCs w:val="16"/>
                <w:shd w:val="clear" w:color="auto" w:fill="FFFFFF"/>
              </w:rPr>
            </w:pPr>
          </w:p>
        </w:tc>
        <w:tc>
          <w:tcPr>
            <w:tcW w:w="2408" w:type="dxa"/>
            <w:tcBorders>
              <w:top w:val="single" w:sz="8" w:space="0" w:color="000000"/>
              <w:left w:val="single" w:sz="4" w:space="0" w:color="auto"/>
              <w:right w:val="single" w:sz="4" w:space="0" w:color="auto"/>
            </w:tcBorders>
          </w:tcPr>
          <w:p w14:paraId="234429C9" w14:textId="585F6235" w:rsidR="008D2A7A" w:rsidRPr="00DA0253" w:rsidRDefault="008D2A7A" w:rsidP="007E0B27">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lastRenderedPageBreak/>
              <w:t>Wszczęcie z urzędu postępowań w sprawie gleboznawczej klasyfikacji gruntów (</w:t>
            </w:r>
            <w:r w:rsidR="00DD0639">
              <w:rPr>
                <w:rFonts w:ascii="Tahoma" w:hAnsi="Tahoma" w:cs="Tahoma"/>
                <w:color w:val="auto"/>
                <w:sz w:val="16"/>
                <w:szCs w:val="16"/>
                <w:shd w:val="clear" w:color="auto" w:fill="FFFFFF"/>
              </w:rPr>
              <w:t>5.1.</w:t>
            </w:r>
            <w:r w:rsidRPr="00DA0253">
              <w:rPr>
                <w:rFonts w:ascii="Tahoma" w:hAnsi="Tahoma" w:cs="Tahoma"/>
                <w:color w:val="auto"/>
                <w:sz w:val="16"/>
                <w:szCs w:val="16"/>
                <w:shd w:val="clear" w:color="auto" w:fill="FFFFFF"/>
              </w:rPr>
              <w:t>3.4.2.)</w:t>
            </w:r>
          </w:p>
          <w:p w14:paraId="0903B866" w14:textId="76E3BA06" w:rsidR="008D2A7A" w:rsidRPr="00DA0253" w:rsidRDefault="008D2A7A" w:rsidP="007E0B27">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Analiza niezbędnych materiałów stanowiących państwowy zasób geodezyjny i kartograficzny (</w:t>
            </w:r>
            <w:r w:rsidR="00DD0639">
              <w:rPr>
                <w:rFonts w:ascii="Tahoma" w:hAnsi="Tahoma" w:cs="Tahoma"/>
                <w:color w:val="auto"/>
                <w:sz w:val="16"/>
                <w:szCs w:val="16"/>
                <w:shd w:val="clear" w:color="auto" w:fill="FFFFFF"/>
              </w:rPr>
              <w:t>5.1.</w:t>
            </w:r>
            <w:r w:rsidRPr="00DA0253">
              <w:rPr>
                <w:rFonts w:ascii="Tahoma" w:hAnsi="Tahoma" w:cs="Tahoma"/>
                <w:color w:val="auto"/>
                <w:sz w:val="16"/>
                <w:szCs w:val="16"/>
                <w:shd w:val="clear" w:color="auto" w:fill="FFFFFF"/>
              </w:rPr>
              <w:t>3.4.3.)</w:t>
            </w:r>
          </w:p>
          <w:p w14:paraId="6EC5D341" w14:textId="3A3DC975" w:rsidR="008D2A7A" w:rsidRPr="00DA0253" w:rsidRDefault="008D2A7A" w:rsidP="007E0B27">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Przeprowadzenie czynności klasyfikacyjnych w terenie (</w:t>
            </w:r>
            <w:r w:rsidR="00DD0639">
              <w:rPr>
                <w:rFonts w:ascii="Tahoma" w:hAnsi="Tahoma" w:cs="Tahoma"/>
                <w:color w:val="auto"/>
                <w:sz w:val="16"/>
                <w:szCs w:val="16"/>
                <w:shd w:val="clear" w:color="auto" w:fill="FFFFFF"/>
              </w:rPr>
              <w:t>5.1.</w:t>
            </w:r>
            <w:r w:rsidRPr="00DA0253">
              <w:rPr>
                <w:rFonts w:ascii="Tahoma" w:hAnsi="Tahoma" w:cs="Tahoma"/>
                <w:color w:val="auto"/>
                <w:sz w:val="16"/>
                <w:szCs w:val="16"/>
                <w:shd w:val="clear" w:color="auto" w:fill="FFFFFF"/>
              </w:rPr>
              <w:t>3.4.4.)</w:t>
            </w:r>
          </w:p>
          <w:p w14:paraId="36465947" w14:textId="475803FA" w:rsidR="008D2A7A" w:rsidRPr="00DA0253" w:rsidRDefault="008D2A7A" w:rsidP="007E0B27">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Opracowanie operatu technicznego, w skład, którego wchodzi projekt ustalenia klasyfikacji (</w:t>
            </w:r>
            <w:r w:rsidR="00DD0639">
              <w:rPr>
                <w:rFonts w:ascii="Tahoma" w:hAnsi="Tahoma" w:cs="Tahoma"/>
                <w:color w:val="auto"/>
                <w:sz w:val="16"/>
                <w:szCs w:val="16"/>
                <w:shd w:val="clear" w:color="auto" w:fill="FFFFFF"/>
              </w:rPr>
              <w:t>5.1.</w:t>
            </w:r>
            <w:r w:rsidRPr="00DA0253">
              <w:rPr>
                <w:rFonts w:ascii="Tahoma" w:hAnsi="Tahoma" w:cs="Tahoma"/>
                <w:color w:val="auto"/>
                <w:sz w:val="16"/>
                <w:szCs w:val="16"/>
                <w:shd w:val="clear" w:color="auto" w:fill="FFFFFF"/>
              </w:rPr>
              <w:t>3.4.5.)</w:t>
            </w:r>
          </w:p>
          <w:p w14:paraId="43DBCB97" w14:textId="2E6DDDC7" w:rsidR="008D2A7A" w:rsidRPr="00DA0253" w:rsidRDefault="008D2A7A" w:rsidP="007E0B27">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 xml:space="preserve">Wyłożenie projektu ustalenia klasyfikacji do publicznego wglądu ( </w:t>
            </w:r>
            <w:r w:rsidR="00DD0639">
              <w:rPr>
                <w:rFonts w:ascii="Tahoma" w:hAnsi="Tahoma" w:cs="Tahoma"/>
                <w:color w:val="auto"/>
                <w:sz w:val="16"/>
                <w:szCs w:val="16"/>
                <w:shd w:val="clear" w:color="auto" w:fill="FFFFFF"/>
              </w:rPr>
              <w:t>5.1.</w:t>
            </w:r>
            <w:r w:rsidRPr="00DA0253">
              <w:rPr>
                <w:rFonts w:ascii="Tahoma" w:hAnsi="Tahoma" w:cs="Tahoma"/>
                <w:color w:val="auto"/>
                <w:sz w:val="16"/>
                <w:szCs w:val="16"/>
                <w:shd w:val="clear" w:color="auto" w:fill="FFFFFF"/>
              </w:rPr>
              <w:t>3.4.6.)</w:t>
            </w:r>
          </w:p>
          <w:p w14:paraId="621E2EAE" w14:textId="3EEE1468" w:rsidR="008D2A7A" w:rsidRPr="00DA0253" w:rsidRDefault="008D2A7A" w:rsidP="007E0B27">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lastRenderedPageBreak/>
              <w:t>Rozpatrzenie zastrzeżeń do projektu ustalenia klasyfikacji (</w:t>
            </w:r>
            <w:r w:rsidR="00DD0639">
              <w:rPr>
                <w:rFonts w:ascii="Tahoma" w:hAnsi="Tahoma" w:cs="Tahoma"/>
                <w:color w:val="auto"/>
                <w:sz w:val="16"/>
                <w:szCs w:val="16"/>
                <w:shd w:val="clear" w:color="auto" w:fill="FFFFFF"/>
              </w:rPr>
              <w:t>5.1.</w:t>
            </w:r>
            <w:r w:rsidRPr="00DA0253">
              <w:rPr>
                <w:rFonts w:ascii="Tahoma" w:hAnsi="Tahoma" w:cs="Tahoma"/>
                <w:color w:val="auto"/>
                <w:sz w:val="16"/>
                <w:szCs w:val="16"/>
                <w:shd w:val="clear" w:color="auto" w:fill="FFFFFF"/>
              </w:rPr>
              <w:t>3.4.7.)</w:t>
            </w:r>
          </w:p>
          <w:p w14:paraId="3AF1A659" w14:textId="48BB5461" w:rsidR="008D2A7A" w:rsidRPr="00DA0253" w:rsidRDefault="008D2A7A" w:rsidP="007E0B27">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Decyzja o ustaleniu klasyfikacji (</w:t>
            </w:r>
            <w:r w:rsidR="00DD0639">
              <w:rPr>
                <w:rFonts w:ascii="Tahoma" w:hAnsi="Tahoma" w:cs="Tahoma"/>
                <w:color w:val="auto"/>
                <w:sz w:val="16"/>
                <w:szCs w:val="16"/>
                <w:shd w:val="clear" w:color="auto" w:fill="FFFFFF"/>
              </w:rPr>
              <w:t>5.1.</w:t>
            </w:r>
            <w:r w:rsidRPr="00DA0253">
              <w:rPr>
                <w:rFonts w:ascii="Tahoma" w:hAnsi="Tahoma" w:cs="Tahoma"/>
                <w:color w:val="auto"/>
                <w:sz w:val="16"/>
                <w:szCs w:val="16"/>
                <w:shd w:val="clear" w:color="auto" w:fill="FFFFFF"/>
              </w:rPr>
              <w:t>3.4.8.)</w:t>
            </w:r>
          </w:p>
          <w:p w14:paraId="638775B4" w14:textId="7255C6EB" w:rsidR="008D2A7A" w:rsidRPr="00DA0253" w:rsidRDefault="008D2A7A" w:rsidP="007E0B27">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 xml:space="preserve">Ujawnienie wyników w operacie </w:t>
            </w:r>
            <w:proofErr w:type="spellStart"/>
            <w:r w:rsidRPr="00DA0253">
              <w:rPr>
                <w:rFonts w:ascii="Tahoma" w:hAnsi="Tahoma" w:cs="Tahoma"/>
                <w:color w:val="auto"/>
                <w:sz w:val="16"/>
                <w:szCs w:val="16"/>
                <w:shd w:val="clear" w:color="auto" w:fill="FFFFFF"/>
              </w:rPr>
              <w:t>EGiB</w:t>
            </w:r>
            <w:proofErr w:type="spellEnd"/>
            <w:r w:rsidRPr="00DA0253">
              <w:rPr>
                <w:rFonts w:ascii="Tahoma" w:hAnsi="Tahoma" w:cs="Tahoma"/>
                <w:color w:val="auto"/>
                <w:sz w:val="16"/>
                <w:szCs w:val="16"/>
                <w:shd w:val="clear" w:color="auto" w:fill="FFFFFF"/>
              </w:rPr>
              <w:t xml:space="preserve"> (</w:t>
            </w:r>
            <w:r w:rsidR="00DD0639">
              <w:rPr>
                <w:rFonts w:ascii="Tahoma" w:hAnsi="Tahoma" w:cs="Tahoma"/>
                <w:color w:val="auto"/>
                <w:sz w:val="16"/>
                <w:szCs w:val="16"/>
                <w:shd w:val="clear" w:color="auto" w:fill="FFFFFF"/>
              </w:rPr>
              <w:t>5.1.</w:t>
            </w:r>
            <w:r w:rsidRPr="00DA0253">
              <w:rPr>
                <w:rFonts w:ascii="Tahoma" w:hAnsi="Tahoma" w:cs="Tahoma"/>
                <w:color w:val="auto"/>
                <w:sz w:val="16"/>
                <w:szCs w:val="16"/>
                <w:shd w:val="clear" w:color="auto" w:fill="FFFFFF"/>
              </w:rPr>
              <w:t>3)</w:t>
            </w:r>
          </w:p>
        </w:tc>
        <w:tc>
          <w:tcPr>
            <w:tcW w:w="2409" w:type="dxa"/>
            <w:tcBorders>
              <w:top w:val="single" w:sz="8" w:space="0" w:color="000000"/>
              <w:left w:val="single" w:sz="4" w:space="0" w:color="auto"/>
              <w:right w:val="single" w:sz="8" w:space="0" w:color="000000"/>
            </w:tcBorders>
          </w:tcPr>
          <w:p w14:paraId="5EBB5E45" w14:textId="29869FCE" w:rsidR="008D2A7A" w:rsidRPr="00DA0253" w:rsidRDefault="008D2A7A" w:rsidP="007E0B27">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lastRenderedPageBreak/>
              <w:t>przeprowadzenie ustaleń w sprawie prawidłowego oznaczania terenów zabudowanych (</w:t>
            </w:r>
            <w:r w:rsidR="00DD0639">
              <w:rPr>
                <w:rFonts w:ascii="Tahoma" w:hAnsi="Tahoma" w:cs="Tahoma"/>
                <w:color w:val="auto"/>
                <w:sz w:val="16"/>
                <w:szCs w:val="16"/>
                <w:shd w:val="clear" w:color="auto" w:fill="FFFFFF"/>
              </w:rPr>
              <w:t>5.1.</w:t>
            </w:r>
            <w:r w:rsidRPr="00DA0253">
              <w:rPr>
                <w:rFonts w:ascii="Tahoma" w:hAnsi="Tahoma" w:cs="Tahoma"/>
                <w:color w:val="auto"/>
                <w:sz w:val="16"/>
                <w:szCs w:val="16"/>
                <w:shd w:val="clear" w:color="auto" w:fill="FFFFFF"/>
              </w:rPr>
              <w:t>3.2.6.)</w:t>
            </w:r>
          </w:p>
          <w:p w14:paraId="551C5BC6" w14:textId="12359E26" w:rsidR="008D2A7A" w:rsidRPr="00DA0253" w:rsidRDefault="008D2A7A" w:rsidP="007E0B27">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utworzenie obiektów budynkowych do mapy numerycznej i EWOPISU (</w:t>
            </w:r>
            <w:r w:rsidR="00DD0639">
              <w:rPr>
                <w:rFonts w:ascii="Tahoma" w:hAnsi="Tahoma" w:cs="Tahoma"/>
                <w:color w:val="auto"/>
                <w:sz w:val="16"/>
                <w:szCs w:val="16"/>
                <w:shd w:val="clear" w:color="auto" w:fill="FFFFFF"/>
              </w:rPr>
              <w:t>5.1.</w:t>
            </w:r>
            <w:r w:rsidRPr="00DA0253">
              <w:rPr>
                <w:rFonts w:ascii="Tahoma" w:hAnsi="Tahoma" w:cs="Tahoma"/>
                <w:color w:val="auto"/>
                <w:sz w:val="16"/>
                <w:szCs w:val="16"/>
                <w:shd w:val="clear" w:color="auto" w:fill="FFFFFF"/>
              </w:rPr>
              <w:t>3.3.)</w:t>
            </w:r>
          </w:p>
          <w:p w14:paraId="3BF9AB8C" w14:textId="71B101BC" w:rsidR="008D2A7A" w:rsidRPr="00DA0253" w:rsidRDefault="008D2A7A" w:rsidP="007E0B27">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utworzenie wykazów zmian danych ewidencyjnych dotyczących terenów zabudowanych (</w:t>
            </w:r>
            <w:r w:rsidR="00DD0639">
              <w:rPr>
                <w:rFonts w:ascii="Tahoma" w:hAnsi="Tahoma" w:cs="Tahoma"/>
                <w:color w:val="auto"/>
                <w:sz w:val="16"/>
                <w:szCs w:val="16"/>
                <w:shd w:val="clear" w:color="auto" w:fill="FFFFFF"/>
              </w:rPr>
              <w:t>5.1.</w:t>
            </w:r>
            <w:r w:rsidRPr="00DA0253">
              <w:rPr>
                <w:rFonts w:ascii="Tahoma" w:hAnsi="Tahoma" w:cs="Tahoma"/>
                <w:color w:val="auto"/>
                <w:sz w:val="16"/>
                <w:szCs w:val="16"/>
                <w:shd w:val="clear" w:color="auto" w:fill="FFFFFF"/>
              </w:rPr>
              <w:t>3.3.)</w:t>
            </w:r>
          </w:p>
          <w:p w14:paraId="7436F3EC" w14:textId="77777777" w:rsidR="008D2A7A" w:rsidRPr="00DA0253" w:rsidRDefault="008D2A7A" w:rsidP="00F254E1">
            <w:pPr>
              <w:pStyle w:val="Default"/>
              <w:snapToGrid w:val="0"/>
              <w:spacing w:line="276" w:lineRule="auto"/>
              <w:jc w:val="both"/>
              <w:rPr>
                <w:rFonts w:ascii="Tahoma" w:hAnsi="Tahoma" w:cs="Tahoma"/>
                <w:color w:val="auto"/>
                <w:sz w:val="16"/>
                <w:szCs w:val="16"/>
                <w:shd w:val="clear" w:color="auto" w:fill="FFFFFF"/>
              </w:rPr>
            </w:pPr>
          </w:p>
        </w:tc>
      </w:tr>
      <w:tr w:rsidR="008D2A7A" w:rsidRPr="00904A39" w14:paraId="5414A6A6" w14:textId="77777777" w:rsidTr="00F254E1">
        <w:trPr>
          <w:trHeight w:val="17"/>
        </w:trPr>
        <w:tc>
          <w:tcPr>
            <w:tcW w:w="9764" w:type="dxa"/>
            <w:gridSpan w:val="5"/>
            <w:tcBorders>
              <w:top w:val="single" w:sz="8" w:space="0" w:color="000000"/>
              <w:left w:val="single" w:sz="8" w:space="0" w:color="000000"/>
              <w:bottom w:val="single" w:sz="8" w:space="0" w:color="000000"/>
              <w:right w:val="single" w:sz="8" w:space="0" w:color="000000"/>
            </w:tcBorders>
          </w:tcPr>
          <w:p w14:paraId="4345492A" w14:textId="77777777" w:rsidR="008D2A7A" w:rsidRPr="00904A39" w:rsidRDefault="008D2A7A" w:rsidP="00F254E1">
            <w:pPr>
              <w:pStyle w:val="Default"/>
              <w:snapToGrid w:val="0"/>
              <w:spacing w:line="276" w:lineRule="auto"/>
              <w:jc w:val="center"/>
              <w:rPr>
                <w:rFonts w:ascii="Tahoma" w:hAnsi="Tahoma" w:cs="Tahoma"/>
                <w:color w:val="auto"/>
                <w:sz w:val="16"/>
                <w:szCs w:val="16"/>
              </w:rPr>
            </w:pPr>
            <w:r w:rsidRPr="00904A39">
              <w:rPr>
                <w:rFonts w:ascii="Tahoma" w:hAnsi="Tahoma" w:cs="Tahoma"/>
                <w:color w:val="auto"/>
                <w:sz w:val="16"/>
                <w:szCs w:val="16"/>
                <w:shd w:val="clear" w:color="auto" w:fill="FFFFFF"/>
              </w:rPr>
              <w:t>Skompletowanie i zaewidencjonowanie operatu z prac etapu pierwszego i drugiego.</w:t>
            </w:r>
          </w:p>
        </w:tc>
      </w:tr>
    </w:tbl>
    <w:p w14:paraId="374A18B4" w14:textId="77777777" w:rsidR="008D2A7A" w:rsidRDefault="008D2A7A" w:rsidP="008D2A7A">
      <w:pPr>
        <w:pStyle w:val="GAMP"/>
      </w:pPr>
    </w:p>
    <w:p w14:paraId="30A28889" w14:textId="77777777" w:rsidR="008D2A7A" w:rsidRPr="00904A39" w:rsidRDefault="008D2A7A" w:rsidP="008D2A7A">
      <w:pPr>
        <w:pStyle w:val="GAMP"/>
      </w:pPr>
      <w:r w:rsidRPr="00904A39">
        <w:t>Uwaga:</w:t>
      </w:r>
    </w:p>
    <w:p w14:paraId="665CACC2" w14:textId="1ABFFE07" w:rsidR="008D2A7A" w:rsidRDefault="00687587" w:rsidP="008D2A7A">
      <w:pPr>
        <w:pStyle w:val="GAMP"/>
      </w:pPr>
      <w:r>
        <w:t>Warunkiem przystąpienia do II etapu umowy jest odbiór I</w:t>
      </w:r>
      <w:r w:rsidR="008D2A7A" w:rsidRPr="00904A39">
        <w:t xml:space="preserve"> etapu z wynikiem pozytywnym</w:t>
      </w:r>
      <w:r w:rsidR="008D2A7A">
        <w:t>.</w:t>
      </w:r>
    </w:p>
    <w:p w14:paraId="0E55B392" w14:textId="77777777" w:rsidR="003333B7" w:rsidRPr="00904A39" w:rsidRDefault="003333B7" w:rsidP="008D2A7A">
      <w:pPr>
        <w:pStyle w:val="GAMP"/>
      </w:pPr>
    </w:p>
    <w:p w14:paraId="08D6A004" w14:textId="77777777" w:rsidR="003333B7" w:rsidRPr="002019C4" w:rsidRDefault="003333B7" w:rsidP="002019C4">
      <w:pPr>
        <w:pStyle w:val="Nagwek4"/>
        <w:numPr>
          <w:ilvl w:val="3"/>
          <w:numId w:val="1"/>
        </w:numPr>
        <w:spacing w:before="0" w:after="0" w:line="276" w:lineRule="auto"/>
        <w:ind w:left="851" w:hanging="851"/>
        <w:rPr>
          <w:rFonts w:ascii="Tahoma" w:hAnsi="Tahoma" w:cs="Tahoma"/>
          <w:i w:val="0"/>
          <w:iCs w:val="0"/>
          <w:color w:val="000000" w:themeColor="text1"/>
          <w:sz w:val="20"/>
          <w:szCs w:val="20"/>
        </w:rPr>
      </w:pPr>
      <w:r w:rsidRPr="002019C4">
        <w:rPr>
          <w:rFonts w:ascii="Tahoma" w:hAnsi="Tahoma" w:cs="Tahoma"/>
          <w:i w:val="0"/>
          <w:iCs w:val="0"/>
          <w:color w:val="000000" w:themeColor="text1"/>
          <w:sz w:val="20"/>
          <w:szCs w:val="20"/>
        </w:rPr>
        <w:t>Zakres prac dotyczących osnów</w:t>
      </w:r>
    </w:p>
    <w:p w14:paraId="2CC560DE" w14:textId="77777777" w:rsidR="003333B7" w:rsidRPr="008D2A7A" w:rsidRDefault="003333B7" w:rsidP="002019C4">
      <w:pPr>
        <w:pStyle w:val="Nagwek5"/>
        <w:numPr>
          <w:ilvl w:val="4"/>
          <w:numId w:val="1"/>
        </w:numPr>
        <w:spacing w:before="0" w:after="0" w:line="276" w:lineRule="auto"/>
        <w:ind w:left="1134" w:hanging="1134"/>
        <w:rPr>
          <w:rFonts w:ascii="Tahoma" w:hAnsi="Tahoma" w:cs="Tahoma"/>
          <w:color w:val="000000" w:themeColor="text1"/>
          <w:sz w:val="20"/>
          <w:szCs w:val="20"/>
          <w:shd w:val="clear" w:color="auto" w:fill="FFFFFF"/>
        </w:rPr>
      </w:pPr>
      <w:r w:rsidRPr="008D2A7A">
        <w:rPr>
          <w:rFonts w:ascii="Tahoma" w:hAnsi="Tahoma" w:cs="Tahoma"/>
          <w:color w:val="000000" w:themeColor="text1"/>
          <w:sz w:val="20"/>
          <w:szCs w:val="20"/>
          <w:shd w:val="clear" w:color="auto" w:fill="FFFFFF"/>
        </w:rPr>
        <w:t>Analiza osnów państwowych</w:t>
      </w:r>
    </w:p>
    <w:p w14:paraId="68FEBFE2" w14:textId="77777777" w:rsidR="00806CD9" w:rsidRDefault="00806CD9" w:rsidP="008D2A7A">
      <w:pPr>
        <w:pStyle w:val="GAMP"/>
      </w:pPr>
    </w:p>
    <w:p w14:paraId="67C9E5F0" w14:textId="77777777" w:rsidR="008C174A" w:rsidRDefault="008C174A" w:rsidP="008C174A">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Na podstawie dokumentacji zgromadzonej w zasobie Wykonawca dokona analizy osnowy szczegółowej i podstawowej na obszarze opracowania. W następnej kolejności Wykonawca przeprowadzi</w:t>
      </w:r>
      <w:r>
        <w:rPr>
          <w:rFonts w:ascii="Tahoma" w:hAnsi="Tahoma" w:cs="Tahoma"/>
          <w:color w:val="auto"/>
          <w:sz w:val="20"/>
          <w:szCs w:val="20"/>
          <w:shd w:val="clear" w:color="auto" w:fill="FFFFFF"/>
        </w:rPr>
        <w:t xml:space="preserve"> </w:t>
      </w:r>
      <w:r w:rsidRPr="00904A39">
        <w:rPr>
          <w:rFonts w:ascii="Tahoma" w:hAnsi="Tahoma" w:cs="Tahoma"/>
          <w:color w:val="auto"/>
          <w:sz w:val="20"/>
          <w:szCs w:val="20"/>
          <w:shd w:val="clear" w:color="auto" w:fill="FFFFFF"/>
        </w:rPr>
        <w:t xml:space="preserve">inwentaryzację osnowy szczegółowej obejmującą pomiar kontrolny punktów osnowy w zakresie przedmiotowego obszaru. </w:t>
      </w:r>
    </w:p>
    <w:p w14:paraId="4787223F" w14:textId="77777777" w:rsidR="008C174A" w:rsidRDefault="008C174A" w:rsidP="008C174A">
      <w:pPr>
        <w:pStyle w:val="Default"/>
        <w:spacing w:line="276" w:lineRule="auto"/>
        <w:jc w:val="both"/>
        <w:rPr>
          <w:rFonts w:ascii="Tahoma" w:hAnsi="Tahoma" w:cs="Tahoma"/>
          <w:color w:val="auto"/>
          <w:sz w:val="20"/>
          <w:szCs w:val="20"/>
          <w:shd w:val="clear" w:color="auto" w:fill="FFFFFF"/>
        </w:rPr>
      </w:pPr>
    </w:p>
    <w:p w14:paraId="2639A09B" w14:textId="77777777" w:rsidR="008C174A" w:rsidRDefault="008C174A" w:rsidP="008C174A">
      <w:pPr>
        <w:pStyle w:val="Default"/>
        <w:spacing w:line="276" w:lineRule="auto"/>
        <w:jc w:val="both"/>
        <w:rPr>
          <w:rFonts w:ascii="Tahoma" w:hAnsi="Tahoma" w:cs="Tahoma"/>
          <w:color w:val="auto"/>
          <w:sz w:val="20"/>
          <w:szCs w:val="20"/>
          <w:shd w:val="clear" w:color="auto" w:fill="FFFFFF"/>
        </w:rPr>
      </w:pPr>
      <w:r>
        <w:rPr>
          <w:rFonts w:ascii="Tahoma" w:hAnsi="Tahoma" w:cs="Tahoma"/>
          <w:color w:val="auto"/>
          <w:sz w:val="20"/>
          <w:szCs w:val="20"/>
          <w:shd w:val="clear" w:color="auto" w:fill="FFFFFF"/>
        </w:rPr>
        <w:t>Uwaga:</w:t>
      </w:r>
    </w:p>
    <w:p w14:paraId="0BD32C5C" w14:textId="77777777" w:rsidR="008C174A" w:rsidRPr="000F1332" w:rsidRDefault="008C174A" w:rsidP="008C174A">
      <w:pPr>
        <w:pStyle w:val="Default"/>
        <w:spacing w:line="276" w:lineRule="auto"/>
        <w:jc w:val="both"/>
        <w:rPr>
          <w:rFonts w:ascii="Tahoma" w:hAnsi="Tahoma" w:cs="Tahoma"/>
          <w:color w:val="auto"/>
          <w:sz w:val="20"/>
          <w:szCs w:val="20"/>
          <w:shd w:val="clear" w:color="auto" w:fill="FFFFFF"/>
        </w:rPr>
      </w:pPr>
      <w:r w:rsidRPr="000F1332">
        <w:rPr>
          <w:rFonts w:ascii="Tahoma" w:hAnsi="Tahoma" w:cs="Tahoma"/>
          <w:color w:val="auto"/>
          <w:sz w:val="20"/>
          <w:szCs w:val="20"/>
          <w:shd w:val="clear" w:color="auto" w:fill="FFFFFF"/>
        </w:rPr>
        <w:t>Osnowa szczegółowa III klasy była przedmiotem modernizacji w 2015 roku.</w:t>
      </w:r>
    </w:p>
    <w:p w14:paraId="3F5974ED" w14:textId="77777777" w:rsidR="008C174A" w:rsidRDefault="008C174A" w:rsidP="008C174A">
      <w:pPr>
        <w:pStyle w:val="Default"/>
        <w:spacing w:line="276" w:lineRule="auto"/>
        <w:jc w:val="both"/>
        <w:rPr>
          <w:rFonts w:ascii="Tahoma" w:hAnsi="Tahoma" w:cs="Tahoma"/>
          <w:color w:val="auto"/>
          <w:sz w:val="20"/>
          <w:szCs w:val="20"/>
          <w:shd w:val="clear" w:color="auto" w:fill="FFFFFF"/>
        </w:rPr>
      </w:pPr>
    </w:p>
    <w:p w14:paraId="65E78814" w14:textId="77777777" w:rsidR="008C174A" w:rsidRDefault="008C174A" w:rsidP="008C174A">
      <w:pPr>
        <w:pStyle w:val="Default"/>
        <w:spacing w:line="276" w:lineRule="auto"/>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W celu oceny stanu osnowy szczegółowej Wykonawca dokona porównania współrzędnych katalogowych i pomierzonych dla poszczególnych punktów osnowy szczegółowej. Następnie w formacie uzgodnionym z Przedstawicielem Powiatu potwierdzonym wpisem do Dziennika Robót, Wykonawca przygotuje dane do uzupełnienia bazy danych w programie Bank Osnów. Przed zasileniem bazy danych w programie Bank Osnów konieczna jest weryfikacja poprawności przygotowanej bazy danych przez Inspektora Nadzoru potwierdzona wpisem do Dziennika Robót oraz akceptacja Geodety Powiatowego/wskazanego pracownika </w:t>
      </w:r>
      <w:proofErr w:type="spellStart"/>
      <w:r w:rsidRPr="00904A39">
        <w:rPr>
          <w:rFonts w:ascii="Tahoma" w:hAnsi="Tahoma" w:cs="Tahoma"/>
          <w:sz w:val="20"/>
          <w:szCs w:val="20"/>
          <w:shd w:val="clear" w:color="auto" w:fill="FFFFFF"/>
        </w:rPr>
        <w:t>PODGiK</w:t>
      </w:r>
      <w:proofErr w:type="spellEnd"/>
      <w:r w:rsidRPr="00904A39">
        <w:rPr>
          <w:rFonts w:ascii="Tahoma" w:hAnsi="Tahoma" w:cs="Tahoma"/>
          <w:sz w:val="20"/>
          <w:szCs w:val="20"/>
          <w:shd w:val="clear" w:color="auto" w:fill="FFFFFF"/>
        </w:rPr>
        <w:t xml:space="preserve"> potwierdzona wpisem do Dziennika Robót.</w:t>
      </w:r>
    </w:p>
    <w:p w14:paraId="7E5C5B40" w14:textId="77777777" w:rsidR="008C174A" w:rsidRDefault="008C174A" w:rsidP="008C174A">
      <w:pPr>
        <w:pStyle w:val="Default"/>
        <w:spacing w:line="276" w:lineRule="auto"/>
        <w:jc w:val="both"/>
        <w:rPr>
          <w:rFonts w:ascii="Tahoma" w:hAnsi="Tahoma" w:cs="Tahoma"/>
          <w:sz w:val="20"/>
          <w:szCs w:val="20"/>
          <w:shd w:val="clear" w:color="auto" w:fill="FFFFFF"/>
        </w:rPr>
      </w:pPr>
    </w:p>
    <w:p w14:paraId="2B21ECF5" w14:textId="1843586A" w:rsidR="003333B7" w:rsidRPr="008C174A" w:rsidRDefault="008C174A" w:rsidP="008C174A">
      <w:pPr>
        <w:pStyle w:val="Default"/>
        <w:spacing w:line="276" w:lineRule="auto"/>
        <w:jc w:val="both"/>
        <w:rPr>
          <w:rFonts w:ascii="Tahoma" w:hAnsi="Tahoma" w:cs="Tahoma"/>
          <w:iCs/>
          <w:sz w:val="20"/>
          <w:szCs w:val="20"/>
          <w:shd w:val="clear" w:color="auto" w:fill="FFFFFF"/>
        </w:rPr>
      </w:pPr>
      <w:r w:rsidRPr="00904A39">
        <w:rPr>
          <w:rFonts w:ascii="Tahoma" w:hAnsi="Tahoma" w:cs="Tahoma"/>
          <w:sz w:val="20"/>
          <w:szCs w:val="20"/>
          <w:shd w:val="clear" w:color="auto" w:fill="FFFFFF"/>
        </w:rPr>
        <w:t>Na zakończenie Wykonawca dokonuje (przygotowanymi i zaakceptowanymi danymi) uzupełnienia bazy danych w programie Bank Osnów</w:t>
      </w:r>
      <w:r w:rsidR="003333B7" w:rsidRPr="00904A39">
        <w:t xml:space="preserve">. </w:t>
      </w:r>
    </w:p>
    <w:p w14:paraId="6FAAB7D6" w14:textId="77777777" w:rsidR="00806CD9" w:rsidRPr="00904A39" w:rsidRDefault="00806CD9" w:rsidP="008D2A7A">
      <w:pPr>
        <w:pStyle w:val="GAMP"/>
      </w:pPr>
    </w:p>
    <w:p w14:paraId="4F8C3158" w14:textId="77777777" w:rsidR="003333B7" w:rsidRPr="008D2A7A" w:rsidRDefault="003333B7" w:rsidP="002019C4">
      <w:pPr>
        <w:pStyle w:val="Nagwek5"/>
        <w:numPr>
          <w:ilvl w:val="4"/>
          <w:numId w:val="1"/>
        </w:numPr>
        <w:spacing w:before="0" w:after="0" w:line="276" w:lineRule="auto"/>
        <w:ind w:left="1134" w:hanging="1134"/>
        <w:rPr>
          <w:rFonts w:ascii="Tahoma" w:hAnsi="Tahoma" w:cs="Tahoma"/>
          <w:color w:val="000000" w:themeColor="text1"/>
          <w:sz w:val="20"/>
          <w:szCs w:val="20"/>
          <w:shd w:val="clear" w:color="auto" w:fill="FFFFFF"/>
        </w:rPr>
      </w:pPr>
      <w:r w:rsidRPr="008D2A7A">
        <w:rPr>
          <w:rFonts w:ascii="Tahoma" w:hAnsi="Tahoma" w:cs="Tahoma"/>
          <w:color w:val="000000" w:themeColor="text1"/>
          <w:sz w:val="20"/>
          <w:szCs w:val="20"/>
          <w:shd w:val="clear" w:color="auto" w:fill="FFFFFF"/>
        </w:rPr>
        <w:t>Analiza osnów pomiarowych</w:t>
      </w:r>
    </w:p>
    <w:p w14:paraId="35C16879" w14:textId="77777777" w:rsidR="008D2A7A" w:rsidRDefault="008D2A7A" w:rsidP="008D2A7A">
      <w:pPr>
        <w:pStyle w:val="GAMP"/>
      </w:pPr>
    </w:p>
    <w:p w14:paraId="247104DF" w14:textId="614C888B" w:rsidR="008D2A7A" w:rsidRDefault="003333B7" w:rsidP="008D2A7A">
      <w:pPr>
        <w:pStyle w:val="GAMP"/>
      </w:pPr>
      <w:r w:rsidRPr="00904A39">
        <w:lastRenderedPageBreak/>
        <w:t xml:space="preserve">Na podstawie dokumentacji zgromadzonej w zasobie Wykonawca dokona przeglądu osnów pomiarowych wykorzystywanych podczas prac geodezyjnych o charakterze prawnym. Realizowany przegląd osnów pomiarowych dotyczy wyłącznie opracowań, z których wynika ich faktyczna stabilizacja znakiem z trwałego materiału (beton, trzpień, rurka </w:t>
      </w:r>
      <w:r w:rsidR="00FA01F7" w:rsidRPr="00904A39">
        <w:t>-</w:t>
      </w:r>
      <w:r w:rsidRPr="00904A39">
        <w:t xml:space="preserve"> itp.) oraz pomiar nie był realizowany techniką </w:t>
      </w:r>
      <w:r w:rsidR="00AC5366">
        <w:t>GPS-RTK</w:t>
      </w:r>
      <w:r w:rsidRPr="00904A39">
        <w:t xml:space="preserve"> a także zmodernizowaną osnowę poziomą. </w:t>
      </w:r>
    </w:p>
    <w:p w14:paraId="5E20FEC4" w14:textId="77777777" w:rsidR="008D2A7A" w:rsidRDefault="008D2A7A" w:rsidP="008D2A7A">
      <w:pPr>
        <w:pStyle w:val="GAMP"/>
      </w:pPr>
    </w:p>
    <w:p w14:paraId="504DDB9A" w14:textId="1ED4A094" w:rsidR="003333B7" w:rsidRPr="008D2A7A" w:rsidRDefault="003333B7" w:rsidP="008D2A7A">
      <w:pPr>
        <w:pStyle w:val="GAMP"/>
      </w:pPr>
      <w:r w:rsidRPr="008D2A7A">
        <w:t>Wyniki analizy Wykonawca przedstawi w Załączniku nr 2 do niniejszych warunków technicznych w kolumnach 2-8. Wynikami inwentaryzacji Wykonawca uzupełni Załącznik nr 2 do niniejszych warunków technicznych w kolumnach 9-14. Wyniki analizy w postaci pisemnej (sprawozdanie, obliczenia, Załącznik nr 2 do niniejszych warunków technicznych) i graficznej (w formie uzgodnionej z Inspektorem Nadzoru), Wykonawca przedstawia do akceptacji Inspektora Nadzoru. Akceptacja powinna być potwierdzona wpisem do Dziennika Robót. Akceptacja winna nastąpić przed rozpoczęciem prac związanych z czynnościami ustalenia przebiegu linii granic.</w:t>
      </w:r>
    </w:p>
    <w:p w14:paraId="07D7A62A" w14:textId="77777777" w:rsidR="008D2A7A" w:rsidRPr="00904A39" w:rsidRDefault="008D2A7A" w:rsidP="008D2A7A">
      <w:pPr>
        <w:pStyle w:val="GAMP"/>
      </w:pPr>
    </w:p>
    <w:p w14:paraId="55EE8C98" w14:textId="77777777" w:rsidR="003333B7" w:rsidRPr="008D2A7A" w:rsidRDefault="003333B7" w:rsidP="008D2A7A">
      <w:pPr>
        <w:pStyle w:val="Nagwek5"/>
        <w:numPr>
          <w:ilvl w:val="4"/>
          <w:numId w:val="1"/>
        </w:numPr>
        <w:spacing w:before="0" w:after="0" w:line="276" w:lineRule="auto"/>
        <w:ind w:left="1134" w:hanging="1134"/>
        <w:jc w:val="both"/>
        <w:rPr>
          <w:rFonts w:ascii="Tahoma" w:hAnsi="Tahoma" w:cs="Tahoma"/>
          <w:color w:val="000000" w:themeColor="text1"/>
          <w:sz w:val="20"/>
          <w:szCs w:val="20"/>
          <w:shd w:val="clear" w:color="auto" w:fill="FFFFFF"/>
        </w:rPr>
      </w:pPr>
      <w:r w:rsidRPr="008D2A7A">
        <w:rPr>
          <w:rFonts w:ascii="Tahoma" w:hAnsi="Tahoma" w:cs="Tahoma"/>
          <w:color w:val="000000" w:themeColor="text1"/>
          <w:sz w:val="20"/>
          <w:szCs w:val="20"/>
          <w:shd w:val="clear" w:color="auto" w:fill="FFFFFF"/>
        </w:rPr>
        <w:t>Osnowy ewidencyjne - wstępne obliczenia, poszukiwania znaków osnowy, ostateczne zaprojektowanie, pomiar i wyrównanie sieci.</w:t>
      </w:r>
    </w:p>
    <w:p w14:paraId="7A3D3BDB" w14:textId="77777777" w:rsidR="00FE36C4" w:rsidRDefault="00FE36C4" w:rsidP="008D2A7A">
      <w:pPr>
        <w:pStyle w:val="GAMP"/>
      </w:pPr>
    </w:p>
    <w:p w14:paraId="3B948167" w14:textId="40F7B73B" w:rsidR="003333B7" w:rsidRPr="00904A39" w:rsidRDefault="003333B7" w:rsidP="008D2A7A">
      <w:pPr>
        <w:pStyle w:val="GAMP"/>
      </w:pPr>
      <w:r w:rsidRPr="00904A39">
        <w:t>Na podstawie przeprowadzonych analiz dokumentów zgromadzonych w zasobie Wykonawca typuje punkty osnów wykorzystane w analizowanych operatach do uzyskania informacji o punkach granicznych (</w:t>
      </w:r>
      <w:r w:rsidRPr="00904A39">
        <w:rPr>
          <w:i/>
          <w:iCs/>
        </w:rPr>
        <w:t>Załącznik nr 3 do niniejszych warunków technicznych</w:t>
      </w:r>
      <w:r w:rsidRPr="00904A39">
        <w:t xml:space="preserve">). Następnie przeprowadza wstępne obliczenia współrzędnych punktów osnów ewidencyjnych w celu poszukiwania znaków dawnych osnów w terenie, metodą kolejnych iteracji </w:t>
      </w:r>
      <w:r w:rsidR="00FA01F7" w:rsidRPr="00904A39">
        <w:t>-</w:t>
      </w:r>
      <w:r w:rsidRPr="00904A39">
        <w:t xml:space="preserve"> tzn. każdorazowo po obliczeniu współrzędnych należy przeprowadzić poszukiwania znaków w terenie i pomierzyć odnalezione znaki. Z uwagi na możliwość występowania błędów w obserwacjach, należy poszukiwać znaków w promieniu równym co najmniej dwukrotnej wartości błędu położenia punktu po wstępnym wyrównaniu (lub transformacji), od miejsca wskazania wynikającego ze współrzędnych. Obserwacje z pomiaru należy włączyć do zaprojektowanej sieci i ponownie wyrównać całość obserwacji </w:t>
      </w:r>
      <w:r w:rsidR="00FA01F7" w:rsidRPr="00904A39">
        <w:t>-</w:t>
      </w:r>
      <w:r w:rsidRPr="00904A39">
        <w:t xml:space="preserve"> po uzyskaniu nowych współrzędnych należy powtórzyć poszukiwanie znaków w terenie. Iteracje należy powtarzać do momentu ustalenia z całą pewnością, iż nie jest możliwe odnalezienie większej liczby znaków w terenie. </w:t>
      </w:r>
    </w:p>
    <w:p w14:paraId="3612058A" w14:textId="77777777" w:rsidR="008D2A7A" w:rsidRDefault="008D2A7A" w:rsidP="008D2A7A">
      <w:pPr>
        <w:pStyle w:val="GAMP"/>
      </w:pPr>
    </w:p>
    <w:p w14:paraId="78FC073D" w14:textId="77777777" w:rsidR="00FE36C4" w:rsidRDefault="003333B7" w:rsidP="008D2A7A">
      <w:pPr>
        <w:pStyle w:val="GAMP"/>
      </w:pPr>
      <w:r w:rsidRPr="00904A39">
        <w:t xml:space="preserve">W przypadku braku znaku naziemnego, należy szukać znaku podziemnego i wykonać pomiar na znaku podziemnym. </w:t>
      </w:r>
    </w:p>
    <w:p w14:paraId="4B35329F" w14:textId="1A2E3034" w:rsidR="003333B7" w:rsidRPr="00904A39" w:rsidRDefault="003333B7" w:rsidP="008D2A7A">
      <w:pPr>
        <w:pStyle w:val="GAMP"/>
      </w:pPr>
      <w:r w:rsidRPr="00904A39">
        <w:t>Dla każdego odnalezionego znaku należy sporządzić opis topograficzny wraz z oceną stanu znaku oraz dokumentację fotograficzną.</w:t>
      </w:r>
    </w:p>
    <w:p w14:paraId="6E1010D1" w14:textId="77777777" w:rsidR="008D2A7A" w:rsidRDefault="008D2A7A" w:rsidP="008D2A7A">
      <w:pPr>
        <w:pStyle w:val="GAMP"/>
      </w:pPr>
    </w:p>
    <w:p w14:paraId="2BCA1693" w14:textId="5403E7DA" w:rsidR="00FE36C4" w:rsidRDefault="00FE36C4" w:rsidP="00FE36C4">
      <w:pPr>
        <w:pStyle w:val="GAMP"/>
      </w:pPr>
      <w:r w:rsidRPr="00FE36C4">
        <w:t xml:space="preserve">W sytuacji braku osnowy stanowiącej podstawę założenia ewidencji gruntów, gdy obiekt </w:t>
      </w:r>
      <w:r w:rsidRPr="00FE36C4">
        <w:br/>
        <w:t xml:space="preserve">jest zwymiarowany pomiędzy fotopunktami znajdującymi się na granicach działek, wskazane jest podjęcie próby odszukania fotopunktów. Odszukane fotopunkty zmierzyć zgodnie z wymaganiami określonymi w </w:t>
      </w:r>
      <w:r w:rsidRPr="00FE36C4">
        <w:rPr>
          <w:i/>
          <w:iCs/>
        </w:rPr>
        <w:t>rozporządzeniu w/s standardów</w:t>
      </w:r>
      <w:r w:rsidRPr="00FE36C4">
        <w:t>.</w:t>
      </w:r>
    </w:p>
    <w:p w14:paraId="52EFF88D" w14:textId="77777777" w:rsidR="00FE36C4" w:rsidRDefault="00FE36C4" w:rsidP="00FE36C4">
      <w:pPr>
        <w:pStyle w:val="GAMP"/>
      </w:pPr>
    </w:p>
    <w:p w14:paraId="52E3CE4F" w14:textId="04116E88" w:rsidR="003333B7" w:rsidRPr="00904A39" w:rsidRDefault="003333B7" w:rsidP="008D2A7A">
      <w:pPr>
        <w:pStyle w:val="GAMP"/>
      </w:pPr>
      <w:r w:rsidRPr="00904A39">
        <w:t xml:space="preserve">Na zakończenie procesu poszukiwania znaków dawnych osnów, należy ostatecznie zaprojektować sieć osnowy i ją wyrównać, przy czym zaprojektowana i wyrównana sieć ma stanowić bazę dla całości obliczeń związanych z modernizacją bazy </w:t>
      </w:r>
      <w:proofErr w:type="spellStart"/>
      <w:r w:rsidRPr="00904A39">
        <w:t>EGiB</w:t>
      </w:r>
      <w:proofErr w:type="spellEnd"/>
      <w:r w:rsidRPr="00904A39">
        <w:t xml:space="preserve">, pod warunkiem osiągnięcia podczas wyrównania takich wartości błędów dla punktów osnowy, które zapewnią możliwość określenia położenia punktów granicznych z dokładnością właściwą dl szczegółu I grupy dokładnościowej. </w:t>
      </w:r>
    </w:p>
    <w:p w14:paraId="407FCEE1" w14:textId="77777777" w:rsidR="008D2A7A" w:rsidRDefault="008D2A7A" w:rsidP="008D2A7A">
      <w:pPr>
        <w:pStyle w:val="GAMP"/>
      </w:pPr>
    </w:p>
    <w:p w14:paraId="086E90A8" w14:textId="5C0EAC3C" w:rsidR="003333B7" w:rsidRPr="00904A39" w:rsidRDefault="003333B7" w:rsidP="008D2A7A">
      <w:pPr>
        <w:pStyle w:val="GAMP"/>
      </w:pPr>
      <w:r w:rsidRPr="00904A39">
        <w:t>Z uwagi na konieczność przyjęcia do wyrównania obserwacji pochodzących z archiwalnych dokumentów, w procesie wyrównania należy zwrócić szczególną uwagę na wagowanie obserwacji. Sposób wagowania należy uzgodnić z Inspektorem Nadzoru prac geodezyjnych (wpis do Dziennika Robót). W procesie wyrównywania danych obserwacyjnych należy dążyć do utworzenia sieci jednorzędowej</w:t>
      </w:r>
      <w:r w:rsidR="001F140E">
        <w:t>,</w:t>
      </w:r>
      <w:r w:rsidRPr="00904A39">
        <w:t xml:space="preserve"> jeżeli jednak </w:t>
      </w:r>
      <w:r w:rsidRPr="00904A39">
        <w:lastRenderedPageBreak/>
        <w:t>okaże się, że jest to niemożliwe z powodu błędów w danych archiwalnych, dopuszcza się, po przedstawieniu przez Wykonawcę szczegółowej analizy uzasadniającej dopuszczalność przyjętego rozwiązania oraz po uzyskaniu akceptacji Inspektorem Nadzoru potwierdzonej wpisem do Dziennika Robót, utworzenie rzędów sieci, w celu odizolowania fragmentów sieci zawierającej błędne lub bardzo niedokładne obserwacje od pozostałej części sieci.</w:t>
      </w:r>
    </w:p>
    <w:p w14:paraId="15F6EAF5" w14:textId="77777777" w:rsidR="008D2A7A" w:rsidRDefault="008D2A7A" w:rsidP="008D2A7A">
      <w:pPr>
        <w:pStyle w:val="GAMP"/>
        <w:rPr>
          <w:highlight w:val="white"/>
        </w:rPr>
      </w:pPr>
    </w:p>
    <w:p w14:paraId="14B03C59" w14:textId="02306748" w:rsidR="003333B7" w:rsidRPr="008D2A7A" w:rsidRDefault="003333B7" w:rsidP="008D2A7A">
      <w:pPr>
        <w:pStyle w:val="GAMP"/>
      </w:pPr>
      <w:r w:rsidRPr="008D2A7A">
        <w:rPr>
          <w:highlight w:val="white"/>
        </w:rPr>
        <w:t xml:space="preserve">Wyniki projektowania i wyrównania osnowy Wykonawca dokumentuje w części opisowej (sprawozdanie techniczne, powstałe dzienniki pomiarowe, obliczenia z wyrównania osnowy, wykaz współrzędnych punktów sieci wraz z błędami położenia punktów osnowy, rodzajem stabilizacji, oznaczeniem czy znak został odnaleziony, czy został wykorzystany jako nawiązanie wyrównania czy też współrzędne zostały wyznaczone) i graficznej (w formie uzgodnionej z </w:t>
      </w:r>
      <w:r w:rsidRPr="008D2A7A">
        <w:t>Inspektorem Nadzoru</w:t>
      </w:r>
      <w:r w:rsidRPr="008D2A7A">
        <w:rPr>
          <w:highlight w:val="white"/>
        </w:rPr>
        <w:t>). Wykonawca przekazuje dane dotyczące osnowy pomiarowej i ewidencyjnej w postaci tabeli współrzędnych zawierającej zestawienie punktów i ich cech, oraz plik tekstowy z podziałem na punkty odnalezione i obliczone.</w:t>
      </w:r>
    </w:p>
    <w:p w14:paraId="73D5B7AE" w14:textId="77777777" w:rsidR="008D2A7A" w:rsidRPr="00904A39" w:rsidRDefault="008D2A7A" w:rsidP="008D2A7A">
      <w:pPr>
        <w:pStyle w:val="GAMP"/>
      </w:pPr>
    </w:p>
    <w:p w14:paraId="4807E877" w14:textId="77777777" w:rsidR="003333B7" w:rsidRPr="008D2A7A" w:rsidRDefault="003333B7" w:rsidP="00482D3E">
      <w:pPr>
        <w:pStyle w:val="Nagwek5"/>
        <w:numPr>
          <w:ilvl w:val="4"/>
          <w:numId w:val="1"/>
        </w:numPr>
        <w:spacing w:before="0" w:after="0" w:line="276" w:lineRule="auto"/>
        <w:ind w:left="1134" w:hanging="1134"/>
        <w:rPr>
          <w:rFonts w:ascii="Tahoma" w:hAnsi="Tahoma" w:cs="Tahoma"/>
          <w:color w:val="000000" w:themeColor="text1"/>
          <w:sz w:val="20"/>
          <w:szCs w:val="20"/>
        </w:rPr>
      </w:pPr>
      <w:r w:rsidRPr="008D2A7A">
        <w:rPr>
          <w:rFonts w:ascii="Tahoma" w:hAnsi="Tahoma" w:cs="Tahoma"/>
          <w:color w:val="000000" w:themeColor="text1"/>
          <w:sz w:val="20"/>
          <w:szCs w:val="20"/>
          <w:shd w:val="clear" w:color="auto" w:fill="FFFFFF"/>
        </w:rPr>
        <w:t>Uwagi dotyczące przygotowania osnowy potrzebnej do realizacji zadania.</w:t>
      </w:r>
    </w:p>
    <w:p w14:paraId="5AC8F8B0" w14:textId="77777777" w:rsidR="008D2A7A" w:rsidRDefault="008D2A7A" w:rsidP="008D2A7A">
      <w:pPr>
        <w:pStyle w:val="GAMP"/>
      </w:pPr>
    </w:p>
    <w:p w14:paraId="726DF7AB" w14:textId="55F95F47" w:rsidR="003333B7" w:rsidRPr="00904A39" w:rsidRDefault="003333B7" w:rsidP="008D2A7A">
      <w:pPr>
        <w:pStyle w:val="GAMP"/>
      </w:pPr>
      <w:r w:rsidRPr="00904A39">
        <w:t xml:space="preserve">Wyniki projektowania i wyrównania osnowy Wykonawca opisuje w formie </w:t>
      </w:r>
      <w:r w:rsidRPr="00904A39">
        <w:rPr>
          <w:b/>
          <w:bCs/>
        </w:rPr>
        <w:t>opisowej</w:t>
      </w:r>
      <w:r w:rsidRPr="00904A39">
        <w:t xml:space="preserve"> (sprawozdanie techniczne, powstałe dzienniki pomiarowe, obliczenia z wyrównania osnowy, wykaz współrzędnych punktów sieci wraz z błędami położenia punktów osnowy) i </w:t>
      </w:r>
      <w:r w:rsidRPr="00904A39">
        <w:rPr>
          <w:b/>
          <w:bCs/>
        </w:rPr>
        <w:t>graficznej</w:t>
      </w:r>
      <w:r w:rsidRPr="00904A39">
        <w:t xml:space="preserve"> (w formie uzgodnionej z Inspektorem Nadzoru). </w:t>
      </w:r>
    </w:p>
    <w:p w14:paraId="7CD3CDA8" w14:textId="77777777" w:rsidR="008D2A7A" w:rsidRDefault="008D2A7A" w:rsidP="008D2A7A">
      <w:pPr>
        <w:pStyle w:val="GAMP"/>
        <w:rPr>
          <w:highlight w:val="white"/>
        </w:rPr>
      </w:pPr>
    </w:p>
    <w:p w14:paraId="13CC05B0" w14:textId="77777777" w:rsidR="00AC5366" w:rsidRPr="00904A39" w:rsidRDefault="00AC5366" w:rsidP="00AC5366">
      <w:pPr>
        <w:spacing w:line="276" w:lineRule="auto"/>
        <w:jc w:val="both"/>
        <w:rPr>
          <w:rFonts w:ascii="Tahoma" w:hAnsi="Tahoma" w:cs="Tahoma"/>
          <w:sz w:val="20"/>
          <w:szCs w:val="20"/>
          <w:highlight w:val="white"/>
        </w:rPr>
      </w:pPr>
      <w:r w:rsidRPr="00904A39">
        <w:rPr>
          <w:rFonts w:ascii="Tahoma" w:hAnsi="Tahoma" w:cs="Tahoma"/>
          <w:sz w:val="20"/>
          <w:szCs w:val="20"/>
          <w:highlight w:val="white"/>
        </w:rPr>
        <w:t xml:space="preserve">Następnie w formacie uzgodnionym z Przedstawicielem Powiatu potwierdzonym wpisem </w:t>
      </w:r>
      <w:r w:rsidRPr="00904A39">
        <w:rPr>
          <w:rFonts w:ascii="Tahoma" w:hAnsi="Tahoma" w:cs="Tahoma"/>
          <w:sz w:val="20"/>
          <w:szCs w:val="20"/>
          <w:highlight w:val="white"/>
        </w:rPr>
        <w:br/>
        <w:t xml:space="preserve">do Dziennika Robót, Wykonawca przygotuje dane do uzupełnienia bazy danych w programie Bank Osnów. Przed zasileniem bazy danych w programie Bank Osnów konieczna jest weryfikacja poprawności przygotowanej bazy danych przez </w:t>
      </w:r>
      <w:r w:rsidRPr="00904A39">
        <w:rPr>
          <w:rFonts w:ascii="Tahoma" w:hAnsi="Tahoma" w:cs="Tahoma"/>
          <w:sz w:val="20"/>
          <w:szCs w:val="20"/>
        </w:rPr>
        <w:t>Inspektorem Nadzoru</w:t>
      </w:r>
      <w:r w:rsidRPr="00904A39">
        <w:rPr>
          <w:rFonts w:ascii="Tahoma" w:hAnsi="Tahoma" w:cs="Tahoma"/>
          <w:sz w:val="20"/>
          <w:szCs w:val="20"/>
          <w:highlight w:val="white"/>
        </w:rPr>
        <w:t xml:space="preserve"> potwierdzona wpisem do Dziennika Robót (numeracja punktów do uzgodnienia z powiatowym ośrodkiem dokumentacji geodezyjnej i kartograficznej). </w:t>
      </w:r>
    </w:p>
    <w:p w14:paraId="1502F580" w14:textId="77777777" w:rsidR="00AC5366" w:rsidRPr="00904A39" w:rsidRDefault="00AC5366" w:rsidP="00AC5366">
      <w:pPr>
        <w:spacing w:after="0" w:line="276" w:lineRule="auto"/>
        <w:jc w:val="both"/>
        <w:rPr>
          <w:rFonts w:ascii="Tahoma" w:hAnsi="Tahoma" w:cs="Tahoma"/>
          <w:sz w:val="20"/>
          <w:szCs w:val="20"/>
        </w:rPr>
      </w:pPr>
      <w:r w:rsidRPr="00904A39">
        <w:rPr>
          <w:rFonts w:ascii="Tahoma" w:hAnsi="Tahoma" w:cs="Tahoma"/>
          <w:sz w:val="20"/>
          <w:szCs w:val="20"/>
          <w:highlight w:val="white"/>
        </w:rPr>
        <w:t>Na zakończenia Wykonawca dokonuje uzupełnienia bazy danych w programie Bank Osnów przygotowanymi i zaakceptowanymi danymi.</w:t>
      </w:r>
    </w:p>
    <w:p w14:paraId="09F618AA" w14:textId="77777777" w:rsidR="008D2A7A" w:rsidRPr="00904A39" w:rsidRDefault="008D2A7A" w:rsidP="008D2A7A">
      <w:pPr>
        <w:pStyle w:val="GAMP"/>
      </w:pPr>
    </w:p>
    <w:p w14:paraId="00352349" w14:textId="77777777" w:rsidR="003333B7" w:rsidRPr="00482D3E" w:rsidRDefault="003333B7" w:rsidP="00482D3E">
      <w:pPr>
        <w:pStyle w:val="Nagwek4"/>
        <w:numPr>
          <w:ilvl w:val="3"/>
          <w:numId w:val="1"/>
        </w:numPr>
        <w:spacing w:before="0" w:after="0" w:line="276" w:lineRule="auto"/>
        <w:ind w:left="851" w:hanging="851"/>
        <w:rPr>
          <w:rFonts w:ascii="Tahoma" w:hAnsi="Tahoma" w:cs="Tahoma"/>
          <w:i w:val="0"/>
          <w:iCs w:val="0"/>
          <w:color w:val="000000" w:themeColor="text1"/>
          <w:sz w:val="20"/>
          <w:szCs w:val="20"/>
        </w:rPr>
      </w:pPr>
      <w:r w:rsidRPr="00482D3E">
        <w:rPr>
          <w:rFonts w:ascii="Tahoma" w:hAnsi="Tahoma" w:cs="Tahoma"/>
          <w:i w:val="0"/>
          <w:iCs w:val="0"/>
          <w:color w:val="000000" w:themeColor="text1"/>
          <w:sz w:val="20"/>
          <w:szCs w:val="20"/>
        </w:rPr>
        <w:t xml:space="preserve">Zakres prac dotyczących ewidencji gruntów i budynków </w:t>
      </w:r>
    </w:p>
    <w:p w14:paraId="265009EC" w14:textId="69E7432D" w:rsidR="003333B7" w:rsidRDefault="003333B7" w:rsidP="000C3690">
      <w:pPr>
        <w:pStyle w:val="Tekstpodstawowy"/>
        <w:spacing w:after="0" w:line="276" w:lineRule="auto"/>
        <w:jc w:val="both"/>
        <w:rPr>
          <w:rFonts w:ascii="Tahoma" w:hAnsi="Tahoma" w:cs="Tahoma"/>
          <w:sz w:val="20"/>
          <w:szCs w:val="20"/>
          <w:shd w:val="clear" w:color="auto" w:fill="FFFFFF"/>
        </w:rPr>
      </w:pPr>
    </w:p>
    <w:p w14:paraId="18835305" w14:textId="77777777" w:rsidR="000C3690" w:rsidRPr="000C3690" w:rsidRDefault="000C3690" w:rsidP="000C3690">
      <w:pPr>
        <w:pStyle w:val="Tekstpodstawowy"/>
        <w:spacing w:after="0" w:line="276" w:lineRule="auto"/>
        <w:jc w:val="both"/>
        <w:rPr>
          <w:rFonts w:ascii="Tahoma" w:hAnsi="Tahoma" w:cs="Tahoma"/>
          <w:sz w:val="20"/>
          <w:szCs w:val="20"/>
          <w:shd w:val="clear" w:color="auto" w:fill="FFFFFF"/>
        </w:rPr>
      </w:pPr>
      <w:r w:rsidRPr="000C3690">
        <w:rPr>
          <w:rFonts w:ascii="Tahoma" w:hAnsi="Tahoma" w:cs="Tahoma"/>
          <w:sz w:val="20"/>
          <w:szCs w:val="20"/>
          <w:shd w:val="clear" w:color="auto" w:fill="FFFFFF"/>
        </w:rPr>
        <w:t>W terminie siedmiu dni od podpisania umowy Wykonawca opracowuje następujące dokumenty:</w:t>
      </w:r>
    </w:p>
    <w:p w14:paraId="0114937A" w14:textId="77777777" w:rsidR="000C3690" w:rsidRPr="000C3690" w:rsidRDefault="000C3690" w:rsidP="00325279">
      <w:pPr>
        <w:pStyle w:val="Tekstpodstawowy"/>
        <w:numPr>
          <w:ilvl w:val="0"/>
          <w:numId w:val="158"/>
        </w:numPr>
        <w:spacing w:after="0" w:line="276" w:lineRule="auto"/>
        <w:jc w:val="both"/>
        <w:rPr>
          <w:rFonts w:ascii="Tahoma" w:hAnsi="Tahoma" w:cs="Tahoma"/>
          <w:sz w:val="20"/>
          <w:szCs w:val="20"/>
          <w:shd w:val="clear" w:color="auto" w:fill="FFFFFF"/>
        </w:rPr>
      </w:pPr>
      <w:r w:rsidRPr="000C3690">
        <w:rPr>
          <w:rFonts w:ascii="Tahoma" w:hAnsi="Tahoma" w:cs="Tahoma"/>
          <w:sz w:val="20"/>
          <w:szCs w:val="20"/>
          <w:shd w:val="clear" w:color="auto" w:fill="FFFFFF"/>
        </w:rPr>
        <w:t>listę osób wyznaczonych do prowadzenia prac modernizacyjnych oraz listę osób wyznaczonych do dostępu do danych osobowych i przekazuję Staroście drogą elektroniczną na adres elektronicznej skrzynki e-</w:t>
      </w:r>
      <w:proofErr w:type="spellStart"/>
      <w:r w:rsidRPr="000C3690">
        <w:rPr>
          <w:rFonts w:ascii="Tahoma" w:hAnsi="Tahoma" w:cs="Tahoma"/>
          <w:sz w:val="20"/>
          <w:szCs w:val="20"/>
          <w:shd w:val="clear" w:color="auto" w:fill="FFFFFF"/>
        </w:rPr>
        <w:t>Doreńczeń</w:t>
      </w:r>
      <w:proofErr w:type="spellEnd"/>
      <w:r w:rsidRPr="000C3690">
        <w:rPr>
          <w:rFonts w:ascii="Tahoma" w:hAnsi="Tahoma" w:cs="Tahoma"/>
          <w:sz w:val="20"/>
          <w:szCs w:val="20"/>
          <w:shd w:val="clear" w:color="auto" w:fill="FFFFFF"/>
        </w:rPr>
        <w:t xml:space="preserve"> </w:t>
      </w:r>
      <w:r w:rsidRPr="000C3690">
        <w:rPr>
          <w:rFonts w:ascii="Tahoma" w:hAnsi="Tahoma" w:cs="Tahoma"/>
          <w:b/>
          <w:bCs/>
          <w:sz w:val="20"/>
          <w:szCs w:val="20"/>
          <w:shd w:val="clear" w:color="auto" w:fill="FFFFFF"/>
        </w:rPr>
        <w:t>AE:PL - 80463 - 84996 - DBGRJ - 29</w:t>
      </w:r>
      <w:r w:rsidRPr="000C3690">
        <w:rPr>
          <w:rFonts w:ascii="Tahoma" w:hAnsi="Tahoma" w:cs="Tahoma"/>
          <w:sz w:val="20"/>
          <w:szCs w:val="20"/>
          <w:shd w:val="clear" w:color="auto" w:fill="FFFFFF"/>
        </w:rPr>
        <w:t xml:space="preserve"> Starostwa Powiatowego w Żaganiu.</w:t>
      </w:r>
    </w:p>
    <w:p w14:paraId="0D6A6CB1" w14:textId="77777777" w:rsidR="000C3690" w:rsidRPr="000C3690" w:rsidRDefault="000C3690" w:rsidP="000C3690">
      <w:pPr>
        <w:pStyle w:val="Tekstpodstawowy"/>
        <w:spacing w:after="0" w:line="276" w:lineRule="auto"/>
        <w:jc w:val="both"/>
        <w:rPr>
          <w:rFonts w:ascii="Tahoma" w:hAnsi="Tahoma" w:cs="Tahoma"/>
          <w:sz w:val="20"/>
          <w:szCs w:val="20"/>
          <w:shd w:val="clear" w:color="auto" w:fill="FFFFFF"/>
        </w:rPr>
      </w:pPr>
    </w:p>
    <w:p w14:paraId="46D86CB6" w14:textId="77777777" w:rsidR="000C3690" w:rsidRPr="000C3690" w:rsidRDefault="000C3690" w:rsidP="000C3690">
      <w:pPr>
        <w:pStyle w:val="Tekstpodstawowy"/>
        <w:spacing w:after="0" w:line="276" w:lineRule="auto"/>
        <w:jc w:val="both"/>
        <w:rPr>
          <w:rFonts w:ascii="Tahoma" w:hAnsi="Tahoma" w:cs="Tahoma"/>
          <w:sz w:val="20"/>
          <w:szCs w:val="20"/>
          <w:shd w:val="clear" w:color="auto" w:fill="FFFFFF"/>
        </w:rPr>
      </w:pPr>
      <w:r w:rsidRPr="000C3690">
        <w:rPr>
          <w:rFonts w:ascii="Tahoma" w:hAnsi="Tahoma" w:cs="Tahoma"/>
          <w:sz w:val="20"/>
          <w:szCs w:val="20"/>
          <w:shd w:val="clear" w:color="auto" w:fill="FFFFFF"/>
        </w:rPr>
        <w:t>W terminie 2 tygodni od podpisania umowy Wykonawca opracowuje dokumenty, o których mowa w art 24. ust 1 i 2ustawy Prawo geodezyjne i kartograficzne:</w:t>
      </w:r>
    </w:p>
    <w:p w14:paraId="77CF601D" w14:textId="77777777" w:rsidR="000C3690" w:rsidRPr="000C3690" w:rsidRDefault="000C3690" w:rsidP="00325279">
      <w:pPr>
        <w:pStyle w:val="Tekstpodstawowy"/>
        <w:numPr>
          <w:ilvl w:val="0"/>
          <w:numId w:val="159"/>
        </w:numPr>
        <w:spacing w:after="0" w:line="276" w:lineRule="auto"/>
        <w:jc w:val="both"/>
        <w:rPr>
          <w:rFonts w:ascii="Tahoma" w:hAnsi="Tahoma" w:cs="Tahoma"/>
          <w:sz w:val="20"/>
          <w:szCs w:val="20"/>
          <w:shd w:val="clear" w:color="auto" w:fill="FFFFFF"/>
        </w:rPr>
      </w:pPr>
      <w:r w:rsidRPr="000C3690">
        <w:rPr>
          <w:rFonts w:ascii="Tahoma" w:hAnsi="Tahoma" w:cs="Tahoma"/>
          <w:sz w:val="20"/>
          <w:szCs w:val="20"/>
          <w:shd w:val="clear" w:color="auto" w:fill="FFFFFF"/>
        </w:rPr>
        <w:t>informację o rozpoczęciu prac geodezyjnych,</w:t>
      </w:r>
    </w:p>
    <w:p w14:paraId="69A72089" w14:textId="77777777" w:rsidR="000C3690" w:rsidRPr="000C3690" w:rsidRDefault="000C3690" w:rsidP="00325279">
      <w:pPr>
        <w:pStyle w:val="Tekstpodstawowy"/>
        <w:numPr>
          <w:ilvl w:val="0"/>
          <w:numId w:val="159"/>
        </w:numPr>
        <w:spacing w:after="0" w:line="276" w:lineRule="auto"/>
        <w:jc w:val="both"/>
        <w:rPr>
          <w:rFonts w:ascii="Tahoma" w:hAnsi="Tahoma" w:cs="Tahoma"/>
          <w:sz w:val="20"/>
          <w:szCs w:val="20"/>
          <w:shd w:val="clear" w:color="auto" w:fill="FFFFFF"/>
        </w:rPr>
      </w:pPr>
      <w:r w:rsidRPr="000C3690">
        <w:rPr>
          <w:rFonts w:ascii="Tahoma" w:hAnsi="Tahoma" w:cs="Tahoma"/>
          <w:sz w:val="20"/>
          <w:szCs w:val="20"/>
          <w:shd w:val="clear" w:color="auto" w:fill="FFFFFF"/>
        </w:rPr>
        <w:t>informacje o trybie postępowania związanego z modernizacją ewidencji gruntów i budynków,</w:t>
      </w:r>
    </w:p>
    <w:p w14:paraId="4B98061B" w14:textId="77777777" w:rsidR="000C3690" w:rsidRPr="000C3690" w:rsidRDefault="000C3690" w:rsidP="000C3690">
      <w:pPr>
        <w:pStyle w:val="Tekstpodstawowy"/>
        <w:spacing w:after="0" w:line="276" w:lineRule="auto"/>
        <w:jc w:val="both"/>
        <w:rPr>
          <w:rFonts w:ascii="Tahoma" w:hAnsi="Tahoma" w:cs="Tahoma"/>
          <w:sz w:val="20"/>
          <w:szCs w:val="20"/>
          <w:shd w:val="clear" w:color="auto" w:fill="FFFFFF"/>
        </w:rPr>
      </w:pPr>
      <w:r w:rsidRPr="000C3690">
        <w:rPr>
          <w:rFonts w:ascii="Tahoma" w:hAnsi="Tahoma" w:cs="Tahoma"/>
          <w:sz w:val="20"/>
          <w:szCs w:val="20"/>
          <w:shd w:val="clear" w:color="auto" w:fill="FFFFFF"/>
        </w:rPr>
        <w:t>i przekłada te dokumenty do uzgodnienia z Inspektorem Nadzoru a następnie uzgodnione przekazuje do podpisu przez Starostę drogą elektroniczną na adres elektronicznej skrzynki e - </w:t>
      </w:r>
      <w:proofErr w:type="spellStart"/>
      <w:r w:rsidRPr="000C3690">
        <w:rPr>
          <w:rFonts w:ascii="Tahoma" w:hAnsi="Tahoma" w:cs="Tahoma"/>
          <w:sz w:val="20"/>
          <w:szCs w:val="20"/>
          <w:shd w:val="clear" w:color="auto" w:fill="FFFFFF"/>
        </w:rPr>
        <w:t>Doreńczeń</w:t>
      </w:r>
      <w:proofErr w:type="spellEnd"/>
      <w:r w:rsidRPr="000C3690">
        <w:rPr>
          <w:rFonts w:ascii="Tahoma" w:hAnsi="Tahoma" w:cs="Tahoma"/>
          <w:sz w:val="20"/>
          <w:szCs w:val="20"/>
          <w:shd w:val="clear" w:color="auto" w:fill="FFFFFF"/>
        </w:rPr>
        <w:t xml:space="preserve"> </w:t>
      </w:r>
      <w:r w:rsidRPr="000C3690">
        <w:rPr>
          <w:rFonts w:ascii="Tahoma" w:hAnsi="Tahoma" w:cs="Tahoma"/>
          <w:b/>
          <w:bCs/>
          <w:sz w:val="20"/>
          <w:szCs w:val="20"/>
          <w:shd w:val="clear" w:color="auto" w:fill="FFFFFF"/>
        </w:rPr>
        <w:t>AE:PL - 80463 - 84996 - DBGRJ - 29</w:t>
      </w:r>
      <w:r w:rsidRPr="000C3690">
        <w:rPr>
          <w:rFonts w:ascii="Tahoma" w:hAnsi="Tahoma" w:cs="Tahoma"/>
          <w:sz w:val="20"/>
          <w:szCs w:val="20"/>
          <w:shd w:val="clear" w:color="auto" w:fill="FFFFFF"/>
        </w:rPr>
        <w:t xml:space="preserve"> Starostwa Powiatowego w Żaganiu.</w:t>
      </w:r>
    </w:p>
    <w:p w14:paraId="222F0796" w14:textId="77777777" w:rsidR="000C3690" w:rsidRPr="000C3690" w:rsidRDefault="000C3690" w:rsidP="000C3690">
      <w:pPr>
        <w:pStyle w:val="Tekstpodstawowy"/>
        <w:spacing w:after="0" w:line="276" w:lineRule="auto"/>
        <w:jc w:val="both"/>
        <w:rPr>
          <w:rFonts w:ascii="Tahoma" w:hAnsi="Tahoma" w:cs="Tahoma"/>
          <w:sz w:val="20"/>
          <w:szCs w:val="20"/>
          <w:shd w:val="clear" w:color="auto" w:fill="FFFFFF"/>
        </w:rPr>
      </w:pPr>
    </w:p>
    <w:p w14:paraId="0142CDCD" w14:textId="77777777" w:rsidR="000C3690" w:rsidRPr="000C3690" w:rsidRDefault="000C3690" w:rsidP="000C3690">
      <w:pPr>
        <w:pStyle w:val="Tekstpodstawowy"/>
        <w:spacing w:after="0" w:line="276" w:lineRule="auto"/>
        <w:jc w:val="both"/>
        <w:rPr>
          <w:rFonts w:ascii="Tahoma" w:hAnsi="Tahoma" w:cs="Tahoma"/>
          <w:sz w:val="20"/>
          <w:szCs w:val="20"/>
          <w:shd w:val="clear" w:color="auto" w:fill="FFFFFF"/>
        </w:rPr>
      </w:pPr>
      <w:r w:rsidRPr="000C3690">
        <w:rPr>
          <w:rFonts w:ascii="Tahoma" w:hAnsi="Tahoma" w:cs="Tahoma"/>
          <w:sz w:val="20"/>
          <w:szCs w:val="20"/>
          <w:shd w:val="clear" w:color="auto" w:fill="FFFFFF"/>
        </w:rPr>
        <w:t xml:space="preserve">Niezwłocznie po podpisaniu wyżej wymienionych dokumentów przez Starostę, Wykonawca działając z upoważnienia Starosty przeprowadza prace, o których mowa w art.24a ust. 2 i 3 ustawy Prawo </w:t>
      </w:r>
      <w:r w:rsidRPr="000C3690">
        <w:rPr>
          <w:rFonts w:ascii="Tahoma" w:hAnsi="Tahoma" w:cs="Tahoma"/>
          <w:sz w:val="20"/>
          <w:szCs w:val="20"/>
          <w:shd w:val="clear" w:color="auto" w:fill="FFFFFF"/>
        </w:rPr>
        <w:lastRenderedPageBreak/>
        <w:t>geodezyjne i kartograficzne tj. podaje do publicznej wiadomości informację Starosty:</w:t>
      </w:r>
    </w:p>
    <w:p w14:paraId="7ADDEFCF" w14:textId="77777777" w:rsidR="000C3690" w:rsidRPr="000C3690" w:rsidRDefault="000C3690" w:rsidP="00325279">
      <w:pPr>
        <w:pStyle w:val="Tekstpodstawowy"/>
        <w:numPr>
          <w:ilvl w:val="0"/>
          <w:numId w:val="160"/>
        </w:numPr>
        <w:spacing w:after="0" w:line="276" w:lineRule="auto"/>
        <w:jc w:val="both"/>
        <w:rPr>
          <w:rFonts w:ascii="Tahoma" w:hAnsi="Tahoma" w:cs="Tahoma"/>
          <w:sz w:val="20"/>
          <w:szCs w:val="20"/>
          <w:shd w:val="clear" w:color="auto" w:fill="FFFFFF"/>
        </w:rPr>
      </w:pPr>
      <w:r w:rsidRPr="000C3690">
        <w:rPr>
          <w:rFonts w:ascii="Tahoma" w:hAnsi="Tahoma" w:cs="Tahoma"/>
          <w:sz w:val="20"/>
          <w:szCs w:val="20"/>
          <w:shd w:val="clear" w:color="auto" w:fill="FFFFFF"/>
        </w:rPr>
        <w:t>o rozpoczęciu prac geodezyjnych,</w:t>
      </w:r>
    </w:p>
    <w:p w14:paraId="2F45DD33" w14:textId="77777777" w:rsidR="000C3690" w:rsidRPr="000C3690" w:rsidRDefault="000C3690" w:rsidP="00325279">
      <w:pPr>
        <w:pStyle w:val="Tekstpodstawowy"/>
        <w:numPr>
          <w:ilvl w:val="0"/>
          <w:numId w:val="160"/>
        </w:numPr>
        <w:spacing w:after="0" w:line="276" w:lineRule="auto"/>
        <w:jc w:val="both"/>
        <w:rPr>
          <w:rFonts w:ascii="Tahoma" w:hAnsi="Tahoma" w:cs="Tahoma"/>
          <w:sz w:val="20"/>
          <w:szCs w:val="20"/>
          <w:shd w:val="clear" w:color="auto" w:fill="FFFFFF"/>
        </w:rPr>
      </w:pPr>
      <w:r w:rsidRPr="000C3690">
        <w:rPr>
          <w:rFonts w:ascii="Tahoma" w:hAnsi="Tahoma" w:cs="Tahoma"/>
          <w:sz w:val="20"/>
          <w:szCs w:val="20"/>
          <w:shd w:val="clear" w:color="auto" w:fill="FFFFFF"/>
        </w:rPr>
        <w:t>o trybie postępowania związanego z modernizacją ewidencji gruntów i budynków.</w:t>
      </w:r>
    </w:p>
    <w:p w14:paraId="2643BC6E" w14:textId="77777777" w:rsidR="000C3690" w:rsidRPr="000C3690" w:rsidRDefault="000C3690" w:rsidP="000C3690">
      <w:pPr>
        <w:pStyle w:val="Tekstpodstawowy"/>
        <w:spacing w:after="0" w:line="276" w:lineRule="auto"/>
        <w:jc w:val="both"/>
        <w:rPr>
          <w:rFonts w:ascii="Tahoma" w:hAnsi="Tahoma" w:cs="Tahoma"/>
          <w:sz w:val="20"/>
          <w:szCs w:val="20"/>
          <w:shd w:val="clear" w:color="auto" w:fill="FFFFFF"/>
        </w:rPr>
      </w:pPr>
    </w:p>
    <w:p w14:paraId="0FA085B5" w14:textId="77777777" w:rsidR="000C3690" w:rsidRPr="000C3690" w:rsidRDefault="000C3690" w:rsidP="000C3690">
      <w:pPr>
        <w:pStyle w:val="Tekstpodstawowy"/>
        <w:spacing w:after="0" w:line="276" w:lineRule="auto"/>
        <w:jc w:val="both"/>
        <w:rPr>
          <w:rFonts w:ascii="Tahoma" w:hAnsi="Tahoma" w:cs="Tahoma"/>
          <w:sz w:val="20"/>
          <w:szCs w:val="20"/>
          <w:shd w:val="clear" w:color="auto" w:fill="FFFFFF"/>
        </w:rPr>
      </w:pPr>
      <w:r w:rsidRPr="000C3690">
        <w:rPr>
          <w:rFonts w:ascii="Tahoma" w:hAnsi="Tahoma" w:cs="Tahoma"/>
          <w:sz w:val="20"/>
          <w:szCs w:val="20"/>
          <w:shd w:val="clear" w:color="auto" w:fill="FFFFFF"/>
        </w:rPr>
        <w:t>Wyżej wymienione informacje podlegają wywieszeniu na okres 14 dni na tablicy ogłoszeń w siedzibie Starostwa Powiatowego w Żaganiu, oraz Wykonawca podaje je do publicznej wiadomości działając z upoważnienia starosty:</w:t>
      </w:r>
    </w:p>
    <w:p w14:paraId="1C3617A5" w14:textId="77777777" w:rsidR="000C3690" w:rsidRPr="000C3690" w:rsidRDefault="000C3690" w:rsidP="00325279">
      <w:pPr>
        <w:pStyle w:val="Tekstpodstawowy"/>
        <w:numPr>
          <w:ilvl w:val="0"/>
          <w:numId w:val="161"/>
        </w:numPr>
        <w:spacing w:after="0" w:line="276" w:lineRule="auto"/>
        <w:jc w:val="both"/>
        <w:rPr>
          <w:rFonts w:ascii="Tahoma" w:hAnsi="Tahoma" w:cs="Tahoma"/>
          <w:sz w:val="20"/>
          <w:szCs w:val="20"/>
          <w:shd w:val="clear" w:color="auto" w:fill="FFFFFF"/>
        </w:rPr>
      </w:pPr>
      <w:r w:rsidRPr="000C3690">
        <w:rPr>
          <w:rFonts w:ascii="Tahoma" w:hAnsi="Tahoma" w:cs="Tahoma"/>
          <w:sz w:val="20"/>
          <w:szCs w:val="20"/>
          <w:shd w:val="clear" w:color="auto" w:fill="FFFFFF"/>
        </w:rPr>
        <w:t>ogłoszenie w prasie lokalnej, lokalnych portalach internetowych,</w:t>
      </w:r>
    </w:p>
    <w:p w14:paraId="6235D2D5" w14:textId="77777777" w:rsidR="000C3690" w:rsidRPr="000C3690" w:rsidRDefault="000C3690" w:rsidP="00325279">
      <w:pPr>
        <w:pStyle w:val="Tekstpodstawowy"/>
        <w:numPr>
          <w:ilvl w:val="0"/>
          <w:numId w:val="161"/>
        </w:numPr>
        <w:spacing w:after="0" w:line="276" w:lineRule="auto"/>
        <w:jc w:val="both"/>
        <w:rPr>
          <w:rFonts w:ascii="Tahoma" w:hAnsi="Tahoma" w:cs="Tahoma"/>
          <w:sz w:val="20"/>
          <w:szCs w:val="20"/>
          <w:shd w:val="clear" w:color="auto" w:fill="FFFFFF"/>
        </w:rPr>
      </w:pPr>
      <w:r w:rsidRPr="000C3690">
        <w:rPr>
          <w:rFonts w:ascii="Tahoma" w:hAnsi="Tahoma" w:cs="Tahoma"/>
          <w:sz w:val="20"/>
          <w:szCs w:val="20"/>
          <w:shd w:val="clear" w:color="auto" w:fill="FFFFFF"/>
        </w:rPr>
        <w:t>wywieszenie na tablicy ogłoszeń Urzędu Gminy w Wymiarkach, oraz na innych tablicach ogłoszeń powszechnie dostępnych w obrębie, którego dotyczą prace.</w:t>
      </w:r>
    </w:p>
    <w:p w14:paraId="45E61091" w14:textId="77777777" w:rsidR="000C3690" w:rsidRPr="000C3690" w:rsidRDefault="000C3690" w:rsidP="00325279">
      <w:pPr>
        <w:pStyle w:val="Tekstpodstawowy"/>
        <w:numPr>
          <w:ilvl w:val="0"/>
          <w:numId w:val="161"/>
        </w:numPr>
        <w:spacing w:after="0" w:line="276" w:lineRule="auto"/>
        <w:jc w:val="both"/>
        <w:rPr>
          <w:rFonts w:ascii="Tahoma" w:hAnsi="Tahoma" w:cs="Tahoma"/>
          <w:sz w:val="20"/>
          <w:szCs w:val="20"/>
          <w:shd w:val="clear" w:color="auto" w:fill="FFFFFF"/>
        </w:rPr>
      </w:pPr>
      <w:r w:rsidRPr="000C3690">
        <w:rPr>
          <w:rFonts w:ascii="Tahoma" w:hAnsi="Tahoma" w:cs="Tahoma"/>
          <w:sz w:val="20"/>
          <w:szCs w:val="20"/>
          <w:shd w:val="clear" w:color="auto" w:fill="FFFFFF"/>
        </w:rPr>
        <w:t>za pośrednictwem Sołtysów obrębu i Sołtysów obrębów przyległych,</w:t>
      </w:r>
    </w:p>
    <w:p w14:paraId="261666B1" w14:textId="77777777" w:rsidR="000C3690" w:rsidRPr="000C3690" w:rsidRDefault="000C3690" w:rsidP="00325279">
      <w:pPr>
        <w:pStyle w:val="Tekstpodstawowy"/>
        <w:numPr>
          <w:ilvl w:val="0"/>
          <w:numId w:val="161"/>
        </w:numPr>
        <w:spacing w:after="0" w:line="276" w:lineRule="auto"/>
        <w:jc w:val="both"/>
        <w:rPr>
          <w:rFonts w:ascii="Tahoma" w:hAnsi="Tahoma" w:cs="Tahoma"/>
          <w:sz w:val="20"/>
          <w:szCs w:val="20"/>
          <w:shd w:val="clear" w:color="auto" w:fill="FFFFFF"/>
        </w:rPr>
      </w:pPr>
      <w:r w:rsidRPr="000C3690">
        <w:rPr>
          <w:rFonts w:ascii="Tahoma" w:hAnsi="Tahoma" w:cs="Tahoma"/>
          <w:sz w:val="20"/>
          <w:szCs w:val="20"/>
          <w:shd w:val="clear" w:color="auto" w:fill="FFFFFF"/>
        </w:rPr>
        <w:t>ewentualnie dodatkowo w inny sposób w zwyczajowo przyjęty wśród mieszkańców.</w:t>
      </w:r>
    </w:p>
    <w:p w14:paraId="446E49E0" w14:textId="77777777" w:rsidR="000C3690" w:rsidRPr="000C3690" w:rsidRDefault="000C3690" w:rsidP="000C3690">
      <w:pPr>
        <w:pStyle w:val="Tekstpodstawowy"/>
        <w:spacing w:after="0" w:line="276" w:lineRule="auto"/>
        <w:jc w:val="both"/>
        <w:rPr>
          <w:rFonts w:ascii="Tahoma" w:hAnsi="Tahoma" w:cs="Tahoma"/>
          <w:sz w:val="20"/>
          <w:szCs w:val="20"/>
          <w:shd w:val="clear" w:color="auto" w:fill="FFFFFF"/>
        </w:rPr>
      </w:pPr>
    </w:p>
    <w:p w14:paraId="5614EB58" w14:textId="77777777" w:rsidR="000C3690" w:rsidRPr="000C3690" w:rsidRDefault="000C3690" w:rsidP="000C3690">
      <w:pPr>
        <w:pStyle w:val="Tekstpodstawowy"/>
        <w:spacing w:after="0" w:line="276" w:lineRule="auto"/>
        <w:jc w:val="both"/>
        <w:rPr>
          <w:rFonts w:ascii="Tahoma" w:hAnsi="Tahoma" w:cs="Tahoma"/>
          <w:sz w:val="20"/>
          <w:szCs w:val="20"/>
          <w:shd w:val="clear" w:color="auto" w:fill="FFFFFF"/>
        </w:rPr>
      </w:pPr>
      <w:r w:rsidRPr="000C3690">
        <w:rPr>
          <w:rFonts w:ascii="Tahoma" w:hAnsi="Tahoma" w:cs="Tahoma"/>
          <w:sz w:val="20"/>
          <w:szCs w:val="20"/>
          <w:shd w:val="clear" w:color="auto" w:fill="FFFFFF"/>
        </w:rPr>
        <w:t>W informacji o rozpoczęciu prac modernizacyjnych Wykonawca podaje :</w:t>
      </w:r>
    </w:p>
    <w:p w14:paraId="7B95680E" w14:textId="77777777" w:rsidR="000C3690" w:rsidRPr="000C3690" w:rsidRDefault="000C3690" w:rsidP="00325279">
      <w:pPr>
        <w:pStyle w:val="Tekstpodstawowy"/>
        <w:numPr>
          <w:ilvl w:val="0"/>
          <w:numId w:val="162"/>
        </w:numPr>
        <w:spacing w:after="0" w:line="276" w:lineRule="auto"/>
        <w:jc w:val="both"/>
        <w:rPr>
          <w:rFonts w:ascii="Tahoma" w:hAnsi="Tahoma" w:cs="Tahoma"/>
          <w:sz w:val="20"/>
          <w:szCs w:val="20"/>
          <w:shd w:val="clear" w:color="auto" w:fill="FFFFFF"/>
        </w:rPr>
      </w:pPr>
      <w:r w:rsidRPr="000C3690">
        <w:rPr>
          <w:rFonts w:ascii="Tahoma" w:hAnsi="Tahoma" w:cs="Tahoma"/>
          <w:sz w:val="20"/>
          <w:szCs w:val="20"/>
          <w:shd w:val="clear" w:color="auto" w:fill="FFFFFF"/>
        </w:rPr>
        <w:t>cele prac modernizacyjnych,</w:t>
      </w:r>
    </w:p>
    <w:p w14:paraId="2DC5E02A" w14:textId="77777777" w:rsidR="000C3690" w:rsidRPr="000C3690" w:rsidRDefault="000C3690" w:rsidP="00325279">
      <w:pPr>
        <w:pStyle w:val="Tekstpodstawowy"/>
        <w:numPr>
          <w:ilvl w:val="0"/>
          <w:numId w:val="162"/>
        </w:numPr>
        <w:spacing w:after="0" w:line="276" w:lineRule="auto"/>
        <w:jc w:val="both"/>
        <w:rPr>
          <w:rFonts w:ascii="Tahoma" w:hAnsi="Tahoma" w:cs="Tahoma"/>
          <w:sz w:val="20"/>
          <w:szCs w:val="20"/>
          <w:shd w:val="clear" w:color="auto" w:fill="FFFFFF"/>
        </w:rPr>
      </w:pPr>
      <w:r w:rsidRPr="000C3690">
        <w:rPr>
          <w:rFonts w:ascii="Tahoma" w:hAnsi="Tahoma" w:cs="Tahoma"/>
          <w:sz w:val="20"/>
          <w:szCs w:val="20"/>
          <w:shd w:val="clear" w:color="auto" w:fill="FFFFFF"/>
        </w:rPr>
        <w:t xml:space="preserve">dane kontaktowe osób odpowiedzialnych za informowanie właścicieli i władających o prowadzonych pracach modernizacyjnych w tym: imiona i nazwiska, numery telefonów kontaktowych oraz godziny pracy. Ponadto wykonawca poda do wiadomości adres poczty elektronicznej, na który zainteresowani będą mogli przesyłać pytania i wątpliwości, dostarczać dokumentację w formie elektronicznej. </w:t>
      </w:r>
    </w:p>
    <w:p w14:paraId="1B35877F" w14:textId="77777777" w:rsidR="000C3690" w:rsidRPr="000C3690" w:rsidRDefault="000C3690" w:rsidP="000C3690">
      <w:pPr>
        <w:pStyle w:val="Tekstpodstawowy"/>
        <w:spacing w:after="0" w:line="276" w:lineRule="auto"/>
        <w:jc w:val="both"/>
        <w:rPr>
          <w:rFonts w:ascii="Tahoma" w:hAnsi="Tahoma" w:cs="Tahoma"/>
          <w:sz w:val="20"/>
          <w:szCs w:val="20"/>
          <w:shd w:val="clear" w:color="auto" w:fill="FFFFFF"/>
        </w:rPr>
      </w:pPr>
    </w:p>
    <w:p w14:paraId="6F9BDD9D" w14:textId="77777777" w:rsidR="000C3690" w:rsidRPr="000C3690" w:rsidRDefault="000C3690" w:rsidP="000C3690">
      <w:pPr>
        <w:pStyle w:val="Tekstpodstawowy"/>
        <w:spacing w:after="0" w:line="276" w:lineRule="auto"/>
        <w:jc w:val="both"/>
        <w:rPr>
          <w:rFonts w:ascii="Tahoma" w:hAnsi="Tahoma" w:cs="Tahoma"/>
          <w:sz w:val="20"/>
          <w:szCs w:val="20"/>
          <w:shd w:val="clear" w:color="auto" w:fill="FFFFFF"/>
        </w:rPr>
      </w:pPr>
      <w:r w:rsidRPr="000C3690">
        <w:rPr>
          <w:rFonts w:ascii="Tahoma" w:hAnsi="Tahoma" w:cs="Tahoma"/>
          <w:sz w:val="20"/>
          <w:szCs w:val="20"/>
          <w:shd w:val="clear" w:color="auto" w:fill="FFFFFF"/>
        </w:rPr>
        <w:t>W informacji o trybie postępowania związanego z modernizacją ewidencji gruntów i budynków Wykonawca podaje:</w:t>
      </w:r>
    </w:p>
    <w:p w14:paraId="4991BF01" w14:textId="77777777" w:rsidR="000C3690" w:rsidRPr="000C3690" w:rsidRDefault="000C3690" w:rsidP="00325279">
      <w:pPr>
        <w:pStyle w:val="Tekstpodstawowy"/>
        <w:numPr>
          <w:ilvl w:val="0"/>
          <w:numId w:val="163"/>
        </w:numPr>
        <w:spacing w:after="0" w:line="276" w:lineRule="auto"/>
        <w:jc w:val="both"/>
        <w:rPr>
          <w:rFonts w:ascii="Tahoma" w:hAnsi="Tahoma" w:cs="Tahoma"/>
          <w:sz w:val="20"/>
          <w:szCs w:val="20"/>
          <w:shd w:val="clear" w:color="auto" w:fill="FFFFFF"/>
        </w:rPr>
      </w:pPr>
      <w:r w:rsidRPr="000C3690">
        <w:rPr>
          <w:rFonts w:ascii="Tahoma" w:hAnsi="Tahoma" w:cs="Tahoma"/>
          <w:sz w:val="20"/>
          <w:szCs w:val="20"/>
          <w:shd w:val="clear" w:color="auto" w:fill="FFFFFF"/>
        </w:rPr>
        <w:t>podstawę prawne przeprowadzenia prac modernizacyjnych, planowany harmonogram realizacji poszczególnych prac geodezyjnych podczas trwania modernizacji ewidencji gruntów i budynków,</w:t>
      </w:r>
    </w:p>
    <w:p w14:paraId="775963A6" w14:textId="77777777" w:rsidR="000C3690" w:rsidRPr="000C3690" w:rsidRDefault="000C3690" w:rsidP="00325279">
      <w:pPr>
        <w:pStyle w:val="Tekstpodstawowy"/>
        <w:numPr>
          <w:ilvl w:val="0"/>
          <w:numId w:val="163"/>
        </w:numPr>
        <w:spacing w:after="0" w:line="276" w:lineRule="auto"/>
        <w:jc w:val="both"/>
        <w:rPr>
          <w:rFonts w:ascii="Tahoma" w:hAnsi="Tahoma" w:cs="Tahoma"/>
          <w:sz w:val="20"/>
          <w:szCs w:val="20"/>
          <w:shd w:val="clear" w:color="auto" w:fill="FFFFFF"/>
        </w:rPr>
      </w:pPr>
      <w:r w:rsidRPr="000C3690">
        <w:rPr>
          <w:rFonts w:ascii="Tahoma" w:hAnsi="Tahoma" w:cs="Tahoma"/>
          <w:sz w:val="20"/>
          <w:szCs w:val="20"/>
          <w:shd w:val="clear" w:color="auto" w:fill="FFFFFF"/>
        </w:rPr>
        <w:t>opis trybu postępowania, o którym mowa w art. 24a ust. od 4 do 12 ustawy prawo geodezyjne i kartograficzne, dotyczy planowanych czynności związanych z projektem operatu opisowo kartograficznego,</w:t>
      </w:r>
    </w:p>
    <w:p w14:paraId="3DC94833" w14:textId="326BD896" w:rsidR="000C3690" w:rsidRPr="000C3690" w:rsidRDefault="000C3690" w:rsidP="00325279">
      <w:pPr>
        <w:pStyle w:val="Tekstpodstawowy"/>
        <w:numPr>
          <w:ilvl w:val="0"/>
          <w:numId w:val="164"/>
        </w:numPr>
        <w:spacing w:after="0"/>
        <w:jc w:val="both"/>
        <w:rPr>
          <w:rFonts w:ascii="Tahoma" w:hAnsi="Tahoma" w:cs="Tahoma"/>
          <w:sz w:val="20"/>
          <w:szCs w:val="20"/>
          <w:shd w:val="clear" w:color="auto" w:fill="FFFFFF"/>
        </w:rPr>
      </w:pPr>
      <w:r w:rsidRPr="000C3690">
        <w:rPr>
          <w:rFonts w:ascii="Tahoma" w:hAnsi="Tahoma" w:cs="Tahoma"/>
          <w:sz w:val="20"/>
          <w:szCs w:val="20"/>
          <w:shd w:val="clear" w:color="auto" w:fill="FFFFFF"/>
        </w:rPr>
        <w:t>wyjaśnienia dotyczące planowanych czynności związanych z gleboznawcza klasyfikacja gruntów, w tym podstawy prawne planowanych do wszczęcia postępowań administracyjnych.</w:t>
      </w:r>
    </w:p>
    <w:p w14:paraId="271F5392" w14:textId="77777777" w:rsidR="005001C6" w:rsidRPr="005001C6" w:rsidRDefault="005001C6" w:rsidP="005001C6">
      <w:pPr>
        <w:pStyle w:val="GAMP"/>
      </w:pPr>
    </w:p>
    <w:p w14:paraId="67997694" w14:textId="77777777" w:rsidR="003333B7" w:rsidRPr="005001C6" w:rsidRDefault="003333B7" w:rsidP="00482D3E">
      <w:pPr>
        <w:pStyle w:val="Nagwek5"/>
        <w:numPr>
          <w:ilvl w:val="4"/>
          <w:numId w:val="1"/>
        </w:numPr>
        <w:spacing w:before="0" w:after="0" w:line="276" w:lineRule="auto"/>
        <w:ind w:left="1134" w:hanging="1134"/>
        <w:rPr>
          <w:rFonts w:ascii="Tahoma" w:hAnsi="Tahoma" w:cs="Tahoma"/>
          <w:color w:val="000000" w:themeColor="text1"/>
          <w:sz w:val="20"/>
          <w:szCs w:val="20"/>
          <w:shd w:val="clear" w:color="auto" w:fill="FFFFFF"/>
        </w:rPr>
      </w:pPr>
      <w:r w:rsidRPr="005001C6">
        <w:rPr>
          <w:rFonts w:ascii="Tahoma" w:hAnsi="Tahoma" w:cs="Tahoma"/>
          <w:color w:val="000000" w:themeColor="text1"/>
          <w:sz w:val="20"/>
          <w:szCs w:val="20"/>
          <w:shd w:val="clear" w:color="auto" w:fill="FFFFFF"/>
        </w:rPr>
        <w:t xml:space="preserve">Analiza dokumentów dotyczących ewidencji gruntów oraz bazy </w:t>
      </w:r>
      <w:proofErr w:type="spellStart"/>
      <w:r w:rsidRPr="005001C6">
        <w:rPr>
          <w:rFonts w:ascii="Tahoma" w:hAnsi="Tahoma" w:cs="Tahoma"/>
          <w:color w:val="000000" w:themeColor="text1"/>
          <w:sz w:val="20"/>
          <w:szCs w:val="20"/>
          <w:shd w:val="clear" w:color="auto" w:fill="FFFFFF"/>
        </w:rPr>
        <w:t>EGiB</w:t>
      </w:r>
      <w:proofErr w:type="spellEnd"/>
    </w:p>
    <w:p w14:paraId="1EB77291" w14:textId="77777777" w:rsidR="005001C6" w:rsidRDefault="005001C6" w:rsidP="005001C6">
      <w:pPr>
        <w:pStyle w:val="GAMP"/>
      </w:pPr>
    </w:p>
    <w:p w14:paraId="0566EF6D" w14:textId="010AB507" w:rsidR="003333B7" w:rsidRPr="00904A39" w:rsidRDefault="003333B7" w:rsidP="005001C6">
      <w:pPr>
        <w:pStyle w:val="GAMP"/>
      </w:pPr>
      <w:r w:rsidRPr="00904A39">
        <w:t xml:space="preserve">Analizą należy objąć wszystkie dokumenty wskazane w Charakterystyce materiałów zawarte w punkcie </w:t>
      </w:r>
      <w:r w:rsidRPr="00904A39">
        <w:fldChar w:fldCharType="begin"/>
      </w:r>
      <w:r w:rsidRPr="00904A39">
        <w:instrText xml:space="preserve"> REF _Ref129249477 \r \r \h </w:instrText>
      </w:r>
      <w:r w:rsidR="00143E4F" w:rsidRPr="00904A39">
        <w:instrText xml:space="preserve"> \* MERGEFORMAT </w:instrText>
      </w:r>
      <w:r w:rsidRPr="00904A39">
        <w:fldChar w:fldCharType="separate"/>
      </w:r>
      <w:r w:rsidR="0081240D">
        <w:t>4.1.1</w:t>
      </w:r>
      <w:r w:rsidRPr="00904A39">
        <w:fldChar w:fldCharType="end"/>
      </w:r>
      <w:r w:rsidRPr="00904A39">
        <w:t xml:space="preserve">, oraz udostępnione przez </w:t>
      </w:r>
      <w:proofErr w:type="spellStart"/>
      <w:r w:rsidRPr="00904A39">
        <w:t>PODGiK</w:t>
      </w:r>
      <w:proofErr w:type="spellEnd"/>
      <w:r w:rsidRPr="00904A39">
        <w:t xml:space="preserve"> do zgłoszenia pracy geodezyjnej w celu zapoznania się ze specyfiką źródłowych danych geodezyjnych i pomiarów w poszczególnych obrębach będących przedmiotem prac modernizacyjnych oraz obrębów sąsiednich w zakresie możliwości i celowości ich wykorzystania. Wykonawca ponadto przeprowadza analizę pozostałych niezbędnych dokumentów, w uzgodnieniu z Inspektorem Nadzoru i z Zamawiającym:</w:t>
      </w:r>
    </w:p>
    <w:p w14:paraId="58FBCC0A" w14:textId="2E86ABE7" w:rsidR="003333B7" w:rsidRPr="001F140E" w:rsidRDefault="003333B7" w:rsidP="00325279">
      <w:pPr>
        <w:pStyle w:val="Tekstpodstawowy"/>
        <w:numPr>
          <w:ilvl w:val="0"/>
          <w:numId w:val="119"/>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dokumenty dla terenów bezpośrednio sąsiadujących z modernizowanymi obrębami w zakresie niezbędnym do prawidłowego ustalenia przebiegów granic działek na granicach modernizowanego obrębu</w:t>
      </w:r>
      <w:r w:rsidR="001F140E">
        <w:rPr>
          <w:rFonts w:ascii="Tahoma" w:hAnsi="Tahoma" w:cs="Tahoma"/>
          <w:sz w:val="20"/>
          <w:szCs w:val="20"/>
          <w:shd w:val="clear" w:color="auto" w:fill="FFFFFF"/>
        </w:rPr>
        <w:t>,</w:t>
      </w:r>
    </w:p>
    <w:p w14:paraId="4ECF7240" w14:textId="0EC890C4" w:rsidR="003333B7" w:rsidRPr="001F140E" w:rsidRDefault="003333B7" w:rsidP="00325279">
      <w:pPr>
        <w:pStyle w:val="Tekstpodstawowy"/>
        <w:numPr>
          <w:ilvl w:val="0"/>
          <w:numId w:val="119"/>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w przypadku wystąpienia odcinka granicy obrębu będącego równocześnie granicą powiatu, obszary nieciągłości lub wzajemnego pokrywania się granicy powiatu sąsiedniego Żarskiego</w:t>
      </w:r>
      <w:r w:rsidR="001F140E">
        <w:rPr>
          <w:rFonts w:ascii="Tahoma" w:hAnsi="Tahoma" w:cs="Tahoma"/>
          <w:sz w:val="20"/>
          <w:szCs w:val="20"/>
          <w:shd w:val="clear" w:color="auto" w:fill="FFFFFF"/>
        </w:rPr>
        <w:t>,</w:t>
      </w:r>
    </w:p>
    <w:p w14:paraId="075EDA32" w14:textId="56A23659" w:rsidR="003333B7" w:rsidRPr="001F140E" w:rsidRDefault="003333B7" w:rsidP="00325279">
      <w:pPr>
        <w:pStyle w:val="Tekstpodstawowy"/>
        <w:numPr>
          <w:ilvl w:val="0"/>
          <w:numId w:val="119"/>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oraz inne nie wymienione wyżej dokumenty istotne dla przeprowadzenia modernizacji, których istnienie w państwowym zasobie geodezyjnym i kartograficznym stwierdzi Wykonawca lub Zamawiający</w:t>
      </w:r>
      <w:r w:rsidR="001F140E">
        <w:rPr>
          <w:rFonts w:ascii="Tahoma" w:hAnsi="Tahoma" w:cs="Tahoma"/>
          <w:sz w:val="20"/>
          <w:szCs w:val="20"/>
          <w:shd w:val="clear" w:color="auto" w:fill="FFFFFF"/>
        </w:rPr>
        <w:t>,</w:t>
      </w:r>
    </w:p>
    <w:p w14:paraId="5CE55494" w14:textId="77777777" w:rsidR="003333B7" w:rsidRPr="001F140E" w:rsidRDefault="003333B7" w:rsidP="00325279">
      <w:pPr>
        <w:pStyle w:val="Tekstpodstawowy"/>
        <w:numPr>
          <w:ilvl w:val="0"/>
          <w:numId w:val="119"/>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księgi wieczyste i zbiory dokumentów, potwierdzające stan prawny nieruchomości,</w:t>
      </w:r>
    </w:p>
    <w:p w14:paraId="64EA963E" w14:textId="77777777" w:rsidR="003333B7" w:rsidRPr="001F140E" w:rsidRDefault="003333B7" w:rsidP="00325279">
      <w:pPr>
        <w:pStyle w:val="Tekstpodstawowy"/>
        <w:numPr>
          <w:ilvl w:val="0"/>
          <w:numId w:val="119"/>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lastRenderedPageBreak/>
        <w:t>dokumenty pozyskane od właścicieli i władających gruntami.</w:t>
      </w:r>
    </w:p>
    <w:p w14:paraId="1692B89E" w14:textId="77777777" w:rsidR="003333B7" w:rsidRPr="00904A39" w:rsidRDefault="003333B7" w:rsidP="001F140E">
      <w:pPr>
        <w:pStyle w:val="GAMP"/>
      </w:pPr>
    </w:p>
    <w:p w14:paraId="15C1550D" w14:textId="77777777" w:rsidR="003333B7" w:rsidRPr="00904A39" w:rsidRDefault="003333B7" w:rsidP="001F140E">
      <w:pPr>
        <w:pStyle w:val="GAMP"/>
      </w:pPr>
      <w:r w:rsidRPr="00904A39">
        <w:t>Wykonawca określa przydatność poszczególnych dokumentów szczegółowo raportując wykonaną analizę materiałów źródłowych przedstawiając ją w </w:t>
      </w:r>
      <w:r w:rsidRPr="00904A39">
        <w:rPr>
          <w:i/>
          <w:iCs/>
        </w:rPr>
        <w:t>Załączniku nr 4 do niniejszych warunków technicznych</w:t>
      </w:r>
      <w:r w:rsidRPr="00904A39">
        <w:t>, jakie informacje z danego operatu zamierza wykorzystać dla potrzeb modernizacji ewidencji i dołącza analizę do sprawozdania technicznego, które powinno zawierać wnioski końcowe z przeprowadzonej analizy dokumentów źródłowych.</w:t>
      </w:r>
    </w:p>
    <w:p w14:paraId="2E097388" w14:textId="77777777" w:rsidR="001F140E" w:rsidRDefault="001F140E" w:rsidP="001F140E">
      <w:pPr>
        <w:pStyle w:val="GAMP"/>
      </w:pPr>
    </w:p>
    <w:p w14:paraId="34E88A6C" w14:textId="3A076608" w:rsidR="003333B7" w:rsidRPr="00904A39" w:rsidRDefault="003333B7" w:rsidP="001F140E">
      <w:pPr>
        <w:pStyle w:val="GAMP"/>
      </w:pPr>
      <w:r w:rsidRPr="00904A39">
        <w:t xml:space="preserve">Po analizie dokumentacji, Wykonawca dokonuje weryfikacji istniejącej bazy </w:t>
      </w:r>
      <w:proofErr w:type="spellStart"/>
      <w:r w:rsidRPr="00904A39">
        <w:t>EGiB</w:t>
      </w:r>
      <w:proofErr w:type="spellEnd"/>
      <w:r w:rsidRPr="00904A39">
        <w:t xml:space="preserve"> w celu zidentyfikowania nowych obiektów ewidencyjnych ujętych w dokumentacji przyjętej do zasobu, a wymagających ujawnienia w bazie </w:t>
      </w:r>
      <w:proofErr w:type="spellStart"/>
      <w:r w:rsidR="00A56F3B">
        <w:t>EGiB</w:t>
      </w:r>
      <w:proofErr w:type="spellEnd"/>
      <w:r w:rsidRPr="00904A39">
        <w:t xml:space="preserve">, obiektów istniejących niespełniających standardów, wymagających modyfikacji lub aktualizacji, a także obiektów, które nie stanowią treści bazy </w:t>
      </w:r>
      <w:proofErr w:type="spellStart"/>
      <w:r w:rsidR="00A56F3B">
        <w:t>EGiB</w:t>
      </w:r>
      <w:proofErr w:type="spellEnd"/>
      <w:r w:rsidRPr="00904A39">
        <w:t xml:space="preserve">, które należy usunąć lub przenieść do innych baz </w:t>
      </w:r>
      <w:proofErr w:type="spellStart"/>
      <w:r w:rsidRPr="00904A39">
        <w:t>PZGiK</w:t>
      </w:r>
      <w:proofErr w:type="spellEnd"/>
      <w:r w:rsidRPr="00904A39">
        <w:t xml:space="preserve">. </w:t>
      </w:r>
    </w:p>
    <w:p w14:paraId="5198F86B" w14:textId="77777777" w:rsidR="001F140E" w:rsidRDefault="001F140E" w:rsidP="001F140E">
      <w:pPr>
        <w:pStyle w:val="GAMP"/>
      </w:pPr>
    </w:p>
    <w:p w14:paraId="58131BA3" w14:textId="3BA204A5" w:rsidR="003333B7" w:rsidRPr="00904A39" w:rsidRDefault="003333B7" w:rsidP="001F140E">
      <w:pPr>
        <w:pStyle w:val="GAMP"/>
      </w:pPr>
      <w:r w:rsidRPr="00904A39">
        <w:t>W szczególności Wykonawca przeprowadzi analizę materiałów geodezyjno-prawnych w zakresie działek, dla których:</w:t>
      </w:r>
    </w:p>
    <w:p w14:paraId="70182436" w14:textId="675BC661" w:rsidR="003333B7" w:rsidRPr="001F140E" w:rsidRDefault="003333B7" w:rsidP="00325279">
      <w:pPr>
        <w:pStyle w:val="Tekstpodstawowy"/>
        <w:numPr>
          <w:ilvl w:val="0"/>
          <w:numId w:val="120"/>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występują rozbieżności konturów budynków z granicami działek ewidencyjnych (przecinanie konturów budynkowych granicami działek ewidencyjnych)</w:t>
      </w:r>
      <w:r w:rsidR="001F140E">
        <w:rPr>
          <w:rFonts w:ascii="Tahoma" w:hAnsi="Tahoma" w:cs="Tahoma"/>
          <w:sz w:val="20"/>
          <w:szCs w:val="20"/>
          <w:shd w:val="clear" w:color="auto" w:fill="FFFFFF"/>
        </w:rPr>
        <w:t>,</w:t>
      </w:r>
      <w:r w:rsidRPr="00904A39">
        <w:rPr>
          <w:rFonts w:ascii="Tahoma" w:hAnsi="Tahoma" w:cs="Tahoma"/>
          <w:sz w:val="20"/>
          <w:szCs w:val="20"/>
          <w:shd w:val="clear" w:color="auto" w:fill="FFFFFF"/>
        </w:rPr>
        <w:t xml:space="preserve"> wynikiem analizy będzie załącznik graficzny obejmujący kontur budynku, granice i numery działek oraz opis zawierający informacje o właścicielach/władających oraz wstępną ocenę dokumentacji dotyczącej pomiaru budynku oraz granic działek ewidencyjnych,</w:t>
      </w:r>
    </w:p>
    <w:p w14:paraId="69323050" w14:textId="4DC3A697" w:rsidR="003333B7" w:rsidRPr="001F140E" w:rsidRDefault="003333B7" w:rsidP="00325279">
      <w:pPr>
        <w:pStyle w:val="Tekstpodstawowy"/>
        <w:numPr>
          <w:ilvl w:val="0"/>
          <w:numId w:val="120"/>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występują różnice pola powierzchni działek ewidencyjnych pomiędzy częścią opisową a częścią graficzną. Wynik analizy należy przedstawić w raporcie zawierającym wykaz działek, pola powierzchni wynikającej z części opisowej oraz pola powierzchni wynikającej z części graficznej, wstępną ocenę informacji zawartych zasobie dotyczącą przebiegu granic. W raporcie należy pozostawić wolną kolumnę z przeznaczeniem na dodanie wielkości pola powierzchni działki ewidencyjnej zmienionej w wyniku modernizacji, jak również miejsce na podpis osoby władającej po jej zapoznaniu się z tą informacją. </w:t>
      </w:r>
    </w:p>
    <w:p w14:paraId="45746147" w14:textId="2A3E57EB" w:rsidR="003333B7" w:rsidRPr="001F140E" w:rsidRDefault="003333B7" w:rsidP="00325279">
      <w:pPr>
        <w:pStyle w:val="Tekstpodstawowy"/>
        <w:numPr>
          <w:ilvl w:val="0"/>
          <w:numId w:val="120"/>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występują niezgodności pomiędzy przebiegiem granic działek w części graficznej, a przebiegiem granic wynikającym z danych liczbowych zawartych w dokumentach źródłowych</w:t>
      </w:r>
      <w:r w:rsidR="001F140E">
        <w:rPr>
          <w:rFonts w:ascii="Tahoma" w:hAnsi="Tahoma" w:cs="Tahoma"/>
          <w:sz w:val="20"/>
          <w:szCs w:val="20"/>
          <w:shd w:val="clear" w:color="auto" w:fill="FFFFFF"/>
        </w:rPr>
        <w:t>,</w:t>
      </w:r>
      <w:r w:rsidRPr="00904A39">
        <w:rPr>
          <w:rFonts w:ascii="Tahoma" w:hAnsi="Tahoma" w:cs="Tahoma"/>
          <w:sz w:val="20"/>
          <w:szCs w:val="20"/>
          <w:shd w:val="clear" w:color="auto" w:fill="FFFFFF"/>
        </w:rPr>
        <w:t xml:space="preserve"> wynikiem analizy będzie załącznik graficzny obrazujący rozbieżne przebiegi granic oraz opis zawierający wstępną ocenę dokumentacji dotyczącej określenia przebiegu granic działki.</w:t>
      </w:r>
    </w:p>
    <w:p w14:paraId="1CC4B012" w14:textId="77777777" w:rsidR="003333B7" w:rsidRPr="00904A39" w:rsidRDefault="003333B7" w:rsidP="00AA04DB">
      <w:pPr>
        <w:pStyle w:val="GAMP"/>
      </w:pPr>
    </w:p>
    <w:p w14:paraId="40A35CC2" w14:textId="77777777" w:rsidR="003333B7" w:rsidRPr="00904A39" w:rsidRDefault="003333B7" w:rsidP="00AA04DB">
      <w:pPr>
        <w:pStyle w:val="GAMP"/>
      </w:pPr>
      <w:r w:rsidRPr="00904A39">
        <w:t xml:space="preserve">Wykonawca ma za zadanie, oprócz przedstawienia wyżej wymienionych zestawień zaproponować sposób usunięcia stwierdzonych niezgodności. </w:t>
      </w:r>
    </w:p>
    <w:p w14:paraId="562A5D7C" w14:textId="77777777" w:rsidR="003333B7" w:rsidRPr="00904A39" w:rsidRDefault="003333B7" w:rsidP="00AA04DB">
      <w:pPr>
        <w:pStyle w:val="GAMP"/>
      </w:pPr>
    </w:p>
    <w:p w14:paraId="72B13BED" w14:textId="444DD096" w:rsidR="003333B7" w:rsidRPr="00AA04DB" w:rsidRDefault="003333B7" w:rsidP="00AA04DB">
      <w:pPr>
        <w:pStyle w:val="Nagwek5"/>
        <w:numPr>
          <w:ilvl w:val="4"/>
          <w:numId w:val="1"/>
        </w:numPr>
        <w:spacing w:before="0" w:after="0" w:line="276" w:lineRule="auto"/>
        <w:ind w:left="1134" w:hanging="1134"/>
        <w:jc w:val="both"/>
        <w:rPr>
          <w:rFonts w:ascii="Tahoma" w:hAnsi="Tahoma" w:cs="Tahoma"/>
          <w:color w:val="000000" w:themeColor="text1"/>
          <w:sz w:val="20"/>
          <w:szCs w:val="20"/>
          <w:shd w:val="clear" w:color="auto" w:fill="FFFFFF"/>
        </w:rPr>
      </w:pPr>
      <w:r w:rsidRPr="00AA04DB">
        <w:rPr>
          <w:rFonts w:ascii="Tahoma" w:hAnsi="Tahoma" w:cs="Tahoma"/>
          <w:color w:val="000000" w:themeColor="text1"/>
          <w:sz w:val="20"/>
          <w:szCs w:val="20"/>
          <w:shd w:val="clear" w:color="auto" w:fill="FFFFFF"/>
        </w:rPr>
        <w:t>Przygotowanie dokumentacji i przeprowadzenie zebrania</w:t>
      </w:r>
      <w:r w:rsidR="00AB5CAB" w:rsidRPr="00AA04DB">
        <w:rPr>
          <w:rFonts w:ascii="Tahoma" w:hAnsi="Tahoma" w:cs="Tahoma"/>
          <w:color w:val="000000" w:themeColor="text1"/>
          <w:sz w:val="20"/>
          <w:szCs w:val="20"/>
          <w:shd w:val="clear" w:color="auto" w:fill="FFFFFF"/>
        </w:rPr>
        <w:t xml:space="preserve"> </w:t>
      </w:r>
      <w:r w:rsidRPr="00AA04DB">
        <w:rPr>
          <w:rFonts w:ascii="Tahoma" w:hAnsi="Tahoma" w:cs="Tahoma"/>
          <w:color w:val="000000" w:themeColor="text1"/>
          <w:sz w:val="20"/>
          <w:szCs w:val="20"/>
          <w:shd w:val="clear" w:color="auto" w:fill="FFFFFF"/>
        </w:rPr>
        <w:t>Wykonawcy, Zamawiającego z właścicielami i władającymi</w:t>
      </w:r>
    </w:p>
    <w:p w14:paraId="67F773AD" w14:textId="77777777" w:rsidR="00AA04DB" w:rsidRDefault="00AA04DB" w:rsidP="00AA04DB">
      <w:pPr>
        <w:pStyle w:val="GAMP"/>
      </w:pPr>
    </w:p>
    <w:p w14:paraId="27BCDAB4" w14:textId="77777777" w:rsidR="00AA04DB" w:rsidRDefault="003333B7" w:rsidP="00AA04DB">
      <w:pPr>
        <w:pStyle w:val="GAMP"/>
      </w:pPr>
      <w:r w:rsidRPr="00904A39">
        <w:t xml:space="preserve">Wykonawca poda datę i miejsce zebrania z władającymi </w:t>
      </w:r>
      <w:r w:rsidRPr="00904A39">
        <w:rPr>
          <w:highlight w:val="white"/>
        </w:rPr>
        <w:t xml:space="preserve">wraz z pouczeniem o celu i skutkach zebrania oraz o dokumentach jakie należy przedłożyć do wglądu na zebraniu oraz </w:t>
      </w:r>
      <w:r w:rsidRPr="00904A39">
        <w:t xml:space="preserve">przeprowadzi, zebranie </w:t>
      </w:r>
      <w:r w:rsidRPr="00904A39">
        <w:rPr>
          <w:highlight w:val="white"/>
        </w:rPr>
        <w:t xml:space="preserve">zebrania z właścicielami władającymi. </w:t>
      </w:r>
    </w:p>
    <w:p w14:paraId="27ED5C0C" w14:textId="77777777" w:rsidR="00AA04DB" w:rsidRDefault="00AA04DB" w:rsidP="00AA04DB">
      <w:pPr>
        <w:pStyle w:val="GAMP"/>
      </w:pPr>
    </w:p>
    <w:p w14:paraId="16690C5D" w14:textId="131F041C" w:rsidR="003333B7" w:rsidRPr="00904A39" w:rsidRDefault="003333B7" w:rsidP="00AA04DB">
      <w:pPr>
        <w:pStyle w:val="GAMP"/>
      </w:pPr>
      <w:r w:rsidRPr="00904A39">
        <w:t xml:space="preserve">Wykonawca przygotuje dokumentację do przeprowadzenia zebrania z właścicielami i władającymi: </w:t>
      </w:r>
    </w:p>
    <w:p w14:paraId="570C1C68" w14:textId="34D48C9B" w:rsidR="003333B7" w:rsidRPr="00AA04DB" w:rsidRDefault="003333B7" w:rsidP="00325279">
      <w:pPr>
        <w:pStyle w:val="Tekstpodstawowy"/>
        <w:numPr>
          <w:ilvl w:val="0"/>
          <w:numId w:val="121"/>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mapę ewidencyjną</w:t>
      </w:r>
      <w:r w:rsidR="001F140E">
        <w:rPr>
          <w:rFonts w:ascii="Tahoma" w:hAnsi="Tahoma" w:cs="Tahoma"/>
          <w:sz w:val="20"/>
          <w:szCs w:val="20"/>
          <w:shd w:val="clear" w:color="auto" w:fill="FFFFFF"/>
        </w:rPr>
        <w:t>,</w:t>
      </w:r>
    </w:p>
    <w:p w14:paraId="06AAACB5" w14:textId="2A588B04" w:rsidR="003333B7" w:rsidRPr="00AA04DB" w:rsidRDefault="003333B7" w:rsidP="00325279">
      <w:pPr>
        <w:pStyle w:val="Tekstpodstawowy"/>
        <w:numPr>
          <w:ilvl w:val="0"/>
          <w:numId w:val="121"/>
        </w:numPr>
        <w:spacing w:after="0" w:line="276" w:lineRule="auto"/>
        <w:ind w:left="851" w:hanging="284"/>
        <w:jc w:val="both"/>
        <w:rPr>
          <w:rFonts w:ascii="Tahoma" w:hAnsi="Tahoma" w:cs="Tahoma"/>
          <w:sz w:val="20"/>
          <w:szCs w:val="20"/>
          <w:shd w:val="clear" w:color="auto" w:fill="FFFFFF"/>
        </w:rPr>
      </w:pPr>
      <w:r w:rsidRPr="00AA04DB">
        <w:rPr>
          <w:rFonts w:ascii="Tahoma" w:hAnsi="Tahoma" w:cs="Tahoma"/>
          <w:sz w:val="20"/>
          <w:szCs w:val="20"/>
          <w:shd w:val="clear" w:color="auto" w:fill="FFFFFF"/>
        </w:rPr>
        <w:t>protokół weryfikacji danych ewidencyjnych</w:t>
      </w:r>
      <w:r w:rsidR="001F140E" w:rsidRPr="00AA04DB">
        <w:rPr>
          <w:rFonts w:ascii="Tahoma" w:hAnsi="Tahoma" w:cs="Tahoma"/>
          <w:sz w:val="20"/>
          <w:szCs w:val="20"/>
          <w:shd w:val="clear" w:color="auto" w:fill="FFFFFF"/>
        </w:rPr>
        <w:t>,</w:t>
      </w:r>
    </w:p>
    <w:p w14:paraId="5CB056F2" w14:textId="77777777" w:rsidR="003333B7" w:rsidRPr="00AA04DB" w:rsidRDefault="003333B7" w:rsidP="00325279">
      <w:pPr>
        <w:pStyle w:val="Tekstpodstawowy"/>
        <w:numPr>
          <w:ilvl w:val="0"/>
          <w:numId w:val="121"/>
        </w:numPr>
        <w:spacing w:after="0" w:line="276" w:lineRule="auto"/>
        <w:ind w:left="851" w:hanging="284"/>
        <w:jc w:val="both"/>
        <w:rPr>
          <w:rFonts w:ascii="Tahoma" w:hAnsi="Tahoma" w:cs="Tahoma"/>
          <w:sz w:val="20"/>
          <w:szCs w:val="20"/>
          <w:shd w:val="clear" w:color="auto" w:fill="FFFFFF"/>
        </w:rPr>
      </w:pPr>
      <w:r w:rsidRPr="00AA04DB">
        <w:rPr>
          <w:rFonts w:ascii="Tahoma" w:hAnsi="Tahoma" w:cs="Tahoma"/>
          <w:sz w:val="20"/>
          <w:szCs w:val="20"/>
          <w:shd w:val="clear" w:color="auto" w:fill="FFFFFF"/>
        </w:rPr>
        <w:t>oświadczenie Właściciela o faktycznym sposobie wykorzystania gruntu (Załącznik 18 o niniejszych warunków technicznych).</w:t>
      </w:r>
    </w:p>
    <w:p w14:paraId="74046EC8" w14:textId="77777777" w:rsidR="003333B7" w:rsidRPr="00904A39" w:rsidRDefault="003333B7" w:rsidP="00AA04DB">
      <w:pPr>
        <w:pStyle w:val="GAMP"/>
      </w:pPr>
    </w:p>
    <w:p w14:paraId="691AEBEF" w14:textId="0B172BBF" w:rsidR="003333B7" w:rsidRPr="00904A39" w:rsidRDefault="003333B7" w:rsidP="00AA04DB">
      <w:pPr>
        <w:pStyle w:val="GAMP"/>
      </w:pPr>
      <w:r w:rsidRPr="00904A39">
        <w:rPr>
          <w:rFonts w:eastAsia="Verdana"/>
        </w:rPr>
        <w:lastRenderedPageBreak/>
        <w:t>Protokół weryfikacji danych ewidencyjnych zawiera (</w:t>
      </w:r>
      <w:r w:rsidRPr="00904A39">
        <w:rPr>
          <w:rFonts w:eastAsia="Verdana"/>
          <w:i/>
          <w:iCs/>
        </w:rPr>
        <w:t>Załącznik nr 5 do niniejszych warunków technicznych</w:t>
      </w:r>
      <w:r w:rsidRPr="00904A39">
        <w:rPr>
          <w:rFonts w:eastAsia="Verdana"/>
        </w:rPr>
        <w:t xml:space="preserve">) następujące kolumny: nr jednostki rejestrowej, numer działki, właściciel działki (w tym imiona rodziców), adres do korespondencji, nr PESEL, dokument własności </w:t>
      </w:r>
      <w:r w:rsidR="00FA01F7" w:rsidRPr="00904A39">
        <w:rPr>
          <w:rFonts w:eastAsia="Verdana"/>
        </w:rPr>
        <w:t>-</w:t>
      </w:r>
      <w:r w:rsidRPr="00904A39">
        <w:rPr>
          <w:rFonts w:eastAsia="Verdana"/>
        </w:rPr>
        <w:t xml:space="preserve"> kolumny te Wykonawca wypełnia przed spotkaniem, na podstawie danych pozyskanych z rejestru </w:t>
      </w:r>
      <w:proofErr w:type="spellStart"/>
      <w:r w:rsidRPr="00904A39">
        <w:rPr>
          <w:rFonts w:eastAsia="Verdana"/>
        </w:rPr>
        <w:t>EGiB</w:t>
      </w:r>
      <w:proofErr w:type="spellEnd"/>
      <w:r w:rsidRPr="00904A39">
        <w:rPr>
          <w:rFonts w:eastAsia="Verdana"/>
        </w:rPr>
        <w:t xml:space="preserve">. Ponadto protokół zawierać ma kolumnę „uwagi” (pusta kolumna), w której Wykonawca dokona zapisów o zgodności lub nie, zapisów ujawnionych w rejestrze </w:t>
      </w:r>
      <w:proofErr w:type="spellStart"/>
      <w:r w:rsidRPr="00904A39">
        <w:rPr>
          <w:rFonts w:eastAsia="Verdana"/>
        </w:rPr>
        <w:t>EGiB</w:t>
      </w:r>
      <w:proofErr w:type="spellEnd"/>
      <w:r w:rsidRPr="00904A39">
        <w:rPr>
          <w:rFonts w:eastAsia="Verdana"/>
        </w:rPr>
        <w:t xml:space="preserve"> z informacjami pozyskanymi od właścicieli/władających nieruchomością oraz kolumnę „podpis właściciela” (pusta kolumna), w której właściciel potwierdzi swoim podpisem ujawnione w protokole dane. W przypadku zgodności Wykonawca w kolumnie „uwagi” zamieści klauzulę „dane zgodne”. W przypadku niezgodności Wykonawca w kolumnie tej ujawni prawidłowe lub nowe dane pozyskane od przybyłych na zebranie osób, a skreśli kolorem czerwonym zmienione dane. Zaleca się, aby działki w tabeli segregować wg jednostek rejestrowych. </w:t>
      </w:r>
    </w:p>
    <w:p w14:paraId="4EF63679" w14:textId="77777777" w:rsidR="00AA04DB" w:rsidRDefault="00AA04DB" w:rsidP="00AA04DB">
      <w:pPr>
        <w:pStyle w:val="GAMP"/>
      </w:pPr>
    </w:p>
    <w:p w14:paraId="48DA24A3" w14:textId="0566AC8C" w:rsidR="003333B7" w:rsidRPr="00904A39" w:rsidRDefault="003333B7" w:rsidP="00AA04DB">
      <w:pPr>
        <w:pStyle w:val="GAMP"/>
      </w:pPr>
      <w:r w:rsidRPr="00904A39">
        <w:t xml:space="preserve">Wykonawca przeprowadza zebranie z właścicielami i władającymi nieruchomościami w celu weryfikacji danych ewidencyjnych dotyczących: </w:t>
      </w:r>
    </w:p>
    <w:p w14:paraId="73BC61DF" w14:textId="77777777" w:rsidR="003333B7" w:rsidRPr="00AA04DB" w:rsidRDefault="003333B7" w:rsidP="00325279">
      <w:pPr>
        <w:pStyle w:val="Tekstpodstawowy"/>
        <w:numPr>
          <w:ilvl w:val="0"/>
          <w:numId w:val="122"/>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stanów prawnych nieruchomości, </w:t>
      </w:r>
    </w:p>
    <w:p w14:paraId="1D038DFE" w14:textId="77777777" w:rsidR="003333B7" w:rsidRPr="00AA04DB" w:rsidRDefault="003333B7" w:rsidP="00325279">
      <w:pPr>
        <w:pStyle w:val="Tekstpodstawowy"/>
        <w:numPr>
          <w:ilvl w:val="0"/>
          <w:numId w:val="122"/>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informacji dotyczących podmiotów ewidencyjnych, </w:t>
      </w:r>
    </w:p>
    <w:p w14:paraId="2C6B04FE" w14:textId="77777777" w:rsidR="003333B7" w:rsidRPr="00AA04DB" w:rsidRDefault="003333B7" w:rsidP="00325279">
      <w:pPr>
        <w:pStyle w:val="Tekstpodstawowy"/>
        <w:numPr>
          <w:ilvl w:val="0"/>
          <w:numId w:val="122"/>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zmiany sposobu użytkowania gruntów</w:t>
      </w:r>
    </w:p>
    <w:p w14:paraId="20AB5533" w14:textId="77777777" w:rsidR="003333B7" w:rsidRPr="00904A39" w:rsidRDefault="003333B7" w:rsidP="00AA04DB">
      <w:pPr>
        <w:pStyle w:val="GAMP"/>
      </w:pPr>
      <w:r w:rsidRPr="00904A39">
        <w:t xml:space="preserve">w oparciu o dokumenty i zeznania właścicieli i władających gruntami. </w:t>
      </w:r>
    </w:p>
    <w:p w14:paraId="3C047E66" w14:textId="77777777" w:rsidR="00AA04DB" w:rsidRDefault="00AA04DB" w:rsidP="00AA04DB">
      <w:pPr>
        <w:pStyle w:val="GAMP"/>
      </w:pPr>
    </w:p>
    <w:p w14:paraId="67F03F98" w14:textId="372FB376" w:rsidR="003333B7" w:rsidRPr="00904A39" w:rsidRDefault="003333B7" w:rsidP="00AA04DB">
      <w:pPr>
        <w:pStyle w:val="GAMP"/>
      </w:pPr>
      <w:r w:rsidRPr="00904A39">
        <w:t xml:space="preserve">W ramach przeprowadzania zebrania Wykonawca: </w:t>
      </w:r>
    </w:p>
    <w:p w14:paraId="06C4A1A9" w14:textId="77777777" w:rsidR="003333B7" w:rsidRPr="00AA04DB" w:rsidRDefault="003333B7" w:rsidP="00325279">
      <w:pPr>
        <w:pStyle w:val="Tekstpodstawowy"/>
        <w:numPr>
          <w:ilvl w:val="0"/>
          <w:numId w:val="123"/>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analizuje dokumenty przedstawiane przez właścicieli i władających, kopiuje te dokumenty oraz odbiera inne informacje dotyczące stanów prawnych nieruchomości przedstawiane przez właścicieli i władających, </w:t>
      </w:r>
    </w:p>
    <w:p w14:paraId="407A720A" w14:textId="77777777" w:rsidR="003333B7" w:rsidRPr="00AA04DB" w:rsidRDefault="003333B7" w:rsidP="00325279">
      <w:pPr>
        <w:pStyle w:val="Tekstpodstawowy"/>
        <w:numPr>
          <w:ilvl w:val="0"/>
          <w:numId w:val="123"/>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prowadzi protokół weryfikacji danych ewidencyjnych. </w:t>
      </w:r>
    </w:p>
    <w:p w14:paraId="3475B277" w14:textId="77777777" w:rsidR="003333B7" w:rsidRPr="00AA04DB" w:rsidRDefault="003333B7" w:rsidP="00325279">
      <w:pPr>
        <w:pStyle w:val="Tekstpodstawowy"/>
        <w:numPr>
          <w:ilvl w:val="0"/>
          <w:numId w:val="123"/>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zbiera informacje od właścicieli gruntów o faktycznym sposobie wykorzystania gruntu (Załącznik 18) w przypadku jego niejednoznacznego charakteru. Wykonawca udziela informacji o typach użytków ujawnianych w </w:t>
      </w:r>
      <w:proofErr w:type="spellStart"/>
      <w:r w:rsidRPr="00904A39">
        <w:rPr>
          <w:rFonts w:ascii="Tahoma" w:hAnsi="Tahoma" w:cs="Tahoma"/>
          <w:sz w:val="20"/>
          <w:szCs w:val="20"/>
          <w:shd w:val="clear" w:color="auto" w:fill="FFFFFF"/>
        </w:rPr>
        <w:t>EGiB</w:t>
      </w:r>
      <w:proofErr w:type="spellEnd"/>
      <w:r w:rsidRPr="00904A39">
        <w:rPr>
          <w:rFonts w:ascii="Tahoma" w:hAnsi="Tahoma" w:cs="Tahoma"/>
          <w:sz w:val="20"/>
          <w:szCs w:val="20"/>
          <w:shd w:val="clear" w:color="auto" w:fill="FFFFFF"/>
        </w:rPr>
        <w:t xml:space="preserve"> oraz o następstwach ich zmiany.</w:t>
      </w:r>
    </w:p>
    <w:p w14:paraId="40A8D9EE" w14:textId="77777777" w:rsidR="00AA04DB" w:rsidRDefault="00AA04DB" w:rsidP="00AA04DB">
      <w:pPr>
        <w:pStyle w:val="GAMP"/>
        <w:rPr>
          <w:highlight w:val="white"/>
        </w:rPr>
      </w:pPr>
    </w:p>
    <w:p w14:paraId="224C47FD" w14:textId="11B0A4A4" w:rsidR="003333B7" w:rsidRPr="00904A39" w:rsidRDefault="003333B7" w:rsidP="00AA04DB">
      <w:pPr>
        <w:pStyle w:val="GAMP"/>
      </w:pPr>
      <w:r w:rsidRPr="00904A39">
        <w:rPr>
          <w:highlight w:val="white"/>
        </w:rPr>
        <w:t>Dodatkowo w ramach przeprowadzania zebrania Wykonawca:</w:t>
      </w:r>
    </w:p>
    <w:p w14:paraId="637276B2" w14:textId="77777777" w:rsidR="003333B7" w:rsidRPr="00AA04DB" w:rsidRDefault="003333B7" w:rsidP="00325279">
      <w:pPr>
        <w:pStyle w:val="Tekstpodstawowy"/>
        <w:numPr>
          <w:ilvl w:val="0"/>
          <w:numId w:val="124"/>
        </w:numPr>
        <w:spacing w:after="0" w:line="276" w:lineRule="auto"/>
        <w:ind w:left="851" w:hanging="284"/>
        <w:jc w:val="both"/>
        <w:rPr>
          <w:rFonts w:ascii="Tahoma" w:hAnsi="Tahoma" w:cs="Tahoma"/>
          <w:sz w:val="20"/>
          <w:szCs w:val="20"/>
          <w:shd w:val="clear" w:color="auto" w:fill="FFFFFF"/>
        </w:rPr>
      </w:pPr>
      <w:r w:rsidRPr="00AA04DB">
        <w:rPr>
          <w:rFonts w:ascii="Tahoma" w:hAnsi="Tahoma" w:cs="Tahoma"/>
          <w:sz w:val="20"/>
          <w:szCs w:val="20"/>
          <w:shd w:val="clear" w:color="auto" w:fill="FFFFFF"/>
        </w:rPr>
        <w:t>wręczy każdej przybyłej na spotkanie osobie ulotki z danymi kontaktowymi przedstawiciela Wykonawcy,</w:t>
      </w:r>
    </w:p>
    <w:p w14:paraId="394076F0" w14:textId="77777777" w:rsidR="003333B7" w:rsidRPr="00AA04DB" w:rsidRDefault="003333B7" w:rsidP="00325279">
      <w:pPr>
        <w:pStyle w:val="Tekstpodstawowy"/>
        <w:numPr>
          <w:ilvl w:val="0"/>
          <w:numId w:val="124"/>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poinformuje (przy udziale Zamawiającego) mieszkańców o zamiarze przeprowadzenia prac modernizacyjnych oraz o zakresie prac, jakie będzie wykonywał,</w:t>
      </w:r>
    </w:p>
    <w:p w14:paraId="791F9AB8" w14:textId="77777777" w:rsidR="003333B7" w:rsidRPr="00AA04DB" w:rsidRDefault="003333B7" w:rsidP="00325279">
      <w:pPr>
        <w:pStyle w:val="Tekstpodstawowy"/>
        <w:numPr>
          <w:ilvl w:val="0"/>
          <w:numId w:val="124"/>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przedstawia wszystkim zebranym cele prowadzonych prac modernizacyjnych, </w:t>
      </w:r>
    </w:p>
    <w:p w14:paraId="4C7F7443" w14:textId="77777777" w:rsidR="003333B7" w:rsidRPr="00AA04DB" w:rsidRDefault="003333B7" w:rsidP="00325279">
      <w:pPr>
        <w:pStyle w:val="Tekstpodstawowy"/>
        <w:numPr>
          <w:ilvl w:val="0"/>
          <w:numId w:val="124"/>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poinformuje wszystkich o zamiarze wykonania weryfikacji użytków, szczegółowo objaśniając jakie będą zasady i kryteria tej weryfikacji, i jej skutki podatkowe,</w:t>
      </w:r>
    </w:p>
    <w:p w14:paraId="509C0C13" w14:textId="77777777" w:rsidR="003333B7" w:rsidRPr="00AA04DB" w:rsidRDefault="003333B7" w:rsidP="00325279">
      <w:pPr>
        <w:pStyle w:val="Tekstpodstawowy"/>
        <w:numPr>
          <w:ilvl w:val="0"/>
          <w:numId w:val="124"/>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poinformuje wszystkich o zamiarze aktualizacji ewidencji budynków, konieczności pomiaru tych budynków, zebraniu informacji o budynkach i sposobu zaliczania ich do poszczególnych kategorii, oraz skutkach podatkowych,</w:t>
      </w:r>
    </w:p>
    <w:p w14:paraId="0D8817A9" w14:textId="77777777" w:rsidR="003333B7" w:rsidRPr="00AA04DB" w:rsidRDefault="003333B7" w:rsidP="00325279">
      <w:pPr>
        <w:pStyle w:val="Tekstpodstawowy"/>
        <w:numPr>
          <w:ilvl w:val="0"/>
          <w:numId w:val="124"/>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pozyska od przybyłych osób informację o prowadzonej działalności rolniczej,</w:t>
      </w:r>
    </w:p>
    <w:p w14:paraId="3900714E" w14:textId="77777777" w:rsidR="003333B7" w:rsidRPr="00AA04DB" w:rsidRDefault="003333B7" w:rsidP="00325279">
      <w:pPr>
        <w:pStyle w:val="Tekstpodstawowy"/>
        <w:numPr>
          <w:ilvl w:val="0"/>
          <w:numId w:val="124"/>
        </w:numPr>
        <w:spacing w:after="0" w:line="276" w:lineRule="auto"/>
        <w:ind w:left="851" w:hanging="284"/>
        <w:jc w:val="both"/>
        <w:rPr>
          <w:rFonts w:ascii="Tahoma" w:hAnsi="Tahoma" w:cs="Tahoma"/>
          <w:sz w:val="20"/>
          <w:szCs w:val="20"/>
          <w:shd w:val="clear" w:color="auto" w:fill="FFFFFF"/>
        </w:rPr>
      </w:pPr>
      <w:r w:rsidRPr="00AA04DB">
        <w:rPr>
          <w:rFonts w:ascii="Tahoma" w:hAnsi="Tahoma" w:cs="Tahoma"/>
          <w:sz w:val="20"/>
          <w:szCs w:val="20"/>
          <w:shd w:val="clear" w:color="auto" w:fill="FFFFFF"/>
        </w:rPr>
        <w:t>odpowiada na pytania zainteresowanych,</w:t>
      </w:r>
    </w:p>
    <w:p w14:paraId="61079F0A" w14:textId="77777777" w:rsidR="003333B7" w:rsidRPr="00AA04DB" w:rsidRDefault="003333B7" w:rsidP="00325279">
      <w:pPr>
        <w:pStyle w:val="Tekstpodstawowy"/>
        <w:numPr>
          <w:ilvl w:val="0"/>
          <w:numId w:val="124"/>
        </w:numPr>
        <w:spacing w:after="0" w:line="276" w:lineRule="auto"/>
        <w:ind w:left="851" w:hanging="284"/>
        <w:jc w:val="both"/>
        <w:rPr>
          <w:rFonts w:ascii="Tahoma" w:hAnsi="Tahoma" w:cs="Tahoma"/>
          <w:sz w:val="20"/>
          <w:szCs w:val="20"/>
          <w:shd w:val="clear" w:color="auto" w:fill="FFFFFF"/>
        </w:rPr>
      </w:pPr>
      <w:r w:rsidRPr="00AA04DB">
        <w:rPr>
          <w:rFonts w:ascii="Tahoma" w:hAnsi="Tahoma" w:cs="Tahoma"/>
          <w:sz w:val="20"/>
          <w:szCs w:val="20"/>
          <w:shd w:val="clear" w:color="auto" w:fill="FFFFFF"/>
        </w:rPr>
        <w:t xml:space="preserve">w przypadku zmiany lub ujawniania w „protokole weryfikacji danych ewidencyjnych” nowych danych Wykonawca przy współudziale właściciela wypełnia (na spotkaniu) druk wniosku o wprowadzenie zmiany w operacie ewidencji gruntów. </w:t>
      </w:r>
    </w:p>
    <w:p w14:paraId="7C6D3D70" w14:textId="77777777" w:rsidR="003333B7" w:rsidRDefault="003333B7" w:rsidP="00325279">
      <w:pPr>
        <w:pStyle w:val="Tekstpodstawowy"/>
        <w:numPr>
          <w:ilvl w:val="0"/>
          <w:numId w:val="124"/>
        </w:numPr>
        <w:spacing w:after="0" w:line="276" w:lineRule="auto"/>
        <w:ind w:left="851" w:hanging="284"/>
        <w:jc w:val="both"/>
        <w:rPr>
          <w:rFonts w:ascii="Tahoma" w:hAnsi="Tahoma" w:cs="Tahoma"/>
          <w:sz w:val="20"/>
          <w:szCs w:val="20"/>
          <w:shd w:val="clear" w:color="auto" w:fill="FFFFFF"/>
        </w:rPr>
      </w:pPr>
      <w:r w:rsidRPr="00AA04DB">
        <w:rPr>
          <w:rFonts w:ascii="Tahoma" w:hAnsi="Tahoma" w:cs="Tahoma"/>
          <w:sz w:val="20"/>
          <w:szCs w:val="20"/>
          <w:shd w:val="clear" w:color="auto" w:fill="FFFFFF"/>
        </w:rPr>
        <w:t xml:space="preserve">wniosek podpisuje właściciel działki, do wniosku Wykonawca załączy kopie dokumentów pozyskanych od właściciela i przez niego podpisanych. Wykonawca musi dysponować na spotkaniu urządzeniem kopiującym. Po spotkaniu Wykonawca w ciągu 3 dni roboczych przekaże Zamawiającemu komplet wniosków, na podstawie których Zamawiający ujawni zmiany w rejestrze </w:t>
      </w:r>
      <w:proofErr w:type="spellStart"/>
      <w:r w:rsidRPr="00AA04DB">
        <w:rPr>
          <w:rFonts w:ascii="Tahoma" w:hAnsi="Tahoma" w:cs="Tahoma"/>
          <w:sz w:val="20"/>
          <w:szCs w:val="20"/>
          <w:shd w:val="clear" w:color="auto" w:fill="FFFFFF"/>
        </w:rPr>
        <w:t>EGiB</w:t>
      </w:r>
      <w:proofErr w:type="spellEnd"/>
      <w:r w:rsidRPr="00AA04DB">
        <w:rPr>
          <w:rFonts w:ascii="Tahoma" w:hAnsi="Tahoma" w:cs="Tahoma"/>
          <w:sz w:val="20"/>
          <w:szCs w:val="20"/>
          <w:shd w:val="clear" w:color="auto" w:fill="FFFFFF"/>
        </w:rPr>
        <w:t>. Po tym fakcie Wykonawca pobierze zaktualizowaną bazę do wykorzystania w dalszym opracowaniu.</w:t>
      </w:r>
    </w:p>
    <w:p w14:paraId="2DA96B28" w14:textId="77777777" w:rsidR="00AA04DB" w:rsidRPr="00AA04DB" w:rsidRDefault="00AA04DB" w:rsidP="00AA04DB">
      <w:pPr>
        <w:pStyle w:val="Tekstpodstawowy"/>
        <w:spacing w:after="0" w:line="276" w:lineRule="auto"/>
        <w:jc w:val="both"/>
        <w:rPr>
          <w:rFonts w:ascii="Tahoma" w:hAnsi="Tahoma" w:cs="Tahoma"/>
          <w:sz w:val="20"/>
          <w:szCs w:val="20"/>
          <w:shd w:val="clear" w:color="auto" w:fill="FFFFFF"/>
        </w:rPr>
      </w:pPr>
    </w:p>
    <w:p w14:paraId="05DAE6BB" w14:textId="77777777" w:rsidR="003333B7" w:rsidRPr="00AA04DB" w:rsidRDefault="003333B7" w:rsidP="00AB5CAB">
      <w:pPr>
        <w:pStyle w:val="Nagwek5"/>
        <w:numPr>
          <w:ilvl w:val="4"/>
          <w:numId w:val="1"/>
        </w:numPr>
        <w:spacing w:before="0" w:after="0" w:line="276" w:lineRule="auto"/>
        <w:ind w:left="1134" w:hanging="1134"/>
        <w:rPr>
          <w:rFonts w:ascii="Tahoma" w:hAnsi="Tahoma" w:cs="Tahoma"/>
          <w:color w:val="000000" w:themeColor="text1"/>
          <w:sz w:val="20"/>
          <w:szCs w:val="20"/>
        </w:rPr>
      </w:pPr>
      <w:r w:rsidRPr="00AA04DB">
        <w:rPr>
          <w:rFonts w:ascii="Tahoma" w:hAnsi="Tahoma" w:cs="Tahoma"/>
          <w:color w:val="000000" w:themeColor="text1"/>
          <w:sz w:val="20"/>
          <w:szCs w:val="20"/>
          <w:shd w:val="clear" w:color="auto" w:fill="FFFFFF"/>
        </w:rPr>
        <w:t>Weryfikacja treści mapy ewidencji gruntów i budynków</w:t>
      </w:r>
    </w:p>
    <w:p w14:paraId="1FA09F35" w14:textId="77777777" w:rsidR="00AA04DB" w:rsidRDefault="00AA04DB" w:rsidP="00AA04DB">
      <w:pPr>
        <w:pStyle w:val="GAMP"/>
      </w:pPr>
    </w:p>
    <w:p w14:paraId="39D23CEC" w14:textId="6E46726D" w:rsidR="003333B7" w:rsidRPr="00904A39" w:rsidRDefault="003333B7" w:rsidP="00AA04DB">
      <w:pPr>
        <w:pStyle w:val="GAMP"/>
      </w:pPr>
      <w:r w:rsidRPr="00904A39">
        <w:t xml:space="preserve">Wykonawca przeprowadza w terenie weryfikację treści mapy ewidencyjnej w zakresie całości przedmiotowych obrębów dotyczącą użytków gruntowych, budynków, budowli, lokali oraz punktów granicznych. Mapę porównania z terenem należy wykonać na kopi aktualnej mapy ewidencyjnej w skali zapewniającej czytelność obiektów </w:t>
      </w:r>
      <w:proofErr w:type="spellStart"/>
      <w:r w:rsidRPr="00904A39">
        <w:t>EGiB</w:t>
      </w:r>
      <w:proofErr w:type="spellEnd"/>
      <w:r w:rsidRPr="00904A39">
        <w:t xml:space="preserve"> (dla części zabudowanej zalecana jest skala 1:500 lub 1:1000) Arkusze mapy porównania z terenem należy podzielić z godnie podziałem sekcyjnym dla układu odniesienia PL-2000 i poza ramką dodać opis: numer arkusza, skala mapy, nazwa gminy, identyfikator i nazwa obrębu ewidencyjnego, nazwa wykonawcy prac geodezyjnych, imię i nazwisko oraz numer uprawnień zawodowych kierownika prac, oznaczenie układu współrzędnych prostokątnych płaskich, zakres i datę wykonanego porównania z terenem numery arkuszy sąsiednich. W przypadku wykonania porównania z terenem na więcej niż dwóch arkusza należy sporządzić szkic rozmieszczenia arkuszy map. </w:t>
      </w:r>
    </w:p>
    <w:p w14:paraId="05B422CB" w14:textId="77777777" w:rsidR="00AA04DB" w:rsidRDefault="00AA04DB" w:rsidP="00AA04DB">
      <w:pPr>
        <w:pStyle w:val="GAMP"/>
      </w:pPr>
    </w:p>
    <w:p w14:paraId="5177EAEC" w14:textId="2B981D98" w:rsidR="003333B7" w:rsidRPr="00904A39" w:rsidRDefault="003333B7" w:rsidP="00AA04DB">
      <w:pPr>
        <w:pStyle w:val="GAMP"/>
      </w:pPr>
      <w:r w:rsidRPr="00904A39">
        <w:t>W zakresie aktualizacji użytków gruntowych podstawowym źródłem danych określających kontury użytków gruntowych jest mapa ewidencyjna oraz operaty jednostkowe zgromadzone w zasobie. Wyniki porównania treści mapy ewidencyjnej w zakresie konturów użytków gruntowych uzupełnionej danymi wynikającymi z operatów jednostkowych, części opisowej, a także ze stanem faktycznym w terenie stwierdzonym w trakcie wywiadu terenowego Wykonawca dokumentuje na kopii mapy ewidencyjnej.</w:t>
      </w:r>
    </w:p>
    <w:p w14:paraId="18036101" w14:textId="77777777" w:rsidR="00AA04DB" w:rsidRDefault="00AA04DB" w:rsidP="00AA04DB">
      <w:pPr>
        <w:pStyle w:val="GAMP"/>
      </w:pPr>
    </w:p>
    <w:p w14:paraId="007C3AA0" w14:textId="3A0CCC38" w:rsidR="003333B7" w:rsidRPr="00904A39" w:rsidRDefault="003333B7" w:rsidP="00AA04DB">
      <w:pPr>
        <w:pStyle w:val="GAMP"/>
      </w:pPr>
      <w:r w:rsidRPr="00904A39">
        <w:t>W zakresie budynków, budowli i lokali Wykonawca przygotowuje mapy porównania z terenem na podstawie kopii mapy ewidencyjnej z uwzględnieniem nadanych identyfikatorów i stwierdzonej funkcji (kolorystyka i oznaczenia opisane w legendzie załączonej do każdego z arkuszy mapy). Na mapie porównania z terenem należy zaznaczyć obiekty budowlane trwale związane z budynkiem.</w:t>
      </w:r>
    </w:p>
    <w:p w14:paraId="0CE5AF6A" w14:textId="77777777" w:rsidR="00AA04DB" w:rsidRDefault="00AA04DB" w:rsidP="00AA04DB">
      <w:pPr>
        <w:pStyle w:val="GAMP"/>
      </w:pPr>
    </w:p>
    <w:p w14:paraId="38E1CC44" w14:textId="2A9ABA31" w:rsidR="003333B7" w:rsidRPr="00904A39" w:rsidRDefault="003333B7" w:rsidP="00AA04DB">
      <w:pPr>
        <w:pStyle w:val="GAMP"/>
      </w:pPr>
      <w:r w:rsidRPr="00904A39">
        <w:t xml:space="preserve">W przeprowadzonej weryfikacji treści mapy ewidencyjnej należy także ująć spełnienie kryteriów budynku ewidencyjnego przez budynki ujawnione w rejestrze wg. Przepisów już nieobowiązujących, w odniesieniu do budynków o powierzchni zabudowy poniżej 35 m2, które stanowią zgodnie z </w:t>
      </w:r>
      <w:r w:rsidRPr="00904A39">
        <w:rPr>
          <w:i/>
          <w:iCs/>
        </w:rPr>
        <w:t>Ustawą Prawo Budowlane</w:t>
      </w:r>
      <w:r w:rsidRPr="00904A39">
        <w:t xml:space="preserve"> obiekt inne budowle.</w:t>
      </w:r>
    </w:p>
    <w:p w14:paraId="167DFEF5" w14:textId="77777777" w:rsidR="00AA04DB" w:rsidRDefault="00AA04DB" w:rsidP="00AA04DB">
      <w:pPr>
        <w:pStyle w:val="GAMP"/>
      </w:pPr>
    </w:p>
    <w:p w14:paraId="496612C3" w14:textId="0132D765" w:rsidR="003333B7" w:rsidRPr="00904A39" w:rsidRDefault="003333B7" w:rsidP="00AA04DB">
      <w:pPr>
        <w:pStyle w:val="GAMP"/>
      </w:pPr>
      <w:r w:rsidRPr="00904A39">
        <w:t xml:space="preserve">Wykonanie weryfikacji w terenie, należy poprzedzić pozyskaniem danych dotyczących budynków danych z Wydziału Budownictwa i Ochrony Środowiska oraz Nadzoru Budowlanego w zakresie wydanych pozwoleń na budowę w obszarze prowadzonej modernizacji gruntów i budynków. </w:t>
      </w:r>
    </w:p>
    <w:p w14:paraId="0F203320" w14:textId="77777777" w:rsidR="00AA04DB" w:rsidRDefault="00AA04DB" w:rsidP="00AA04DB">
      <w:pPr>
        <w:pStyle w:val="GAMP"/>
      </w:pPr>
    </w:p>
    <w:p w14:paraId="6BEAA1C6" w14:textId="1D66E307" w:rsidR="003333B7" w:rsidRPr="00904A39" w:rsidRDefault="003333B7" w:rsidP="00AA04DB">
      <w:pPr>
        <w:pStyle w:val="GAMP"/>
      </w:pPr>
      <w:r w:rsidRPr="00904A39">
        <w:t>W terenie dla wszystkich budynków należy zweryfikować kontury budynków w tym lokalizację ścian oddzielenia przeciwpożarowego, podział na bloki budynków z uwagi na różną liczbę kondygnacji lub różne funkcje użytkowe, liczbę kondygnacji, funkcję użytkową budynku zakres (zasięg) użytku zajętego pod budynki.</w:t>
      </w:r>
    </w:p>
    <w:p w14:paraId="6810DF3E" w14:textId="77777777" w:rsidR="00AA04DB" w:rsidRDefault="00AA04DB" w:rsidP="00AA04DB">
      <w:pPr>
        <w:pStyle w:val="GAMP"/>
      </w:pPr>
    </w:p>
    <w:p w14:paraId="234D0817" w14:textId="41710DD6" w:rsidR="003333B7" w:rsidRPr="00904A39" w:rsidRDefault="003333B7" w:rsidP="00AA04DB">
      <w:pPr>
        <w:pStyle w:val="GAMP"/>
      </w:pPr>
      <w:r w:rsidRPr="00904A39">
        <w:t xml:space="preserve">Budynki o powierzchni zabudowy poniżej 35 m2 stanowiące tzw. „dobudówki” należy </w:t>
      </w:r>
      <w:r w:rsidR="00A33CDA" w:rsidRPr="00904A39">
        <w:t>zweryfikować,</w:t>
      </w:r>
      <w:r w:rsidRPr="00904A39">
        <w:t xml:space="preserve"> czy stanowią jedną całość z pozostałym konturem budynku . W takich sytuacjach należy zaktualizować powierzchnię zabudowy budynków. </w:t>
      </w:r>
    </w:p>
    <w:p w14:paraId="0EB069D9" w14:textId="77777777" w:rsidR="00AA04DB" w:rsidRDefault="00AA04DB" w:rsidP="00AA04DB">
      <w:pPr>
        <w:pStyle w:val="GAMP"/>
      </w:pPr>
    </w:p>
    <w:p w14:paraId="5D3C2834" w14:textId="3D1FF96C" w:rsidR="003333B7" w:rsidRPr="00904A39" w:rsidRDefault="003333B7" w:rsidP="00AA04DB">
      <w:pPr>
        <w:pStyle w:val="GAMP"/>
      </w:pPr>
      <w:r w:rsidRPr="00904A39">
        <w:t>Weryfikacja terenowa powinna objąć także stabilizację punktów granicznych w tym bezpośredni pomiar terenowy wszystkich odnalezionych znaków granicznych na podstawie wykonanych obliczeń i materiałów źródłowych. Wynikiem opracowania oprócz mapy porównania z terenem ma być zaktualizowany załącznik 12.</w:t>
      </w:r>
    </w:p>
    <w:p w14:paraId="67DF4887" w14:textId="77777777" w:rsidR="003333B7" w:rsidRPr="00904A39" w:rsidRDefault="003333B7" w:rsidP="00AA04DB">
      <w:pPr>
        <w:pStyle w:val="GAMP"/>
      </w:pPr>
    </w:p>
    <w:p w14:paraId="7BEE439F" w14:textId="77777777" w:rsidR="003333B7" w:rsidRPr="00904A39" w:rsidRDefault="003333B7" w:rsidP="00AA04DB">
      <w:pPr>
        <w:pStyle w:val="GAMP"/>
      </w:pPr>
      <w:r w:rsidRPr="00904A39">
        <w:t xml:space="preserve">W szczególności pomiarem punktów granicznych należy objąć: </w:t>
      </w:r>
    </w:p>
    <w:p w14:paraId="7EA53021" w14:textId="0EEEB978" w:rsidR="003333B7" w:rsidRPr="00AA04DB" w:rsidRDefault="003333B7" w:rsidP="00325279">
      <w:pPr>
        <w:pStyle w:val="Default"/>
        <w:numPr>
          <w:ilvl w:val="0"/>
          <w:numId w:val="125"/>
        </w:numPr>
        <w:spacing w:line="276" w:lineRule="auto"/>
        <w:ind w:left="851" w:hanging="284"/>
        <w:jc w:val="both"/>
        <w:rPr>
          <w:rFonts w:ascii="Tahoma" w:hAnsi="Tahoma" w:cs="Tahoma"/>
          <w:color w:val="auto"/>
          <w:sz w:val="20"/>
          <w:szCs w:val="20"/>
        </w:rPr>
      </w:pPr>
      <w:r w:rsidRPr="00AA04DB">
        <w:rPr>
          <w:rFonts w:ascii="Tahoma" w:hAnsi="Tahoma" w:cs="Tahoma"/>
          <w:color w:val="auto"/>
          <w:sz w:val="20"/>
          <w:szCs w:val="20"/>
        </w:rPr>
        <w:t>granice działek leżących w pasie drogowym, należących do:</w:t>
      </w:r>
    </w:p>
    <w:p w14:paraId="1C640314" w14:textId="77777777" w:rsidR="000C3690" w:rsidRDefault="003333B7" w:rsidP="00325279">
      <w:pPr>
        <w:pStyle w:val="Default"/>
        <w:numPr>
          <w:ilvl w:val="1"/>
          <w:numId w:val="118"/>
        </w:numPr>
        <w:tabs>
          <w:tab w:val="clear" w:pos="0"/>
        </w:tabs>
        <w:spacing w:line="276" w:lineRule="auto"/>
        <w:ind w:hanging="306"/>
        <w:jc w:val="both"/>
        <w:rPr>
          <w:rFonts w:ascii="Tahoma" w:hAnsi="Tahoma" w:cs="Tahoma"/>
          <w:color w:val="auto"/>
          <w:sz w:val="20"/>
          <w:szCs w:val="20"/>
        </w:rPr>
      </w:pPr>
      <w:r w:rsidRPr="00AA04DB">
        <w:rPr>
          <w:rFonts w:ascii="Tahoma" w:hAnsi="Tahoma" w:cs="Tahoma"/>
          <w:color w:val="auto"/>
          <w:sz w:val="20"/>
          <w:szCs w:val="20"/>
        </w:rPr>
        <w:lastRenderedPageBreak/>
        <w:t>Powiatu Żagańskiego,</w:t>
      </w:r>
    </w:p>
    <w:p w14:paraId="507F2E56" w14:textId="2D2C6D26" w:rsidR="003333B7" w:rsidRPr="000C3690" w:rsidRDefault="003333B7" w:rsidP="00325279">
      <w:pPr>
        <w:pStyle w:val="Default"/>
        <w:numPr>
          <w:ilvl w:val="1"/>
          <w:numId w:val="118"/>
        </w:numPr>
        <w:tabs>
          <w:tab w:val="clear" w:pos="0"/>
        </w:tabs>
        <w:spacing w:line="276" w:lineRule="auto"/>
        <w:ind w:hanging="306"/>
        <w:jc w:val="both"/>
        <w:rPr>
          <w:rFonts w:ascii="Tahoma" w:hAnsi="Tahoma" w:cs="Tahoma"/>
          <w:color w:val="auto"/>
          <w:sz w:val="20"/>
          <w:szCs w:val="20"/>
        </w:rPr>
      </w:pPr>
      <w:r w:rsidRPr="000C3690">
        <w:rPr>
          <w:rFonts w:ascii="Tahoma" w:hAnsi="Tahoma" w:cs="Tahoma"/>
          <w:color w:val="auto"/>
          <w:sz w:val="20"/>
          <w:szCs w:val="20"/>
        </w:rPr>
        <w:t xml:space="preserve">Gminy Wymiarki (wybrane granice) </w:t>
      </w:r>
      <w:r w:rsidR="00FA01F7" w:rsidRPr="000C3690">
        <w:rPr>
          <w:rFonts w:ascii="Tahoma" w:hAnsi="Tahoma" w:cs="Tahoma"/>
          <w:color w:val="auto"/>
          <w:sz w:val="20"/>
          <w:szCs w:val="20"/>
        </w:rPr>
        <w:t>-</w:t>
      </w:r>
      <w:r w:rsidRPr="000C3690">
        <w:rPr>
          <w:rFonts w:ascii="Tahoma" w:hAnsi="Tahoma" w:cs="Tahoma"/>
          <w:color w:val="auto"/>
          <w:sz w:val="20"/>
          <w:szCs w:val="20"/>
        </w:rPr>
        <w:t xml:space="preserve"> w zakresie działek położonych w terenach zabudowanych lub przeznaczonych w MPZP pod zabudowę.</w:t>
      </w:r>
    </w:p>
    <w:p w14:paraId="3A218849" w14:textId="3236611C" w:rsidR="003333B7" w:rsidRPr="00AA04DB" w:rsidRDefault="003333B7" w:rsidP="00325279">
      <w:pPr>
        <w:pStyle w:val="Default"/>
        <w:numPr>
          <w:ilvl w:val="0"/>
          <w:numId w:val="125"/>
        </w:numPr>
        <w:spacing w:line="276" w:lineRule="auto"/>
        <w:ind w:left="851" w:hanging="284"/>
        <w:jc w:val="both"/>
        <w:rPr>
          <w:rFonts w:ascii="Tahoma" w:hAnsi="Tahoma" w:cs="Tahoma"/>
          <w:color w:val="auto"/>
          <w:sz w:val="20"/>
          <w:szCs w:val="20"/>
        </w:rPr>
      </w:pPr>
      <w:r w:rsidRPr="00AA04DB">
        <w:rPr>
          <w:rFonts w:ascii="Tahoma" w:hAnsi="Tahoma" w:cs="Tahoma"/>
          <w:color w:val="auto"/>
          <w:sz w:val="20"/>
          <w:szCs w:val="20"/>
        </w:rPr>
        <w:t>granice przecinające kontury budynków oraz w odległości równej lub mniejszej niż 25 cm od ścian lub naroży budynków,</w:t>
      </w:r>
    </w:p>
    <w:p w14:paraId="337639B4" w14:textId="5037BC73" w:rsidR="003333B7" w:rsidRPr="00AA04DB" w:rsidRDefault="003333B7" w:rsidP="00325279">
      <w:pPr>
        <w:pStyle w:val="Default"/>
        <w:numPr>
          <w:ilvl w:val="0"/>
          <w:numId w:val="125"/>
        </w:numPr>
        <w:spacing w:line="276" w:lineRule="auto"/>
        <w:ind w:left="851" w:hanging="284"/>
        <w:jc w:val="both"/>
        <w:rPr>
          <w:rFonts w:ascii="Tahoma" w:hAnsi="Tahoma" w:cs="Tahoma"/>
          <w:color w:val="auto"/>
          <w:sz w:val="20"/>
          <w:szCs w:val="20"/>
        </w:rPr>
      </w:pPr>
      <w:r w:rsidRPr="00AA04DB">
        <w:rPr>
          <w:rFonts w:ascii="Tahoma" w:hAnsi="Tahoma" w:cs="Tahoma"/>
          <w:color w:val="auto"/>
          <w:sz w:val="20"/>
          <w:szCs w:val="20"/>
        </w:rPr>
        <w:t>granice działek leżących w terenie zabudowanym, które nie spełniają standardów,</w:t>
      </w:r>
    </w:p>
    <w:p w14:paraId="5990786B" w14:textId="61E3F4FB" w:rsidR="003333B7" w:rsidRPr="00AA04DB" w:rsidRDefault="003333B7" w:rsidP="00325279">
      <w:pPr>
        <w:pStyle w:val="Default"/>
        <w:numPr>
          <w:ilvl w:val="0"/>
          <w:numId w:val="125"/>
        </w:numPr>
        <w:spacing w:line="276" w:lineRule="auto"/>
        <w:ind w:left="851" w:hanging="284"/>
        <w:jc w:val="both"/>
        <w:rPr>
          <w:rFonts w:ascii="Tahoma" w:hAnsi="Tahoma" w:cs="Tahoma"/>
          <w:color w:val="auto"/>
          <w:sz w:val="20"/>
          <w:szCs w:val="20"/>
        </w:rPr>
      </w:pPr>
      <w:r w:rsidRPr="00AA04DB">
        <w:rPr>
          <w:rFonts w:ascii="Tahoma" w:hAnsi="Tahoma" w:cs="Tahoma"/>
          <w:color w:val="auto"/>
          <w:sz w:val="20"/>
          <w:szCs w:val="20"/>
        </w:rPr>
        <w:t>granice działek stanowiących własność Skarbu Państwa.</w:t>
      </w:r>
    </w:p>
    <w:p w14:paraId="16688C65" w14:textId="77777777" w:rsidR="003333B7" w:rsidRPr="00904A39" w:rsidRDefault="003333B7" w:rsidP="00AA04DB">
      <w:pPr>
        <w:pStyle w:val="GAMP"/>
      </w:pPr>
    </w:p>
    <w:p w14:paraId="43DECB45" w14:textId="5A294E27" w:rsidR="003333B7" w:rsidRDefault="003333B7" w:rsidP="00AA04DB">
      <w:pPr>
        <w:pStyle w:val="GAMP"/>
      </w:pPr>
      <w:r w:rsidRPr="00904A39">
        <w:t xml:space="preserve">W przypadku posiadania przez punkty graniczne stabilizacji trwałej, należy odszukać i dokonać pomiaru znaku granicznego w trybie określonym w § 17 </w:t>
      </w:r>
      <w:r w:rsidRPr="00904A39">
        <w:rPr>
          <w:i/>
          <w:iCs/>
        </w:rPr>
        <w:t xml:space="preserve">rozporządzenia </w:t>
      </w:r>
      <w:proofErr w:type="spellStart"/>
      <w:r w:rsidRPr="00904A39">
        <w:rPr>
          <w:i/>
          <w:iCs/>
        </w:rPr>
        <w:t>ws</w:t>
      </w:r>
      <w:proofErr w:type="spellEnd"/>
      <w:r w:rsidRPr="00904A39">
        <w:rPr>
          <w:i/>
          <w:iCs/>
        </w:rPr>
        <w:t>. standardów.</w:t>
      </w:r>
      <w:r w:rsidRPr="00904A39">
        <w:t xml:space="preserve"> Jeżeli stabilizacja punktu nie zachowała się należy odtworzyć położenie punktu w trybie art 39 </w:t>
      </w:r>
      <w:r w:rsidRPr="00904A39">
        <w:rPr>
          <w:i/>
          <w:iCs/>
        </w:rPr>
        <w:t xml:space="preserve">ustawy </w:t>
      </w:r>
      <w:proofErr w:type="spellStart"/>
      <w:r w:rsidR="00C64AA7" w:rsidRPr="00904A39">
        <w:rPr>
          <w:i/>
          <w:iCs/>
        </w:rPr>
        <w:t>PGiK</w:t>
      </w:r>
      <w:proofErr w:type="spellEnd"/>
      <w:r w:rsidRPr="00904A39">
        <w:rPr>
          <w:i/>
          <w:iCs/>
        </w:rPr>
        <w:t xml:space="preserve">. </w:t>
      </w:r>
      <w:r w:rsidRPr="00904A39">
        <w:t xml:space="preserve">Czynności wyznaczenia bez wznowienia zniszczonego znaku granicznego należy wykonać dla gruntów będących we władaniu powiatu żagańskiego. </w:t>
      </w:r>
    </w:p>
    <w:p w14:paraId="0BE1CC69" w14:textId="77777777" w:rsidR="00AA04DB" w:rsidRPr="00904A39" w:rsidRDefault="00AA04DB" w:rsidP="00AA04DB">
      <w:pPr>
        <w:pStyle w:val="GAMP"/>
      </w:pPr>
    </w:p>
    <w:p w14:paraId="5528E1F8" w14:textId="77777777" w:rsidR="003333B7" w:rsidRPr="00AA04DB" w:rsidRDefault="003333B7" w:rsidP="00AB5CAB">
      <w:pPr>
        <w:pStyle w:val="Nagwek5"/>
        <w:numPr>
          <w:ilvl w:val="4"/>
          <w:numId w:val="1"/>
        </w:numPr>
        <w:spacing w:before="0" w:after="0" w:line="276" w:lineRule="auto"/>
        <w:ind w:left="1134" w:hanging="1134"/>
        <w:rPr>
          <w:rFonts w:ascii="Tahoma" w:hAnsi="Tahoma" w:cs="Tahoma"/>
          <w:color w:val="000000" w:themeColor="text1"/>
          <w:sz w:val="20"/>
          <w:szCs w:val="20"/>
        </w:rPr>
      </w:pPr>
      <w:r w:rsidRPr="00AA04DB">
        <w:rPr>
          <w:rFonts w:ascii="Tahoma" w:hAnsi="Tahoma" w:cs="Tahoma"/>
          <w:color w:val="000000" w:themeColor="text1"/>
          <w:sz w:val="20"/>
          <w:szCs w:val="20"/>
          <w:shd w:val="clear" w:color="auto" w:fill="FFFFFF"/>
        </w:rPr>
        <w:t xml:space="preserve">Weryfikacja danych źródłowych, uzgodnienia branżowe </w:t>
      </w:r>
    </w:p>
    <w:p w14:paraId="6697842E" w14:textId="77777777" w:rsidR="00AA04DB" w:rsidRDefault="00AA04DB" w:rsidP="00AA04DB">
      <w:pPr>
        <w:pStyle w:val="GAMP"/>
      </w:pPr>
    </w:p>
    <w:p w14:paraId="1D2C51F7" w14:textId="42ED27D8" w:rsidR="00FA110D" w:rsidRDefault="00FA110D" w:rsidP="00D83761">
      <w:pPr>
        <w:pStyle w:val="Default"/>
        <w:spacing w:after="120" w:line="264" w:lineRule="auto"/>
        <w:jc w:val="both"/>
        <w:rPr>
          <w:rFonts w:ascii="Tahoma" w:hAnsi="Tahoma" w:cs="Tahoma"/>
          <w:color w:val="auto"/>
          <w:sz w:val="20"/>
          <w:szCs w:val="20"/>
          <w:shd w:val="clear" w:color="auto" w:fill="FFFFFF"/>
        </w:rPr>
      </w:pPr>
      <w:r>
        <w:rPr>
          <w:rFonts w:ascii="Tahoma" w:hAnsi="Tahoma" w:cs="Tahoma"/>
          <w:sz w:val="20"/>
          <w:szCs w:val="20"/>
          <w:shd w:val="clear" w:color="auto" w:fill="FFFFFF"/>
        </w:rPr>
        <w:t xml:space="preserve">Załącznik nr 20 do niniejszych warunków zawiera uzgodnienia z właściwym Zarządem Zlewni Wód Polskich dotyczące cieków i jezior występujących na opracowywanym terenie i znajdujących się w gospodarowaniu Polskiego Gospodarstwa Wodnego Wody Polskie. </w:t>
      </w:r>
    </w:p>
    <w:p w14:paraId="4851252E" w14:textId="77777777" w:rsidR="00FA110D" w:rsidRDefault="00FA110D" w:rsidP="00D83761">
      <w:pPr>
        <w:pStyle w:val="Default"/>
        <w:spacing w:after="120" w:line="264" w:lineRule="auto"/>
        <w:jc w:val="both"/>
        <w:rPr>
          <w:rFonts w:ascii="Tahoma" w:hAnsi="Tahoma" w:cs="Tahoma"/>
          <w:color w:val="auto"/>
          <w:sz w:val="20"/>
          <w:szCs w:val="20"/>
        </w:rPr>
      </w:pPr>
      <w:r>
        <w:rPr>
          <w:rFonts w:ascii="Tahoma" w:eastAsia="SymbolMT" w:hAnsi="Tahoma" w:cs="Tahoma"/>
          <w:sz w:val="20"/>
          <w:szCs w:val="20"/>
          <w:shd w:val="clear" w:color="auto" w:fill="FFFFFF"/>
        </w:rPr>
        <w:t>D</w:t>
      </w:r>
      <w:r>
        <w:rPr>
          <w:rFonts w:ascii="Tahoma" w:eastAsia="Verdana" w:hAnsi="Tahoma" w:cs="Tahoma"/>
          <w:sz w:val="20"/>
          <w:szCs w:val="20"/>
          <w:shd w:val="clear" w:color="auto" w:fill="FFFFFF"/>
        </w:rPr>
        <w:t xml:space="preserve">ane dotyczące ewidencji miejscowości, ulic i numerów porządkowych nieruchomości należy pozyskać z właściwego miejscowo urzędu gminy - Wymiarki. Dokumenty potwierdzające uzgodnienie numeracji porządkowej nazw ulic należy dołączyć do operatu. W kolejnym etapie należy ujawnić w bazie w części opisowej i graficznej EGIB ustalone dane dla poszczególnych działek ewidencyjnych, budynków i lokali. </w:t>
      </w:r>
    </w:p>
    <w:p w14:paraId="6C0C353E" w14:textId="77777777" w:rsidR="00FA110D" w:rsidRDefault="00FA110D" w:rsidP="00D83761">
      <w:pPr>
        <w:pStyle w:val="Default"/>
        <w:spacing w:after="120" w:line="264" w:lineRule="auto"/>
        <w:jc w:val="both"/>
        <w:rPr>
          <w:rFonts w:ascii="Tahoma" w:hAnsi="Tahoma" w:cs="Tahoma"/>
          <w:color w:val="auto"/>
          <w:sz w:val="20"/>
          <w:szCs w:val="20"/>
        </w:rPr>
      </w:pPr>
      <w:r>
        <w:rPr>
          <w:rFonts w:ascii="Tahoma" w:hAnsi="Tahoma" w:cs="Tahoma"/>
          <w:color w:val="auto"/>
          <w:sz w:val="20"/>
          <w:szCs w:val="20"/>
          <w:highlight w:val="white"/>
        </w:rPr>
        <w:t>Wykonawca zobowiązany jest uzgodnić z pracownikami Wydziału Geodezji, Kartografii, Katastru i Gospodarki Nieruchomościami formę władania nieruchomościami publicznymi wraz z weryfikacją dokumentów potwierdzających przysługujące tym jednostkom prawa, oraz wykonać prawidłowe wpisy dla tych podmiotów w części opisowej bazy EGIB.</w:t>
      </w:r>
    </w:p>
    <w:p w14:paraId="2B637C11" w14:textId="77777777" w:rsidR="00FA110D" w:rsidRDefault="00FA110D" w:rsidP="00D83761">
      <w:pPr>
        <w:pStyle w:val="Default"/>
        <w:spacing w:after="120" w:line="264" w:lineRule="auto"/>
        <w:jc w:val="both"/>
        <w:rPr>
          <w:rFonts w:ascii="Tahoma" w:hAnsi="Tahoma" w:cs="Tahoma"/>
          <w:color w:val="auto"/>
          <w:sz w:val="20"/>
          <w:szCs w:val="20"/>
        </w:rPr>
      </w:pPr>
      <w:r>
        <w:rPr>
          <w:rFonts w:ascii="Tahoma" w:hAnsi="Tahoma" w:cs="Tahoma"/>
          <w:color w:val="auto"/>
          <w:sz w:val="20"/>
          <w:szCs w:val="20"/>
          <w:highlight w:val="white"/>
        </w:rPr>
        <w:t xml:space="preserve">Wykonawca zobowiązany jest pozyskać od właściwych organów Starostwo / Nadleśnictwo informacje o istniejących uproszczonych planach urządzenia lasu / planach urządzenia lasu w celu ujawnienia wynikających z nich zapisów w bazie </w:t>
      </w:r>
      <w:proofErr w:type="spellStart"/>
      <w:r>
        <w:rPr>
          <w:rFonts w:ascii="Tahoma" w:hAnsi="Tahoma" w:cs="Tahoma"/>
          <w:color w:val="auto"/>
          <w:sz w:val="20"/>
          <w:szCs w:val="20"/>
          <w:highlight w:val="white"/>
        </w:rPr>
        <w:t>EGiB</w:t>
      </w:r>
      <w:proofErr w:type="spellEnd"/>
      <w:r>
        <w:rPr>
          <w:rFonts w:ascii="Tahoma" w:hAnsi="Tahoma" w:cs="Tahoma"/>
          <w:color w:val="auto"/>
          <w:sz w:val="20"/>
          <w:szCs w:val="20"/>
          <w:highlight w:val="white"/>
        </w:rPr>
        <w:t xml:space="preserve"> . </w:t>
      </w:r>
    </w:p>
    <w:p w14:paraId="1A957F41" w14:textId="77777777" w:rsidR="00AA04DB" w:rsidRPr="00904A39" w:rsidRDefault="00AA04DB" w:rsidP="00AA04DB">
      <w:pPr>
        <w:pStyle w:val="GAMP"/>
      </w:pPr>
    </w:p>
    <w:p w14:paraId="74983DD9" w14:textId="562513CF" w:rsidR="003333B7" w:rsidRPr="00AA04DB" w:rsidRDefault="003333B7" w:rsidP="00AB5CAB">
      <w:pPr>
        <w:pStyle w:val="Nagwek5"/>
        <w:numPr>
          <w:ilvl w:val="4"/>
          <w:numId w:val="1"/>
        </w:numPr>
        <w:spacing w:before="0" w:after="0" w:line="276" w:lineRule="auto"/>
        <w:ind w:left="1134" w:hanging="1134"/>
        <w:rPr>
          <w:rFonts w:ascii="Tahoma" w:hAnsi="Tahoma" w:cs="Tahoma"/>
          <w:color w:val="000000" w:themeColor="text1"/>
          <w:sz w:val="20"/>
          <w:szCs w:val="20"/>
        </w:rPr>
      </w:pPr>
      <w:r w:rsidRPr="00AA04DB">
        <w:rPr>
          <w:rFonts w:ascii="Tahoma" w:hAnsi="Tahoma" w:cs="Tahoma"/>
          <w:color w:val="000000" w:themeColor="text1"/>
          <w:sz w:val="20"/>
          <w:szCs w:val="20"/>
          <w:shd w:val="clear" w:color="auto" w:fill="FFFFFF"/>
        </w:rPr>
        <w:t xml:space="preserve">Badanie </w:t>
      </w:r>
      <w:r w:rsidR="00FA110D">
        <w:rPr>
          <w:rFonts w:ascii="Tahoma" w:hAnsi="Tahoma" w:cs="Tahoma"/>
          <w:color w:val="000000" w:themeColor="text1"/>
          <w:sz w:val="20"/>
          <w:szCs w:val="20"/>
          <w:shd w:val="clear" w:color="auto" w:fill="FFFFFF"/>
        </w:rPr>
        <w:t xml:space="preserve">rozbieżności oznaczeń KW w bazie danych </w:t>
      </w:r>
      <w:proofErr w:type="spellStart"/>
      <w:r w:rsidR="00FA110D">
        <w:rPr>
          <w:rFonts w:ascii="Tahoma" w:hAnsi="Tahoma" w:cs="Tahoma"/>
          <w:color w:val="000000" w:themeColor="text1"/>
          <w:sz w:val="20"/>
          <w:szCs w:val="20"/>
          <w:shd w:val="clear" w:color="auto" w:fill="FFFFFF"/>
        </w:rPr>
        <w:t>EGiB</w:t>
      </w:r>
      <w:proofErr w:type="spellEnd"/>
      <w:r w:rsidRPr="00AA04DB">
        <w:rPr>
          <w:rFonts w:ascii="Tahoma" w:hAnsi="Tahoma" w:cs="Tahoma"/>
          <w:color w:val="000000" w:themeColor="text1"/>
          <w:sz w:val="20"/>
          <w:szCs w:val="20"/>
          <w:shd w:val="clear" w:color="auto" w:fill="FFFFFF"/>
        </w:rPr>
        <w:t xml:space="preserve"> </w:t>
      </w:r>
    </w:p>
    <w:p w14:paraId="586FEC22" w14:textId="77777777" w:rsidR="00AA04DB" w:rsidRDefault="00AA04DB" w:rsidP="00AA04DB">
      <w:pPr>
        <w:pStyle w:val="GAMP"/>
      </w:pPr>
    </w:p>
    <w:p w14:paraId="0261CF59" w14:textId="39B91B4A" w:rsidR="003333B7" w:rsidRDefault="00FA110D" w:rsidP="00AA04DB">
      <w:pPr>
        <w:pStyle w:val="GAMP"/>
      </w:pPr>
      <w:r>
        <w:rPr>
          <w:color w:val="000000"/>
        </w:rPr>
        <w:t>Badanie rozbieżności oznaczeń KW (ksiąg wieczystych) w bazie EGIB, należy wykonać dla wszystkich nieruchomości gruntowych, budynkowych i lokalowych w zakresie ich prawidłowych oznaczeń KW. W wyniku badania Wykonawca ustali prawidłowe oznaczenia ksiąg wieczystych dla nieruchomości gruntowych, budynkowych i lokalowych eliminując z bazy oznaczenia ksiąg wieczystych brakujące i nieprawidłowe. Wynik badania należy przedstawić w raporcie dla wszystkich działek w granicach modernizowanego obrębu, jak również działek przyległych z obrębów sąsiednich.</w:t>
      </w:r>
      <w:r w:rsidR="003333B7" w:rsidRPr="00904A39">
        <w:t xml:space="preserve"> </w:t>
      </w:r>
    </w:p>
    <w:p w14:paraId="3662454E" w14:textId="77777777" w:rsidR="00AA04DB" w:rsidRPr="00904A39" w:rsidRDefault="00AA04DB" w:rsidP="00AA04DB">
      <w:pPr>
        <w:pStyle w:val="GAMP"/>
      </w:pPr>
    </w:p>
    <w:p w14:paraId="7D5C4978" w14:textId="77777777" w:rsidR="003333B7" w:rsidRPr="00AA04DB" w:rsidRDefault="003333B7" w:rsidP="00AB5CAB">
      <w:pPr>
        <w:pStyle w:val="Nagwek5"/>
        <w:numPr>
          <w:ilvl w:val="4"/>
          <w:numId w:val="1"/>
        </w:numPr>
        <w:spacing w:before="0" w:after="0" w:line="276" w:lineRule="auto"/>
        <w:ind w:left="1134" w:hanging="1134"/>
        <w:rPr>
          <w:rFonts w:ascii="Tahoma" w:hAnsi="Tahoma" w:cs="Tahoma"/>
          <w:color w:val="000000" w:themeColor="text1"/>
          <w:sz w:val="20"/>
          <w:szCs w:val="20"/>
        </w:rPr>
      </w:pPr>
      <w:r w:rsidRPr="00AA04DB">
        <w:rPr>
          <w:rFonts w:ascii="Tahoma" w:hAnsi="Tahoma" w:cs="Tahoma"/>
          <w:color w:val="000000" w:themeColor="text1"/>
          <w:sz w:val="20"/>
          <w:szCs w:val="20"/>
          <w:shd w:val="clear" w:color="auto" w:fill="FFFFFF"/>
        </w:rPr>
        <w:t>Przegląd i weryfikacja użytków gruntowych</w:t>
      </w:r>
    </w:p>
    <w:p w14:paraId="2A75692D" w14:textId="77777777" w:rsidR="00A47795" w:rsidRDefault="00A47795" w:rsidP="00A47795">
      <w:pPr>
        <w:pStyle w:val="GAMP"/>
      </w:pPr>
    </w:p>
    <w:p w14:paraId="587B6D04" w14:textId="52EB5DAC" w:rsidR="003333B7" w:rsidRPr="00904A39" w:rsidRDefault="003333B7" w:rsidP="00A47795">
      <w:pPr>
        <w:pStyle w:val="GAMP"/>
      </w:pPr>
      <w:r w:rsidRPr="00904A39">
        <w:t>Wykonawca dokonuje przeglądu i weryfikacji użytków gruntowych w zakresie:</w:t>
      </w:r>
    </w:p>
    <w:p w14:paraId="12121CEE" w14:textId="1630E198" w:rsidR="003333B7" w:rsidRPr="00904A39" w:rsidRDefault="003333B7" w:rsidP="00C400FF">
      <w:pPr>
        <w:pStyle w:val="Default"/>
        <w:numPr>
          <w:ilvl w:val="0"/>
          <w:numId w:val="34"/>
        </w:numPr>
        <w:tabs>
          <w:tab w:val="clear" w:pos="0"/>
        </w:tabs>
        <w:autoSpaceDE/>
        <w:spacing w:line="276" w:lineRule="auto"/>
        <w:ind w:left="851" w:hanging="284"/>
        <w:jc w:val="both"/>
        <w:rPr>
          <w:rFonts w:ascii="Tahoma" w:hAnsi="Tahoma" w:cs="Tahoma"/>
          <w:color w:val="auto"/>
          <w:sz w:val="20"/>
          <w:szCs w:val="20"/>
        </w:rPr>
      </w:pPr>
      <w:r w:rsidRPr="00904A39">
        <w:rPr>
          <w:rFonts w:ascii="Tahoma" w:hAnsi="Tahoma" w:cs="Tahoma"/>
          <w:bCs/>
          <w:color w:val="auto"/>
          <w:sz w:val="20"/>
          <w:szCs w:val="20"/>
          <w:highlight w:val="white"/>
        </w:rPr>
        <w:t xml:space="preserve">porównania użytków gruntowych ujawnionych w ewidencji gruntów i budynków ze stanem faktycznym na gruncie, </w:t>
      </w:r>
    </w:p>
    <w:p w14:paraId="5BEC8E35" w14:textId="77777777" w:rsidR="003333B7" w:rsidRPr="00904A39" w:rsidRDefault="003333B7" w:rsidP="00C400FF">
      <w:pPr>
        <w:pStyle w:val="Default"/>
        <w:numPr>
          <w:ilvl w:val="0"/>
          <w:numId w:val="34"/>
        </w:numPr>
        <w:tabs>
          <w:tab w:val="clear" w:pos="0"/>
        </w:tabs>
        <w:autoSpaceDE/>
        <w:spacing w:line="276" w:lineRule="auto"/>
        <w:ind w:left="851" w:hanging="284"/>
        <w:jc w:val="both"/>
        <w:rPr>
          <w:rFonts w:ascii="Tahoma" w:hAnsi="Tahoma" w:cs="Tahoma"/>
          <w:color w:val="auto"/>
          <w:sz w:val="20"/>
          <w:szCs w:val="20"/>
        </w:rPr>
      </w:pPr>
      <w:r w:rsidRPr="00904A39">
        <w:rPr>
          <w:rFonts w:ascii="Tahoma" w:hAnsi="Tahoma" w:cs="Tahoma"/>
          <w:sz w:val="20"/>
          <w:szCs w:val="20"/>
          <w:shd w:val="clear" w:color="auto" w:fill="FFFFFF"/>
        </w:rPr>
        <w:t>szczegółowego porównania użytków gruntowych „B”, „Ba”, „Bi”, „Bp”, „dr”, „</w:t>
      </w:r>
      <w:proofErr w:type="spellStart"/>
      <w:r w:rsidRPr="00904A39">
        <w:rPr>
          <w:rFonts w:ascii="Tahoma" w:hAnsi="Tahoma" w:cs="Tahoma"/>
          <w:sz w:val="20"/>
          <w:szCs w:val="20"/>
          <w:shd w:val="clear" w:color="auto" w:fill="FFFFFF"/>
        </w:rPr>
        <w:t>Tk</w:t>
      </w:r>
      <w:proofErr w:type="spellEnd"/>
      <w:r w:rsidRPr="00904A39">
        <w:rPr>
          <w:rFonts w:ascii="Tahoma" w:hAnsi="Tahoma" w:cs="Tahoma"/>
          <w:sz w:val="20"/>
          <w:szCs w:val="20"/>
          <w:shd w:val="clear" w:color="auto" w:fill="FFFFFF"/>
        </w:rPr>
        <w:t>”, „Ti” i „</w:t>
      </w:r>
      <w:proofErr w:type="spellStart"/>
      <w:r w:rsidRPr="00904A39">
        <w:rPr>
          <w:rFonts w:ascii="Tahoma" w:hAnsi="Tahoma" w:cs="Tahoma"/>
          <w:sz w:val="20"/>
          <w:szCs w:val="20"/>
          <w:shd w:val="clear" w:color="auto" w:fill="FFFFFF"/>
        </w:rPr>
        <w:t>Tp</w:t>
      </w:r>
      <w:proofErr w:type="spellEnd"/>
      <w:r w:rsidRPr="00904A39">
        <w:rPr>
          <w:rFonts w:ascii="Tahoma" w:hAnsi="Tahoma" w:cs="Tahoma"/>
          <w:sz w:val="20"/>
          <w:szCs w:val="20"/>
          <w:shd w:val="clear" w:color="auto" w:fill="FFFFFF"/>
        </w:rPr>
        <w:t>” ujawnionych w ewidencji gruntów ze stanem faktycznym,</w:t>
      </w:r>
    </w:p>
    <w:p w14:paraId="1D18667D" w14:textId="77777777" w:rsidR="003333B7" w:rsidRPr="00904A39" w:rsidRDefault="003333B7" w:rsidP="00C400FF">
      <w:pPr>
        <w:pStyle w:val="Default"/>
        <w:numPr>
          <w:ilvl w:val="0"/>
          <w:numId w:val="34"/>
        </w:numPr>
        <w:tabs>
          <w:tab w:val="clear" w:pos="0"/>
        </w:tabs>
        <w:autoSpaceDE/>
        <w:spacing w:line="276" w:lineRule="auto"/>
        <w:ind w:left="851" w:hanging="284"/>
        <w:jc w:val="both"/>
        <w:rPr>
          <w:rFonts w:ascii="Tahoma" w:hAnsi="Tahoma" w:cs="Tahoma"/>
          <w:color w:val="auto"/>
          <w:sz w:val="20"/>
          <w:szCs w:val="20"/>
        </w:rPr>
      </w:pPr>
      <w:r w:rsidRPr="00904A39">
        <w:rPr>
          <w:rFonts w:ascii="Tahoma" w:hAnsi="Tahoma" w:cs="Tahoma"/>
          <w:color w:val="auto"/>
          <w:sz w:val="20"/>
          <w:szCs w:val="20"/>
          <w:highlight w:val="white"/>
        </w:rPr>
        <w:t xml:space="preserve">określenia klasy i użytku na działkach oznaczonych użytkiem „W” </w:t>
      </w:r>
      <w:proofErr w:type="spellStart"/>
      <w:r w:rsidRPr="00904A39">
        <w:rPr>
          <w:rFonts w:ascii="Tahoma" w:hAnsi="Tahoma" w:cs="Tahoma"/>
          <w:color w:val="auto"/>
          <w:sz w:val="20"/>
          <w:szCs w:val="20"/>
          <w:highlight w:val="white"/>
        </w:rPr>
        <w:t>Wsr</w:t>
      </w:r>
      <w:proofErr w:type="spellEnd"/>
      <w:r w:rsidRPr="00904A39">
        <w:rPr>
          <w:rFonts w:ascii="Tahoma" w:hAnsi="Tahoma" w:cs="Tahoma"/>
          <w:color w:val="auto"/>
          <w:sz w:val="20"/>
          <w:szCs w:val="20"/>
          <w:highlight w:val="white"/>
        </w:rPr>
        <w:t xml:space="preserve">,  </w:t>
      </w:r>
    </w:p>
    <w:p w14:paraId="4C209E14" w14:textId="446BB3E6" w:rsidR="003333B7" w:rsidRPr="00904A39" w:rsidRDefault="003333B7" w:rsidP="00C400FF">
      <w:pPr>
        <w:pStyle w:val="Default"/>
        <w:numPr>
          <w:ilvl w:val="0"/>
          <w:numId w:val="34"/>
        </w:numPr>
        <w:tabs>
          <w:tab w:val="clear" w:pos="0"/>
        </w:tabs>
        <w:autoSpaceDE/>
        <w:spacing w:line="276" w:lineRule="auto"/>
        <w:ind w:left="851" w:hanging="284"/>
        <w:jc w:val="both"/>
        <w:rPr>
          <w:rFonts w:ascii="Tahoma" w:hAnsi="Tahoma" w:cs="Tahoma"/>
          <w:color w:val="auto"/>
          <w:sz w:val="20"/>
          <w:szCs w:val="20"/>
        </w:rPr>
      </w:pPr>
      <w:r w:rsidRPr="00904A39">
        <w:rPr>
          <w:rFonts w:ascii="Tahoma" w:hAnsi="Tahoma" w:cs="Tahoma"/>
          <w:bCs/>
          <w:sz w:val="20"/>
          <w:szCs w:val="20"/>
          <w:shd w:val="clear" w:color="auto" w:fill="FFFFFF"/>
        </w:rPr>
        <w:t xml:space="preserve">analizy przebiegu granic użytków z uwzględnieniem zasad zaliczania gruntów do </w:t>
      </w:r>
      <w:r w:rsidRPr="00904A39">
        <w:rPr>
          <w:rFonts w:ascii="Tahoma" w:hAnsi="Tahoma" w:cs="Tahoma"/>
          <w:bCs/>
          <w:sz w:val="20"/>
          <w:szCs w:val="20"/>
          <w:shd w:val="clear" w:color="auto" w:fill="FFFFFF"/>
        </w:rPr>
        <w:lastRenderedPageBreak/>
        <w:t xml:space="preserve">poszczególnych użytków gruntowych (określonych w załączniku nr 1 do </w:t>
      </w:r>
      <w:r w:rsidRPr="00904A39">
        <w:rPr>
          <w:rFonts w:ascii="Tahoma" w:hAnsi="Tahoma" w:cs="Tahoma"/>
          <w:bCs/>
          <w:i/>
          <w:iCs/>
          <w:sz w:val="20"/>
          <w:szCs w:val="20"/>
          <w:shd w:val="clear" w:color="auto" w:fill="FFFFFF"/>
        </w:rPr>
        <w:t xml:space="preserve">rozporządzenia w/s </w:t>
      </w:r>
      <w:proofErr w:type="spellStart"/>
      <w:r w:rsidR="00C64AA7" w:rsidRPr="00904A39">
        <w:rPr>
          <w:rFonts w:ascii="Tahoma" w:hAnsi="Tahoma" w:cs="Tahoma"/>
          <w:bCs/>
          <w:i/>
          <w:iCs/>
          <w:sz w:val="20"/>
          <w:szCs w:val="20"/>
          <w:shd w:val="clear" w:color="auto" w:fill="FFFFFF"/>
        </w:rPr>
        <w:t>EGiB</w:t>
      </w:r>
      <w:proofErr w:type="spellEnd"/>
      <w:r w:rsidRPr="00904A39">
        <w:rPr>
          <w:rFonts w:ascii="Tahoma" w:hAnsi="Tahoma" w:cs="Tahoma"/>
          <w:bCs/>
          <w:sz w:val="20"/>
          <w:szCs w:val="20"/>
          <w:shd w:val="clear" w:color="auto" w:fill="FFFFFF"/>
        </w:rPr>
        <w:t xml:space="preserve">) oraz zgodności ich oznaczeń z obowiązującymi przepisami § 8 i § 9 </w:t>
      </w:r>
      <w:r w:rsidRPr="00904A39">
        <w:rPr>
          <w:rFonts w:ascii="Tahoma" w:hAnsi="Tahoma" w:cs="Tahoma"/>
          <w:bCs/>
          <w:i/>
          <w:iCs/>
          <w:sz w:val="20"/>
          <w:szCs w:val="20"/>
          <w:shd w:val="clear" w:color="auto" w:fill="FFFFFF"/>
        </w:rPr>
        <w:t xml:space="preserve">rozporządzenia w/s </w:t>
      </w:r>
      <w:proofErr w:type="spellStart"/>
      <w:r w:rsidR="00C64AA7" w:rsidRPr="00904A39">
        <w:rPr>
          <w:rFonts w:ascii="Tahoma" w:hAnsi="Tahoma" w:cs="Tahoma"/>
          <w:bCs/>
          <w:i/>
          <w:iCs/>
          <w:sz w:val="20"/>
          <w:szCs w:val="20"/>
          <w:shd w:val="clear" w:color="auto" w:fill="FFFFFF"/>
        </w:rPr>
        <w:t>EGiB</w:t>
      </w:r>
      <w:proofErr w:type="spellEnd"/>
      <w:r w:rsidRPr="00904A39">
        <w:rPr>
          <w:rFonts w:ascii="Tahoma" w:hAnsi="Tahoma" w:cs="Tahoma"/>
          <w:bCs/>
          <w:sz w:val="20"/>
          <w:szCs w:val="20"/>
          <w:shd w:val="clear" w:color="auto" w:fill="FFFFFF"/>
        </w:rPr>
        <w:t xml:space="preserve"> w zakresie rodzajów użytków gruntowych,</w:t>
      </w:r>
    </w:p>
    <w:p w14:paraId="1A5D48D9" w14:textId="77777777" w:rsidR="003333B7" w:rsidRPr="00904A39" w:rsidRDefault="003333B7" w:rsidP="00C400FF">
      <w:pPr>
        <w:pStyle w:val="Default"/>
        <w:numPr>
          <w:ilvl w:val="0"/>
          <w:numId w:val="34"/>
        </w:numPr>
        <w:tabs>
          <w:tab w:val="clear" w:pos="0"/>
        </w:tabs>
        <w:autoSpaceDE/>
        <w:spacing w:line="276" w:lineRule="auto"/>
        <w:ind w:left="851" w:hanging="284"/>
        <w:jc w:val="both"/>
        <w:rPr>
          <w:rFonts w:ascii="Tahoma" w:hAnsi="Tahoma" w:cs="Tahoma"/>
          <w:color w:val="auto"/>
          <w:sz w:val="20"/>
          <w:szCs w:val="20"/>
        </w:rPr>
      </w:pPr>
      <w:r w:rsidRPr="00904A39">
        <w:rPr>
          <w:rFonts w:ascii="Tahoma" w:hAnsi="Tahoma" w:cs="Tahoma"/>
          <w:bCs/>
          <w:sz w:val="20"/>
          <w:szCs w:val="20"/>
          <w:shd w:val="clear" w:color="auto" w:fill="FFFFFF"/>
        </w:rPr>
        <w:t xml:space="preserve">uwzględniania zmian wynikających z wydawanych decyzji na podstawie </w:t>
      </w:r>
      <w:r w:rsidRPr="00904A39">
        <w:rPr>
          <w:rFonts w:ascii="Tahoma" w:hAnsi="Tahoma" w:cs="Tahoma"/>
          <w:bCs/>
          <w:i/>
          <w:iCs/>
          <w:sz w:val="20"/>
          <w:szCs w:val="20"/>
          <w:shd w:val="clear" w:color="auto" w:fill="FFFFFF"/>
        </w:rPr>
        <w:t>ustawy</w:t>
      </w:r>
      <w:r w:rsidRPr="00904A39">
        <w:rPr>
          <w:rFonts w:ascii="Tahoma" w:hAnsi="Tahoma" w:cs="Tahoma"/>
          <w:i/>
          <w:iCs/>
          <w:sz w:val="20"/>
          <w:szCs w:val="20"/>
          <w:shd w:val="clear" w:color="auto" w:fill="FFFFFF"/>
        </w:rPr>
        <w:t xml:space="preserve"> z dnia 3 lutego 1995 r. </w:t>
      </w:r>
      <w:r w:rsidRPr="00904A39">
        <w:rPr>
          <w:rFonts w:ascii="Tahoma" w:hAnsi="Tahoma" w:cs="Tahoma"/>
          <w:bCs/>
          <w:i/>
          <w:iCs/>
          <w:sz w:val="20"/>
          <w:szCs w:val="20"/>
          <w:shd w:val="clear" w:color="auto" w:fill="FFFFFF"/>
        </w:rPr>
        <w:t>o ochronie gruntów rolnych i leśnych</w:t>
      </w:r>
      <w:r w:rsidRPr="00904A39">
        <w:rPr>
          <w:rFonts w:ascii="Tahoma" w:hAnsi="Tahoma" w:cs="Tahoma"/>
          <w:bCs/>
          <w:sz w:val="20"/>
          <w:szCs w:val="20"/>
          <w:shd w:val="clear" w:color="auto" w:fill="FFFFFF"/>
        </w:rPr>
        <w:t xml:space="preserve"> w zakresie wyłączenia gruntów rolnych i leśnych z produkcji,</w:t>
      </w:r>
    </w:p>
    <w:p w14:paraId="07C06FAC" w14:textId="63CE9D0B" w:rsidR="003333B7" w:rsidRPr="00904A39" w:rsidRDefault="003333B7" w:rsidP="00C400FF">
      <w:pPr>
        <w:pStyle w:val="Default"/>
        <w:numPr>
          <w:ilvl w:val="0"/>
          <w:numId w:val="34"/>
        </w:numPr>
        <w:tabs>
          <w:tab w:val="clear" w:pos="0"/>
        </w:tabs>
        <w:autoSpaceDE/>
        <w:spacing w:line="276" w:lineRule="auto"/>
        <w:ind w:left="851" w:hanging="284"/>
        <w:jc w:val="both"/>
        <w:rPr>
          <w:rFonts w:ascii="Tahoma" w:hAnsi="Tahoma" w:cs="Tahoma"/>
          <w:color w:val="auto"/>
          <w:sz w:val="20"/>
          <w:szCs w:val="20"/>
        </w:rPr>
      </w:pPr>
      <w:r w:rsidRPr="00904A39">
        <w:rPr>
          <w:rFonts w:ascii="Tahoma" w:hAnsi="Tahoma" w:cs="Tahoma"/>
          <w:bCs/>
          <w:sz w:val="20"/>
          <w:szCs w:val="20"/>
          <w:shd w:val="clear" w:color="auto" w:fill="FFFFFF"/>
        </w:rPr>
        <w:t xml:space="preserve">uwzględniania oświadczeń właścicieli działek o istnieniu gospodarstwa rolnego w przypadku, gdy nieruchomość jest częścią gospodarstwa rolnego w rozumieniu przepisów art. 55 </w:t>
      </w:r>
      <w:r w:rsidRPr="00904A39">
        <w:rPr>
          <w:rFonts w:ascii="Tahoma" w:hAnsi="Tahoma" w:cs="Tahoma"/>
          <w:bCs/>
          <w:i/>
          <w:iCs/>
          <w:sz w:val="20"/>
          <w:szCs w:val="20"/>
          <w:shd w:val="clear" w:color="auto" w:fill="FFFFFF"/>
        </w:rPr>
        <w:t>ustawy</w:t>
      </w:r>
      <w:r w:rsidRPr="00904A39">
        <w:rPr>
          <w:rFonts w:ascii="Tahoma" w:hAnsi="Tahoma" w:cs="Tahoma"/>
          <w:i/>
          <w:iCs/>
          <w:sz w:val="20"/>
          <w:szCs w:val="20"/>
          <w:shd w:val="clear" w:color="auto" w:fill="FFFFFF"/>
        </w:rPr>
        <w:t xml:space="preserve"> z dnia 23 kwietnia 1964 r. </w:t>
      </w:r>
      <w:r w:rsidRPr="00904A39">
        <w:rPr>
          <w:rFonts w:ascii="Tahoma" w:hAnsi="Tahoma" w:cs="Tahoma"/>
          <w:bCs/>
          <w:i/>
          <w:iCs/>
          <w:sz w:val="20"/>
          <w:szCs w:val="20"/>
          <w:shd w:val="clear" w:color="auto" w:fill="FFFFFF"/>
        </w:rPr>
        <w:t>Kodeks cywilny</w:t>
      </w:r>
      <w:r w:rsidRPr="00904A39">
        <w:rPr>
          <w:rFonts w:ascii="Tahoma" w:hAnsi="Tahoma" w:cs="Tahoma"/>
          <w:bCs/>
          <w:sz w:val="20"/>
          <w:szCs w:val="20"/>
          <w:shd w:val="clear" w:color="auto" w:fill="FFFFFF"/>
        </w:rPr>
        <w:t xml:space="preserve"> i art. 1 i 2 </w:t>
      </w:r>
      <w:r w:rsidRPr="00904A39">
        <w:rPr>
          <w:rFonts w:ascii="Tahoma" w:hAnsi="Tahoma" w:cs="Tahoma"/>
          <w:bCs/>
          <w:i/>
          <w:iCs/>
          <w:sz w:val="20"/>
          <w:szCs w:val="20"/>
          <w:shd w:val="clear" w:color="auto" w:fill="FFFFFF"/>
        </w:rPr>
        <w:t>ustawy z dnia 15 listopada 1984 r. o podatku rolnym (Dz. U. z 2019 r. Poz. 1256 ze zm.)</w:t>
      </w:r>
      <w:r w:rsidRPr="00904A39">
        <w:rPr>
          <w:rFonts w:ascii="Tahoma" w:hAnsi="Tahoma" w:cs="Tahoma"/>
          <w:bCs/>
          <w:sz w:val="20"/>
          <w:szCs w:val="20"/>
          <w:shd w:val="clear" w:color="auto" w:fill="FFFFFF"/>
        </w:rPr>
        <w:t xml:space="preserve"> </w:t>
      </w:r>
      <w:r w:rsidR="00FA01F7" w:rsidRPr="00904A39">
        <w:rPr>
          <w:rFonts w:ascii="Tahoma" w:hAnsi="Tahoma" w:cs="Tahoma"/>
          <w:bCs/>
          <w:sz w:val="20"/>
          <w:szCs w:val="20"/>
          <w:shd w:val="clear" w:color="auto" w:fill="FFFFFF"/>
        </w:rPr>
        <w:t>-</w:t>
      </w:r>
      <w:r w:rsidRPr="00904A39">
        <w:rPr>
          <w:rFonts w:ascii="Tahoma" w:hAnsi="Tahoma" w:cs="Tahoma"/>
          <w:bCs/>
          <w:sz w:val="20"/>
          <w:szCs w:val="20"/>
          <w:shd w:val="clear" w:color="auto" w:fill="FFFFFF"/>
        </w:rPr>
        <w:t xml:space="preserve"> podczas zaliczania gruntów do użytku Br (grunty rolne zabudowane),</w:t>
      </w:r>
    </w:p>
    <w:p w14:paraId="7C88CDDB" w14:textId="77777777" w:rsidR="003333B7" w:rsidRPr="00904A39" w:rsidRDefault="003333B7" w:rsidP="00C400FF">
      <w:pPr>
        <w:pStyle w:val="Default"/>
        <w:numPr>
          <w:ilvl w:val="0"/>
          <w:numId w:val="34"/>
        </w:numPr>
        <w:tabs>
          <w:tab w:val="clear" w:pos="0"/>
        </w:tabs>
        <w:autoSpaceDE/>
        <w:spacing w:line="276" w:lineRule="auto"/>
        <w:ind w:left="851" w:hanging="284"/>
        <w:jc w:val="both"/>
        <w:rPr>
          <w:rFonts w:ascii="Tahoma" w:hAnsi="Tahoma" w:cs="Tahoma"/>
          <w:color w:val="auto"/>
          <w:sz w:val="20"/>
          <w:szCs w:val="20"/>
        </w:rPr>
      </w:pPr>
      <w:r w:rsidRPr="00904A39">
        <w:rPr>
          <w:rFonts w:ascii="Tahoma" w:hAnsi="Tahoma" w:cs="Tahoma"/>
          <w:bCs/>
          <w:sz w:val="20"/>
          <w:szCs w:val="20"/>
          <w:shd w:val="clear" w:color="auto" w:fill="FFFFFF"/>
        </w:rPr>
        <w:t>uwzględnienie zgodności przebiegu konturów i oznaczeń użytków leśnych z uproszczonym planem urządzenia lasu/planem urządzenia lasu.</w:t>
      </w:r>
    </w:p>
    <w:p w14:paraId="274E497D" w14:textId="3B36E9C7" w:rsidR="003333B7" w:rsidRPr="00904A39" w:rsidRDefault="003333B7" w:rsidP="00C400FF">
      <w:pPr>
        <w:pStyle w:val="Default"/>
        <w:numPr>
          <w:ilvl w:val="0"/>
          <w:numId w:val="34"/>
        </w:numPr>
        <w:tabs>
          <w:tab w:val="clear" w:pos="0"/>
          <w:tab w:val="left" w:pos="567"/>
        </w:tabs>
        <w:autoSpaceDE/>
        <w:spacing w:line="276" w:lineRule="auto"/>
        <w:ind w:left="851" w:hanging="284"/>
        <w:jc w:val="both"/>
        <w:rPr>
          <w:rFonts w:ascii="Tahoma" w:hAnsi="Tahoma" w:cs="Tahoma"/>
          <w:color w:val="auto"/>
          <w:sz w:val="20"/>
          <w:szCs w:val="20"/>
        </w:rPr>
      </w:pPr>
      <w:r w:rsidRPr="00904A39">
        <w:rPr>
          <w:rFonts w:ascii="Tahoma" w:hAnsi="Tahoma" w:cs="Tahoma"/>
          <w:bCs/>
          <w:sz w:val="20"/>
          <w:szCs w:val="20"/>
          <w:shd w:val="clear" w:color="auto" w:fill="FFFFFF"/>
        </w:rPr>
        <w:t xml:space="preserve">uwzględnienie oświadczeń właścicieli pozyskanych w zakresie punktu </w:t>
      </w:r>
      <w:r w:rsidR="00F4150C">
        <w:rPr>
          <w:rFonts w:ascii="Tahoma" w:hAnsi="Tahoma" w:cs="Tahoma"/>
          <w:bCs/>
          <w:sz w:val="20"/>
          <w:szCs w:val="20"/>
          <w:shd w:val="clear" w:color="auto" w:fill="FFFFFF"/>
        </w:rPr>
        <w:t>5</w:t>
      </w:r>
      <w:r w:rsidR="00F4150C" w:rsidRPr="00F4150C">
        <w:rPr>
          <w:rFonts w:ascii="Tahoma" w:hAnsi="Tahoma" w:cs="Tahoma"/>
          <w:bCs/>
          <w:sz w:val="20"/>
          <w:szCs w:val="20"/>
          <w:shd w:val="clear" w:color="auto" w:fill="FFFFFF"/>
        </w:rPr>
        <w:t>.1.3.2.2</w:t>
      </w:r>
      <w:r w:rsidR="00F4150C">
        <w:rPr>
          <w:rFonts w:ascii="Tahoma" w:hAnsi="Tahoma" w:cs="Tahoma"/>
          <w:bCs/>
          <w:sz w:val="20"/>
          <w:szCs w:val="20"/>
          <w:shd w:val="clear" w:color="auto" w:fill="FFFFFF"/>
        </w:rPr>
        <w:t>.</w:t>
      </w:r>
      <w:r w:rsidRPr="00904A39">
        <w:rPr>
          <w:rFonts w:ascii="Tahoma" w:hAnsi="Tahoma" w:cs="Tahoma"/>
          <w:bCs/>
          <w:sz w:val="20"/>
          <w:szCs w:val="20"/>
          <w:shd w:val="clear" w:color="auto" w:fill="FFFFFF"/>
        </w:rPr>
        <w:fldChar w:fldCharType="begin"/>
      </w:r>
      <w:r w:rsidRPr="00904A39">
        <w:rPr>
          <w:rFonts w:ascii="Tahoma" w:hAnsi="Tahoma" w:cs="Tahoma"/>
          <w:bCs/>
          <w:sz w:val="20"/>
          <w:szCs w:val="20"/>
          <w:shd w:val="clear" w:color="auto" w:fill="FFFFFF"/>
        </w:rPr>
        <w:instrText xml:space="preserve"> REF _Ref129035810 \r \r \h </w:instrText>
      </w:r>
      <w:r w:rsidR="00143E4F" w:rsidRPr="00904A39">
        <w:rPr>
          <w:rFonts w:ascii="Tahoma" w:hAnsi="Tahoma" w:cs="Tahoma"/>
          <w:bCs/>
          <w:sz w:val="20"/>
          <w:szCs w:val="20"/>
          <w:shd w:val="clear" w:color="auto" w:fill="FFFFFF"/>
        </w:rPr>
        <w:instrText xml:space="preserve"> \* MERGEFORMAT </w:instrText>
      </w:r>
      <w:r w:rsidRPr="00904A39">
        <w:rPr>
          <w:rFonts w:ascii="Tahoma" w:hAnsi="Tahoma" w:cs="Tahoma"/>
          <w:bCs/>
          <w:sz w:val="20"/>
          <w:szCs w:val="20"/>
          <w:shd w:val="clear" w:color="auto" w:fill="FFFFFF"/>
        </w:rPr>
      </w:r>
      <w:r w:rsidRPr="00904A39">
        <w:rPr>
          <w:rFonts w:ascii="Tahoma" w:hAnsi="Tahoma" w:cs="Tahoma"/>
          <w:bCs/>
          <w:sz w:val="20"/>
          <w:szCs w:val="20"/>
          <w:shd w:val="clear" w:color="auto" w:fill="FFFFFF"/>
        </w:rPr>
        <w:fldChar w:fldCharType="separate"/>
      </w:r>
      <w:r w:rsidR="0081240D">
        <w:rPr>
          <w:rFonts w:ascii="Tahoma" w:hAnsi="Tahoma" w:cs="Tahoma"/>
          <w:bCs/>
          <w:sz w:val="20"/>
          <w:szCs w:val="20"/>
          <w:shd w:val="clear" w:color="auto" w:fill="FFFFFF"/>
        </w:rPr>
        <w:t>4.1.3.2.2</w:t>
      </w:r>
      <w:r w:rsidRPr="00904A39">
        <w:rPr>
          <w:rFonts w:ascii="Tahoma" w:hAnsi="Tahoma" w:cs="Tahoma"/>
          <w:bCs/>
          <w:sz w:val="20"/>
          <w:szCs w:val="20"/>
          <w:shd w:val="clear" w:color="auto" w:fill="FFFFFF"/>
        </w:rPr>
        <w:fldChar w:fldCharType="end"/>
      </w:r>
    </w:p>
    <w:p w14:paraId="01660EDD" w14:textId="77777777" w:rsidR="003333B7" w:rsidRPr="00904A39" w:rsidRDefault="003333B7" w:rsidP="00A47795">
      <w:pPr>
        <w:pStyle w:val="GAMP"/>
      </w:pPr>
    </w:p>
    <w:p w14:paraId="4354EE94" w14:textId="77777777" w:rsidR="003333B7" w:rsidRPr="00904A39" w:rsidRDefault="003333B7" w:rsidP="00A47795">
      <w:pPr>
        <w:pStyle w:val="GAMP"/>
      </w:pPr>
      <w:r w:rsidRPr="00904A39">
        <w:t xml:space="preserve">W przypadku gruntów rolnych zabudowanych, dla których nieznane są wartości atrybutów OZU i OZK należy je ustalić stosując zasady określone w Części VIII załącznika do </w:t>
      </w:r>
      <w:r w:rsidRPr="00904A39">
        <w:rPr>
          <w:i/>
          <w:iCs/>
        </w:rPr>
        <w:t>rozporządzenia Rady Ministrów z dnia 12 września 2012 r. w sprawie gleboznawczej klasyfikacji gruntów.</w:t>
      </w:r>
      <w:r w:rsidRPr="00904A39">
        <w:t xml:space="preserve"> Podobnie, stosując zasady określone w Części VIII załącznika do </w:t>
      </w:r>
      <w:r w:rsidRPr="00904A39">
        <w:rPr>
          <w:i/>
          <w:iCs/>
        </w:rPr>
        <w:t>rozporządzenia Rady Ministrów z dnia 12 września 2012 r. w sprawie gleboznawczej klasyfikacji gruntów</w:t>
      </w:r>
      <w:r w:rsidRPr="00904A39">
        <w:t xml:space="preserve"> należy uzupełnić brakujące atrybuty OZU i OZK w odniesieniu do gruntów oznaczonych jako W, </w:t>
      </w:r>
      <w:proofErr w:type="spellStart"/>
      <w:r w:rsidRPr="00904A39">
        <w:t>Wsr</w:t>
      </w:r>
      <w:proofErr w:type="spellEnd"/>
      <w:r w:rsidRPr="00904A39">
        <w:t xml:space="preserve"> oraz </w:t>
      </w:r>
      <w:proofErr w:type="spellStart"/>
      <w:r w:rsidRPr="00904A39">
        <w:t>Lzr</w:t>
      </w:r>
      <w:proofErr w:type="spellEnd"/>
      <w:r w:rsidRPr="00904A39">
        <w:t>.</w:t>
      </w:r>
    </w:p>
    <w:p w14:paraId="02062457" w14:textId="77777777" w:rsidR="00A47795" w:rsidRDefault="00A47795" w:rsidP="00A47795">
      <w:pPr>
        <w:pStyle w:val="GAMP"/>
      </w:pPr>
    </w:p>
    <w:p w14:paraId="2C5189BF" w14:textId="53C0959A" w:rsidR="003333B7" w:rsidRPr="00904A39" w:rsidRDefault="003333B7" w:rsidP="00A47795">
      <w:pPr>
        <w:pStyle w:val="GAMP"/>
      </w:pPr>
      <w:r w:rsidRPr="00904A39">
        <w:t xml:space="preserve">Wyniki porównania Wykonawca przedstawia na mapie wywiadu omówionej w punkcie </w:t>
      </w:r>
      <w:r w:rsidR="005A23D7">
        <w:t>5</w:t>
      </w:r>
      <w:r w:rsidR="005A23D7" w:rsidRPr="005A23D7">
        <w:t>.1.3.2.3</w:t>
      </w:r>
      <w:r w:rsidRPr="00904A39">
        <w:t xml:space="preserve">. Pomiar uzupełniający użytków gruntowych zostanie wykonany w oparciu o wyniki weryfikacji przedstawione na mapach wywiadu. </w:t>
      </w:r>
    </w:p>
    <w:p w14:paraId="3F8213F4" w14:textId="77777777" w:rsidR="00A47795" w:rsidRDefault="00A47795" w:rsidP="00A47795">
      <w:pPr>
        <w:pStyle w:val="GAMP"/>
      </w:pPr>
    </w:p>
    <w:p w14:paraId="4F1E2B7E" w14:textId="40ACC804" w:rsidR="003333B7" w:rsidRPr="00904A39" w:rsidRDefault="003333B7" w:rsidP="00A47795">
      <w:pPr>
        <w:pStyle w:val="GAMP"/>
      </w:pPr>
      <w:r w:rsidRPr="00904A39">
        <w:t>Kontury użytków gruntowych tj. grunty rolne zabudowane, sady, grunty pod stawami, grunty pod rowami, grunty zabudowane i zurbanizowane, grunty pod wodami, grunty leśne oraz zakrzewione i zadrzewione, Wykonawca pozyskuje na podstawie geodezyjnych pomiarów terenowych lub kartometrycznych.</w:t>
      </w:r>
    </w:p>
    <w:p w14:paraId="619548C5" w14:textId="77777777" w:rsidR="00A47795" w:rsidRDefault="00A47795" w:rsidP="00A47795">
      <w:pPr>
        <w:pStyle w:val="GAMP"/>
      </w:pPr>
    </w:p>
    <w:p w14:paraId="53776913" w14:textId="651DCAAB" w:rsidR="003333B7" w:rsidRPr="00904A39" w:rsidRDefault="003333B7" w:rsidP="00A47795">
      <w:pPr>
        <w:pStyle w:val="GAMP"/>
      </w:pPr>
      <w:r w:rsidRPr="00904A39">
        <w:t xml:space="preserve">W sytuacji wyłączenia gruntu z produkcji rolnej lub leśnej na podstawie decyzji administracyjnej wydanej na podstawie </w:t>
      </w:r>
      <w:r w:rsidR="00A47795" w:rsidRPr="00904A39">
        <w:rPr>
          <w:i/>
          <w:iCs/>
        </w:rPr>
        <w:t>ustawy z</w:t>
      </w:r>
      <w:r w:rsidRPr="00904A39">
        <w:rPr>
          <w:i/>
          <w:iCs/>
        </w:rPr>
        <w:t xml:space="preserve"> dnia 3 lutego 1995 r. o ochronie gruntów rolnych i leśnych</w:t>
      </w:r>
      <w:r w:rsidRPr="00904A39">
        <w:t>, Wykonawca sporządzi raporty o faktycznym stanie wyłączenia wraz z wykazem ewentualnych rozbieżności i przekaże je organom wydającym te decyzje.</w:t>
      </w:r>
    </w:p>
    <w:p w14:paraId="2706D1C0" w14:textId="77777777" w:rsidR="003333B7" w:rsidRPr="00904A39" w:rsidRDefault="003333B7" w:rsidP="00A47795">
      <w:pPr>
        <w:pStyle w:val="GAMP"/>
      </w:pPr>
    </w:p>
    <w:p w14:paraId="4BA9700A" w14:textId="77777777" w:rsidR="003333B7" w:rsidRPr="00904A39" w:rsidRDefault="003333B7" w:rsidP="00A47795">
      <w:pPr>
        <w:pStyle w:val="GAMP"/>
      </w:pPr>
      <w:r w:rsidRPr="00904A39">
        <w:rPr>
          <w:highlight w:val="white"/>
          <w:u w:val="single"/>
        </w:rPr>
        <w:t>Uwagi szczegółowe w zakresie użytków gruntowych:</w:t>
      </w:r>
    </w:p>
    <w:p w14:paraId="157A3253" w14:textId="77777777" w:rsidR="00A47795" w:rsidRDefault="00A47795" w:rsidP="00A47795">
      <w:pPr>
        <w:pStyle w:val="GAMP"/>
      </w:pPr>
    </w:p>
    <w:p w14:paraId="3E3C1FCD" w14:textId="1D8BC110" w:rsidR="003333B7" w:rsidRPr="00904A39" w:rsidRDefault="003333B7" w:rsidP="00A47795">
      <w:pPr>
        <w:pStyle w:val="GAMP"/>
      </w:pPr>
      <w:r w:rsidRPr="00904A39">
        <w:t>Dla terenów zabudowanych należy ustalić prawidłowe oznaczenie tj.: „grunty zabudowane i zurbanizowane” lub „grunty rolne zabudowane”. Prawidłowego ustalenia, Wykonawca dokona na podstawie dostępnej dokumentacji budowlanej oraz oświadczeń właścicieli/władających o sposobie wykorzystywania zabudowań.</w:t>
      </w:r>
    </w:p>
    <w:p w14:paraId="0EF25B12" w14:textId="77777777" w:rsidR="00A47795" w:rsidRDefault="00A47795" w:rsidP="00A47795">
      <w:pPr>
        <w:pStyle w:val="GAMP"/>
      </w:pPr>
    </w:p>
    <w:p w14:paraId="239CD218" w14:textId="0BE9446A" w:rsidR="003333B7" w:rsidRDefault="003333B7" w:rsidP="00A47795">
      <w:pPr>
        <w:pStyle w:val="GAMP"/>
      </w:pPr>
      <w:r w:rsidRPr="00904A39">
        <w:t>Wykonawca może wykorzystać pomiar kartometryczny do pomiaru użytków gruntowych na </w:t>
      </w:r>
      <w:proofErr w:type="spellStart"/>
      <w:r w:rsidRPr="00904A39">
        <w:t>ortofotomapie</w:t>
      </w:r>
      <w:proofErr w:type="spellEnd"/>
      <w:r w:rsidRPr="00904A39">
        <w:t xml:space="preserve"> sporządzonej na podstawie zdjęć wykonanych metodą fotogrametryczną. Zamawiający nie dopuszcza wykorzystania pomiaru kartometrycznego dla szczegółów I grupy dokładnościowej na </w:t>
      </w:r>
      <w:proofErr w:type="spellStart"/>
      <w:r w:rsidRPr="00904A39">
        <w:t>ortofotomapie</w:t>
      </w:r>
      <w:proofErr w:type="spellEnd"/>
      <w:r w:rsidRPr="00904A39">
        <w:t xml:space="preserve">, </w:t>
      </w:r>
      <w:proofErr w:type="spellStart"/>
      <w:r w:rsidRPr="00904A39">
        <w:t>ortomozaice</w:t>
      </w:r>
      <w:proofErr w:type="spellEnd"/>
      <w:r w:rsidRPr="00904A39">
        <w:t xml:space="preserve">. Zamawiający nie zamierza pozyskać do tego celu </w:t>
      </w:r>
      <w:proofErr w:type="spellStart"/>
      <w:r w:rsidRPr="00904A39">
        <w:t>ortofotomapy</w:t>
      </w:r>
      <w:proofErr w:type="spellEnd"/>
      <w:r w:rsidRPr="00904A39">
        <w:t xml:space="preserve"> lub </w:t>
      </w:r>
      <w:proofErr w:type="spellStart"/>
      <w:r w:rsidRPr="00904A39">
        <w:t>ortofotomozaiki</w:t>
      </w:r>
      <w:proofErr w:type="spellEnd"/>
      <w:r w:rsidRPr="00904A39">
        <w:t xml:space="preserve">. Wykonawca może wykorzystać takie opracowania, ale pozyskane we własnym zakresie oraz przyjęte do PZGIK przed ich wykorzystaniem, co należy odnotować w Dzienniku Robót. </w:t>
      </w:r>
    </w:p>
    <w:p w14:paraId="4869FECE" w14:textId="77777777" w:rsidR="00A47795" w:rsidRPr="00904A39" w:rsidRDefault="00A47795" w:rsidP="00A47795">
      <w:pPr>
        <w:pStyle w:val="GAMP"/>
      </w:pPr>
    </w:p>
    <w:p w14:paraId="5234954B" w14:textId="77777777" w:rsidR="003333B7" w:rsidRPr="00A47795" w:rsidRDefault="003333B7" w:rsidP="00AB5CAB">
      <w:pPr>
        <w:pStyle w:val="Nagwek5"/>
        <w:numPr>
          <w:ilvl w:val="4"/>
          <w:numId w:val="1"/>
        </w:numPr>
        <w:spacing w:before="0" w:after="0" w:line="276" w:lineRule="auto"/>
        <w:ind w:left="1134" w:hanging="1134"/>
        <w:rPr>
          <w:rFonts w:ascii="Tahoma" w:hAnsi="Tahoma" w:cs="Tahoma"/>
          <w:color w:val="000000" w:themeColor="text1"/>
          <w:sz w:val="20"/>
          <w:szCs w:val="20"/>
        </w:rPr>
      </w:pPr>
      <w:r w:rsidRPr="00A47795">
        <w:rPr>
          <w:rFonts w:ascii="Tahoma" w:hAnsi="Tahoma" w:cs="Tahoma"/>
          <w:color w:val="000000" w:themeColor="text1"/>
          <w:sz w:val="20"/>
          <w:szCs w:val="20"/>
          <w:shd w:val="clear" w:color="auto" w:fill="FFFFFF"/>
        </w:rPr>
        <w:t>Pozyskanie, weryfikacja i aktualizacja danych dotyczących budynków i lokali</w:t>
      </w:r>
    </w:p>
    <w:p w14:paraId="5212884A" w14:textId="77777777" w:rsidR="00A47795" w:rsidRDefault="00A47795" w:rsidP="00A47795">
      <w:pPr>
        <w:pStyle w:val="GAMP"/>
      </w:pPr>
    </w:p>
    <w:p w14:paraId="052B972D" w14:textId="77777777" w:rsidR="00AF5420" w:rsidRPr="00904A39" w:rsidRDefault="00AF5420" w:rsidP="00AF5420">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 xml:space="preserve">Wykonawca pozyskuje numeryczny opis konturów budynków wraz z obiektami towarzyszącymi </w:t>
      </w:r>
      <w:r w:rsidRPr="00904A39">
        <w:rPr>
          <w:rFonts w:ascii="Tahoma" w:hAnsi="Tahoma" w:cs="Tahoma"/>
          <w:color w:val="auto"/>
          <w:sz w:val="20"/>
          <w:szCs w:val="20"/>
          <w:shd w:val="clear" w:color="auto" w:fill="FFFFFF"/>
        </w:rPr>
        <w:br/>
        <w:t>na podstawie pomiarów bezpośrednich i pośrednich. Zamawiający dopuszcza pomiar budynków instrumentem GPS oraz użycia innych technik gwarantujących zachowanie wymogów dokładnościowych mierzonych szczegółów terenowych.</w:t>
      </w:r>
    </w:p>
    <w:p w14:paraId="38CA4A8A" w14:textId="77777777" w:rsidR="00A47795" w:rsidRDefault="00A47795" w:rsidP="00A47795">
      <w:pPr>
        <w:pStyle w:val="GAMP"/>
      </w:pPr>
    </w:p>
    <w:p w14:paraId="12026D72" w14:textId="6E7D6CF5" w:rsidR="003333B7" w:rsidRPr="00904A39" w:rsidRDefault="003333B7" w:rsidP="00D111EF">
      <w:pPr>
        <w:pStyle w:val="GAMP"/>
      </w:pPr>
      <w:r w:rsidRPr="00904A39">
        <w:t>Wykonawca przeprowadza pomiar budynków wynikający z przeprowadzonego wywiadu terenowego zgodnie z punkte</w:t>
      </w:r>
      <w:r w:rsidR="00D111EF">
        <w:t>m 5.1.3.2.3.</w:t>
      </w:r>
      <w:r w:rsidRPr="00904A39">
        <w:t xml:space="preserve"> Dodatkowo Wykonawca przeprowadza pomiar kontrolny próby reprezentatywnej w ilości 30% budynków ujawnionych w rejestrze ewidencji budynków. Lokalizacja wytypowanych budynków ma być równomiernie rozłożona na całym obiekcie. Lokalizacja próbki wymaga akceptacji Inspektora Nadzoru.</w:t>
      </w:r>
    </w:p>
    <w:p w14:paraId="165341F5" w14:textId="77777777" w:rsidR="00A47795" w:rsidRDefault="00A47795" w:rsidP="00A47795">
      <w:pPr>
        <w:pStyle w:val="GAMP"/>
      </w:pPr>
    </w:p>
    <w:p w14:paraId="022D7826" w14:textId="7BEE5EC4" w:rsidR="003333B7" w:rsidRPr="00904A39" w:rsidRDefault="003333B7" w:rsidP="00A47795">
      <w:pPr>
        <w:pStyle w:val="GAMP"/>
      </w:pPr>
      <w:r w:rsidRPr="00904A39">
        <w:t xml:space="preserve">Jednostkową próbę pomiaru budynku uznaję się za </w:t>
      </w:r>
      <w:r w:rsidR="00D111EF" w:rsidRPr="00904A39">
        <w:t>pozytywną,</w:t>
      </w:r>
      <w:r w:rsidRPr="00904A39">
        <w:t xml:space="preserve"> jeżeli narożniki budynków ujawnionych w bazie </w:t>
      </w:r>
      <w:proofErr w:type="spellStart"/>
      <w:r w:rsidRPr="00904A39">
        <w:t>EGiB</w:t>
      </w:r>
      <w:proofErr w:type="spellEnd"/>
      <w:r w:rsidRPr="00904A39">
        <w:t xml:space="preserve"> spełniają dokładności szczegółu 1 grupy dokładnościowej.</w:t>
      </w:r>
    </w:p>
    <w:p w14:paraId="69F494F7" w14:textId="77777777" w:rsidR="00D83761" w:rsidRDefault="00D83761" w:rsidP="00A47795">
      <w:pPr>
        <w:pStyle w:val="GAMP"/>
      </w:pPr>
    </w:p>
    <w:p w14:paraId="2566F318" w14:textId="1F1E56CC" w:rsidR="003333B7" w:rsidRPr="00904A39" w:rsidRDefault="003333B7" w:rsidP="00A47795">
      <w:pPr>
        <w:pStyle w:val="GAMP"/>
      </w:pPr>
      <w:r w:rsidRPr="00904A39">
        <w:t>W przypadku udziału w całej próbie negatywnych wyników dla próby powyżej 50 % ponownym pomiarem należy objąć wszystkie budynki ewidencyjne.</w:t>
      </w:r>
    </w:p>
    <w:p w14:paraId="53235D93" w14:textId="77777777" w:rsidR="00A47795" w:rsidRDefault="00A47795" w:rsidP="00A47795">
      <w:pPr>
        <w:pStyle w:val="GAMP"/>
      </w:pPr>
    </w:p>
    <w:p w14:paraId="7988966A" w14:textId="13162202" w:rsidR="003333B7" w:rsidRPr="00904A39" w:rsidRDefault="003333B7" w:rsidP="00A47795">
      <w:pPr>
        <w:pStyle w:val="GAMP"/>
      </w:pPr>
      <w:r w:rsidRPr="00904A39">
        <w:t>W skład dokumentacji zawierającej wyniki pomiarów budynków ma się znaleźć:</w:t>
      </w:r>
    </w:p>
    <w:p w14:paraId="07FF6848" w14:textId="74FB0A95" w:rsidR="003333B7" w:rsidRPr="00904A39" w:rsidRDefault="003333B7" w:rsidP="00C400FF">
      <w:pPr>
        <w:pStyle w:val="Default"/>
        <w:numPr>
          <w:ilvl w:val="0"/>
          <w:numId w:val="35"/>
        </w:numPr>
        <w:tabs>
          <w:tab w:val="clear" w:pos="0"/>
        </w:tabs>
        <w:autoSpaceDE/>
        <w:spacing w:line="276" w:lineRule="auto"/>
        <w:ind w:left="851" w:hanging="284"/>
        <w:jc w:val="both"/>
        <w:rPr>
          <w:rFonts w:ascii="Tahoma" w:hAnsi="Tahoma" w:cs="Tahoma"/>
        </w:rPr>
      </w:pPr>
      <w:r w:rsidRPr="00904A39">
        <w:rPr>
          <w:rFonts w:ascii="Tahoma" w:hAnsi="Tahoma" w:cs="Tahoma"/>
          <w:sz w:val="20"/>
          <w:szCs w:val="20"/>
          <w:shd w:val="clear" w:color="auto" w:fill="FFFFFF"/>
        </w:rPr>
        <w:t>zestawienie szkiców opracowane na podkładzie działek ewidencyjnych wraz z ich numeracją,</w:t>
      </w:r>
    </w:p>
    <w:p w14:paraId="6C504ABA" w14:textId="619B4B26" w:rsidR="003333B7" w:rsidRPr="00904A39" w:rsidRDefault="003333B7" w:rsidP="00C400FF">
      <w:pPr>
        <w:pStyle w:val="Default"/>
        <w:numPr>
          <w:ilvl w:val="0"/>
          <w:numId w:val="35"/>
        </w:numPr>
        <w:autoSpaceDE/>
        <w:spacing w:line="276" w:lineRule="auto"/>
        <w:ind w:left="851" w:hanging="284"/>
        <w:jc w:val="both"/>
        <w:rPr>
          <w:rFonts w:ascii="Tahoma" w:hAnsi="Tahoma" w:cs="Tahoma"/>
        </w:rPr>
      </w:pPr>
      <w:r w:rsidRPr="00904A39">
        <w:rPr>
          <w:rFonts w:ascii="Tahoma" w:hAnsi="Tahoma" w:cs="Tahoma"/>
          <w:sz w:val="20"/>
          <w:szCs w:val="20"/>
          <w:shd w:val="clear" w:color="auto" w:fill="FFFFFF"/>
        </w:rPr>
        <w:t xml:space="preserve">szkice jednoznacznie ilustrujące rozmieszczenie pomierzonych punktów z wyszczególnieniem budynków </w:t>
      </w:r>
      <w:r w:rsidR="00D111EF" w:rsidRPr="00904A39">
        <w:rPr>
          <w:rFonts w:ascii="Tahoma" w:hAnsi="Tahoma" w:cs="Tahoma"/>
          <w:sz w:val="20"/>
          <w:szCs w:val="20"/>
          <w:shd w:val="clear" w:color="auto" w:fill="FFFFFF"/>
        </w:rPr>
        <w:t>ewidencyjnych</w:t>
      </w:r>
      <w:r w:rsidRPr="00904A39">
        <w:rPr>
          <w:rFonts w:ascii="Tahoma" w:hAnsi="Tahoma" w:cs="Tahoma"/>
          <w:sz w:val="20"/>
          <w:szCs w:val="20"/>
          <w:shd w:val="clear" w:color="auto" w:fill="FFFFFF"/>
        </w:rPr>
        <w:t xml:space="preserve"> oraz punktów osnowy w przypadku jej wykorzystania,</w:t>
      </w:r>
    </w:p>
    <w:p w14:paraId="5F4FA0BA" w14:textId="6FAE6F2A" w:rsidR="003333B7" w:rsidRPr="00904A39" w:rsidRDefault="003333B7" w:rsidP="00C400FF">
      <w:pPr>
        <w:pStyle w:val="Default"/>
        <w:numPr>
          <w:ilvl w:val="0"/>
          <w:numId w:val="35"/>
        </w:numPr>
        <w:autoSpaceDE/>
        <w:spacing w:line="276" w:lineRule="auto"/>
        <w:ind w:left="851" w:hanging="284"/>
        <w:jc w:val="both"/>
        <w:rPr>
          <w:rFonts w:ascii="Tahoma" w:hAnsi="Tahoma" w:cs="Tahoma"/>
        </w:rPr>
      </w:pPr>
      <w:r w:rsidRPr="00904A39">
        <w:rPr>
          <w:rFonts w:ascii="Tahoma" w:hAnsi="Tahoma" w:cs="Tahoma"/>
          <w:sz w:val="20"/>
          <w:szCs w:val="20"/>
          <w:shd w:val="clear" w:color="auto" w:fill="FFFFFF"/>
        </w:rPr>
        <w:t>wykazy pomierzonych lub obliczonych wsp</w:t>
      </w:r>
      <w:r w:rsidRPr="00904A39">
        <w:rPr>
          <w:rFonts w:ascii="Tahoma" w:hAnsi="Tahoma" w:cs="Tahoma"/>
          <w:sz w:val="20"/>
        </w:rPr>
        <w:t xml:space="preserve">ółrzędnych punktów szczegółów terenowych, </w:t>
      </w:r>
      <w:r w:rsidR="00D111EF" w:rsidRPr="00904A39">
        <w:rPr>
          <w:rFonts w:ascii="Tahoma" w:hAnsi="Tahoma" w:cs="Tahoma"/>
          <w:sz w:val="20"/>
        </w:rPr>
        <w:t>oraz punktów</w:t>
      </w:r>
      <w:r w:rsidRPr="00904A39">
        <w:rPr>
          <w:rFonts w:ascii="Tahoma" w:hAnsi="Tahoma" w:cs="Tahoma"/>
          <w:sz w:val="20"/>
        </w:rPr>
        <w:t xml:space="preserve"> o</w:t>
      </w:r>
      <w:r w:rsidRPr="00904A39">
        <w:rPr>
          <w:rFonts w:ascii="Tahoma" w:hAnsi="Tahoma" w:cs="Tahoma"/>
          <w:sz w:val="20"/>
          <w:szCs w:val="20"/>
          <w:shd w:val="clear" w:color="auto" w:fill="FFFFFF"/>
        </w:rPr>
        <w:t>snowy wykorzystanej do pomiaru.</w:t>
      </w:r>
    </w:p>
    <w:p w14:paraId="0CD5F3CA" w14:textId="77777777" w:rsidR="003333B7" w:rsidRPr="00904A39" w:rsidRDefault="003333B7" w:rsidP="00D111EF">
      <w:pPr>
        <w:pStyle w:val="GAMP"/>
      </w:pPr>
    </w:p>
    <w:p w14:paraId="06F6354C" w14:textId="77777777" w:rsidR="003333B7" w:rsidRPr="00904A39" w:rsidRDefault="003333B7" w:rsidP="00D111EF">
      <w:pPr>
        <w:pStyle w:val="GAMP"/>
      </w:pPr>
      <w:r w:rsidRPr="00904A39">
        <w:t xml:space="preserve">Wykonawca wypełnia arkusz danych ewidencyjnych budynków i lokali (zawierającego dane ewidencyjne wyszczególnione w </w:t>
      </w:r>
      <w:r w:rsidRPr="00904A39">
        <w:rPr>
          <w:i/>
          <w:iCs/>
        </w:rPr>
        <w:t xml:space="preserve">rozporządzeniu w/s </w:t>
      </w:r>
      <w:proofErr w:type="spellStart"/>
      <w:r w:rsidRPr="00904A39">
        <w:rPr>
          <w:i/>
          <w:iCs/>
        </w:rPr>
        <w:t>egib</w:t>
      </w:r>
      <w:proofErr w:type="spellEnd"/>
      <w:r w:rsidRPr="00904A39">
        <w:t xml:space="preserve">) w zakresie danych opisowych budynków i lokali (Załączniki nr 8 i 9 do niniejszych warunków technicznych). Arkusz powinien zawierać datę oraz podpis właściciela nieruchomości (w przypadku nieobecności właściciela podpis domownika, który składa oświadczenie do arkusza wraz z odpowiednią adnotacją). W sytuacji, gdy Wykonawca nie może nawiązać kontaktu z właścicielem informuje go listownie o danych ujawnionych w arkuszu danych ewidencyjnych jego budynku lub lokalu (przesyłka rejestrowana). Potwierdzenie wysłania informacji Wykonawca dołącza do dokumentacji. </w:t>
      </w:r>
    </w:p>
    <w:p w14:paraId="02B00A61" w14:textId="77777777" w:rsidR="00D111EF" w:rsidRDefault="00D111EF" w:rsidP="00D111EF">
      <w:pPr>
        <w:pStyle w:val="GAMP"/>
      </w:pPr>
    </w:p>
    <w:p w14:paraId="2E675ED4" w14:textId="12C3F58E" w:rsidR="003333B7" w:rsidRPr="00904A39" w:rsidRDefault="003333B7" w:rsidP="00D111EF">
      <w:pPr>
        <w:pStyle w:val="GAMP"/>
      </w:pPr>
      <w:r w:rsidRPr="00904A39">
        <w:t>W zakresie budynków Wykonawca ujawnia pełny zbiór danych ewidencyjnych dotyczących budynków.</w:t>
      </w:r>
    </w:p>
    <w:p w14:paraId="0592468F" w14:textId="77777777" w:rsidR="00D111EF" w:rsidRDefault="00D111EF" w:rsidP="00D111EF">
      <w:pPr>
        <w:pStyle w:val="GAMP"/>
      </w:pPr>
    </w:p>
    <w:p w14:paraId="4EADCA06" w14:textId="368ACAC9" w:rsidR="003333B7" w:rsidRPr="00904A39" w:rsidRDefault="003333B7" w:rsidP="00D111EF">
      <w:pPr>
        <w:pStyle w:val="GAMP"/>
      </w:pPr>
      <w:r w:rsidRPr="00904A39">
        <w:t xml:space="preserve">Dane ewidencyjne budynków należy uzupełnić dokumentacją fotograficzną. Wykonane zdjęcia należy zanonimizować. Dokumentację fotograficzną (data uwidoczniona na zdjęciu) należy wykonać: </w:t>
      </w:r>
    </w:p>
    <w:p w14:paraId="6829C888" w14:textId="77777777" w:rsidR="00D111EF" w:rsidRDefault="003333B7" w:rsidP="00325279">
      <w:pPr>
        <w:pStyle w:val="GAMP"/>
        <w:numPr>
          <w:ilvl w:val="0"/>
          <w:numId w:val="126"/>
        </w:numPr>
        <w:ind w:left="851" w:hanging="284"/>
      </w:pPr>
      <w:r w:rsidRPr="00904A39">
        <w:t xml:space="preserve">dla budynków mieszkalnych, </w:t>
      </w:r>
    </w:p>
    <w:p w14:paraId="43AD7C84" w14:textId="77777777" w:rsidR="00D111EF" w:rsidRDefault="003333B7" w:rsidP="00325279">
      <w:pPr>
        <w:pStyle w:val="GAMP"/>
        <w:numPr>
          <w:ilvl w:val="0"/>
          <w:numId w:val="126"/>
        </w:numPr>
        <w:ind w:left="851" w:hanging="284"/>
      </w:pPr>
      <w:r w:rsidRPr="00904A39">
        <w:t xml:space="preserve">budynków użyteczności publicznej oraz budynków o znacznej kubaturze, </w:t>
      </w:r>
    </w:p>
    <w:p w14:paraId="7C2C2E4E" w14:textId="171DEFDE" w:rsidR="003333B7" w:rsidRPr="00904A39" w:rsidRDefault="003333B7" w:rsidP="00D111EF">
      <w:pPr>
        <w:pStyle w:val="GAMP"/>
        <w:ind w:left="851"/>
      </w:pPr>
      <w:r w:rsidRPr="00904A39">
        <w:t>z co najmniej dwóch stron - w szczególności od frontu i strony z umieszczonym numerem adresowym bądź wejściem do budynku oraz od strony pozwalającej na ustalenie liczby kondygnacji, rozmieszczenia bloków budynku i przeznaczenia budynków</w:t>
      </w:r>
      <w:r w:rsidR="001F140E">
        <w:t>,</w:t>
      </w:r>
      <w:r w:rsidRPr="00904A39">
        <w:t xml:space="preserve">  dla pozostałych budynków </w:t>
      </w:r>
      <w:r w:rsidR="00FA01F7" w:rsidRPr="00904A39">
        <w:t>-</w:t>
      </w:r>
      <w:r w:rsidRPr="00904A39">
        <w:t xml:space="preserve"> z jednej strony w taki sposób by na zdjęciu widoczne były dwie </w:t>
      </w:r>
      <w:r w:rsidR="00A33CDA" w:rsidRPr="00904A39">
        <w:t>ściany,</w:t>
      </w:r>
      <w:r w:rsidRPr="00904A39">
        <w:t xml:space="preserve"> jeżeli jest to możliwe. </w:t>
      </w:r>
    </w:p>
    <w:p w14:paraId="4B3ED36B" w14:textId="77777777" w:rsidR="00F74E52" w:rsidRDefault="00F74E52" w:rsidP="00D111EF">
      <w:pPr>
        <w:pStyle w:val="GAMP"/>
      </w:pPr>
    </w:p>
    <w:p w14:paraId="45F95647" w14:textId="5DAD32DC" w:rsidR="003333B7" w:rsidRPr="00904A39" w:rsidRDefault="003333B7" w:rsidP="00F74E52">
      <w:pPr>
        <w:pStyle w:val="GAMP"/>
      </w:pPr>
      <w:r w:rsidRPr="00904A39">
        <w:t>Dokumentacja fotograficzna powinna wskazywać dzień wykonania (data uwidoczniona na zdjęciu) i składać się z plików (w formacie JPG) o proponowanej nazwie:</w:t>
      </w:r>
      <w:r w:rsidR="00F74E52">
        <w:t xml:space="preserve"> </w:t>
      </w:r>
      <w:proofErr w:type="spellStart"/>
      <w:r w:rsidRPr="00904A39">
        <w:lastRenderedPageBreak/>
        <w:t>NumerObrębu_NazwaObrębu_NrDdziałki_NrBud_KolejneZdjęcie</w:t>
      </w:r>
      <w:proofErr w:type="spellEnd"/>
      <w:r w:rsidRPr="00904A39">
        <w:t xml:space="preserve"> (1, 2, 3,) umieszczonych w folderze &lt;&lt;budynki&gt;&gt; i przekazanych na ośniku CD/DVD lub dysku USB. </w:t>
      </w:r>
    </w:p>
    <w:p w14:paraId="01E34C32" w14:textId="77777777" w:rsidR="00F74E52" w:rsidRDefault="00F74E52" w:rsidP="00D111EF">
      <w:pPr>
        <w:pStyle w:val="GAMP"/>
      </w:pPr>
    </w:p>
    <w:p w14:paraId="096FCA06" w14:textId="6362F4B9" w:rsidR="003333B7" w:rsidRPr="00904A39" w:rsidRDefault="003333B7" w:rsidP="00F74E52">
      <w:pPr>
        <w:pStyle w:val="GAMP"/>
      </w:pPr>
      <w:r w:rsidRPr="00904A39">
        <w:t>Ewidencja obejmuje lokale stanowiące odrębny przedmiot własności oraz takie, które nie stanowią odrębnej nieruchomości, ale w myśl art. 2 ust. 2 i 3 ustawy z dnia 24 czerwca 1994 r. o własności lokali</w:t>
      </w:r>
      <w:r w:rsidR="00F74E52">
        <w:t xml:space="preserve"> </w:t>
      </w:r>
      <w:r w:rsidRPr="00904A39">
        <w:t>Starosta wydał dla nich zaświadczenie o samodzielności. W zakresie lokali Wykonawca pozyskuje dane źródłowe na podstawie:</w:t>
      </w:r>
    </w:p>
    <w:p w14:paraId="20A5EEB2" w14:textId="77777777" w:rsidR="003333B7" w:rsidRPr="00904A39" w:rsidRDefault="003333B7" w:rsidP="00325279">
      <w:pPr>
        <w:pStyle w:val="Default"/>
        <w:numPr>
          <w:ilvl w:val="0"/>
          <w:numId w:val="127"/>
        </w:numPr>
        <w:tabs>
          <w:tab w:val="clear" w:pos="0"/>
        </w:tabs>
        <w:autoSpaceDE/>
        <w:spacing w:line="276" w:lineRule="auto"/>
        <w:ind w:left="851" w:hanging="284"/>
        <w:jc w:val="both"/>
        <w:rPr>
          <w:rFonts w:ascii="Tahoma" w:hAnsi="Tahoma" w:cs="Tahoma"/>
          <w:color w:val="auto"/>
          <w:sz w:val="20"/>
          <w:szCs w:val="20"/>
          <w:shd w:val="clear" w:color="auto" w:fill="FFFFFF"/>
        </w:rPr>
      </w:pPr>
      <w:r w:rsidRPr="00904A39">
        <w:rPr>
          <w:rFonts w:ascii="Tahoma" w:hAnsi="Tahoma" w:cs="Tahoma"/>
          <w:sz w:val="20"/>
          <w:szCs w:val="20"/>
          <w:shd w:val="clear" w:color="auto" w:fill="FFFFFF"/>
        </w:rPr>
        <w:t>badania stanów prawnych nieruchomości lokalowych,</w:t>
      </w:r>
    </w:p>
    <w:p w14:paraId="18C2E414" w14:textId="77777777" w:rsidR="003333B7" w:rsidRPr="00904A39" w:rsidRDefault="003333B7" w:rsidP="00325279">
      <w:pPr>
        <w:pStyle w:val="Default"/>
        <w:numPr>
          <w:ilvl w:val="0"/>
          <w:numId w:val="127"/>
        </w:numPr>
        <w:tabs>
          <w:tab w:val="clear" w:pos="0"/>
        </w:tabs>
        <w:autoSpaceDE/>
        <w:spacing w:line="276" w:lineRule="auto"/>
        <w:ind w:left="851" w:hanging="284"/>
        <w:jc w:val="both"/>
        <w:rPr>
          <w:rFonts w:ascii="Tahoma" w:hAnsi="Tahoma" w:cs="Tahoma"/>
          <w:color w:val="auto"/>
          <w:sz w:val="20"/>
          <w:szCs w:val="20"/>
          <w:shd w:val="clear" w:color="auto" w:fill="FFFFFF"/>
        </w:rPr>
      </w:pPr>
      <w:r w:rsidRPr="00904A39">
        <w:rPr>
          <w:rFonts w:ascii="Tahoma" w:hAnsi="Tahoma" w:cs="Tahoma"/>
          <w:sz w:val="20"/>
          <w:szCs w:val="20"/>
          <w:shd w:val="clear" w:color="auto" w:fill="FFFFFF"/>
        </w:rPr>
        <w:t>analizy dokumentacji technicznej budynków dostarczonych przez ich właścicieli lub administratorów,</w:t>
      </w:r>
    </w:p>
    <w:p w14:paraId="07B49CB3" w14:textId="578919AF" w:rsidR="003333B7" w:rsidRPr="00904A39" w:rsidRDefault="003333B7" w:rsidP="00325279">
      <w:pPr>
        <w:pStyle w:val="Default"/>
        <w:numPr>
          <w:ilvl w:val="0"/>
          <w:numId w:val="127"/>
        </w:numPr>
        <w:tabs>
          <w:tab w:val="clear" w:pos="0"/>
        </w:tabs>
        <w:autoSpaceDE/>
        <w:spacing w:line="276" w:lineRule="auto"/>
        <w:ind w:left="851" w:hanging="284"/>
        <w:jc w:val="both"/>
        <w:rPr>
          <w:rFonts w:ascii="Tahoma" w:hAnsi="Tahoma" w:cs="Tahoma"/>
          <w:color w:val="auto"/>
          <w:sz w:val="20"/>
          <w:szCs w:val="20"/>
          <w:shd w:val="clear" w:color="auto" w:fill="FFFFFF"/>
        </w:rPr>
      </w:pPr>
      <w:r w:rsidRPr="00904A39">
        <w:rPr>
          <w:rFonts w:ascii="Tahoma" w:hAnsi="Tahoma" w:cs="Tahoma"/>
          <w:sz w:val="20"/>
          <w:szCs w:val="20"/>
          <w:shd w:val="clear" w:color="auto" w:fill="FFFFFF"/>
        </w:rPr>
        <w:t>informacji posiadanych przez Wydział Budownictwa i Ochrony Środowiska Starostwa Powiatowego w</w:t>
      </w:r>
      <w:r w:rsidR="009B0EA8">
        <w:rPr>
          <w:rFonts w:ascii="Tahoma" w:hAnsi="Tahoma" w:cs="Tahoma"/>
          <w:sz w:val="20"/>
          <w:szCs w:val="20"/>
          <w:shd w:val="clear" w:color="auto" w:fill="FFFFFF"/>
        </w:rPr>
        <w:t xml:space="preserve"> Żaganiu d</w:t>
      </w:r>
      <w:r w:rsidRPr="00904A39">
        <w:rPr>
          <w:rFonts w:ascii="Tahoma" w:hAnsi="Tahoma" w:cs="Tahoma"/>
          <w:sz w:val="20"/>
          <w:szCs w:val="20"/>
          <w:shd w:val="clear" w:color="auto" w:fill="FFFFFF"/>
        </w:rPr>
        <w:t>okonuje uzupełnienia bazy ewidencyjnej o dane ujawnione w arkuszu lokalu.</w:t>
      </w:r>
    </w:p>
    <w:p w14:paraId="36EC32CE" w14:textId="77777777" w:rsidR="003333B7" w:rsidRPr="00904A39" w:rsidRDefault="003333B7" w:rsidP="00F74E52">
      <w:pPr>
        <w:pStyle w:val="GAMP"/>
      </w:pPr>
    </w:p>
    <w:p w14:paraId="1E65D005" w14:textId="77777777" w:rsidR="003333B7" w:rsidRPr="00904A39" w:rsidRDefault="003333B7" w:rsidP="00F74E52">
      <w:pPr>
        <w:pStyle w:val="GAMP"/>
      </w:pPr>
      <w:r w:rsidRPr="00904A39">
        <w:t>Arkusze danych ewidencyjnych lokalu należy kompletować w ramach odpowiednich budynków narastająco numerami lokali.</w:t>
      </w:r>
    </w:p>
    <w:p w14:paraId="42EA18B9" w14:textId="77777777" w:rsidR="003333B7" w:rsidRPr="00904A39" w:rsidRDefault="003333B7" w:rsidP="00904A39">
      <w:pPr>
        <w:pStyle w:val="Default"/>
        <w:spacing w:line="276" w:lineRule="auto"/>
        <w:ind w:firstLine="357"/>
        <w:jc w:val="both"/>
        <w:rPr>
          <w:rFonts w:ascii="Tahoma" w:hAnsi="Tahoma" w:cs="Tahoma"/>
          <w:color w:val="auto"/>
          <w:sz w:val="20"/>
          <w:szCs w:val="20"/>
          <w:shd w:val="clear" w:color="auto" w:fill="FFFFFF"/>
        </w:rPr>
      </w:pPr>
    </w:p>
    <w:p w14:paraId="29C340EF" w14:textId="148E0BEA" w:rsidR="003333B7" w:rsidRPr="00904A39" w:rsidRDefault="003333B7" w:rsidP="00F74E52">
      <w:pPr>
        <w:pStyle w:val="GAMP"/>
      </w:pPr>
      <w:r w:rsidRPr="00904A39">
        <w:t>Uwagi szczegółowe w zakresie dotyczącym budynków i lokali</w:t>
      </w:r>
      <w:r w:rsidR="00F74E52">
        <w:t>:</w:t>
      </w:r>
    </w:p>
    <w:p w14:paraId="429ECE7E" w14:textId="06A6CD0A" w:rsidR="003333B7" w:rsidRPr="00904A39" w:rsidRDefault="003333B7" w:rsidP="00F74E52">
      <w:pPr>
        <w:pStyle w:val="GAMP"/>
      </w:pPr>
      <w:r w:rsidRPr="00904A39">
        <w:t xml:space="preserve">Budynki trwale z gruntami związane są </w:t>
      </w:r>
      <w:r w:rsidR="00FA01F7" w:rsidRPr="00904A39">
        <w:t>-</w:t>
      </w:r>
      <w:r w:rsidRPr="00904A39">
        <w:t xml:space="preserve"> co do zasady </w:t>
      </w:r>
      <w:r w:rsidR="00FA01F7" w:rsidRPr="00904A39">
        <w:t>-</w:t>
      </w:r>
      <w:r w:rsidRPr="00904A39">
        <w:t xml:space="preserve"> częściami składowymi gruntu stanowiącego ten sam przedmiot własności. </w:t>
      </w:r>
    </w:p>
    <w:p w14:paraId="493FDD55" w14:textId="77777777" w:rsidR="00F74E52" w:rsidRDefault="00F74E52" w:rsidP="00F74E52">
      <w:pPr>
        <w:pStyle w:val="GAMP"/>
      </w:pPr>
    </w:p>
    <w:p w14:paraId="61647E0E" w14:textId="2831A478" w:rsidR="003333B7" w:rsidRPr="00904A39" w:rsidRDefault="003333B7" w:rsidP="00F74E52">
      <w:pPr>
        <w:pStyle w:val="GAMP"/>
      </w:pPr>
      <w:r w:rsidRPr="00904A39">
        <w:t xml:space="preserve">Wszystkie budynki wolnostojące znajdujące się przy budynkach mieszkalnych, wykazywane w ewidencji budynków jako gospodarcze (oznaczenie „g”) należy koniecznie zweryfikować. W rozumieniu KŚT budynki gospodarcze („g”) to budynki produkcyjne, usługowe i gospodarcze dla rolnictwa, w tym budynki służące produkcji rybnej oraz przetwórstwu rolno-spożywczemu. Zatem, jeśli budynki te nie wchodzą w skład gospodarstwa rolnego lub nie służą produkcji rolniczej, to należy je wykazywać jako „Pozostałe budynki niemieszkalne” (rodzaj budynku wg KŚT), lub jako „budynki transportu i łączności” w </w:t>
      </w:r>
      <w:r w:rsidR="00A33CDA" w:rsidRPr="00904A39">
        <w:t>przypadku,</w:t>
      </w:r>
      <w:r w:rsidRPr="00904A39">
        <w:t xml:space="preserve"> gdy taka funkcja zostanie potwierdzona.</w:t>
      </w:r>
    </w:p>
    <w:p w14:paraId="7C9D46D1" w14:textId="77777777" w:rsidR="00F74E52" w:rsidRDefault="00F74E52" w:rsidP="00F74E52">
      <w:pPr>
        <w:pStyle w:val="GAMP"/>
      </w:pPr>
    </w:p>
    <w:p w14:paraId="6744C775" w14:textId="40AB09A1" w:rsidR="003333B7" w:rsidRPr="00904A39" w:rsidRDefault="003333B7" w:rsidP="00F74E52">
      <w:pPr>
        <w:pStyle w:val="GAMP"/>
      </w:pPr>
      <w:r w:rsidRPr="00904A39">
        <w:t>W przypadkach wystąpienia wątpliwości w zakresie odpowiedniego sklasyfikowania budynków (rodzaj, klasa i funkcja) lub określenia ich atrybutów, należy te dane pozyskać z dokumentacji architektoniczno-budowlanej prowadzonej przez odpowiednie organy lub z dokumentacji będącej w posiadaniu właścicieli lub zarządców nieruchomości.</w:t>
      </w:r>
    </w:p>
    <w:p w14:paraId="54E4D15A" w14:textId="77777777" w:rsidR="00F74E52" w:rsidRDefault="00F74E52" w:rsidP="00F74E52">
      <w:pPr>
        <w:pStyle w:val="GAMP"/>
      </w:pPr>
    </w:p>
    <w:p w14:paraId="54A4D4AE" w14:textId="2DB0060C" w:rsidR="003333B7" w:rsidRPr="00904A39" w:rsidRDefault="003333B7" w:rsidP="00F74E52">
      <w:pPr>
        <w:pStyle w:val="GAMP"/>
      </w:pPr>
      <w:r w:rsidRPr="00904A39">
        <w:t xml:space="preserve">Budynki są odrębnymi nieruchomościami (nieruchomości budynkowe), jeżeli na mocy przepisów szczególnych stanowią odrębny przedmiot własności. </w:t>
      </w:r>
    </w:p>
    <w:p w14:paraId="7175F8F0" w14:textId="7A140FB3" w:rsidR="00F74E52" w:rsidRDefault="00F74E52" w:rsidP="00F74E52">
      <w:pPr>
        <w:pStyle w:val="GAMP"/>
      </w:pPr>
    </w:p>
    <w:p w14:paraId="1229C792" w14:textId="2F29CBA3" w:rsidR="003333B7" w:rsidRPr="00904A39" w:rsidRDefault="003333B7" w:rsidP="00F74E52">
      <w:pPr>
        <w:pStyle w:val="GAMP"/>
      </w:pPr>
      <w:r w:rsidRPr="00904A39">
        <w:t xml:space="preserve">Budynki stanowiące odrębny od gruntu przedmiot własności są wykazywane w REJESTRZE BUDYNKÓW. </w:t>
      </w:r>
    </w:p>
    <w:p w14:paraId="67D9D8C5" w14:textId="4207F009" w:rsidR="003333B7" w:rsidRPr="00904A39" w:rsidRDefault="003333B7" w:rsidP="00F74E52">
      <w:pPr>
        <w:pStyle w:val="GAMP"/>
      </w:pPr>
      <w:r w:rsidRPr="00904A39">
        <w:t xml:space="preserve">Lokale stanowiące odrębne nieruchomości są wykazywane w REJESTRZE LOKALI. </w:t>
      </w:r>
    </w:p>
    <w:p w14:paraId="4A45D428" w14:textId="77777777" w:rsidR="00F74E52" w:rsidRDefault="00F74E52" w:rsidP="00F74E52">
      <w:pPr>
        <w:pStyle w:val="GAMP"/>
      </w:pPr>
    </w:p>
    <w:p w14:paraId="2B5DE844" w14:textId="623AB182" w:rsidR="003333B7" w:rsidRPr="00904A39" w:rsidRDefault="003333B7" w:rsidP="00F74E52">
      <w:pPr>
        <w:pStyle w:val="GAMP"/>
      </w:pPr>
      <w:r w:rsidRPr="00904A39">
        <w:t xml:space="preserve">Pole powierzchni użytkowej lokalu oraz pomieszczeń przynależnych do lokalu ustala się zgodnie z zasadami określonymi </w:t>
      </w:r>
      <w:r w:rsidR="00C42CAC">
        <w:t>w art.</w:t>
      </w:r>
      <w:r w:rsidRPr="00904A39">
        <w:t xml:space="preserve"> 2 </w:t>
      </w:r>
      <w:r w:rsidR="00D31A98">
        <w:t>ust. 1</w:t>
      </w:r>
      <w:r w:rsidRPr="00904A39">
        <w:t xml:space="preserve"> pkt.7 oraz ust. 2 ustawy z dnia 21 czerwca 2001 o ochronie praw lokatorów i wyraża się w metrach kwadratowych precyzując zapis do dwóch miejsc po przecinku.</w:t>
      </w:r>
    </w:p>
    <w:p w14:paraId="78CC38F1" w14:textId="77777777" w:rsidR="00F74E52" w:rsidRDefault="00F74E52" w:rsidP="00F74E52">
      <w:pPr>
        <w:pStyle w:val="GAMP"/>
      </w:pPr>
    </w:p>
    <w:p w14:paraId="4CA4455B" w14:textId="6968E954" w:rsidR="003333B7" w:rsidRPr="00904A39" w:rsidRDefault="003333B7" w:rsidP="00F74E52">
      <w:pPr>
        <w:pStyle w:val="GAMP"/>
      </w:pPr>
      <w:r w:rsidRPr="00904A39">
        <w:t>Podstawę aktualizacji danych ewidencyjnych dotyczących lokali stanowi zaświadczenie, o którym mowa w art. 2 ust. 3 ustawy z dnia 24 czerwca 1994 r. o własności lokali i dokumenty opracowane zgodnie z zasadami określonymi w art. 2 ust. 5 i 6 tej ustawy.</w:t>
      </w:r>
    </w:p>
    <w:p w14:paraId="550586EE" w14:textId="77777777" w:rsidR="003333B7" w:rsidRPr="00904A39" w:rsidRDefault="003333B7" w:rsidP="00904A39">
      <w:pPr>
        <w:pStyle w:val="Default"/>
        <w:spacing w:line="276" w:lineRule="auto"/>
        <w:ind w:firstLine="357"/>
        <w:jc w:val="both"/>
        <w:rPr>
          <w:rFonts w:ascii="Tahoma" w:hAnsi="Tahoma" w:cs="Tahoma"/>
          <w:color w:val="auto"/>
          <w:sz w:val="20"/>
          <w:szCs w:val="20"/>
          <w:shd w:val="clear" w:color="auto" w:fill="FFFFFF"/>
        </w:rPr>
      </w:pPr>
    </w:p>
    <w:p w14:paraId="50162E41" w14:textId="77777777" w:rsidR="003333B7" w:rsidRPr="00904A39" w:rsidRDefault="003333B7" w:rsidP="00F74E52">
      <w:pPr>
        <w:pStyle w:val="GAMP"/>
      </w:pPr>
      <w:r w:rsidRPr="00904A39">
        <w:t xml:space="preserve">W ewidencji gruntów i budynków nie wykazuje się budynków, które nie wymagają geodezyjnej inwentaryzacji powykonawczej: </w:t>
      </w:r>
    </w:p>
    <w:p w14:paraId="7DF94CA0" w14:textId="3CD9F5CA" w:rsidR="003333B7" w:rsidRPr="00904A39" w:rsidRDefault="003333B7" w:rsidP="00C400FF">
      <w:pPr>
        <w:pStyle w:val="Default"/>
        <w:numPr>
          <w:ilvl w:val="0"/>
          <w:numId w:val="33"/>
        </w:numPr>
        <w:tabs>
          <w:tab w:val="clear" w:pos="0"/>
        </w:tabs>
        <w:autoSpaceDE/>
        <w:spacing w:line="276" w:lineRule="auto"/>
        <w:ind w:left="851" w:hanging="284"/>
        <w:jc w:val="both"/>
        <w:rPr>
          <w:rFonts w:ascii="Tahoma" w:hAnsi="Tahoma" w:cs="Tahoma"/>
          <w:color w:val="auto"/>
          <w:sz w:val="20"/>
          <w:szCs w:val="20"/>
          <w:shd w:val="clear" w:color="auto" w:fill="FFFFFF"/>
        </w:rPr>
      </w:pPr>
      <w:r w:rsidRPr="00904A39">
        <w:rPr>
          <w:rFonts w:ascii="Tahoma" w:hAnsi="Tahoma" w:cs="Tahoma"/>
          <w:sz w:val="20"/>
          <w:szCs w:val="20"/>
          <w:shd w:val="clear" w:color="auto" w:fill="FFFFFF"/>
        </w:rPr>
        <w:lastRenderedPageBreak/>
        <w:t xml:space="preserve">wolno stojących parterowych budynków gospodarczych, garaży, wiat o powierzchni zabudowy do 35 m2, przy czym łączna liczba tych obiektów na działce nie może przekraczać dwóch na każde 500 m2 powierzchni działki, </w:t>
      </w:r>
    </w:p>
    <w:p w14:paraId="1D46743B" w14:textId="6AA0EDCC" w:rsidR="003333B7" w:rsidRPr="00F74E52" w:rsidRDefault="003333B7" w:rsidP="00C400FF">
      <w:pPr>
        <w:pStyle w:val="Default"/>
        <w:numPr>
          <w:ilvl w:val="0"/>
          <w:numId w:val="33"/>
        </w:numPr>
        <w:tabs>
          <w:tab w:val="clear" w:pos="0"/>
        </w:tabs>
        <w:autoSpaceDE/>
        <w:spacing w:line="276" w:lineRule="auto"/>
        <w:ind w:left="851" w:hanging="284"/>
        <w:jc w:val="both"/>
        <w:rPr>
          <w:rFonts w:ascii="Tahoma" w:hAnsi="Tahoma" w:cs="Tahoma"/>
          <w:color w:val="auto"/>
          <w:sz w:val="20"/>
          <w:szCs w:val="20"/>
          <w:shd w:val="clear" w:color="auto" w:fill="FFFFFF"/>
        </w:rPr>
      </w:pPr>
      <w:r w:rsidRPr="00904A39">
        <w:rPr>
          <w:rFonts w:ascii="Tahoma" w:hAnsi="Tahoma" w:cs="Tahoma"/>
          <w:sz w:val="20"/>
          <w:szCs w:val="20"/>
          <w:shd w:val="clear" w:color="auto" w:fill="FFFFFF"/>
        </w:rPr>
        <w:t xml:space="preserve">wolno stojących parterowych budynków rekreacji indywidualnej rozumianych jako budynki  </w:t>
      </w:r>
      <w:r w:rsidR="00F74E52">
        <w:rPr>
          <w:rFonts w:ascii="Tahoma" w:hAnsi="Tahoma" w:cs="Tahoma"/>
          <w:color w:val="auto"/>
          <w:sz w:val="20"/>
          <w:szCs w:val="20"/>
          <w:shd w:val="clear" w:color="auto" w:fill="FFFFFF"/>
        </w:rPr>
        <w:t xml:space="preserve"> </w:t>
      </w:r>
      <w:r w:rsidRPr="00F74E52">
        <w:rPr>
          <w:rFonts w:ascii="Tahoma" w:hAnsi="Tahoma" w:cs="Tahoma"/>
          <w:sz w:val="20"/>
          <w:szCs w:val="20"/>
          <w:shd w:val="clear" w:color="auto" w:fill="FFFFFF"/>
        </w:rPr>
        <w:t xml:space="preserve">przeznaczone do okresowego wypoczynku, o powierzchni zabudowy: </w:t>
      </w:r>
    </w:p>
    <w:p w14:paraId="32E5CC82" w14:textId="4418C02B" w:rsidR="003333B7" w:rsidRPr="00904A39" w:rsidRDefault="003333B7" w:rsidP="00C400FF">
      <w:pPr>
        <w:pStyle w:val="Default"/>
        <w:numPr>
          <w:ilvl w:val="0"/>
          <w:numId w:val="36"/>
        </w:numPr>
        <w:tabs>
          <w:tab w:val="clear" w:pos="0"/>
        </w:tabs>
        <w:autoSpaceDE/>
        <w:spacing w:line="276" w:lineRule="auto"/>
        <w:ind w:left="1418" w:hanging="284"/>
        <w:jc w:val="both"/>
        <w:rPr>
          <w:rFonts w:ascii="Tahoma" w:hAnsi="Tahoma" w:cs="Tahoma"/>
          <w:color w:val="auto"/>
          <w:sz w:val="20"/>
          <w:szCs w:val="20"/>
          <w:shd w:val="clear" w:color="auto" w:fill="FFFFFF"/>
        </w:rPr>
      </w:pPr>
      <w:r w:rsidRPr="00904A39">
        <w:rPr>
          <w:rFonts w:ascii="Tahoma" w:hAnsi="Tahoma" w:cs="Tahoma"/>
          <w:sz w:val="20"/>
          <w:szCs w:val="20"/>
          <w:shd w:val="clear" w:color="auto" w:fill="FFFFFF"/>
        </w:rPr>
        <w:t xml:space="preserve">do 35 m2, </w:t>
      </w:r>
    </w:p>
    <w:p w14:paraId="34E35F3C" w14:textId="22ED732F" w:rsidR="003333B7" w:rsidRPr="00904A39" w:rsidRDefault="003333B7" w:rsidP="00C400FF">
      <w:pPr>
        <w:pStyle w:val="Default"/>
        <w:numPr>
          <w:ilvl w:val="0"/>
          <w:numId w:val="36"/>
        </w:numPr>
        <w:tabs>
          <w:tab w:val="clear" w:pos="0"/>
          <w:tab w:val="left" w:pos="284"/>
        </w:tabs>
        <w:autoSpaceDE/>
        <w:spacing w:line="276" w:lineRule="auto"/>
        <w:ind w:left="1418" w:hanging="284"/>
        <w:jc w:val="both"/>
        <w:rPr>
          <w:rFonts w:ascii="Tahoma" w:hAnsi="Tahoma" w:cs="Tahoma"/>
          <w:color w:val="auto"/>
          <w:sz w:val="20"/>
          <w:szCs w:val="20"/>
          <w:shd w:val="clear" w:color="auto" w:fill="FFFFFF"/>
        </w:rPr>
      </w:pPr>
      <w:r w:rsidRPr="00904A39">
        <w:rPr>
          <w:rFonts w:ascii="Tahoma" w:hAnsi="Tahoma" w:cs="Tahoma"/>
          <w:sz w:val="20"/>
          <w:szCs w:val="20"/>
          <w:shd w:val="clear" w:color="auto" w:fill="FFFFFF"/>
        </w:rPr>
        <w:t xml:space="preserve">powyżej 35 m2, ale nie więcej niż 70 m2, przy rozpiętości elementów konstrukcyjnych do 6 m i wysięgu wsporników do 2 </w:t>
      </w:r>
      <w:r w:rsidR="00A33CDA" w:rsidRPr="00904A39">
        <w:rPr>
          <w:rFonts w:ascii="Tahoma" w:hAnsi="Tahoma" w:cs="Tahoma"/>
          <w:sz w:val="20"/>
          <w:szCs w:val="20"/>
          <w:shd w:val="clear" w:color="auto" w:fill="FFFFFF"/>
        </w:rPr>
        <w:t>m,</w:t>
      </w:r>
      <w:r w:rsidRPr="00904A39">
        <w:rPr>
          <w:rFonts w:ascii="Tahoma" w:hAnsi="Tahoma" w:cs="Tahoma"/>
          <w:sz w:val="20"/>
          <w:szCs w:val="20"/>
          <w:shd w:val="clear" w:color="auto" w:fill="FFFFFF"/>
        </w:rPr>
        <w:t xml:space="preserve"> przy czym liczba tych budynków na działce nie może być większa niż jeden na każde 500 m2 powierzchni działki</w:t>
      </w:r>
      <w:r w:rsidR="001F140E">
        <w:rPr>
          <w:rFonts w:ascii="Tahoma" w:hAnsi="Tahoma" w:cs="Tahoma"/>
          <w:sz w:val="20"/>
          <w:szCs w:val="20"/>
          <w:shd w:val="clear" w:color="auto" w:fill="FFFFFF"/>
        </w:rPr>
        <w:t>,</w:t>
      </w:r>
      <w:r w:rsidRPr="00904A39">
        <w:rPr>
          <w:rFonts w:ascii="Tahoma" w:hAnsi="Tahoma" w:cs="Tahoma"/>
          <w:sz w:val="20"/>
          <w:szCs w:val="20"/>
          <w:shd w:val="clear" w:color="auto" w:fill="FFFFFF"/>
        </w:rPr>
        <w:t xml:space="preserve"> </w:t>
      </w:r>
    </w:p>
    <w:p w14:paraId="11C949A1" w14:textId="6913315A" w:rsidR="003333B7" w:rsidRPr="00904A39" w:rsidRDefault="003333B7" w:rsidP="00C400FF">
      <w:pPr>
        <w:pStyle w:val="Default"/>
        <w:numPr>
          <w:ilvl w:val="0"/>
          <w:numId w:val="33"/>
        </w:numPr>
        <w:tabs>
          <w:tab w:val="clear" w:pos="0"/>
        </w:tabs>
        <w:autoSpaceDE/>
        <w:spacing w:line="276" w:lineRule="auto"/>
        <w:ind w:left="851" w:hanging="284"/>
        <w:jc w:val="both"/>
        <w:rPr>
          <w:rFonts w:ascii="Tahoma" w:hAnsi="Tahoma" w:cs="Tahoma"/>
          <w:color w:val="auto"/>
          <w:sz w:val="20"/>
          <w:szCs w:val="20"/>
          <w:shd w:val="clear" w:color="auto" w:fill="FFFFFF"/>
        </w:rPr>
      </w:pPr>
      <w:r w:rsidRPr="00904A39">
        <w:rPr>
          <w:rFonts w:ascii="Tahoma" w:hAnsi="Tahoma" w:cs="Tahoma"/>
          <w:sz w:val="20"/>
          <w:szCs w:val="20"/>
          <w:shd w:val="clear" w:color="auto" w:fill="FFFFFF"/>
        </w:rPr>
        <w:t>parterowych budynków o powierzchni zabudowy do 35 m2, służących jako zaplecze</w:t>
      </w:r>
      <w:r w:rsidR="00F74E52">
        <w:rPr>
          <w:rFonts w:ascii="Tahoma" w:hAnsi="Tahoma" w:cs="Tahoma"/>
          <w:sz w:val="20"/>
          <w:szCs w:val="20"/>
          <w:shd w:val="clear" w:color="auto" w:fill="FFFFFF"/>
        </w:rPr>
        <w:t xml:space="preserve"> </w:t>
      </w:r>
      <w:r w:rsidRPr="00904A39">
        <w:rPr>
          <w:rFonts w:ascii="Tahoma" w:hAnsi="Tahoma" w:cs="Tahoma"/>
          <w:sz w:val="20"/>
          <w:szCs w:val="20"/>
          <w:shd w:val="clear" w:color="auto" w:fill="FFFFFF"/>
        </w:rPr>
        <w:t>do bieżącego utrzymania linii kolejowych, położonych na terenach stanowiących własność</w:t>
      </w:r>
      <w:r w:rsidR="00F74E52">
        <w:rPr>
          <w:rFonts w:ascii="Tahoma" w:hAnsi="Tahoma" w:cs="Tahoma"/>
          <w:sz w:val="20"/>
          <w:szCs w:val="20"/>
          <w:shd w:val="clear" w:color="auto" w:fill="FFFFFF"/>
        </w:rPr>
        <w:t xml:space="preserve"> </w:t>
      </w:r>
      <w:r w:rsidRPr="00904A39">
        <w:rPr>
          <w:rFonts w:ascii="Tahoma" w:hAnsi="Tahoma" w:cs="Tahoma"/>
          <w:sz w:val="20"/>
          <w:szCs w:val="20"/>
          <w:shd w:val="clear" w:color="auto" w:fill="FFFFFF"/>
        </w:rPr>
        <w:t>Skarbu Państwa,</w:t>
      </w:r>
    </w:p>
    <w:p w14:paraId="721A6E3E" w14:textId="6939EAEF" w:rsidR="003333B7" w:rsidRPr="00904A39" w:rsidRDefault="003333B7" w:rsidP="00C400FF">
      <w:pPr>
        <w:pStyle w:val="Default"/>
        <w:numPr>
          <w:ilvl w:val="0"/>
          <w:numId w:val="33"/>
        </w:numPr>
        <w:tabs>
          <w:tab w:val="clear" w:pos="0"/>
        </w:tabs>
        <w:autoSpaceDE/>
        <w:spacing w:line="276" w:lineRule="auto"/>
        <w:ind w:left="851" w:hanging="284"/>
        <w:jc w:val="both"/>
        <w:rPr>
          <w:rFonts w:ascii="Tahoma" w:hAnsi="Tahoma" w:cs="Tahoma"/>
          <w:color w:val="auto"/>
          <w:sz w:val="20"/>
          <w:szCs w:val="20"/>
          <w:shd w:val="clear" w:color="auto" w:fill="FFFFFF"/>
        </w:rPr>
      </w:pPr>
      <w:r w:rsidRPr="00904A39">
        <w:rPr>
          <w:rFonts w:ascii="Tahoma" w:hAnsi="Tahoma" w:cs="Tahoma"/>
          <w:sz w:val="20"/>
          <w:szCs w:val="20"/>
          <w:shd w:val="clear" w:color="auto" w:fill="FFFFFF"/>
        </w:rPr>
        <w:t>gospodarczych obiektów budowlanych o powierzchni zabudowy do 35 m2, przy rozpiętości</w:t>
      </w:r>
      <w:r w:rsidR="00F74E52">
        <w:rPr>
          <w:rFonts w:ascii="Tahoma" w:hAnsi="Tahoma" w:cs="Tahoma"/>
          <w:sz w:val="20"/>
          <w:szCs w:val="20"/>
          <w:shd w:val="clear" w:color="auto" w:fill="FFFFFF"/>
        </w:rPr>
        <w:t xml:space="preserve"> </w:t>
      </w:r>
      <w:r w:rsidRPr="00904A39">
        <w:rPr>
          <w:rFonts w:ascii="Tahoma" w:hAnsi="Tahoma" w:cs="Tahoma"/>
          <w:sz w:val="20"/>
          <w:szCs w:val="20"/>
          <w:shd w:val="clear" w:color="auto" w:fill="FFFFFF"/>
        </w:rPr>
        <w:t>konstrukcji nie większej niż 4,80 m przeznaczonych wyłącznie na cele gospodarki leśnej</w:t>
      </w:r>
      <w:r w:rsidR="00F74E52">
        <w:rPr>
          <w:rFonts w:ascii="Tahoma" w:hAnsi="Tahoma" w:cs="Tahoma"/>
          <w:sz w:val="20"/>
          <w:szCs w:val="20"/>
          <w:shd w:val="clear" w:color="auto" w:fill="FFFFFF"/>
        </w:rPr>
        <w:t xml:space="preserve"> </w:t>
      </w:r>
      <w:r w:rsidRPr="00904A39">
        <w:rPr>
          <w:rFonts w:ascii="Tahoma" w:hAnsi="Tahoma" w:cs="Tahoma"/>
          <w:sz w:val="20"/>
          <w:szCs w:val="20"/>
          <w:shd w:val="clear" w:color="auto" w:fill="FFFFFF"/>
        </w:rPr>
        <w:t xml:space="preserve">i położonych na gruntach leśnych Skarbu Państwa, </w:t>
      </w:r>
    </w:p>
    <w:p w14:paraId="7B0428AC" w14:textId="70334A1E" w:rsidR="003333B7" w:rsidRPr="00904A39" w:rsidRDefault="003333B7" w:rsidP="00C400FF">
      <w:pPr>
        <w:pStyle w:val="Default"/>
        <w:numPr>
          <w:ilvl w:val="0"/>
          <w:numId w:val="33"/>
        </w:numPr>
        <w:tabs>
          <w:tab w:val="clear" w:pos="0"/>
        </w:tabs>
        <w:autoSpaceDE/>
        <w:spacing w:line="276" w:lineRule="auto"/>
        <w:ind w:left="851" w:hanging="284"/>
        <w:jc w:val="both"/>
        <w:rPr>
          <w:rFonts w:ascii="Tahoma" w:hAnsi="Tahoma" w:cs="Tahoma"/>
          <w:color w:val="auto"/>
          <w:sz w:val="20"/>
          <w:szCs w:val="20"/>
          <w:shd w:val="clear" w:color="auto" w:fill="FFFFFF"/>
        </w:rPr>
      </w:pPr>
      <w:r w:rsidRPr="00904A39">
        <w:rPr>
          <w:rFonts w:ascii="Tahoma" w:hAnsi="Tahoma" w:cs="Tahoma"/>
          <w:sz w:val="20"/>
          <w:szCs w:val="20"/>
          <w:shd w:val="clear" w:color="auto" w:fill="FFFFFF"/>
        </w:rPr>
        <w:t>parterowych budynków gospodarczych o powierzchni zabudowy do 35 m2, przy rozpiętości</w:t>
      </w:r>
      <w:r w:rsidR="00F74E52">
        <w:rPr>
          <w:rFonts w:ascii="Tahoma" w:hAnsi="Tahoma" w:cs="Tahoma"/>
          <w:sz w:val="20"/>
          <w:szCs w:val="20"/>
          <w:shd w:val="clear" w:color="auto" w:fill="FFFFFF"/>
        </w:rPr>
        <w:t xml:space="preserve"> </w:t>
      </w:r>
      <w:r w:rsidRPr="00904A39">
        <w:rPr>
          <w:rFonts w:ascii="Tahoma" w:hAnsi="Tahoma" w:cs="Tahoma"/>
          <w:sz w:val="20"/>
          <w:szCs w:val="20"/>
          <w:shd w:val="clear" w:color="auto" w:fill="FFFFFF"/>
        </w:rPr>
        <w:t>konstrukcji nie większej niż 4,80 m stanowiących obiekty gospodarcze związane z produkcją</w:t>
      </w:r>
      <w:r w:rsidR="00F74E52">
        <w:rPr>
          <w:rFonts w:ascii="Tahoma" w:hAnsi="Tahoma" w:cs="Tahoma"/>
          <w:sz w:val="20"/>
          <w:szCs w:val="20"/>
          <w:shd w:val="clear" w:color="auto" w:fill="FFFFFF"/>
        </w:rPr>
        <w:t xml:space="preserve"> </w:t>
      </w:r>
      <w:r w:rsidRPr="00904A39">
        <w:rPr>
          <w:rFonts w:ascii="Tahoma" w:hAnsi="Tahoma" w:cs="Tahoma"/>
          <w:sz w:val="20"/>
          <w:szCs w:val="20"/>
          <w:shd w:val="clear" w:color="auto" w:fill="FFFFFF"/>
        </w:rPr>
        <w:t xml:space="preserve">rolną i uzupełniających zabudowę zagrodową w ramach istniejącej działki siedliskowej, </w:t>
      </w:r>
    </w:p>
    <w:p w14:paraId="69993AE7" w14:textId="4A5D2DC1" w:rsidR="003333B7" w:rsidRPr="00904A39" w:rsidRDefault="003333B7" w:rsidP="00C400FF">
      <w:pPr>
        <w:pStyle w:val="Default"/>
        <w:numPr>
          <w:ilvl w:val="0"/>
          <w:numId w:val="33"/>
        </w:numPr>
        <w:tabs>
          <w:tab w:val="clear" w:pos="0"/>
        </w:tabs>
        <w:autoSpaceDE/>
        <w:spacing w:line="276" w:lineRule="auto"/>
        <w:ind w:left="851" w:hanging="284"/>
        <w:jc w:val="both"/>
        <w:rPr>
          <w:rFonts w:ascii="Tahoma" w:hAnsi="Tahoma" w:cs="Tahoma"/>
          <w:color w:val="auto"/>
          <w:sz w:val="20"/>
          <w:szCs w:val="20"/>
          <w:shd w:val="clear" w:color="auto" w:fill="FFFFFF"/>
        </w:rPr>
      </w:pPr>
      <w:r w:rsidRPr="00904A39">
        <w:rPr>
          <w:rFonts w:ascii="Tahoma" w:hAnsi="Tahoma" w:cs="Tahoma"/>
          <w:sz w:val="20"/>
          <w:szCs w:val="20"/>
          <w:shd w:val="clear" w:color="auto" w:fill="FFFFFF"/>
        </w:rPr>
        <w:t>wolno stojących altan o powierzchni zabudowy do 35 m2, przy czym łączna liczba tych</w:t>
      </w:r>
      <w:r w:rsidR="00F74E52">
        <w:rPr>
          <w:rFonts w:ascii="Tahoma" w:hAnsi="Tahoma" w:cs="Tahoma"/>
          <w:sz w:val="20"/>
          <w:szCs w:val="20"/>
          <w:shd w:val="clear" w:color="auto" w:fill="FFFFFF"/>
        </w:rPr>
        <w:t xml:space="preserve"> </w:t>
      </w:r>
      <w:r w:rsidRPr="00904A39">
        <w:rPr>
          <w:rFonts w:ascii="Tahoma" w:hAnsi="Tahoma" w:cs="Tahoma"/>
          <w:sz w:val="20"/>
          <w:szCs w:val="20"/>
          <w:shd w:val="clear" w:color="auto" w:fill="FFFFFF"/>
        </w:rPr>
        <w:t xml:space="preserve">obiektów na działce nie może przekraczać dwóch na każde 500 m2 powierzchni działki, </w:t>
      </w:r>
    </w:p>
    <w:p w14:paraId="3675A9D4" w14:textId="3DC4AA98" w:rsidR="003333B7" w:rsidRPr="00904A39" w:rsidRDefault="003333B7" w:rsidP="00C400FF">
      <w:pPr>
        <w:pStyle w:val="Default"/>
        <w:numPr>
          <w:ilvl w:val="0"/>
          <w:numId w:val="33"/>
        </w:numPr>
        <w:tabs>
          <w:tab w:val="clear" w:pos="0"/>
        </w:tabs>
        <w:autoSpaceDE/>
        <w:spacing w:line="276" w:lineRule="auto"/>
        <w:ind w:left="851" w:hanging="284"/>
        <w:jc w:val="both"/>
        <w:rPr>
          <w:rFonts w:ascii="Tahoma" w:hAnsi="Tahoma" w:cs="Tahoma"/>
          <w:color w:val="auto"/>
          <w:sz w:val="20"/>
          <w:szCs w:val="20"/>
          <w:shd w:val="clear" w:color="auto" w:fill="FFFFFF"/>
        </w:rPr>
      </w:pPr>
      <w:r w:rsidRPr="00904A39">
        <w:rPr>
          <w:rFonts w:ascii="Tahoma" w:hAnsi="Tahoma" w:cs="Tahoma"/>
          <w:sz w:val="20"/>
          <w:szCs w:val="20"/>
          <w:shd w:val="clear" w:color="auto" w:fill="FFFFFF"/>
        </w:rPr>
        <w:t>altan działkowych i obiektów gospodarczych, o których mowa w ustawie z dnia 13 grudnia 2013 r. o rodzinnych ogrodach działkowych (Dz. U. z 2021 r. poz. 1073)</w:t>
      </w:r>
      <w:r w:rsidR="001F140E">
        <w:rPr>
          <w:rFonts w:ascii="Tahoma" w:hAnsi="Tahoma" w:cs="Tahoma"/>
          <w:sz w:val="20"/>
          <w:szCs w:val="20"/>
          <w:shd w:val="clear" w:color="auto" w:fill="FFFFFF"/>
        </w:rPr>
        <w:t>,</w:t>
      </w:r>
    </w:p>
    <w:p w14:paraId="5B00F1CC" w14:textId="77777777" w:rsidR="003333B7" w:rsidRPr="00904A39" w:rsidRDefault="003333B7" w:rsidP="00F74E52">
      <w:pPr>
        <w:pStyle w:val="GAMP"/>
      </w:pPr>
    </w:p>
    <w:p w14:paraId="4E48F966" w14:textId="77777777" w:rsidR="003333B7" w:rsidRPr="00904A39" w:rsidRDefault="003333B7" w:rsidP="00F74E52">
      <w:pPr>
        <w:pStyle w:val="GAMP"/>
      </w:pPr>
      <w:r w:rsidRPr="00904A39">
        <w:t xml:space="preserve">W ewidencji gruntów i budynków nie wykazuje się również budynków projektowanych, w trakcie budowy oraz budynków znajdujących się na terenach zamkniętych, uznanych na podstawie odrębnych przepisów za obiekty, co do których informacje mają charakter niejawny. </w:t>
      </w:r>
    </w:p>
    <w:p w14:paraId="43460E27" w14:textId="77777777" w:rsidR="00F74E52" w:rsidRDefault="00F74E52" w:rsidP="00F74E52">
      <w:pPr>
        <w:pStyle w:val="GAMP"/>
      </w:pPr>
    </w:p>
    <w:p w14:paraId="6094932C" w14:textId="62CF3C38" w:rsidR="003333B7" w:rsidRPr="00904A39" w:rsidRDefault="003333B7" w:rsidP="00F74E52">
      <w:pPr>
        <w:pStyle w:val="GAMP"/>
      </w:pPr>
      <w:r w:rsidRPr="00904A39">
        <w:t xml:space="preserve">W przypadku budynków połączonych między sobą, np. domy bliźniacze, szeregowe, budynek jest budynkiem samodzielnym, jeśli wynika to z pozwolenia na budowę. Jeśli pozwolenie na budowę jest niedostępne wówczas należy stosować następujące kryteria. Budynek jest budynkiem samodzielnym, jeśli jest oddzielony od innych ścianą przeciwpożarową od fundamentu po dach. Gdy nie ma ściany oddzielenia przeciwpożarowego, budynki połączone między sobą uważane są za budynki odrębne, jeśli mają własne wejścia, są wyposażone w instalacje i są oddzielnie wykorzystywane. </w:t>
      </w:r>
    </w:p>
    <w:p w14:paraId="3EDEE603" w14:textId="77777777" w:rsidR="003333B7" w:rsidRPr="00904A39" w:rsidRDefault="003333B7" w:rsidP="00904A39">
      <w:pPr>
        <w:pStyle w:val="Default"/>
        <w:spacing w:line="276" w:lineRule="auto"/>
        <w:ind w:firstLine="357"/>
        <w:jc w:val="both"/>
        <w:rPr>
          <w:rFonts w:ascii="Tahoma" w:hAnsi="Tahoma" w:cs="Tahoma"/>
          <w:color w:val="auto"/>
          <w:sz w:val="20"/>
          <w:szCs w:val="20"/>
          <w:shd w:val="clear" w:color="auto" w:fill="FFFFFF"/>
        </w:rPr>
      </w:pPr>
    </w:p>
    <w:p w14:paraId="082AD191" w14:textId="77777777" w:rsidR="003333B7" w:rsidRPr="00F74E52" w:rsidRDefault="003333B7" w:rsidP="00AB5CAB">
      <w:pPr>
        <w:pStyle w:val="Nagwek5"/>
        <w:numPr>
          <w:ilvl w:val="4"/>
          <w:numId w:val="1"/>
        </w:numPr>
        <w:spacing w:before="0" w:after="0" w:line="276" w:lineRule="auto"/>
        <w:ind w:left="1134" w:hanging="1134"/>
        <w:rPr>
          <w:rFonts w:ascii="Tahoma" w:hAnsi="Tahoma" w:cs="Tahoma"/>
          <w:color w:val="000000" w:themeColor="text1"/>
          <w:sz w:val="20"/>
          <w:szCs w:val="20"/>
        </w:rPr>
      </w:pPr>
      <w:r w:rsidRPr="00F74E52">
        <w:rPr>
          <w:rFonts w:ascii="Tahoma" w:hAnsi="Tahoma" w:cs="Tahoma"/>
          <w:color w:val="000000" w:themeColor="text1"/>
          <w:sz w:val="20"/>
          <w:szCs w:val="20"/>
          <w:shd w:val="clear" w:color="auto" w:fill="FFFFFF"/>
        </w:rPr>
        <w:t>Przeprowadzenie obliczeń w celu ustalenia przebiegów linii granicznych</w:t>
      </w:r>
    </w:p>
    <w:p w14:paraId="1B707AB5" w14:textId="77777777" w:rsidR="00F74E52" w:rsidRDefault="00F74E52" w:rsidP="00F74E52">
      <w:pPr>
        <w:pStyle w:val="GAMP"/>
      </w:pPr>
    </w:p>
    <w:p w14:paraId="6DB65E4C" w14:textId="6E6E6047" w:rsidR="003333B7" w:rsidRPr="00904A39" w:rsidRDefault="003333B7" w:rsidP="00F74E52">
      <w:pPr>
        <w:pStyle w:val="GAMP"/>
      </w:pPr>
      <w:r w:rsidRPr="00904A39">
        <w:t xml:space="preserve">W przypadku, gdy granica obrębu jest jednocześnie granicą powiatu, należy bezwzględnie uzgodnić jej przebieg i numerację punktów granicznych z sąsiednim </w:t>
      </w:r>
      <w:proofErr w:type="spellStart"/>
      <w:r w:rsidRPr="00904A39">
        <w:t>PODGiK</w:t>
      </w:r>
      <w:proofErr w:type="spellEnd"/>
      <w:r w:rsidRPr="00904A39">
        <w:t xml:space="preserve">. Format numerów punktów granicznych, należących do granic obrębów, jednostek ewidencyjnych czy powiatów musi być zgodny z </w:t>
      </w:r>
      <w:r w:rsidRPr="00904A39">
        <w:rPr>
          <w:i/>
          <w:iCs/>
        </w:rPr>
        <w:t xml:space="preserve">rozporządzeniem w/s </w:t>
      </w:r>
      <w:proofErr w:type="spellStart"/>
      <w:r w:rsidRPr="00904A39">
        <w:rPr>
          <w:i/>
          <w:iCs/>
        </w:rPr>
        <w:t>egib</w:t>
      </w:r>
      <w:proofErr w:type="spellEnd"/>
      <w:r w:rsidRPr="00904A39">
        <w:t>. Wyniki wszystkich uzgodnień należy dołączyć do operatu.</w:t>
      </w:r>
    </w:p>
    <w:p w14:paraId="587F83A6" w14:textId="77777777" w:rsidR="00042E29" w:rsidRDefault="00042E29" w:rsidP="00042E29">
      <w:pPr>
        <w:pStyle w:val="GAMP"/>
      </w:pPr>
    </w:p>
    <w:p w14:paraId="084C7369" w14:textId="07362469" w:rsidR="003333B7" w:rsidRPr="00904A39" w:rsidRDefault="003333B7" w:rsidP="00042E29">
      <w:pPr>
        <w:pStyle w:val="GAMP"/>
      </w:pPr>
      <w:r w:rsidRPr="00904A39">
        <w:t xml:space="preserve">Wykonawca przeprowadza obliczenia współrzędnych punktów granicznych działek na podstawie danych liczbowych zawartych w dokumentach zasobu. Z obliczeń należy sporządzać raporty. Wskazane </w:t>
      </w:r>
      <w:r w:rsidR="00A33CDA" w:rsidRPr="00904A39">
        <w:t>jest,</w:t>
      </w:r>
      <w:r w:rsidRPr="00904A39">
        <w:t xml:space="preserve"> aby „szkice do obliczeń” sporządzać na kopiach szkiców lub kopiach zarysu pomiarowego, zawartych w dokumentach (szkice podstawowe, szkice graniczne z rozgraniczenia obrębu wykonane w ramach założenia ewidencji gruntów, szkice uwłaszczeniowe itp.), chyba, że ze względu na brak czytelności, konieczne okaże się sporządzanie dodatkowych „szkiców do obliczeń” lub odrysów oryginalnych szkiców z pomiaru granic. Po wykonaniu obliczeń współrzędnych punktów granicznych Wykonawca tworzy bazę działek a następnie oblicza powierzchnie działek oraz sporządza zestawienie powierzchni działek wykazanych w dokumentach z powierzchniami obliczonymi, wykazując - w formie zestawienia - różnice </w:t>
      </w:r>
      <w:r w:rsidRPr="00904A39">
        <w:lastRenderedPageBreak/>
        <w:t>powierzchni (</w:t>
      </w:r>
      <w:r w:rsidRPr="00904A39">
        <w:rPr>
          <w:i/>
          <w:iCs/>
        </w:rPr>
        <w:t>Załącznik nr 11 do niniejszych warunków technicznych</w:t>
      </w:r>
      <w:r w:rsidRPr="00904A39">
        <w:t>)</w:t>
      </w:r>
      <w:r w:rsidRPr="00904A39">
        <w:rPr>
          <w:b/>
        </w:rPr>
        <w:t>.</w:t>
      </w:r>
      <w:r w:rsidRPr="00904A39">
        <w:t xml:space="preserve"> Zestawienie różnic powierzchni wraz ze szczegółowym opisem pochodzenia rozbieżności, należy przedstawić </w:t>
      </w:r>
      <w:r w:rsidRPr="00904A39">
        <w:rPr>
          <w:rFonts w:eastAsia="Verdana"/>
        </w:rPr>
        <w:t>Inspektorowi Nadzoru</w:t>
      </w:r>
      <w:r w:rsidRPr="00904A39">
        <w:t xml:space="preserve"> w celu oceny prawidłowości przeprowadzonych prac obliczeniowych i pomiarowych. W celu wyeliminowania błędów grubych </w:t>
      </w:r>
      <w:r w:rsidR="00FA01F7" w:rsidRPr="00904A39">
        <w:t>-</w:t>
      </w:r>
      <w:r w:rsidRPr="00904A39">
        <w:t xml:space="preserve"> Wykonawca może porównać przebieg granic z treścią </w:t>
      </w:r>
      <w:proofErr w:type="spellStart"/>
      <w:r w:rsidRPr="00904A39">
        <w:t>ortofotomapy</w:t>
      </w:r>
      <w:proofErr w:type="spellEnd"/>
      <w:r w:rsidRPr="00904A39">
        <w:t xml:space="preserve"> pozyskaną we własnym zakresie np.: geoportal.gov.pl lub inny udokumentowany w Dzienniku Robót. </w:t>
      </w:r>
    </w:p>
    <w:p w14:paraId="57A67B1F" w14:textId="77777777" w:rsidR="00042E29" w:rsidRDefault="00042E29" w:rsidP="00042E29">
      <w:pPr>
        <w:pStyle w:val="GAMP"/>
      </w:pPr>
    </w:p>
    <w:p w14:paraId="77F448E6" w14:textId="43EC347D" w:rsidR="003333B7" w:rsidRPr="00904A39" w:rsidRDefault="003333B7" w:rsidP="00042E29">
      <w:pPr>
        <w:pStyle w:val="GAMP"/>
      </w:pPr>
      <w:r w:rsidRPr="00904A39">
        <w:t>Zamawiający wymaga wykonania weryfikacji znaków granicznych wg. dokumentacji i stanu na gruncie. Wyniki należy przedstawić w formie tabelarycznej (</w:t>
      </w:r>
      <w:r w:rsidRPr="00904A39">
        <w:rPr>
          <w:i/>
        </w:rPr>
        <w:t>Załącznik nr 12 do niniejszych warunków technicznych</w:t>
      </w:r>
      <w:r w:rsidRPr="00904A39">
        <w:t>).</w:t>
      </w:r>
    </w:p>
    <w:p w14:paraId="37EF9C43" w14:textId="77777777" w:rsidR="00042E29" w:rsidRDefault="00042E29" w:rsidP="00042E29">
      <w:pPr>
        <w:pStyle w:val="GAMP"/>
      </w:pPr>
    </w:p>
    <w:p w14:paraId="719DA3E0" w14:textId="1392CFE4" w:rsidR="003333B7" w:rsidRPr="00042E29" w:rsidRDefault="003333B7" w:rsidP="00042E29">
      <w:pPr>
        <w:pStyle w:val="GAMP"/>
      </w:pPr>
      <w:r w:rsidRPr="00042E29">
        <w:t xml:space="preserve">Wynik analizy materiałów </w:t>
      </w:r>
      <w:r w:rsidR="00042E29" w:rsidRPr="00042E29">
        <w:t>źródłowych dodatkowo</w:t>
      </w:r>
      <w:r w:rsidR="00042E29">
        <w:t xml:space="preserve"> </w:t>
      </w:r>
      <w:r w:rsidRPr="00042E29">
        <w:t>należy</w:t>
      </w:r>
      <w:r w:rsidR="00042E29">
        <w:t xml:space="preserve"> </w:t>
      </w:r>
      <w:r w:rsidRPr="00042E29">
        <w:t>przedstawić w postaci „szkicu analizy materiałów źródłowych”. Na szkicu należy przedstawić (dla każdego obrębu w skali zapewniającej czytelność) numery działek, numery operatów, oznaczenia danych punktów, linie pomiarowe z porównaniem miar nominalnych z przyjętymi dla poszczególnych działek, omówienie rozbieżności w miarach, uzasadnienie dla przyjęcia miar niezgodnych z dokumentami źródłowymi, pomierzone szczegóły terenowe wykorzystane do analizy i odtworzenia punktów granicznych (miedze, drzewa, karpy, budynki, ogrodzenia, znaki graniczne, inne szczegóły zagospodarowania terenu świadczące o przebiegu granic, czy mające swoje odzwierciedlenie w dokumentacji źródłowej), legendę. Na szkicu należy wyróżnić linie graniczne, które będą podlegały czynnościom ustalenia granic od linii granicznych spełniających obowiązujące standardy, które nie będą podlegały czynnością ustalenia granic.</w:t>
      </w:r>
    </w:p>
    <w:p w14:paraId="50C37A47" w14:textId="77777777" w:rsidR="00042E29" w:rsidRPr="00042E29" w:rsidRDefault="00042E29" w:rsidP="00042E29">
      <w:pPr>
        <w:pStyle w:val="GAMP"/>
      </w:pPr>
    </w:p>
    <w:p w14:paraId="2820D818" w14:textId="77777777" w:rsidR="00042E29" w:rsidRDefault="003333B7" w:rsidP="00042E29">
      <w:pPr>
        <w:pStyle w:val="GAMP"/>
      </w:pPr>
      <w:r w:rsidRPr="00904A39">
        <w:t>W </w:t>
      </w:r>
      <w:r w:rsidRPr="00042E29">
        <w:t>przypadku</w:t>
      </w:r>
      <w:r w:rsidRPr="00904A39">
        <w:t xml:space="preserve"> działek, które przecinają cieki naturalne oraz drogi należy odrębnie położonym częściom działek nadać nowe numery uzgodnione z organem prowadzącym ewidencję gruntów. W zakresie gruntów zajętych pod rowy oraz cieki naturalne należy uzyskać i załączyć do operatu uzgodnienia z Państwowym Gospodarstwem Wodnym </w:t>
      </w:r>
      <w:r w:rsidR="00FA01F7" w:rsidRPr="00904A39">
        <w:t>-</w:t>
      </w:r>
      <w:r w:rsidRPr="00904A39">
        <w:t xml:space="preserve"> Wody Polskie.</w:t>
      </w:r>
    </w:p>
    <w:p w14:paraId="495AAC5B" w14:textId="77777777" w:rsidR="00042E29" w:rsidRDefault="00042E29" w:rsidP="00042E29">
      <w:pPr>
        <w:pStyle w:val="GAMP"/>
      </w:pPr>
    </w:p>
    <w:p w14:paraId="166DB600" w14:textId="0F0EE458" w:rsidR="003333B7" w:rsidRPr="00904A39" w:rsidRDefault="003333B7" w:rsidP="00042E29">
      <w:pPr>
        <w:pStyle w:val="GAMP"/>
      </w:pPr>
      <w:r w:rsidRPr="00904A39">
        <w:t xml:space="preserve">Granice, dla których brak jest dokumentacji wymienionej w § 30 </w:t>
      </w:r>
      <w:r w:rsidRPr="00904A39">
        <w:rPr>
          <w:i/>
          <w:iCs/>
        </w:rPr>
        <w:t xml:space="preserve">rozporządzenia w/s </w:t>
      </w:r>
      <w:proofErr w:type="spellStart"/>
      <w:r w:rsidRPr="00904A39">
        <w:rPr>
          <w:i/>
          <w:iCs/>
        </w:rPr>
        <w:t>EGiB</w:t>
      </w:r>
      <w:proofErr w:type="spellEnd"/>
      <w:r w:rsidRPr="00904A39">
        <w:t xml:space="preserve"> </w:t>
      </w:r>
      <w:r w:rsidRPr="00904A39">
        <w:rPr>
          <w:rFonts w:eastAsia="Times New Roman"/>
        </w:rPr>
        <w:t xml:space="preserve">lub jeżeli dane w niej zawarte nie są wiarygodne </w:t>
      </w:r>
      <w:r w:rsidRPr="00904A39">
        <w:t xml:space="preserve">podlegają ustaleniu w trybie przepisów </w:t>
      </w:r>
      <w:r w:rsidRPr="00904A39">
        <w:rPr>
          <w:rFonts w:eastAsia="Times New Roman"/>
        </w:rPr>
        <w:t xml:space="preserve">§ 31-33 </w:t>
      </w:r>
      <w:r w:rsidRPr="00904A39">
        <w:rPr>
          <w:i/>
          <w:iCs/>
        </w:rPr>
        <w:t xml:space="preserve">rozporządzenia w/s </w:t>
      </w:r>
      <w:proofErr w:type="spellStart"/>
      <w:r w:rsidRPr="00904A39">
        <w:rPr>
          <w:i/>
          <w:iCs/>
        </w:rPr>
        <w:t>EGiB</w:t>
      </w:r>
      <w:proofErr w:type="spellEnd"/>
      <w:r w:rsidRPr="00904A39">
        <w:t xml:space="preserve">. Wykonawca zgłasza do uzgodnienia z </w:t>
      </w:r>
      <w:r w:rsidRPr="00904A39">
        <w:rPr>
          <w:rFonts w:eastAsia="Verdana"/>
        </w:rPr>
        <w:t xml:space="preserve">Inspektorem Nadzoru </w:t>
      </w:r>
      <w:r w:rsidRPr="00904A39">
        <w:t xml:space="preserve">te odcinki granic w formie </w:t>
      </w:r>
      <w:r w:rsidRPr="00904A39">
        <w:rPr>
          <w:b/>
          <w:bCs/>
        </w:rPr>
        <w:t>„szkicu analizy materiałów źródłowych”</w:t>
      </w:r>
      <w:r w:rsidRPr="00904A39">
        <w:t xml:space="preserve">, dla których stwierdzi brak możliwości obliczenia przebiegu granicy z wystarczającą precyzją, z uwagi na brak dokumentów lub gdy dane zawarte w dokumentach nie są wiarygodne lub ze sobą sprzeczne. Odcinki te, po zaakceptowaniu przez </w:t>
      </w:r>
      <w:r w:rsidRPr="00904A39">
        <w:rPr>
          <w:rFonts w:eastAsia="Verdana"/>
        </w:rPr>
        <w:t>Inspektora Nadzoru</w:t>
      </w:r>
      <w:r w:rsidRPr="00904A39">
        <w:t xml:space="preserve">, zostaną objęte „ustaleniem przebiegu granic” z zastosowaniem § </w:t>
      </w:r>
      <w:r w:rsidRPr="00904A39">
        <w:rPr>
          <w:iCs/>
        </w:rPr>
        <w:t>32, 33, 34</w:t>
      </w:r>
      <w:r w:rsidRPr="00904A39">
        <w:rPr>
          <w:i/>
          <w:iCs/>
        </w:rPr>
        <w:t xml:space="preserve"> rozporządzenia w/s </w:t>
      </w:r>
      <w:proofErr w:type="spellStart"/>
      <w:r w:rsidRPr="00904A39">
        <w:rPr>
          <w:i/>
          <w:iCs/>
        </w:rPr>
        <w:t>egib</w:t>
      </w:r>
      <w:proofErr w:type="spellEnd"/>
      <w:r w:rsidRPr="00904A39">
        <w:rPr>
          <w:i/>
          <w:iCs/>
        </w:rPr>
        <w:t>.</w:t>
      </w:r>
    </w:p>
    <w:p w14:paraId="503D3F2B" w14:textId="2B231B45" w:rsidR="00DA1FB6" w:rsidRDefault="003333B7" w:rsidP="00DA1FB6">
      <w:pPr>
        <w:pStyle w:val="GAMP"/>
      </w:pPr>
      <w:r w:rsidRPr="00904A39">
        <w:rPr>
          <w:highlight w:val="white"/>
        </w:rPr>
        <w:t xml:space="preserve">Przed przystąpieniem do czynności ustalenia granic wykonawca </w:t>
      </w:r>
      <w:r w:rsidR="00A33CDA" w:rsidRPr="00904A39">
        <w:rPr>
          <w:highlight w:val="white"/>
        </w:rPr>
        <w:t>powinien mieć</w:t>
      </w:r>
      <w:r w:rsidRPr="00904A39">
        <w:rPr>
          <w:highlight w:val="white"/>
        </w:rPr>
        <w:t xml:space="preserve"> pomierzone budynki celem określenia kolizji konturu budynku z granicą działki</w:t>
      </w:r>
      <w:r w:rsidRPr="00904A39">
        <w:t>.</w:t>
      </w:r>
    </w:p>
    <w:p w14:paraId="07D08B8D" w14:textId="77777777" w:rsidR="00DA1FB6" w:rsidRDefault="00DA1FB6" w:rsidP="00DA1FB6">
      <w:pPr>
        <w:pStyle w:val="GAMP"/>
      </w:pPr>
    </w:p>
    <w:p w14:paraId="37F819AC" w14:textId="58AD34D4" w:rsidR="003333B7" w:rsidRPr="00904A39" w:rsidRDefault="003333B7" w:rsidP="00DA1FB6">
      <w:pPr>
        <w:pStyle w:val="GAMP"/>
      </w:pPr>
      <w:r w:rsidRPr="00904A39">
        <w:rPr>
          <w:highlight w:val="white"/>
        </w:rPr>
        <w:t xml:space="preserve">Wykazanie granic działek ewidencyjnych między gruntami zajętymi przez rzeki a gruntami do nich przyległymi. </w:t>
      </w:r>
    </w:p>
    <w:p w14:paraId="5A2DC51B" w14:textId="77777777" w:rsidR="00DA1FB6" w:rsidRDefault="00DA1FB6" w:rsidP="00DA1FB6">
      <w:pPr>
        <w:pStyle w:val="GAMP"/>
      </w:pPr>
    </w:p>
    <w:p w14:paraId="43FDB267" w14:textId="76D4BB99" w:rsidR="003333B7" w:rsidRPr="00904A39" w:rsidRDefault="003333B7" w:rsidP="00DA1FB6">
      <w:pPr>
        <w:pStyle w:val="GAMP"/>
      </w:pPr>
      <w:r w:rsidRPr="00904A39">
        <w:t xml:space="preserve">Dane określające granice działek ewidencyjnych pokrywające się z linią brzegu ustaloną w drodze decyzji wydanej w myśl </w:t>
      </w:r>
      <w:r w:rsidRPr="00904A39">
        <w:rPr>
          <w:i/>
          <w:iCs/>
        </w:rPr>
        <w:t>ustawy z dnia 20 lipca 2017 r. prawo wodne</w:t>
      </w:r>
      <w:r w:rsidRPr="00904A39">
        <w:t>, przyjmuje się wyłącznie na podstawie dokumentacji geodezyjnej sporządzonej w związku z opracowaniem projektu rozgraniczenia gruntów pokrytych wodami od gruntów przyległych będącego podstawą ustalenia linii brzegu. Jeśli nastąpiła zmiana przebiegu użytków w stosunku do tych wykazanych w operacie ewidencji gruntów i budynków, Wykonawca zobowiązany jest do realizacji dokumentacji ustalenia linii brzegu uzyskując pozytywną opinię Regionalnego Zarządu Gospodarki Wodnej - Wody Polskie we Wrocławiu.</w:t>
      </w:r>
    </w:p>
    <w:p w14:paraId="23C2E7DA" w14:textId="77777777" w:rsidR="00DA1FB6" w:rsidRDefault="00DA1FB6" w:rsidP="00DA1FB6">
      <w:pPr>
        <w:pStyle w:val="GAMP"/>
      </w:pPr>
    </w:p>
    <w:p w14:paraId="76B1E7DD" w14:textId="00ED1ECA" w:rsidR="003333B7" w:rsidRPr="00904A39" w:rsidRDefault="003333B7" w:rsidP="00DA1FB6">
      <w:pPr>
        <w:pStyle w:val="GAMP"/>
      </w:pPr>
      <w:r w:rsidRPr="00904A39">
        <w:t xml:space="preserve">Identyfikacja przebiegu tych granic nastąpi zgodnie z przepisami art. 220 ust. 1-4 </w:t>
      </w:r>
      <w:r w:rsidRPr="00904A39">
        <w:rPr>
          <w:i/>
          <w:iCs/>
        </w:rPr>
        <w:t xml:space="preserve">ustawy z dnia 20 lipca 2017 r. prawo wodne. </w:t>
      </w:r>
    </w:p>
    <w:p w14:paraId="7935D46B" w14:textId="77777777" w:rsidR="00DA1FB6" w:rsidRDefault="00DA1FB6" w:rsidP="00DA1FB6">
      <w:pPr>
        <w:pStyle w:val="GAMP"/>
      </w:pPr>
    </w:p>
    <w:p w14:paraId="2219104F" w14:textId="2173F975" w:rsidR="003333B7" w:rsidRPr="00904A39" w:rsidRDefault="003333B7" w:rsidP="00DA1FB6">
      <w:pPr>
        <w:pStyle w:val="GAMP"/>
      </w:pPr>
      <w:r w:rsidRPr="00904A39">
        <w:lastRenderedPageBreak/>
        <w:t xml:space="preserve">W przypadku prowadzonego postępowania administracyjnego w sprawie ustalenia linii brzegu, które nie zostało zakończone przed terminem zakończenia modernizacji, przy opracowaniu projektu operatu opisowo-kartograficznego dane określające proponowana linię brzegu zostaną przyjęte jako dane określające przebieg granic działek ewidencyjnych cieków naturalnych oraz sąsiadujących z nimi gruntów. Informację o prowadzonym postępowaniu administracyjnym w sprawie ustalenia linii brzegu Wykonawca zamieści w bazie danych </w:t>
      </w:r>
      <w:proofErr w:type="spellStart"/>
      <w:r w:rsidRPr="00904A39">
        <w:t>EGiB</w:t>
      </w:r>
      <w:proofErr w:type="spellEnd"/>
      <w:r w:rsidRPr="00904A39">
        <w:t>.</w:t>
      </w:r>
    </w:p>
    <w:p w14:paraId="427F30C7" w14:textId="77777777" w:rsidR="00DA1FB6" w:rsidRDefault="00DA1FB6" w:rsidP="00DA1FB6">
      <w:pPr>
        <w:pStyle w:val="GAMP"/>
      </w:pPr>
    </w:p>
    <w:p w14:paraId="36936677" w14:textId="52D7F92E" w:rsidR="003333B7" w:rsidRPr="00904A39" w:rsidRDefault="003333B7" w:rsidP="00DA1FB6">
      <w:pPr>
        <w:pStyle w:val="GAMP"/>
      </w:pPr>
      <w:r w:rsidRPr="00904A39">
        <w:t>Powyższe czynności winny nastąpić w uzgodnieniu z właściwym organem Wód Polskich.</w:t>
      </w:r>
    </w:p>
    <w:p w14:paraId="7A530657" w14:textId="77777777" w:rsidR="00DA1FB6" w:rsidRDefault="00DA1FB6" w:rsidP="00DA1FB6">
      <w:pPr>
        <w:pStyle w:val="GAMP"/>
      </w:pPr>
    </w:p>
    <w:p w14:paraId="4FCEACCF" w14:textId="6E422359" w:rsidR="003333B7" w:rsidRPr="00904A39" w:rsidRDefault="003333B7" w:rsidP="00DA1FB6">
      <w:pPr>
        <w:pStyle w:val="GAMP"/>
      </w:pPr>
      <w:r w:rsidRPr="00904A39">
        <w:t xml:space="preserve">Dla działek oznaczonych na </w:t>
      </w:r>
      <w:r w:rsidRPr="00904A39">
        <w:rPr>
          <w:i/>
          <w:iCs/>
        </w:rPr>
        <w:t>załączniku nr 1</w:t>
      </w:r>
      <w:r w:rsidRPr="00904A39">
        <w:t xml:space="preserve"> do projektu modernizacji przeznaczonych do czynności ustalenia granic, po wykonaniu szczegółowej analizy, w przypadku braku odpowiedniej dokumentacji określającej przebieg granic działek ewidencyjnych, wymienionej w § 30 rozporządzenia w sprawie ewidencji gruntów i budynków, lub w przypadku stwierdzenia braku wiarygodności tej dokumentacji (np.: niewystarczającej dokładności pomiaru, niekompletności - pomiar granic bez ich protokolarnego ustalenia), lub w przypadku gdy wyniki przeliczeń lub transformacji, o których mowa powyżej, nie spełnią wymogów dokładnościowych § 31 rozporządzenia w sprawie ewidencji gruntów i budynków, dane dotyczące przebiegu granic działek ewidencyjnych i punktów granicznych należy pozyskać w wyniku pomiarów geodezyjnych (</w:t>
      </w:r>
      <w:r w:rsidRPr="00904A39">
        <w:rPr>
          <w:i/>
          <w:iCs/>
        </w:rPr>
        <w:t>rozporządzenie w/s standardów</w:t>
      </w:r>
      <w:r w:rsidRPr="00904A39">
        <w:t xml:space="preserve"> ), poprzedzonych:</w:t>
      </w:r>
    </w:p>
    <w:p w14:paraId="04A34957" w14:textId="77777777" w:rsidR="00DA1FB6" w:rsidRDefault="003333B7" w:rsidP="00325279">
      <w:pPr>
        <w:pStyle w:val="Default"/>
        <w:numPr>
          <w:ilvl w:val="0"/>
          <w:numId w:val="165"/>
        </w:numPr>
        <w:spacing w:line="276" w:lineRule="auto"/>
        <w:ind w:left="851" w:hanging="284"/>
        <w:jc w:val="both"/>
        <w:rPr>
          <w:rFonts w:ascii="Tahoma" w:hAnsi="Tahoma" w:cs="Tahoma"/>
          <w:color w:val="auto"/>
          <w:sz w:val="20"/>
          <w:szCs w:val="20"/>
        </w:rPr>
      </w:pPr>
      <w:r w:rsidRPr="00904A39">
        <w:rPr>
          <w:rFonts w:ascii="Tahoma" w:hAnsi="Tahoma" w:cs="Tahoma"/>
          <w:color w:val="auto"/>
          <w:sz w:val="20"/>
          <w:szCs w:val="20"/>
        </w:rPr>
        <w:t>odszukaniem istniejących znaków granicznych pochodzących z operatów technicznych,</w:t>
      </w:r>
      <w:r w:rsidR="00DA1FB6">
        <w:rPr>
          <w:rFonts w:ascii="Tahoma" w:hAnsi="Tahoma" w:cs="Tahoma"/>
          <w:color w:val="auto"/>
          <w:sz w:val="20"/>
          <w:szCs w:val="20"/>
        </w:rPr>
        <w:t xml:space="preserve"> </w:t>
      </w:r>
      <w:r w:rsidRPr="00904A39">
        <w:rPr>
          <w:rFonts w:ascii="Tahoma" w:hAnsi="Tahoma" w:cs="Tahoma"/>
          <w:color w:val="auto"/>
          <w:sz w:val="20"/>
          <w:szCs w:val="20"/>
        </w:rPr>
        <w:t>w których zawarte dane nie są wiarygodne i nie nadają się do wykorzystania lub</w:t>
      </w:r>
    </w:p>
    <w:p w14:paraId="117B87BC" w14:textId="3051BD82" w:rsidR="003333B7" w:rsidRPr="00DA1FB6" w:rsidRDefault="003333B7" w:rsidP="00325279">
      <w:pPr>
        <w:pStyle w:val="Default"/>
        <w:numPr>
          <w:ilvl w:val="0"/>
          <w:numId w:val="165"/>
        </w:numPr>
        <w:spacing w:line="276" w:lineRule="auto"/>
        <w:ind w:left="851" w:hanging="284"/>
        <w:jc w:val="both"/>
        <w:rPr>
          <w:rFonts w:ascii="Tahoma" w:hAnsi="Tahoma" w:cs="Tahoma"/>
          <w:color w:val="auto"/>
          <w:sz w:val="20"/>
          <w:szCs w:val="20"/>
        </w:rPr>
      </w:pPr>
      <w:r w:rsidRPr="00DA1FB6">
        <w:rPr>
          <w:rFonts w:ascii="Tahoma" w:hAnsi="Tahoma" w:cs="Tahoma"/>
          <w:color w:val="auto"/>
          <w:sz w:val="20"/>
          <w:szCs w:val="20"/>
        </w:rPr>
        <w:t xml:space="preserve">protokolarnym ich ustaleniem, zgodnie z § 32 i 33 </w:t>
      </w:r>
      <w:r w:rsidRPr="00DA1FB6">
        <w:rPr>
          <w:rFonts w:ascii="Tahoma" w:hAnsi="Tahoma" w:cs="Tahoma"/>
          <w:i/>
          <w:iCs/>
          <w:color w:val="auto"/>
          <w:sz w:val="20"/>
          <w:szCs w:val="20"/>
        </w:rPr>
        <w:t xml:space="preserve">rozporządzenia w/s </w:t>
      </w:r>
      <w:proofErr w:type="spellStart"/>
      <w:r w:rsidRPr="00DA1FB6">
        <w:rPr>
          <w:rFonts w:ascii="Tahoma" w:hAnsi="Tahoma" w:cs="Tahoma"/>
          <w:i/>
          <w:iCs/>
          <w:color w:val="auto"/>
          <w:sz w:val="20"/>
          <w:szCs w:val="20"/>
        </w:rPr>
        <w:t>egib</w:t>
      </w:r>
      <w:proofErr w:type="spellEnd"/>
      <w:r w:rsidRPr="00DA1FB6">
        <w:rPr>
          <w:rFonts w:ascii="Tahoma" w:hAnsi="Tahoma" w:cs="Tahoma"/>
          <w:color w:val="auto"/>
          <w:sz w:val="20"/>
          <w:szCs w:val="20"/>
        </w:rPr>
        <w:t xml:space="preserve"> (wszystkie ustalone punkty graniczne podlegają oznaczeniu na gruncie drewnianymi palikami</w:t>
      </w:r>
      <w:r w:rsidR="00DA1FB6">
        <w:rPr>
          <w:rFonts w:ascii="Tahoma" w:hAnsi="Tahoma" w:cs="Tahoma"/>
          <w:color w:val="auto"/>
          <w:sz w:val="20"/>
          <w:szCs w:val="20"/>
        </w:rPr>
        <w:t xml:space="preserve"> </w:t>
      </w:r>
      <w:r w:rsidRPr="00DA1FB6">
        <w:rPr>
          <w:rFonts w:ascii="Tahoma" w:hAnsi="Tahoma" w:cs="Tahoma"/>
          <w:color w:val="auto"/>
          <w:sz w:val="20"/>
          <w:szCs w:val="20"/>
        </w:rPr>
        <w:t>w sposób</w:t>
      </w:r>
      <w:r w:rsidR="00DA1FB6">
        <w:rPr>
          <w:rFonts w:ascii="Tahoma" w:hAnsi="Tahoma" w:cs="Tahoma"/>
          <w:color w:val="auto"/>
          <w:sz w:val="20"/>
          <w:szCs w:val="20"/>
        </w:rPr>
        <w:t xml:space="preserve"> </w:t>
      </w:r>
      <w:r w:rsidRPr="00DA1FB6">
        <w:rPr>
          <w:rFonts w:ascii="Tahoma" w:hAnsi="Tahoma" w:cs="Tahoma"/>
          <w:color w:val="auto"/>
          <w:sz w:val="20"/>
          <w:szCs w:val="20"/>
        </w:rPr>
        <w:t>umożliwiający ich pomiar).</w:t>
      </w:r>
    </w:p>
    <w:p w14:paraId="4B1300F3" w14:textId="77777777" w:rsidR="003333B7" w:rsidRPr="00904A39" w:rsidRDefault="003333B7" w:rsidP="00DA1FB6">
      <w:pPr>
        <w:pStyle w:val="GAMP"/>
      </w:pPr>
      <w:r w:rsidRPr="00904A39">
        <w:t>Dla pozostałego obszaru obrębu objętego modernizacją, należy dokonać porównania obecnej mapy ewidencyjnej z terenem, a w razie stwierdzenia rozbieżności w przebiegu granic dokonać odpowiednich pomiarów geodezyjnych w odpowiednim trybie ustalonym z Inspektorem Nadzoru.</w:t>
      </w:r>
    </w:p>
    <w:p w14:paraId="3F26FA04" w14:textId="77777777" w:rsidR="00DA1FB6" w:rsidRDefault="00DA1FB6" w:rsidP="00DA1FB6">
      <w:pPr>
        <w:pStyle w:val="GAMP"/>
      </w:pPr>
    </w:p>
    <w:p w14:paraId="33185952" w14:textId="293DB3C9" w:rsidR="003333B7" w:rsidRPr="00904A39" w:rsidRDefault="003333B7" w:rsidP="00DA1FB6">
      <w:pPr>
        <w:pStyle w:val="GAMP"/>
      </w:pPr>
      <w:r w:rsidRPr="00904A39">
        <w:t>Wykonawca przygotuje wykaz działek, których granice zostaną protokolarnie ustalone zgodnie z § 32 i 33 rozporządzenia w sprawie ewidencji gruntów i budynków i przedłoży Zamawiającemu celem akceptacji i ustaleniem sposobu pomiaru granic.</w:t>
      </w:r>
    </w:p>
    <w:p w14:paraId="5513FB31" w14:textId="77777777" w:rsidR="00DA1FB6" w:rsidRDefault="00DA1FB6" w:rsidP="00DA1FB6">
      <w:pPr>
        <w:pStyle w:val="GAMP"/>
      </w:pPr>
    </w:p>
    <w:p w14:paraId="48277FF9" w14:textId="6538F4CB" w:rsidR="003333B7" w:rsidRPr="00904A39" w:rsidRDefault="003333B7" w:rsidP="00DA1FB6">
      <w:pPr>
        <w:pStyle w:val="GAMP"/>
      </w:pPr>
      <w:r w:rsidRPr="00904A39">
        <w:t xml:space="preserve">W zakresie działek ewidencyjnych stanowiących własność Lasów Państwowych granice wewnątrz kompleksów leśnych nie podlegają ustalaniu i pomiarowi. Granice należy przyjąć w/g stanu wykazanego aktualnie na mapie ewidencyjnej natomiast powierzchnie tych działek zgodnie z prowadzoną ewidencją gruntów i budynków. Granice działek rolno-leśnych (zewnętrzne granice kompleksów leśnych) należących do Lasów Państwowych należy przyjąć zgodnie z dokumentacją geodezyjno-kartograficzną znajdującą się w państwowym zasobie geodezyjnym i kartograficznym potwierdzonych pomiarem kontrolnym i doprowadzeniem danych dotyczących granic zewnętrznych gruntów Lasów Państwowych do spełnienia obowiązujących standardów. W przypadku braku dokumentacji, pomiar punktów granicznych należy poprzedzić czynnościami ustalenia przebiegu granic działek ewidencyjnych zgodnie z § 31-33 </w:t>
      </w:r>
      <w:r w:rsidRPr="00904A39">
        <w:rPr>
          <w:i/>
          <w:iCs/>
        </w:rPr>
        <w:t xml:space="preserve">rozporządzenia w/s </w:t>
      </w:r>
      <w:proofErr w:type="spellStart"/>
      <w:r w:rsidRPr="00904A39">
        <w:rPr>
          <w:i/>
          <w:iCs/>
        </w:rPr>
        <w:t>egib</w:t>
      </w:r>
      <w:proofErr w:type="spellEnd"/>
      <w:r w:rsidRPr="00904A39">
        <w:t>.</w:t>
      </w:r>
    </w:p>
    <w:p w14:paraId="6176803C" w14:textId="77777777" w:rsidR="00DA1FB6" w:rsidRDefault="00DA1FB6" w:rsidP="00DA1FB6">
      <w:pPr>
        <w:pStyle w:val="GAMP"/>
      </w:pPr>
    </w:p>
    <w:p w14:paraId="2E653D7D" w14:textId="1E73CAAD" w:rsidR="003333B7" w:rsidRDefault="003333B7" w:rsidP="00DA1FB6">
      <w:pPr>
        <w:pStyle w:val="GAMP"/>
      </w:pPr>
      <w:r w:rsidRPr="00904A39">
        <w:t xml:space="preserve">Aktualizacje danych ewidencyjnych dotyczące działek </w:t>
      </w:r>
      <w:r w:rsidR="00DA1FB6" w:rsidRPr="00904A39">
        <w:t>niestanowiących</w:t>
      </w:r>
      <w:r w:rsidRPr="00904A39">
        <w:t xml:space="preserve"> własność Skarbu </w:t>
      </w:r>
      <w:r w:rsidR="00DA1FB6" w:rsidRPr="00904A39">
        <w:t>Państwa w</w:t>
      </w:r>
      <w:r w:rsidRPr="00904A39">
        <w:t> zarządzie Państwowego Gospodarstwa Leśnego Lasy Państwowe w zakresie użytku leśnego (</w:t>
      </w:r>
      <w:proofErr w:type="spellStart"/>
      <w:r w:rsidRPr="00904A39">
        <w:t>Ls</w:t>
      </w:r>
      <w:proofErr w:type="spellEnd"/>
      <w:r w:rsidRPr="00904A39">
        <w:t>) każdorazowo uzgadniać z Zamawiającym.</w:t>
      </w:r>
    </w:p>
    <w:p w14:paraId="2EE4DBA1" w14:textId="77777777" w:rsidR="00DA1FB6" w:rsidRPr="00904A39" w:rsidRDefault="00DA1FB6" w:rsidP="00DA1FB6">
      <w:pPr>
        <w:pStyle w:val="GAMP"/>
      </w:pPr>
    </w:p>
    <w:p w14:paraId="7CF4A991" w14:textId="77777777" w:rsidR="003333B7" w:rsidRPr="00DA1FB6" w:rsidRDefault="003333B7" w:rsidP="00DA1FB6">
      <w:pPr>
        <w:pStyle w:val="Nagwek5"/>
        <w:numPr>
          <w:ilvl w:val="4"/>
          <w:numId w:val="1"/>
        </w:numPr>
        <w:spacing w:before="0" w:after="0" w:line="276" w:lineRule="auto"/>
        <w:ind w:left="1134" w:hanging="1134"/>
        <w:jc w:val="both"/>
        <w:rPr>
          <w:rFonts w:ascii="Tahoma" w:hAnsi="Tahoma" w:cs="Tahoma"/>
          <w:color w:val="000000" w:themeColor="text1"/>
          <w:sz w:val="20"/>
          <w:szCs w:val="20"/>
        </w:rPr>
      </w:pPr>
      <w:r w:rsidRPr="00DA1FB6">
        <w:rPr>
          <w:rFonts w:ascii="Tahoma" w:hAnsi="Tahoma" w:cs="Tahoma"/>
          <w:color w:val="000000" w:themeColor="text1"/>
          <w:sz w:val="20"/>
          <w:szCs w:val="20"/>
          <w:shd w:val="clear" w:color="auto" w:fill="FFFFFF"/>
        </w:rPr>
        <w:t>Przeprowadzenie pomiarów punktów granicznych w ramach czynności ustalenia przebiegów linii granicznych</w:t>
      </w:r>
    </w:p>
    <w:p w14:paraId="2B970496" w14:textId="77777777" w:rsidR="00DA1FB6" w:rsidRDefault="00DA1FB6" w:rsidP="00DA1FB6">
      <w:pPr>
        <w:pStyle w:val="GAMP"/>
      </w:pPr>
    </w:p>
    <w:p w14:paraId="511A129D" w14:textId="79BB902D" w:rsidR="003333B7" w:rsidRPr="00904A39" w:rsidRDefault="003333B7" w:rsidP="00DA1FB6">
      <w:pPr>
        <w:pStyle w:val="GAMP"/>
      </w:pPr>
      <w:r w:rsidRPr="00904A39">
        <w:lastRenderedPageBreak/>
        <w:t xml:space="preserve">Czynności ustalenia granic mają być przeprowadzone zgodnie z § 31-33 rozporządzenia w/s </w:t>
      </w:r>
      <w:proofErr w:type="spellStart"/>
      <w:r w:rsidRPr="00904A39">
        <w:t>EGiB</w:t>
      </w:r>
      <w:proofErr w:type="spellEnd"/>
      <w:r w:rsidRPr="00904A39">
        <w:t xml:space="preserve">. Wymaga się przedłożenia czytelnego harmonogramu czynności do Zamawiającego w pliku PDF celem udzielania stosownej informacji zainteresowanym stronom postępowania. Zamawiający wymaga wyrywkowej obecności Inspektora Nadzoru w czynnościach potwierdzonego wpisem w Dzienniku Robót wraz z podaniem daty weryfikacji i kompleksu działek będących przedmiotem weryfikacji. </w:t>
      </w:r>
    </w:p>
    <w:p w14:paraId="1B698AD0" w14:textId="77777777" w:rsidR="00DA1FB6" w:rsidRDefault="00DA1FB6" w:rsidP="00DA1FB6">
      <w:pPr>
        <w:pStyle w:val="GAMP"/>
      </w:pPr>
    </w:p>
    <w:p w14:paraId="70490373" w14:textId="08C22747" w:rsidR="003333B7" w:rsidRPr="00904A39" w:rsidRDefault="003333B7" w:rsidP="00DA1FB6">
      <w:pPr>
        <w:pStyle w:val="GAMP"/>
      </w:pPr>
      <w:r w:rsidRPr="00904A39">
        <w:t>Dopuszcza się ustalenie przebiegu granic działek ewidencyjnych tylko bezpośrednio w terenie. Nie dopuszcza się metod fotogrametrycznych i kartometrycznych.</w:t>
      </w:r>
    </w:p>
    <w:p w14:paraId="50F91832" w14:textId="77777777" w:rsidR="00DA1FB6" w:rsidRDefault="00DA1FB6" w:rsidP="00DA1FB6">
      <w:pPr>
        <w:pStyle w:val="GAMP"/>
      </w:pPr>
    </w:p>
    <w:p w14:paraId="3C163AA1" w14:textId="1B16B3B6" w:rsidR="003333B7" w:rsidRPr="00904A39" w:rsidRDefault="003333B7" w:rsidP="00DA1FB6">
      <w:pPr>
        <w:pStyle w:val="GAMP"/>
      </w:pPr>
      <w:r w:rsidRPr="00904A39">
        <w:t>Punkty graniczne ustalonych odcinków granic oznaczyć w terenie drewnianymi palikami.</w:t>
      </w:r>
    </w:p>
    <w:p w14:paraId="7AC515BB" w14:textId="77777777" w:rsidR="00DA1FB6" w:rsidRDefault="00DA1FB6" w:rsidP="00DA1FB6">
      <w:pPr>
        <w:pStyle w:val="GAMP"/>
      </w:pPr>
    </w:p>
    <w:p w14:paraId="3BD40309" w14:textId="40FB10EC" w:rsidR="003333B7" w:rsidRDefault="003333B7" w:rsidP="00DA1FB6">
      <w:pPr>
        <w:pStyle w:val="GAMP"/>
      </w:pPr>
      <w:r w:rsidRPr="00904A39">
        <w:t>Przed realizacją zawiadomień o czynnościach ustalenia granic Wykonawca w porozumieniu z Zamawiającym jest zobligowany do pozyskania aktualnego rejestru ewidencji gruntów zaktualizowanego o dane z repozytorium PESEL.</w:t>
      </w:r>
    </w:p>
    <w:p w14:paraId="20C833B4" w14:textId="77777777" w:rsidR="00DA1FB6" w:rsidRPr="00904A39" w:rsidRDefault="00DA1FB6" w:rsidP="00DA1FB6">
      <w:pPr>
        <w:pStyle w:val="GAMP"/>
      </w:pPr>
    </w:p>
    <w:p w14:paraId="4F855439" w14:textId="77777777" w:rsidR="003333B7" w:rsidRPr="00DA1FB6" w:rsidRDefault="003333B7" w:rsidP="00AB5CAB">
      <w:pPr>
        <w:pStyle w:val="Nagwek5"/>
        <w:numPr>
          <w:ilvl w:val="4"/>
          <w:numId w:val="1"/>
        </w:numPr>
        <w:spacing w:before="0" w:after="0" w:line="276" w:lineRule="auto"/>
        <w:ind w:left="1134" w:hanging="1134"/>
        <w:rPr>
          <w:rFonts w:ascii="Tahoma" w:hAnsi="Tahoma" w:cs="Tahoma"/>
          <w:color w:val="000000" w:themeColor="text1"/>
          <w:sz w:val="20"/>
          <w:szCs w:val="20"/>
          <w:shd w:val="clear" w:color="auto" w:fill="FFFFFF"/>
        </w:rPr>
      </w:pPr>
      <w:r w:rsidRPr="00DA1FB6">
        <w:rPr>
          <w:rFonts w:ascii="Tahoma" w:hAnsi="Tahoma" w:cs="Tahoma"/>
          <w:color w:val="000000" w:themeColor="text1"/>
          <w:sz w:val="20"/>
          <w:szCs w:val="20"/>
          <w:shd w:val="clear" w:color="auto" w:fill="FFFFFF"/>
        </w:rPr>
        <w:t>Ustalenie przebiegu granic działek stanowiących cieki naturalne.</w:t>
      </w:r>
    </w:p>
    <w:p w14:paraId="269D4A56" w14:textId="77777777" w:rsidR="00DA1FB6" w:rsidRDefault="00DA1FB6" w:rsidP="00DA1FB6">
      <w:pPr>
        <w:pStyle w:val="GAMP"/>
      </w:pPr>
    </w:p>
    <w:p w14:paraId="48FCF462" w14:textId="1CD5995D" w:rsidR="003333B7" w:rsidRDefault="003333B7" w:rsidP="00DA1FB6">
      <w:pPr>
        <w:pStyle w:val="GAMP"/>
      </w:pPr>
      <w:r w:rsidRPr="00DA1FB6">
        <w:t xml:space="preserve">Ustalenie przebiegu granic działek ewidencyjnych między gruntami tworzącymi dna i brzegi cieków, jezior i zbiorników a gruntami do nich przyległymi ustalić podczas pomiaru sytuacyjnego zgodnie z procedurą określoną w §33a rozporządzenia w/s </w:t>
      </w:r>
      <w:proofErr w:type="spellStart"/>
      <w:r w:rsidRPr="00DA1FB6">
        <w:t>egib</w:t>
      </w:r>
      <w:proofErr w:type="spellEnd"/>
      <w:r w:rsidRPr="00DA1FB6">
        <w:t>, stosownie do zasad wskazanych w </w:t>
      </w:r>
      <w:hyperlink r:id="rId16" w:anchor="/document/18625895?unitId=art(220)ust(1)&amp;cm=DOCUMENT" w:history="1">
        <w:r w:rsidRPr="00DA1FB6">
          <w:rPr>
            <w:rStyle w:val="Hipercze"/>
            <w:color w:val="auto"/>
            <w:u w:val="none"/>
          </w:rPr>
          <w:t>art. 220 ust. 1-4</w:t>
        </w:r>
      </w:hyperlink>
      <w:r w:rsidRPr="00DA1FB6">
        <w:t xml:space="preserve"> ustawy z dnia 20 lipca 2017 r. - Prawo wodne (Dz. U. z 2023 r. poz. 1478, 1688, 1890, 1963 i 2029). W trakcie pomiarów sytuacyjnych nie sporządzać protokołu ustalenia przebiegu granic. Zgodnie z §7 ust.4 rozporządzenia w/s </w:t>
      </w:r>
      <w:proofErr w:type="spellStart"/>
      <w:r w:rsidRPr="00DA1FB6">
        <w:t>egib</w:t>
      </w:r>
      <w:proofErr w:type="spellEnd"/>
      <w:r w:rsidRPr="00DA1FB6">
        <w:t xml:space="preserve"> grunt zajęty przez ciek naturalny powinien stanowić odrębną działkę ewidencyjną. Zapis § 33a rozporządzenia w/s </w:t>
      </w:r>
      <w:proofErr w:type="spellStart"/>
      <w:r w:rsidRPr="00DA1FB6">
        <w:t>egib</w:t>
      </w:r>
      <w:proofErr w:type="spellEnd"/>
      <w:r w:rsidRPr="00DA1FB6">
        <w:t xml:space="preserve"> nie stanowi podstawy do zmiany w bazie </w:t>
      </w:r>
      <w:proofErr w:type="spellStart"/>
      <w:r w:rsidR="00A56F3B">
        <w:t>EGiB</w:t>
      </w:r>
      <w:proofErr w:type="spellEnd"/>
      <w:r w:rsidRPr="00DA1FB6">
        <w:t xml:space="preserve"> właściciela gruntu zajętego przez wodę płynącą. Grunt zajęty pod wodę płynącą określić jako użytek „</w:t>
      </w:r>
      <w:proofErr w:type="spellStart"/>
      <w:r w:rsidRPr="00DA1FB6">
        <w:t>Wp</w:t>
      </w:r>
      <w:proofErr w:type="spellEnd"/>
      <w:r w:rsidRPr="00DA1FB6">
        <w:t>”. Czynności pomiarowe Wykonawca poprzedzi analizą dokumentów udostępnionych przez właściwy Regionalny Zarząd Gospodarki Wodnej.</w:t>
      </w:r>
    </w:p>
    <w:p w14:paraId="6893A899" w14:textId="77777777" w:rsidR="00DA1FB6" w:rsidRPr="00DA1FB6" w:rsidRDefault="00DA1FB6" w:rsidP="00DA1FB6">
      <w:pPr>
        <w:pStyle w:val="GAMP"/>
      </w:pPr>
    </w:p>
    <w:p w14:paraId="27FFD986" w14:textId="1FCCB1A1" w:rsidR="003333B7" w:rsidRPr="00DA1FB6" w:rsidRDefault="003333B7" w:rsidP="00DA1FB6">
      <w:pPr>
        <w:pStyle w:val="Nagwek4"/>
        <w:numPr>
          <w:ilvl w:val="3"/>
          <w:numId w:val="1"/>
        </w:numPr>
        <w:spacing w:before="0" w:after="0" w:line="276" w:lineRule="auto"/>
        <w:ind w:left="851" w:hanging="851"/>
        <w:rPr>
          <w:rFonts w:ascii="Tahoma" w:hAnsi="Tahoma" w:cs="Tahoma"/>
          <w:i w:val="0"/>
          <w:iCs w:val="0"/>
          <w:color w:val="000000" w:themeColor="text1"/>
          <w:sz w:val="20"/>
          <w:szCs w:val="20"/>
          <w:shd w:val="clear" w:color="auto" w:fill="FFFFFF"/>
        </w:rPr>
      </w:pPr>
      <w:r w:rsidRPr="00DA1FB6">
        <w:rPr>
          <w:rFonts w:ascii="Tahoma" w:hAnsi="Tahoma" w:cs="Tahoma"/>
          <w:i w:val="0"/>
          <w:iCs w:val="0"/>
          <w:color w:val="000000" w:themeColor="text1"/>
          <w:sz w:val="20"/>
          <w:szCs w:val="20"/>
          <w:shd w:val="clear" w:color="auto" w:fill="FFFFFF"/>
        </w:rPr>
        <w:t xml:space="preserve">Utworzenie </w:t>
      </w:r>
      <w:r w:rsidRPr="00DA1FB6">
        <w:rPr>
          <w:rFonts w:ascii="Tahoma" w:hAnsi="Tahoma" w:cs="Tahoma"/>
          <w:i w:val="0"/>
          <w:iCs w:val="0"/>
          <w:color w:val="000000" w:themeColor="text1"/>
          <w:sz w:val="20"/>
          <w:szCs w:val="20"/>
        </w:rPr>
        <w:t>roboczej</w:t>
      </w:r>
      <w:r w:rsidRPr="00DA1FB6">
        <w:rPr>
          <w:rFonts w:ascii="Tahoma" w:hAnsi="Tahoma" w:cs="Tahoma"/>
          <w:i w:val="0"/>
          <w:iCs w:val="0"/>
          <w:color w:val="000000" w:themeColor="text1"/>
          <w:sz w:val="20"/>
          <w:szCs w:val="20"/>
          <w:shd w:val="clear" w:color="auto" w:fill="FFFFFF"/>
        </w:rPr>
        <w:t xml:space="preserve"> bazy danych obiektów </w:t>
      </w:r>
      <w:proofErr w:type="spellStart"/>
      <w:r w:rsidRPr="00DA1FB6">
        <w:rPr>
          <w:rFonts w:ascii="Tahoma" w:hAnsi="Tahoma" w:cs="Tahoma"/>
          <w:i w:val="0"/>
          <w:iCs w:val="0"/>
          <w:color w:val="000000" w:themeColor="text1"/>
          <w:sz w:val="20"/>
          <w:szCs w:val="20"/>
          <w:shd w:val="clear" w:color="auto" w:fill="FFFFFF"/>
        </w:rPr>
        <w:t>EGiB</w:t>
      </w:r>
      <w:proofErr w:type="spellEnd"/>
      <w:r w:rsidRPr="00DA1FB6">
        <w:rPr>
          <w:rFonts w:ascii="Tahoma" w:hAnsi="Tahoma" w:cs="Tahoma"/>
          <w:i w:val="0"/>
          <w:iCs w:val="0"/>
          <w:color w:val="000000" w:themeColor="text1"/>
          <w:sz w:val="20"/>
          <w:szCs w:val="20"/>
          <w:shd w:val="clear" w:color="auto" w:fill="FFFFFF"/>
        </w:rPr>
        <w:t>.</w:t>
      </w:r>
    </w:p>
    <w:p w14:paraId="65C85801" w14:textId="77777777" w:rsidR="00F500AC" w:rsidRPr="00F500AC" w:rsidRDefault="00F500AC" w:rsidP="00F500AC">
      <w:pPr>
        <w:pStyle w:val="GAMP"/>
      </w:pPr>
    </w:p>
    <w:p w14:paraId="1D48A660" w14:textId="6ED468E0" w:rsidR="003333B7" w:rsidRPr="00DA1FB6" w:rsidRDefault="003333B7" w:rsidP="00AB5CAB">
      <w:pPr>
        <w:pStyle w:val="Nagwek5"/>
        <w:numPr>
          <w:ilvl w:val="4"/>
          <w:numId w:val="1"/>
        </w:numPr>
        <w:spacing w:before="0" w:after="0" w:line="276" w:lineRule="auto"/>
        <w:ind w:left="1134" w:hanging="1134"/>
        <w:rPr>
          <w:rFonts w:ascii="Tahoma" w:hAnsi="Tahoma" w:cs="Tahoma"/>
          <w:color w:val="000000" w:themeColor="text1"/>
          <w:sz w:val="20"/>
          <w:szCs w:val="20"/>
        </w:rPr>
      </w:pPr>
      <w:r w:rsidRPr="00DA1FB6">
        <w:rPr>
          <w:rFonts w:ascii="Tahoma" w:hAnsi="Tahoma" w:cs="Tahoma"/>
          <w:color w:val="000000" w:themeColor="text1"/>
          <w:sz w:val="20"/>
          <w:szCs w:val="20"/>
          <w:shd w:val="clear" w:color="auto" w:fill="FFFFFF"/>
        </w:rPr>
        <w:t>Utworzenie roboczej bazy danych.</w:t>
      </w:r>
    </w:p>
    <w:p w14:paraId="5FBB122E" w14:textId="77777777" w:rsidR="00DA1FB6" w:rsidRDefault="00DA1FB6" w:rsidP="00DA1FB6">
      <w:pPr>
        <w:pStyle w:val="GAMP"/>
        <w:rPr>
          <w:highlight w:val="white"/>
        </w:rPr>
      </w:pPr>
    </w:p>
    <w:p w14:paraId="2BC909EE" w14:textId="77777777" w:rsidR="00DA1FB6" w:rsidRDefault="003333B7" w:rsidP="00DA1FB6">
      <w:pPr>
        <w:pStyle w:val="GAMP"/>
        <w:rPr>
          <w:highlight w:val="white"/>
        </w:rPr>
      </w:pPr>
      <w:r w:rsidRPr="00904A39">
        <w:rPr>
          <w:highlight w:val="white"/>
        </w:rPr>
        <w:t xml:space="preserve">W trakcie wykonywania prac modernizacyjnych Wykonawca pobiera kopie baz z </w:t>
      </w:r>
      <w:proofErr w:type="spellStart"/>
      <w:r w:rsidRPr="00904A39">
        <w:rPr>
          <w:highlight w:val="white"/>
        </w:rPr>
        <w:t>PODGiK</w:t>
      </w:r>
      <w:proofErr w:type="spellEnd"/>
      <w:r w:rsidRPr="00904A39">
        <w:rPr>
          <w:highlight w:val="white"/>
        </w:rPr>
        <w:t xml:space="preserve">. Zaleca się monitorowanie ilości zmian wprowadzanych do bazy danych </w:t>
      </w:r>
      <w:proofErr w:type="spellStart"/>
      <w:r w:rsidRPr="00904A39">
        <w:rPr>
          <w:highlight w:val="white"/>
        </w:rPr>
        <w:t>EGiB</w:t>
      </w:r>
      <w:proofErr w:type="spellEnd"/>
      <w:r w:rsidRPr="00904A39">
        <w:rPr>
          <w:highlight w:val="white"/>
        </w:rPr>
        <w:t xml:space="preserve"> przez Starostwo Powiatowe, tak aby Wykonawca posługiwał się możliwie aktualnymi danymi.</w:t>
      </w:r>
    </w:p>
    <w:p w14:paraId="53FBCA33" w14:textId="77777777" w:rsidR="00F500AC" w:rsidRDefault="00F500AC" w:rsidP="00DA1FB6">
      <w:pPr>
        <w:pStyle w:val="GAMP"/>
        <w:rPr>
          <w:highlight w:val="white"/>
          <w:lang w:eastAsia="ar-SA"/>
        </w:rPr>
      </w:pPr>
    </w:p>
    <w:p w14:paraId="05B5979A" w14:textId="77777777" w:rsidR="00F500AC" w:rsidRDefault="003333B7" w:rsidP="00DA1FB6">
      <w:pPr>
        <w:pStyle w:val="GAMP"/>
        <w:rPr>
          <w:highlight w:val="white"/>
          <w:lang w:eastAsia="ar-SA"/>
        </w:rPr>
      </w:pPr>
      <w:r w:rsidRPr="00904A39">
        <w:rPr>
          <w:highlight w:val="white"/>
          <w:lang w:eastAsia="ar-SA"/>
        </w:rPr>
        <w:t xml:space="preserve">Na podstawie zbiorów danych pozyskanych od Starosty Wykonawca utworzy roboczą bazę danych zawierającą obiekty ewidencji gruntów i budynków. W oparciu o wyniki prac opisanych w </w:t>
      </w:r>
      <w:r w:rsidR="00717C12">
        <w:rPr>
          <w:highlight w:val="white"/>
          <w:lang w:eastAsia="ar-SA"/>
        </w:rPr>
        <w:t>pkt.5.1.3</w:t>
      </w:r>
      <w:r w:rsidRPr="00904A39">
        <w:rPr>
          <w:highlight w:val="white"/>
          <w:lang w:eastAsia="ar-SA"/>
        </w:rPr>
        <w:t xml:space="preserve">, treść roboczej bazy danych zostanie uzupełniona, zweryfikowana i zaktualizowana przez Wykonawcę. </w:t>
      </w:r>
    </w:p>
    <w:p w14:paraId="7C3ED4B2" w14:textId="77777777" w:rsidR="00F500AC" w:rsidRDefault="00F500AC" w:rsidP="00DA1FB6">
      <w:pPr>
        <w:pStyle w:val="GAMP"/>
        <w:rPr>
          <w:highlight w:val="white"/>
          <w:lang w:eastAsia="ar-SA"/>
        </w:rPr>
      </w:pPr>
    </w:p>
    <w:p w14:paraId="748B59D4" w14:textId="2285A605" w:rsidR="003333B7" w:rsidRPr="00904A39" w:rsidRDefault="003333B7" w:rsidP="00DA1FB6">
      <w:pPr>
        <w:pStyle w:val="GAMP"/>
      </w:pPr>
      <w:r w:rsidRPr="00904A39">
        <w:rPr>
          <w:highlight w:val="white"/>
          <w:lang w:eastAsia="ar-SA"/>
        </w:rPr>
        <w:t>Celem tych prac jest:</w:t>
      </w:r>
    </w:p>
    <w:p w14:paraId="25241206" w14:textId="77777777" w:rsidR="00DA1FB6" w:rsidRPr="00276BED" w:rsidRDefault="003333B7" w:rsidP="00C400FF">
      <w:pPr>
        <w:pStyle w:val="Akapitzlist"/>
        <w:widowControl w:val="0"/>
        <w:numPr>
          <w:ilvl w:val="0"/>
          <w:numId w:val="37"/>
        </w:numPr>
        <w:tabs>
          <w:tab w:val="clear" w:pos="0"/>
        </w:tabs>
        <w:suppressAutoHyphens/>
        <w:spacing w:after="0" w:line="276" w:lineRule="auto"/>
        <w:ind w:left="851" w:hanging="284"/>
        <w:jc w:val="both"/>
        <w:rPr>
          <w:rFonts w:ascii="Tahoma" w:hAnsi="Tahoma" w:cs="Tahoma"/>
          <w:sz w:val="20"/>
          <w:szCs w:val="20"/>
          <w:shd w:val="clear" w:color="auto" w:fill="FFFFFF"/>
        </w:rPr>
      </w:pPr>
      <w:r w:rsidRPr="00DA1FB6">
        <w:rPr>
          <w:rFonts w:ascii="Tahoma" w:hAnsi="Tahoma" w:cs="Tahoma"/>
          <w:sz w:val="20"/>
          <w:szCs w:val="20"/>
          <w:shd w:val="clear" w:color="auto" w:fill="FFFFFF"/>
        </w:rPr>
        <w:t xml:space="preserve">doprowadzenie bazy danych </w:t>
      </w:r>
      <w:proofErr w:type="spellStart"/>
      <w:r w:rsidRPr="00DA1FB6">
        <w:rPr>
          <w:rFonts w:ascii="Tahoma" w:hAnsi="Tahoma" w:cs="Tahoma"/>
          <w:sz w:val="20"/>
          <w:szCs w:val="20"/>
          <w:shd w:val="clear" w:color="auto" w:fill="FFFFFF"/>
        </w:rPr>
        <w:t>EGiB</w:t>
      </w:r>
      <w:proofErr w:type="spellEnd"/>
      <w:r w:rsidRPr="00DA1FB6">
        <w:rPr>
          <w:rFonts w:ascii="Tahoma" w:hAnsi="Tahoma" w:cs="Tahoma"/>
          <w:sz w:val="20"/>
          <w:szCs w:val="20"/>
          <w:shd w:val="clear" w:color="auto" w:fill="FFFFFF"/>
        </w:rPr>
        <w:t xml:space="preserve"> do zgodności z modelem pojęciowym określonym w </w:t>
      </w:r>
      <w:r w:rsidRPr="00276BED">
        <w:rPr>
          <w:rFonts w:ascii="Tahoma" w:hAnsi="Tahoma" w:cs="Tahoma"/>
          <w:sz w:val="20"/>
          <w:szCs w:val="20"/>
          <w:shd w:val="clear" w:color="auto" w:fill="FFFFFF"/>
        </w:rPr>
        <w:t xml:space="preserve">rozporządzeniu w/s </w:t>
      </w:r>
      <w:proofErr w:type="spellStart"/>
      <w:r w:rsidRPr="00276BED">
        <w:rPr>
          <w:rFonts w:ascii="Tahoma" w:hAnsi="Tahoma" w:cs="Tahoma"/>
          <w:sz w:val="20"/>
          <w:szCs w:val="20"/>
          <w:shd w:val="clear" w:color="auto" w:fill="FFFFFF"/>
        </w:rPr>
        <w:t>egib</w:t>
      </w:r>
      <w:proofErr w:type="spellEnd"/>
      <w:r w:rsidRPr="00DA1FB6">
        <w:rPr>
          <w:rFonts w:ascii="Tahoma" w:hAnsi="Tahoma" w:cs="Tahoma"/>
          <w:sz w:val="20"/>
          <w:szCs w:val="20"/>
          <w:shd w:val="clear" w:color="auto" w:fill="FFFFFF"/>
        </w:rPr>
        <w:t xml:space="preserve">, według wymogów </w:t>
      </w:r>
      <w:proofErr w:type="spellStart"/>
      <w:r w:rsidRPr="00DA1FB6">
        <w:rPr>
          <w:rFonts w:ascii="Tahoma" w:hAnsi="Tahoma" w:cs="Tahoma"/>
          <w:sz w:val="20"/>
          <w:szCs w:val="20"/>
          <w:shd w:val="clear" w:color="auto" w:fill="FFFFFF"/>
        </w:rPr>
        <w:t>ZSiN</w:t>
      </w:r>
      <w:proofErr w:type="spellEnd"/>
      <w:r w:rsidRPr="00DA1FB6">
        <w:rPr>
          <w:rFonts w:ascii="Tahoma" w:hAnsi="Tahoma" w:cs="Tahoma"/>
          <w:sz w:val="20"/>
          <w:szCs w:val="20"/>
          <w:shd w:val="clear" w:color="auto" w:fill="FFFFFF"/>
        </w:rPr>
        <w:t>,</w:t>
      </w:r>
    </w:p>
    <w:p w14:paraId="681F2ED0" w14:textId="525AD788" w:rsidR="003333B7" w:rsidRPr="00276BED" w:rsidRDefault="003333B7" w:rsidP="00C400FF">
      <w:pPr>
        <w:pStyle w:val="Akapitzlist"/>
        <w:widowControl w:val="0"/>
        <w:numPr>
          <w:ilvl w:val="0"/>
          <w:numId w:val="37"/>
        </w:numPr>
        <w:tabs>
          <w:tab w:val="clear" w:pos="0"/>
        </w:tabs>
        <w:suppressAutoHyphens/>
        <w:spacing w:after="0" w:line="276" w:lineRule="auto"/>
        <w:ind w:left="851" w:hanging="284"/>
        <w:jc w:val="both"/>
        <w:rPr>
          <w:rFonts w:ascii="Tahoma" w:hAnsi="Tahoma" w:cs="Tahoma"/>
          <w:sz w:val="20"/>
          <w:szCs w:val="20"/>
          <w:shd w:val="clear" w:color="auto" w:fill="FFFFFF"/>
        </w:rPr>
      </w:pPr>
      <w:r w:rsidRPr="00DA1FB6">
        <w:rPr>
          <w:rFonts w:ascii="Tahoma" w:hAnsi="Tahoma" w:cs="Tahoma"/>
          <w:sz w:val="20"/>
          <w:szCs w:val="20"/>
          <w:shd w:val="clear" w:color="auto" w:fill="FFFFFF"/>
        </w:rPr>
        <w:t xml:space="preserve">harmonizacja bazy </w:t>
      </w:r>
      <w:proofErr w:type="spellStart"/>
      <w:r w:rsidRPr="00DA1FB6">
        <w:rPr>
          <w:rFonts w:ascii="Tahoma" w:hAnsi="Tahoma" w:cs="Tahoma"/>
          <w:sz w:val="20"/>
          <w:szCs w:val="20"/>
          <w:shd w:val="clear" w:color="auto" w:fill="FFFFFF"/>
        </w:rPr>
        <w:t>EGiB</w:t>
      </w:r>
      <w:proofErr w:type="spellEnd"/>
      <w:r w:rsidRPr="00DA1FB6">
        <w:rPr>
          <w:rFonts w:ascii="Tahoma" w:hAnsi="Tahoma" w:cs="Tahoma"/>
          <w:sz w:val="20"/>
          <w:szCs w:val="20"/>
          <w:shd w:val="clear" w:color="auto" w:fill="FFFFFF"/>
        </w:rPr>
        <w:t xml:space="preserve"> z danymi wchodzącymi w </w:t>
      </w:r>
      <w:r w:rsidR="00A33CDA" w:rsidRPr="00DA1FB6">
        <w:rPr>
          <w:rFonts w:ascii="Tahoma" w:hAnsi="Tahoma" w:cs="Tahoma"/>
          <w:sz w:val="20"/>
          <w:szCs w:val="20"/>
          <w:shd w:val="clear" w:color="auto" w:fill="FFFFFF"/>
        </w:rPr>
        <w:t>skład GESUT</w:t>
      </w:r>
      <w:r w:rsidRPr="00DA1FB6">
        <w:rPr>
          <w:rFonts w:ascii="Tahoma" w:hAnsi="Tahoma" w:cs="Tahoma"/>
          <w:sz w:val="20"/>
          <w:szCs w:val="20"/>
          <w:shd w:val="clear" w:color="auto" w:fill="FFFFFF"/>
        </w:rPr>
        <w:t xml:space="preserve">, BDOT500 i </w:t>
      </w:r>
      <w:proofErr w:type="spellStart"/>
      <w:r w:rsidRPr="00DA1FB6">
        <w:rPr>
          <w:rFonts w:ascii="Tahoma" w:hAnsi="Tahoma" w:cs="Tahoma"/>
          <w:sz w:val="20"/>
          <w:szCs w:val="20"/>
          <w:shd w:val="clear" w:color="auto" w:fill="FFFFFF"/>
        </w:rPr>
        <w:t>EMUiA</w:t>
      </w:r>
      <w:proofErr w:type="spellEnd"/>
      <w:r w:rsidRPr="00DA1FB6">
        <w:rPr>
          <w:rFonts w:ascii="Tahoma" w:hAnsi="Tahoma" w:cs="Tahoma"/>
          <w:sz w:val="20"/>
          <w:szCs w:val="20"/>
          <w:shd w:val="clear" w:color="auto" w:fill="FFFFFF"/>
        </w:rPr>
        <w:t>.</w:t>
      </w:r>
    </w:p>
    <w:p w14:paraId="0F53D867" w14:textId="77777777" w:rsidR="003333B7" w:rsidRPr="00276BED" w:rsidRDefault="003333B7" w:rsidP="00C400FF">
      <w:pPr>
        <w:pStyle w:val="Akapitzlist"/>
        <w:widowControl w:val="0"/>
        <w:numPr>
          <w:ilvl w:val="0"/>
          <w:numId w:val="37"/>
        </w:numPr>
        <w:tabs>
          <w:tab w:val="clear" w:pos="0"/>
        </w:tabs>
        <w:suppressAutoHyphens/>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zastąpienie danych niezgodnych ze stanem faktycznym, stanem prawnym lub obowiązującymi standardami technicznymi, odpowiednimi danymi zgodnymi ze stanem faktycznym lub prawnym oraz obowiązującymi standardami technicznymi,</w:t>
      </w:r>
    </w:p>
    <w:p w14:paraId="1EA19E0B" w14:textId="77777777" w:rsidR="003333B7" w:rsidRPr="00276BED" w:rsidRDefault="003333B7" w:rsidP="00C400FF">
      <w:pPr>
        <w:pStyle w:val="Akapitzlist"/>
        <w:widowControl w:val="0"/>
        <w:numPr>
          <w:ilvl w:val="0"/>
          <w:numId w:val="37"/>
        </w:numPr>
        <w:tabs>
          <w:tab w:val="clear" w:pos="0"/>
        </w:tabs>
        <w:suppressAutoHyphens/>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ujawnienie nowych danych ewidencyjnych,</w:t>
      </w:r>
    </w:p>
    <w:p w14:paraId="3938CF6F" w14:textId="77777777" w:rsidR="003333B7" w:rsidRPr="00276BED" w:rsidRDefault="003333B7" w:rsidP="00C400FF">
      <w:pPr>
        <w:pStyle w:val="Akapitzlist"/>
        <w:widowControl w:val="0"/>
        <w:numPr>
          <w:ilvl w:val="0"/>
          <w:numId w:val="37"/>
        </w:numPr>
        <w:tabs>
          <w:tab w:val="clear" w:pos="0"/>
        </w:tabs>
        <w:suppressAutoHyphens/>
        <w:spacing w:after="0" w:line="276" w:lineRule="auto"/>
        <w:ind w:left="851" w:hanging="284"/>
        <w:jc w:val="both"/>
        <w:rPr>
          <w:rFonts w:ascii="Tahoma" w:hAnsi="Tahoma" w:cs="Tahoma"/>
          <w:sz w:val="20"/>
          <w:szCs w:val="20"/>
          <w:shd w:val="clear" w:color="auto" w:fill="FFFFFF"/>
        </w:rPr>
      </w:pPr>
      <w:r w:rsidRPr="00276BED">
        <w:rPr>
          <w:rFonts w:ascii="Tahoma" w:hAnsi="Tahoma" w:cs="Tahoma"/>
          <w:sz w:val="20"/>
          <w:szCs w:val="20"/>
          <w:shd w:val="clear" w:color="auto" w:fill="FFFFFF"/>
        </w:rPr>
        <w:t>wyeliminowanie danych błędnych.</w:t>
      </w:r>
    </w:p>
    <w:p w14:paraId="537A9B15" w14:textId="77777777" w:rsidR="003333B7" w:rsidRPr="00904A39" w:rsidRDefault="003333B7" w:rsidP="00276BED">
      <w:pPr>
        <w:pStyle w:val="GAMP"/>
        <w:rPr>
          <w:lang w:eastAsia="ar-SA"/>
        </w:rPr>
      </w:pPr>
    </w:p>
    <w:p w14:paraId="219C5297" w14:textId="77777777" w:rsidR="003333B7" w:rsidRPr="00904A39" w:rsidRDefault="003333B7" w:rsidP="00276BED">
      <w:pPr>
        <w:pStyle w:val="GAMP"/>
      </w:pPr>
      <w:r w:rsidRPr="00904A39">
        <w:rPr>
          <w:highlight w:val="white"/>
          <w:lang w:eastAsia="ar-SA"/>
        </w:rPr>
        <w:lastRenderedPageBreak/>
        <w:t>Aktualizacja roboczej bazy danych odbywała się będzie według niżej opisanych, szczegółowych zasad:</w:t>
      </w:r>
    </w:p>
    <w:p w14:paraId="05193C28" w14:textId="77777777" w:rsidR="003333B7" w:rsidRPr="00904A39" w:rsidRDefault="003333B7" w:rsidP="00325279">
      <w:pPr>
        <w:pStyle w:val="Akapitzlist"/>
        <w:widowControl w:val="0"/>
        <w:numPr>
          <w:ilvl w:val="0"/>
          <w:numId w:val="129"/>
        </w:numPr>
        <w:tabs>
          <w:tab w:val="clear" w:pos="0"/>
        </w:tabs>
        <w:suppressAutoHyphens/>
        <w:spacing w:after="0" w:line="276" w:lineRule="auto"/>
        <w:ind w:left="851" w:hanging="284"/>
        <w:jc w:val="both"/>
        <w:rPr>
          <w:rFonts w:ascii="Tahoma" w:hAnsi="Tahoma" w:cs="Tahoma"/>
          <w:sz w:val="20"/>
          <w:szCs w:val="20"/>
          <w:shd w:val="clear" w:color="auto" w:fill="FFFFFF"/>
          <w:lang w:eastAsia="ar-SA"/>
        </w:rPr>
      </w:pPr>
      <w:r w:rsidRPr="00904A39">
        <w:rPr>
          <w:rFonts w:ascii="Tahoma" w:hAnsi="Tahoma" w:cs="Tahoma"/>
          <w:sz w:val="20"/>
          <w:szCs w:val="20"/>
          <w:shd w:val="clear" w:color="auto" w:fill="FFFFFF"/>
        </w:rPr>
        <w:t>Współrzędne</w:t>
      </w:r>
      <w:r w:rsidRPr="00904A39">
        <w:rPr>
          <w:rFonts w:ascii="Tahoma" w:hAnsi="Tahoma" w:cs="Tahoma"/>
          <w:sz w:val="20"/>
          <w:szCs w:val="20"/>
          <w:shd w:val="clear" w:color="auto" w:fill="FFFFFF"/>
          <w:lang w:eastAsia="ar-SA"/>
        </w:rPr>
        <w:t xml:space="preserve"> punktów granicznych, ujawnione zostaną w roboczej bazie danych </w:t>
      </w:r>
      <w:proofErr w:type="spellStart"/>
      <w:r w:rsidRPr="00904A39">
        <w:rPr>
          <w:rFonts w:ascii="Tahoma" w:hAnsi="Tahoma" w:cs="Tahoma"/>
          <w:sz w:val="20"/>
          <w:szCs w:val="20"/>
          <w:shd w:val="clear" w:color="auto" w:fill="FFFFFF"/>
          <w:lang w:eastAsia="ar-SA"/>
        </w:rPr>
        <w:t>EGiB</w:t>
      </w:r>
      <w:proofErr w:type="spellEnd"/>
      <w:r w:rsidRPr="00904A39">
        <w:rPr>
          <w:rFonts w:ascii="Tahoma" w:hAnsi="Tahoma" w:cs="Tahoma"/>
          <w:sz w:val="20"/>
          <w:szCs w:val="20"/>
          <w:shd w:val="clear" w:color="auto" w:fill="FFFFFF"/>
          <w:lang w:eastAsia="ar-SA"/>
        </w:rPr>
        <w:t xml:space="preserve"> zgodnie z uwzględnieniem dokładności ich pomiaru. Wszystkie punkty graniczne w zakresie opracowania dla przedmiotowych obrębów w ramach realizowanych prac powinny uzyskać atrybuty:</w:t>
      </w:r>
    </w:p>
    <w:p w14:paraId="34258115" w14:textId="77777777" w:rsidR="003333B7" w:rsidRPr="00904A39" w:rsidRDefault="003333B7" w:rsidP="00904A39">
      <w:pPr>
        <w:tabs>
          <w:tab w:val="left" w:pos="851"/>
        </w:tabs>
        <w:spacing w:after="0" w:line="276" w:lineRule="auto"/>
        <w:ind w:left="851"/>
        <w:jc w:val="both"/>
        <w:rPr>
          <w:rFonts w:ascii="Tahoma" w:hAnsi="Tahoma" w:cs="Tahoma"/>
          <w:sz w:val="20"/>
          <w:szCs w:val="20"/>
          <w:shd w:val="clear" w:color="auto" w:fill="FFFFFF"/>
          <w:lang w:eastAsia="ar-SA"/>
        </w:rPr>
      </w:pPr>
      <w:r w:rsidRPr="00904A39">
        <w:rPr>
          <w:rFonts w:ascii="Tahoma" w:hAnsi="Tahoma" w:cs="Tahoma"/>
          <w:sz w:val="20"/>
          <w:szCs w:val="20"/>
          <w:shd w:val="clear" w:color="auto" w:fill="FFFFFF"/>
          <w:lang w:eastAsia="ar-SA"/>
        </w:rPr>
        <w:t>Spełnienie Warunku Dokładnościowego</w:t>
      </w:r>
    </w:p>
    <w:p w14:paraId="1DD5BF19" w14:textId="77777777" w:rsidR="003333B7" w:rsidRPr="00904A39" w:rsidRDefault="003333B7" w:rsidP="00904A39">
      <w:pPr>
        <w:tabs>
          <w:tab w:val="left" w:pos="851"/>
        </w:tabs>
        <w:spacing w:after="0" w:line="276" w:lineRule="auto"/>
        <w:ind w:left="851"/>
        <w:jc w:val="both"/>
        <w:rPr>
          <w:rFonts w:ascii="Tahoma" w:hAnsi="Tahoma" w:cs="Tahoma"/>
          <w:sz w:val="20"/>
          <w:szCs w:val="20"/>
          <w:shd w:val="clear" w:color="auto" w:fill="FFFFFF"/>
          <w:lang w:eastAsia="ar-SA"/>
        </w:rPr>
      </w:pPr>
      <w:r w:rsidRPr="00904A39">
        <w:rPr>
          <w:rFonts w:ascii="Tahoma" w:hAnsi="Tahoma" w:cs="Tahoma"/>
          <w:sz w:val="20"/>
          <w:szCs w:val="20"/>
          <w:shd w:val="clear" w:color="auto" w:fill="FFFFFF"/>
          <w:lang w:eastAsia="ar-SA"/>
        </w:rPr>
        <w:t>Sposób Pozyskania</w:t>
      </w:r>
    </w:p>
    <w:p w14:paraId="2C10EBF6" w14:textId="77777777" w:rsidR="003333B7" w:rsidRPr="00904A39" w:rsidRDefault="003333B7" w:rsidP="00904A39">
      <w:pPr>
        <w:tabs>
          <w:tab w:val="left" w:pos="851"/>
        </w:tabs>
        <w:spacing w:after="0" w:line="276" w:lineRule="auto"/>
        <w:ind w:left="851"/>
        <w:jc w:val="both"/>
        <w:rPr>
          <w:rFonts w:ascii="Tahoma" w:hAnsi="Tahoma" w:cs="Tahoma"/>
          <w:sz w:val="20"/>
          <w:szCs w:val="20"/>
          <w:shd w:val="clear" w:color="auto" w:fill="FFFFFF"/>
          <w:lang w:eastAsia="ar-SA"/>
        </w:rPr>
      </w:pPr>
      <w:r w:rsidRPr="00904A39">
        <w:rPr>
          <w:rFonts w:ascii="Tahoma" w:hAnsi="Tahoma" w:cs="Tahoma"/>
          <w:sz w:val="20"/>
          <w:szCs w:val="20"/>
          <w:shd w:val="clear" w:color="auto" w:fill="FFFFFF"/>
          <w:lang w:eastAsia="ar-SA"/>
        </w:rPr>
        <w:t xml:space="preserve">Rodzaj Stabilizacji </w:t>
      </w:r>
    </w:p>
    <w:p w14:paraId="49A57A76" w14:textId="256D9F37" w:rsidR="003333B7" w:rsidRPr="00904A39" w:rsidRDefault="003333B7" w:rsidP="00276BED">
      <w:pPr>
        <w:tabs>
          <w:tab w:val="left" w:pos="851"/>
        </w:tabs>
        <w:spacing w:after="0" w:line="276" w:lineRule="auto"/>
        <w:ind w:left="851"/>
        <w:jc w:val="both"/>
        <w:rPr>
          <w:rFonts w:ascii="Tahoma" w:hAnsi="Tahoma" w:cs="Tahoma"/>
          <w:sz w:val="20"/>
          <w:szCs w:val="20"/>
          <w:shd w:val="clear" w:color="auto" w:fill="FFFFFF"/>
          <w:lang w:eastAsia="ar-SA"/>
        </w:rPr>
      </w:pPr>
      <w:r w:rsidRPr="00904A39">
        <w:rPr>
          <w:rFonts w:ascii="Tahoma" w:hAnsi="Tahoma" w:cs="Tahoma"/>
          <w:sz w:val="20"/>
          <w:szCs w:val="20"/>
          <w:shd w:val="clear" w:color="auto" w:fill="FFFFFF"/>
          <w:lang w:eastAsia="ar-SA"/>
        </w:rPr>
        <w:t>Numer Operatu</w:t>
      </w:r>
    </w:p>
    <w:p w14:paraId="6C57CC05" w14:textId="77777777" w:rsidR="003333B7" w:rsidRPr="00904A39" w:rsidRDefault="003333B7" w:rsidP="00325279">
      <w:pPr>
        <w:pStyle w:val="Akapitzlist"/>
        <w:widowControl w:val="0"/>
        <w:numPr>
          <w:ilvl w:val="0"/>
          <w:numId w:val="129"/>
        </w:numPr>
        <w:tabs>
          <w:tab w:val="clear" w:pos="0"/>
        </w:tabs>
        <w:suppressAutoHyphens/>
        <w:spacing w:after="0" w:line="276" w:lineRule="auto"/>
        <w:ind w:left="851" w:hanging="284"/>
        <w:jc w:val="both"/>
        <w:rPr>
          <w:rFonts w:ascii="Tahoma" w:hAnsi="Tahoma" w:cs="Tahoma"/>
          <w:sz w:val="20"/>
          <w:szCs w:val="20"/>
          <w:shd w:val="clear" w:color="auto" w:fill="FFFFFF"/>
        </w:rPr>
      </w:pPr>
      <w:r w:rsidRPr="00904A39">
        <w:rPr>
          <w:rFonts w:ascii="Tahoma" w:eastAsia="Calibri" w:hAnsi="Tahoma" w:cs="Tahoma"/>
          <w:sz w:val="20"/>
          <w:szCs w:val="20"/>
          <w:shd w:val="clear" w:color="auto" w:fill="FFFFFF"/>
          <w:lang w:eastAsia="ar-SA"/>
        </w:rPr>
        <w:t xml:space="preserve">W </w:t>
      </w:r>
      <w:r w:rsidRPr="00276BED">
        <w:rPr>
          <w:rFonts w:ascii="Tahoma" w:hAnsi="Tahoma" w:cs="Tahoma"/>
          <w:sz w:val="20"/>
          <w:szCs w:val="20"/>
          <w:shd w:val="clear" w:color="auto" w:fill="FFFFFF"/>
        </w:rPr>
        <w:t>poniższej</w:t>
      </w:r>
      <w:r w:rsidRPr="00904A39">
        <w:rPr>
          <w:rFonts w:ascii="Tahoma" w:eastAsia="Calibri" w:hAnsi="Tahoma" w:cs="Tahoma"/>
          <w:sz w:val="20"/>
          <w:szCs w:val="20"/>
          <w:shd w:val="clear" w:color="auto" w:fill="FFFFFF"/>
          <w:lang w:eastAsia="ar-SA"/>
        </w:rPr>
        <w:t xml:space="preserve"> tabeli zawarto zalecenia dotyczące uzupełniania atrybutów poszczególnych klas obiektów bazy danych ewidencji gruntów (dla wszystkich działek, użytków i konturów klasyfikacyjnych) i budynków oraz lokali:</w:t>
      </w:r>
    </w:p>
    <w:p w14:paraId="7F3ABCC5" w14:textId="77777777" w:rsidR="003333B7" w:rsidRPr="00904A39" w:rsidRDefault="003333B7" w:rsidP="00276BED">
      <w:pPr>
        <w:pStyle w:val="GAMP"/>
      </w:pP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1"/>
        <w:gridCol w:w="2249"/>
        <w:gridCol w:w="2488"/>
        <w:gridCol w:w="3772"/>
      </w:tblGrid>
      <w:tr w:rsidR="003333B7" w:rsidRPr="00276BED" w14:paraId="52CE5496" w14:textId="77777777" w:rsidTr="00276BED">
        <w:trPr>
          <w:trHeight w:val="344"/>
          <w:jc w:val="center"/>
        </w:trPr>
        <w:tc>
          <w:tcPr>
            <w:tcW w:w="370" w:type="dxa"/>
            <w:vAlign w:val="center"/>
          </w:tcPr>
          <w:p w14:paraId="0B68D392" w14:textId="45DBF32F" w:rsidR="003333B7" w:rsidRPr="00276BED" w:rsidRDefault="00C64AA7" w:rsidP="00904A39">
            <w:pPr>
              <w:tabs>
                <w:tab w:val="left" w:pos="1134"/>
              </w:tabs>
              <w:spacing w:line="276" w:lineRule="auto"/>
              <w:ind w:firstLine="357"/>
              <w:jc w:val="center"/>
              <w:rPr>
                <w:rFonts w:ascii="Tahoma" w:hAnsi="Tahoma" w:cs="Tahoma"/>
                <w:sz w:val="16"/>
                <w:szCs w:val="16"/>
                <w:shd w:val="clear" w:color="auto" w:fill="FFFFFF"/>
              </w:rPr>
            </w:pPr>
            <w:r w:rsidRPr="00276BED">
              <w:rPr>
                <w:rFonts w:ascii="Tahoma" w:hAnsi="Tahoma" w:cs="Tahoma"/>
                <w:sz w:val="16"/>
                <w:szCs w:val="16"/>
                <w:shd w:val="clear" w:color="auto" w:fill="FFFFFF"/>
              </w:rPr>
              <w:t>Lp.</w:t>
            </w:r>
            <w:r w:rsidR="003333B7" w:rsidRPr="00276BED">
              <w:rPr>
                <w:rFonts w:ascii="Tahoma" w:hAnsi="Tahoma" w:cs="Tahoma"/>
                <w:sz w:val="16"/>
                <w:szCs w:val="16"/>
                <w:shd w:val="clear" w:color="auto" w:fill="FFFFFF"/>
              </w:rPr>
              <w:t>.</w:t>
            </w:r>
          </w:p>
        </w:tc>
        <w:tc>
          <w:tcPr>
            <w:tcW w:w="2249" w:type="dxa"/>
            <w:vAlign w:val="center"/>
          </w:tcPr>
          <w:p w14:paraId="4F894135" w14:textId="77777777" w:rsidR="003333B7" w:rsidRPr="00276BED" w:rsidRDefault="003333B7" w:rsidP="00904A39">
            <w:pPr>
              <w:tabs>
                <w:tab w:val="left" w:pos="1134"/>
              </w:tabs>
              <w:spacing w:line="276" w:lineRule="auto"/>
              <w:ind w:firstLine="357"/>
              <w:jc w:val="center"/>
              <w:rPr>
                <w:rFonts w:ascii="Tahoma" w:hAnsi="Tahoma" w:cs="Tahoma"/>
                <w:sz w:val="16"/>
                <w:szCs w:val="16"/>
                <w:shd w:val="clear" w:color="auto" w:fill="FFFFFF"/>
              </w:rPr>
            </w:pPr>
            <w:r w:rsidRPr="00276BED">
              <w:rPr>
                <w:rFonts w:ascii="Tahoma" w:hAnsi="Tahoma" w:cs="Tahoma"/>
                <w:sz w:val="16"/>
                <w:szCs w:val="16"/>
                <w:shd w:val="clear" w:color="auto" w:fill="FFFFFF"/>
              </w:rPr>
              <w:t xml:space="preserve">Nazwa klasy obiektu </w:t>
            </w:r>
            <w:proofErr w:type="spellStart"/>
            <w:r w:rsidRPr="00276BED">
              <w:rPr>
                <w:rFonts w:ascii="Tahoma" w:hAnsi="Tahoma" w:cs="Tahoma"/>
                <w:sz w:val="16"/>
                <w:szCs w:val="16"/>
                <w:shd w:val="clear" w:color="auto" w:fill="FFFFFF"/>
              </w:rPr>
              <w:t>EGiB</w:t>
            </w:r>
            <w:proofErr w:type="spellEnd"/>
          </w:p>
        </w:tc>
        <w:tc>
          <w:tcPr>
            <w:tcW w:w="2488" w:type="dxa"/>
            <w:vAlign w:val="center"/>
          </w:tcPr>
          <w:p w14:paraId="5F977ECB" w14:textId="77777777" w:rsidR="003333B7" w:rsidRPr="00276BED" w:rsidRDefault="003333B7" w:rsidP="00904A39">
            <w:pPr>
              <w:tabs>
                <w:tab w:val="left" w:pos="1134"/>
              </w:tabs>
              <w:spacing w:line="276" w:lineRule="auto"/>
              <w:ind w:firstLine="357"/>
              <w:jc w:val="center"/>
              <w:rPr>
                <w:rFonts w:ascii="Tahoma" w:hAnsi="Tahoma" w:cs="Tahoma"/>
                <w:sz w:val="16"/>
                <w:szCs w:val="16"/>
                <w:shd w:val="clear" w:color="auto" w:fill="FFFFFF"/>
              </w:rPr>
            </w:pPr>
            <w:r w:rsidRPr="00276BED">
              <w:rPr>
                <w:rFonts w:ascii="Tahoma" w:hAnsi="Tahoma" w:cs="Tahoma"/>
                <w:sz w:val="16"/>
                <w:szCs w:val="16"/>
                <w:shd w:val="clear" w:color="auto" w:fill="FFFFFF"/>
              </w:rPr>
              <w:t>Nazwa atrybutu</w:t>
            </w:r>
          </w:p>
        </w:tc>
        <w:tc>
          <w:tcPr>
            <w:tcW w:w="3772" w:type="dxa"/>
            <w:vAlign w:val="center"/>
          </w:tcPr>
          <w:p w14:paraId="51E82B34" w14:textId="77777777" w:rsidR="003333B7" w:rsidRPr="00276BED" w:rsidRDefault="003333B7" w:rsidP="00904A39">
            <w:pPr>
              <w:tabs>
                <w:tab w:val="left" w:pos="1134"/>
              </w:tabs>
              <w:spacing w:line="276" w:lineRule="auto"/>
              <w:ind w:firstLine="357"/>
              <w:jc w:val="center"/>
              <w:rPr>
                <w:rFonts w:ascii="Tahoma" w:hAnsi="Tahoma" w:cs="Tahoma"/>
                <w:sz w:val="16"/>
                <w:szCs w:val="16"/>
              </w:rPr>
            </w:pPr>
            <w:r w:rsidRPr="00276BED">
              <w:rPr>
                <w:rFonts w:ascii="Tahoma" w:hAnsi="Tahoma" w:cs="Tahoma"/>
                <w:sz w:val="16"/>
                <w:szCs w:val="16"/>
                <w:shd w:val="clear" w:color="auto" w:fill="FFFFFF"/>
              </w:rPr>
              <w:t>Uwagi dotyczące sposobu wypełniania</w:t>
            </w:r>
          </w:p>
        </w:tc>
      </w:tr>
      <w:tr w:rsidR="003333B7" w:rsidRPr="00276BED" w14:paraId="3A637843" w14:textId="77777777" w:rsidTr="00276BED">
        <w:trPr>
          <w:cantSplit/>
          <w:trHeight w:val="465"/>
          <w:jc w:val="center"/>
        </w:trPr>
        <w:tc>
          <w:tcPr>
            <w:tcW w:w="370" w:type="dxa"/>
            <w:vMerge w:val="restart"/>
            <w:vAlign w:val="center"/>
          </w:tcPr>
          <w:p w14:paraId="508FF182" w14:textId="77777777" w:rsidR="003333B7" w:rsidRPr="00276BED" w:rsidRDefault="003333B7" w:rsidP="00904A39">
            <w:pPr>
              <w:tabs>
                <w:tab w:val="left" w:pos="1134"/>
              </w:tabs>
              <w:spacing w:line="276" w:lineRule="auto"/>
              <w:ind w:firstLine="357"/>
              <w:rPr>
                <w:rFonts w:ascii="Tahoma" w:hAnsi="Tahoma" w:cs="Tahoma"/>
                <w:sz w:val="16"/>
                <w:szCs w:val="16"/>
                <w:shd w:val="clear" w:color="auto" w:fill="FFFFFF"/>
                <w:lang w:eastAsia="ar-SA"/>
              </w:rPr>
            </w:pPr>
            <w:r w:rsidRPr="00276BED">
              <w:rPr>
                <w:rFonts w:ascii="Tahoma" w:hAnsi="Tahoma" w:cs="Tahoma"/>
                <w:sz w:val="16"/>
                <w:szCs w:val="16"/>
                <w:shd w:val="clear" w:color="auto" w:fill="FFFFFF"/>
              </w:rPr>
              <w:t>11</w:t>
            </w:r>
          </w:p>
        </w:tc>
        <w:tc>
          <w:tcPr>
            <w:tcW w:w="2249" w:type="dxa"/>
            <w:vMerge w:val="restart"/>
            <w:vAlign w:val="center"/>
          </w:tcPr>
          <w:p w14:paraId="3D30DB19" w14:textId="77777777" w:rsidR="003333B7" w:rsidRPr="00276BED" w:rsidRDefault="003333B7" w:rsidP="00904A39">
            <w:pPr>
              <w:spacing w:line="276" w:lineRule="auto"/>
              <w:rPr>
                <w:rFonts w:ascii="Tahoma" w:hAnsi="Tahoma" w:cs="Tahoma"/>
                <w:sz w:val="16"/>
                <w:szCs w:val="16"/>
                <w:shd w:val="clear" w:color="auto" w:fill="FFFFFF"/>
                <w:lang w:eastAsia="ar-SA"/>
              </w:rPr>
            </w:pPr>
            <w:proofErr w:type="spellStart"/>
            <w:r w:rsidRPr="00276BED">
              <w:rPr>
                <w:rFonts w:ascii="Tahoma" w:hAnsi="Tahoma" w:cs="Tahoma"/>
                <w:sz w:val="16"/>
                <w:szCs w:val="16"/>
                <w:shd w:val="clear" w:color="auto" w:fill="FFFFFF"/>
                <w:lang w:eastAsia="ar-SA"/>
              </w:rPr>
              <w:t>EGB_DziałkaEwidencyjna</w:t>
            </w:r>
            <w:proofErr w:type="spellEnd"/>
          </w:p>
          <w:p w14:paraId="165223E1" w14:textId="77777777" w:rsidR="003333B7" w:rsidRPr="00276BED" w:rsidRDefault="003333B7" w:rsidP="00904A39">
            <w:pPr>
              <w:tabs>
                <w:tab w:val="left" w:pos="1134"/>
              </w:tabs>
              <w:spacing w:line="276" w:lineRule="auto"/>
              <w:ind w:firstLine="357"/>
              <w:rPr>
                <w:rFonts w:ascii="Tahoma" w:hAnsi="Tahoma" w:cs="Tahoma"/>
                <w:sz w:val="16"/>
                <w:szCs w:val="16"/>
                <w:shd w:val="clear" w:color="auto" w:fill="FFFFFF"/>
                <w:lang w:eastAsia="ar-SA"/>
              </w:rPr>
            </w:pPr>
          </w:p>
        </w:tc>
        <w:tc>
          <w:tcPr>
            <w:tcW w:w="2488" w:type="dxa"/>
            <w:vAlign w:val="center"/>
          </w:tcPr>
          <w:p w14:paraId="68372163" w14:textId="77777777" w:rsidR="003333B7" w:rsidRPr="00276BED" w:rsidRDefault="003333B7" w:rsidP="00904A39">
            <w:pPr>
              <w:pStyle w:val="Default"/>
              <w:spacing w:line="276" w:lineRule="auto"/>
              <w:ind w:firstLine="357"/>
              <w:jc w:val="center"/>
              <w:rPr>
                <w:rFonts w:ascii="Tahoma" w:hAnsi="Tahoma" w:cs="Tahoma"/>
                <w:color w:val="auto"/>
                <w:sz w:val="16"/>
                <w:szCs w:val="16"/>
                <w:shd w:val="clear" w:color="auto" w:fill="FFFFFF"/>
              </w:rPr>
            </w:pPr>
            <w:r w:rsidRPr="00276BED">
              <w:rPr>
                <w:rFonts w:ascii="Tahoma" w:hAnsi="Tahoma" w:cs="Tahoma"/>
                <w:i/>
                <w:iCs/>
                <w:sz w:val="16"/>
                <w:szCs w:val="16"/>
                <w:shd w:val="clear" w:color="auto" w:fill="FFFFFF"/>
              </w:rPr>
              <w:t>geometria</w:t>
            </w:r>
          </w:p>
        </w:tc>
        <w:tc>
          <w:tcPr>
            <w:tcW w:w="3772" w:type="dxa"/>
            <w:vAlign w:val="center"/>
          </w:tcPr>
          <w:p w14:paraId="2608CB14" w14:textId="77777777" w:rsidR="003333B7" w:rsidRPr="00276BED" w:rsidRDefault="003333B7" w:rsidP="00276BED">
            <w:pPr>
              <w:spacing w:after="0" w:line="276" w:lineRule="auto"/>
              <w:rPr>
                <w:rFonts w:ascii="Tahoma" w:hAnsi="Tahoma" w:cs="Tahoma"/>
                <w:sz w:val="16"/>
                <w:szCs w:val="16"/>
              </w:rPr>
            </w:pPr>
            <w:r w:rsidRPr="00276BED">
              <w:rPr>
                <w:rFonts w:ascii="Tahoma" w:hAnsi="Tahoma" w:cs="Tahoma"/>
                <w:sz w:val="16"/>
                <w:szCs w:val="16"/>
                <w:shd w:val="clear" w:color="auto" w:fill="FFFFFF"/>
              </w:rPr>
              <w:t>Jeżeli z dokumentacji źródłowej wynika, że granica działki ewidencyjnej pokrywa się ze ścianą budynku, należy doprowadzić do spójności topologicznej tych obiektów.</w:t>
            </w:r>
          </w:p>
        </w:tc>
      </w:tr>
      <w:tr w:rsidR="003333B7" w:rsidRPr="00276BED" w14:paraId="1AD886EA" w14:textId="77777777" w:rsidTr="00276BED">
        <w:trPr>
          <w:cantSplit/>
          <w:trHeight w:val="465"/>
          <w:jc w:val="center"/>
        </w:trPr>
        <w:tc>
          <w:tcPr>
            <w:tcW w:w="370" w:type="dxa"/>
            <w:vMerge/>
            <w:vAlign w:val="center"/>
          </w:tcPr>
          <w:p w14:paraId="15096C72" w14:textId="77777777" w:rsidR="003333B7" w:rsidRPr="00276BED" w:rsidRDefault="003333B7" w:rsidP="00904A39">
            <w:pPr>
              <w:tabs>
                <w:tab w:val="left" w:pos="1134"/>
              </w:tabs>
              <w:snapToGrid w:val="0"/>
              <w:spacing w:line="276" w:lineRule="auto"/>
              <w:ind w:firstLine="357"/>
              <w:rPr>
                <w:rFonts w:ascii="Tahoma" w:hAnsi="Tahoma" w:cs="Tahoma"/>
                <w:sz w:val="16"/>
                <w:szCs w:val="16"/>
                <w:shd w:val="clear" w:color="auto" w:fill="FFFFFF"/>
              </w:rPr>
            </w:pPr>
          </w:p>
        </w:tc>
        <w:tc>
          <w:tcPr>
            <w:tcW w:w="2249" w:type="dxa"/>
            <w:vMerge/>
            <w:vAlign w:val="center"/>
          </w:tcPr>
          <w:p w14:paraId="25921D8B" w14:textId="77777777" w:rsidR="003333B7" w:rsidRPr="00276BED" w:rsidRDefault="003333B7" w:rsidP="00904A39">
            <w:pPr>
              <w:tabs>
                <w:tab w:val="left" w:pos="1134"/>
              </w:tabs>
              <w:snapToGrid w:val="0"/>
              <w:spacing w:line="276" w:lineRule="auto"/>
              <w:ind w:firstLine="357"/>
              <w:rPr>
                <w:rFonts w:ascii="Tahoma" w:hAnsi="Tahoma" w:cs="Tahoma"/>
                <w:sz w:val="16"/>
                <w:szCs w:val="16"/>
                <w:shd w:val="clear" w:color="auto" w:fill="FFFFFF"/>
                <w:lang w:eastAsia="ar-SA"/>
              </w:rPr>
            </w:pPr>
          </w:p>
        </w:tc>
        <w:tc>
          <w:tcPr>
            <w:tcW w:w="2488" w:type="dxa"/>
            <w:vAlign w:val="center"/>
          </w:tcPr>
          <w:p w14:paraId="718425F3" w14:textId="77777777" w:rsidR="003333B7" w:rsidRPr="00276BED" w:rsidRDefault="003333B7" w:rsidP="00904A39">
            <w:pPr>
              <w:pStyle w:val="Default"/>
              <w:spacing w:line="276" w:lineRule="auto"/>
              <w:rPr>
                <w:rFonts w:ascii="Tahoma" w:hAnsi="Tahoma" w:cs="Tahoma"/>
                <w:color w:val="auto"/>
                <w:sz w:val="16"/>
                <w:szCs w:val="16"/>
                <w:shd w:val="clear" w:color="auto" w:fill="FFFFFF"/>
              </w:rPr>
            </w:pPr>
            <w:proofErr w:type="spellStart"/>
            <w:r w:rsidRPr="00276BED">
              <w:rPr>
                <w:rFonts w:ascii="Tahoma" w:hAnsi="Tahoma" w:cs="Tahoma"/>
                <w:i/>
                <w:iCs/>
                <w:sz w:val="16"/>
                <w:szCs w:val="16"/>
                <w:shd w:val="clear" w:color="auto" w:fill="FFFFFF"/>
              </w:rPr>
              <w:t>powierzchniaEwidencyjna</w:t>
            </w:r>
            <w:proofErr w:type="spellEnd"/>
          </w:p>
        </w:tc>
        <w:tc>
          <w:tcPr>
            <w:tcW w:w="3772" w:type="dxa"/>
            <w:vAlign w:val="center"/>
          </w:tcPr>
          <w:p w14:paraId="75B0CDEA" w14:textId="77777777" w:rsidR="003333B7" w:rsidRPr="00276BED" w:rsidRDefault="003333B7" w:rsidP="00276BED">
            <w:pPr>
              <w:spacing w:line="276" w:lineRule="auto"/>
              <w:rPr>
                <w:rFonts w:ascii="Tahoma" w:hAnsi="Tahoma" w:cs="Tahoma"/>
                <w:sz w:val="16"/>
                <w:szCs w:val="16"/>
              </w:rPr>
            </w:pPr>
            <w:r w:rsidRPr="00276BED">
              <w:rPr>
                <w:rFonts w:ascii="Tahoma" w:hAnsi="Tahoma" w:cs="Tahoma"/>
                <w:sz w:val="16"/>
                <w:szCs w:val="16"/>
                <w:shd w:val="clear" w:color="auto" w:fill="FFFFFF"/>
              </w:rPr>
              <w:t xml:space="preserve">Pola powierzchni działek ewidencyjnych, ujawnione zostaną w roboczej bazie danych </w:t>
            </w:r>
            <w:proofErr w:type="spellStart"/>
            <w:r w:rsidRPr="00276BED">
              <w:rPr>
                <w:rFonts w:ascii="Tahoma" w:hAnsi="Tahoma" w:cs="Tahoma"/>
                <w:sz w:val="16"/>
                <w:szCs w:val="16"/>
                <w:shd w:val="clear" w:color="auto" w:fill="FFFFFF"/>
              </w:rPr>
              <w:t>EGiB</w:t>
            </w:r>
            <w:proofErr w:type="spellEnd"/>
            <w:r w:rsidRPr="00276BED">
              <w:rPr>
                <w:rFonts w:ascii="Tahoma" w:hAnsi="Tahoma" w:cs="Tahoma"/>
                <w:sz w:val="16"/>
                <w:szCs w:val="16"/>
                <w:shd w:val="clear" w:color="auto" w:fill="FFFFFF"/>
              </w:rPr>
              <w:t xml:space="preserve"> zgodnie z zasadami opisanymi w § 16 </w:t>
            </w:r>
            <w:r w:rsidRPr="00276BED">
              <w:rPr>
                <w:rFonts w:ascii="Tahoma" w:hAnsi="Tahoma" w:cs="Tahoma"/>
                <w:i/>
                <w:iCs/>
                <w:sz w:val="16"/>
                <w:szCs w:val="16"/>
                <w:shd w:val="clear" w:color="auto" w:fill="FFFFFF"/>
              </w:rPr>
              <w:t xml:space="preserve">rozporządzenia w/s </w:t>
            </w:r>
            <w:proofErr w:type="spellStart"/>
            <w:r w:rsidRPr="00276BED">
              <w:rPr>
                <w:rFonts w:ascii="Tahoma" w:hAnsi="Tahoma" w:cs="Tahoma"/>
                <w:i/>
                <w:iCs/>
                <w:sz w:val="16"/>
                <w:szCs w:val="16"/>
                <w:shd w:val="clear" w:color="auto" w:fill="FFFFFF"/>
              </w:rPr>
              <w:t>egib</w:t>
            </w:r>
            <w:proofErr w:type="spellEnd"/>
            <w:r w:rsidRPr="00276BED">
              <w:rPr>
                <w:rFonts w:ascii="Tahoma" w:hAnsi="Tahoma" w:cs="Tahoma"/>
                <w:i/>
                <w:iCs/>
                <w:sz w:val="16"/>
                <w:szCs w:val="16"/>
                <w:shd w:val="clear" w:color="auto" w:fill="FFFFFF"/>
              </w:rPr>
              <w:t>.</w:t>
            </w:r>
          </w:p>
        </w:tc>
      </w:tr>
      <w:tr w:rsidR="003333B7" w:rsidRPr="00276BED" w14:paraId="55A1C9E6" w14:textId="77777777" w:rsidTr="00276BED">
        <w:trPr>
          <w:cantSplit/>
          <w:trHeight w:val="435"/>
          <w:jc w:val="center"/>
        </w:trPr>
        <w:tc>
          <w:tcPr>
            <w:tcW w:w="370" w:type="dxa"/>
            <w:vMerge/>
            <w:vAlign w:val="center"/>
          </w:tcPr>
          <w:p w14:paraId="7FBC910D" w14:textId="77777777" w:rsidR="003333B7" w:rsidRPr="00276BED" w:rsidRDefault="003333B7" w:rsidP="00904A39">
            <w:pPr>
              <w:tabs>
                <w:tab w:val="left" w:pos="1134"/>
              </w:tabs>
              <w:snapToGrid w:val="0"/>
              <w:spacing w:line="276" w:lineRule="auto"/>
              <w:ind w:firstLine="357"/>
              <w:rPr>
                <w:rFonts w:ascii="Tahoma" w:hAnsi="Tahoma" w:cs="Tahoma"/>
                <w:sz w:val="16"/>
                <w:szCs w:val="16"/>
                <w:shd w:val="clear" w:color="auto" w:fill="FFFFFF"/>
              </w:rPr>
            </w:pPr>
          </w:p>
        </w:tc>
        <w:tc>
          <w:tcPr>
            <w:tcW w:w="2249" w:type="dxa"/>
            <w:vMerge/>
            <w:vAlign w:val="center"/>
          </w:tcPr>
          <w:p w14:paraId="00159BF5" w14:textId="77777777" w:rsidR="003333B7" w:rsidRPr="00276BED" w:rsidRDefault="003333B7" w:rsidP="00904A39">
            <w:pPr>
              <w:tabs>
                <w:tab w:val="left" w:pos="1134"/>
              </w:tabs>
              <w:snapToGrid w:val="0"/>
              <w:spacing w:line="276" w:lineRule="auto"/>
              <w:ind w:firstLine="357"/>
              <w:rPr>
                <w:rFonts w:ascii="Tahoma" w:hAnsi="Tahoma" w:cs="Tahoma"/>
                <w:sz w:val="16"/>
                <w:szCs w:val="16"/>
                <w:shd w:val="clear" w:color="auto" w:fill="FFFFFF"/>
              </w:rPr>
            </w:pPr>
          </w:p>
        </w:tc>
        <w:tc>
          <w:tcPr>
            <w:tcW w:w="2488" w:type="dxa"/>
            <w:vAlign w:val="center"/>
          </w:tcPr>
          <w:p w14:paraId="580CBFC6" w14:textId="77777777" w:rsidR="003333B7" w:rsidRPr="00276BED" w:rsidRDefault="003333B7" w:rsidP="00904A39">
            <w:pPr>
              <w:pStyle w:val="Default"/>
              <w:spacing w:line="276" w:lineRule="auto"/>
              <w:ind w:firstLine="357"/>
              <w:jc w:val="center"/>
              <w:rPr>
                <w:rFonts w:ascii="Tahoma" w:hAnsi="Tahoma" w:cs="Tahoma"/>
                <w:color w:val="auto"/>
                <w:sz w:val="16"/>
                <w:szCs w:val="16"/>
                <w:shd w:val="clear" w:color="auto" w:fill="FFFFFF"/>
              </w:rPr>
            </w:pPr>
            <w:proofErr w:type="spellStart"/>
            <w:r w:rsidRPr="00276BED">
              <w:rPr>
                <w:rFonts w:ascii="Tahoma" w:hAnsi="Tahoma" w:cs="Tahoma"/>
                <w:i/>
                <w:iCs/>
                <w:sz w:val="16"/>
                <w:szCs w:val="16"/>
                <w:shd w:val="clear" w:color="auto" w:fill="FFFFFF"/>
              </w:rPr>
              <w:t>numerKW</w:t>
            </w:r>
            <w:proofErr w:type="spellEnd"/>
            <w:r w:rsidRPr="00276BED">
              <w:rPr>
                <w:rFonts w:ascii="Tahoma" w:hAnsi="Tahoma" w:cs="Tahoma"/>
                <w:i/>
                <w:iCs/>
                <w:sz w:val="16"/>
                <w:szCs w:val="16"/>
                <w:shd w:val="clear" w:color="auto" w:fill="FFFFFF"/>
              </w:rPr>
              <w:t xml:space="preserve"> /</w:t>
            </w:r>
            <w:proofErr w:type="spellStart"/>
            <w:r w:rsidRPr="00276BED">
              <w:rPr>
                <w:rFonts w:ascii="Tahoma" w:hAnsi="Tahoma" w:cs="Tahoma"/>
                <w:i/>
                <w:iCs/>
                <w:sz w:val="16"/>
                <w:szCs w:val="16"/>
                <w:shd w:val="clear" w:color="auto" w:fill="FFFFFF"/>
              </w:rPr>
              <w:t>numerElektronicznejKW</w:t>
            </w:r>
            <w:proofErr w:type="spellEnd"/>
          </w:p>
        </w:tc>
        <w:tc>
          <w:tcPr>
            <w:tcW w:w="3772" w:type="dxa"/>
            <w:vAlign w:val="center"/>
          </w:tcPr>
          <w:p w14:paraId="7C25EA7D" w14:textId="77777777" w:rsidR="003333B7" w:rsidRPr="00276BED" w:rsidRDefault="003333B7" w:rsidP="00904A39">
            <w:pPr>
              <w:spacing w:line="276" w:lineRule="auto"/>
              <w:ind w:firstLine="357"/>
              <w:rPr>
                <w:rFonts w:ascii="Tahoma" w:hAnsi="Tahoma" w:cs="Tahoma"/>
                <w:sz w:val="16"/>
                <w:szCs w:val="16"/>
              </w:rPr>
            </w:pPr>
            <w:r w:rsidRPr="00276BED">
              <w:rPr>
                <w:rFonts w:ascii="Tahoma" w:hAnsi="Tahoma" w:cs="Tahoma"/>
                <w:sz w:val="16"/>
                <w:szCs w:val="16"/>
                <w:shd w:val="clear" w:color="auto" w:fill="FFFFFF"/>
              </w:rPr>
              <w:t>Jeżeli dla działki prowadzona jest księga wieczysta, należy ustalić i uzupełnić aktualny numer elektronicznej księgi wieczystej.</w:t>
            </w:r>
          </w:p>
        </w:tc>
      </w:tr>
      <w:tr w:rsidR="003333B7" w:rsidRPr="00276BED" w14:paraId="11317F61" w14:textId="77777777" w:rsidTr="00276BED">
        <w:trPr>
          <w:cantSplit/>
          <w:trHeight w:val="390"/>
          <w:jc w:val="center"/>
        </w:trPr>
        <w:tc>
          <w:tcPr>
            <w:tcW w:w="370" w:type="dxa"/>
            <w:vAlign w:val="center"/>
          </w:tcPr>
          <w:p w14:paraId="3ACB6C93" w14:textId="77777777" w:rsidR="003333B7" w:rsidRPr="00276BED" w:rsidRDefault="003333B7" w:rsidP="00904A39">
            <w:pPr>
              <w:tabs>
                <w:tab w:val="left" w:pos="1134"/>
              </w:tabs>
              <w:spacing w:line="276" w:lineRule="auto"/>
              <w:ind w:firstLine="357"/>
              <w:rPr>
                <w:rFonts w:ascii="Tahoma" w:hAnsi="Tahoma" w:cs="Tahoma"/>
                <w:sz w:val="16"/>
                <w:szCs w:val="16"/>
                <w:shd w:val="clear" w:color="auto" w:fill="FFFFFF"/>
              </w:rPr>
            </w:pPr>
            <w:r w:rsidRPr="00276BED">
              <w:rPr>
                <w:rFonts w:ascii="Tahoma" w:hAnsi="Tahoma" w:cs="Tahoma"/>
                <w:sz w:val="16"/>
                <w:szCs w:val="16"/>
                <w:shd w:val="clear" w:color="auto" w:fill="FFFFFF"/>
              </w:rPr>
              <w:t>22</w:t>
            </w:r>
          </w:p>
        </w:tc>
        <w:tc>
          <w:tcPr>
            <w:tcW w:w="2249" w:type="dxa"/>
            <w:vAlign w:val="center"/>
          </w:tcPr>
          <w:p w14:paraId="29110C16" w14:textId="77777777" w:rsidR="003333B7" w:rsidRPr="00276BED" w:rsidRDefault="003333B7" w:rsidP="00904A39">
            <w:pPr>
              <w:tabs>
                <w:tab w:val="left" w:pos="1134"/>
              </w:tabs>
              <w:spacing w:line="276" w:lineRule="auto"/>
              <w:rPr>
                <w:rFonts w:ascii="Tahoma" w:hAnsi="Tahoma" w:cs="Tahoma"/>
                <w:i/>
                <w:iCs/>
                <w:sz w:val="16"/>
                <w:szCs w:val="16"/>
                <w:shd w:val="clear" w:color="auto" w:fill="FFFFFF"/>
              </w:rPr>
            </w:pPr>
            <w:proofErr w:type="spellStart"/>
            <w:r w:rsidRPr="00276BED">
              <w:rPr>
                <w:rFonts w:ascii="Tahoma" w:hAnsi="Tahoma" w:cs="Tahoma"/>
                <w:sz w:val="16"/>
                <w:szCs w:val="16"/>
                <w:shd w:val="clear" w:color="auto" w:fill="FFFFFF"/>
              </w:rPr>
              <w:t>EGB_KonturKlasyfikacyjny</w:t>
            </w:r>
            <w:proofErr w:type="spellEnd"/>
          </w:p>
        </w:tc>
        <w:tc>
          <w:tcPr>
            <w:tcW w:w="2488" w:type="dxa"/>
            <w:vAlign w:val="center"/>
          </w:tcPr>
          <w:p w14:paraId="0E0962D0" w14:textId="77777777" w:rsidR="003333B7" w:rsidRPr="00276BED" w:rsidRDefault="003333B7" w:rsidP="00904A39">
            <w:pPr>
              <w:pStyle w:val="Default"/>
              <w:spacing w:line="276" w:lineRule="auto"/>
              <w:ind w:firstLine="357"/>
              <w:jc w:val="center"/>
              <w:rPr>
                <w:rFonts w:ascii="Tahoma" w:hAnsi="Tahoma" w:cs="Tahoma"/>
                <w:color w:val="auto"/>
                <w:sz w:val="16"/>
                <w:szCs w:val="16"/>
                <w:shd w:val="clear" w:color="auto" w:fill="FFFFFF"/>
              </w:rPr>
            </w:pPr>
            <w:r w:rsidRPr="00276BED">
              <w:rPr>
                <w:rFonts w:ascii="Tahoma" w:hAnsi="Tahoma" w:cs="Tahoma"/>
                <w:i/>
                <w:iCs/>
                <w:sz w:val="16"/>
                <w:szCs w:val="16"/>
                <w:shd w:val="clear" w:color="auto" w:fill="FFFFFF"/>
              </w:rPr>
              <w:t>geometria, OZU, OZK</w:t>
            </w:r>
          </w:p>
        </w:tc>
        <w:tc>
          <w:tcPr>
            <w:tcW w:w="3772" w:type="dxa"/>
            <w:vAlign w:val="center"/>
          </w:tcPr>
          <w:p w14:paraId="19208F98" w14:textId="06DECD3C" w:rsidR="003333B7" w:rsidRPr="00276BED" w:rsidRDefault="003333B7" w:rsidP="00904A39">
            <w:pPr>
              <w:spacing w:line="276" w:lineRule="auto"/>
              <w:ind w:firstLine="357"/>
              <w:rPr>
                <w:rFonts w:ascii="Tahoma" w:hAnsi="Tahoma" w:cs="Tahoma"/>
                <w:sz w:val="16"/>
                <w:szCs w:val="16"/>
                <w:shd w:val="clear" w:color="auto" w:fill="FFFFFF"/>
              </w:rPr>
            </w:pPr>
            <w:r w:rsidRPr="00276BED">
              <w:rPr>
                <w:rFonts w:ascii="Tahoma" w:hAnsi="Tahoma" w:cs="Tahoma"/>
                <w:sz w:val="16"/>
                <w:szCs w:val="16"/>
                <w:shd w:val="clear" w:color="auto" w:fill="FFFFFF"/>
              </w:rPr>
              <w:t>Geometrię konturów klasyfikacyjnych oraz atrybuty OZU, OZK, należy pozyskać w oparciu o treść map klasyfikacji. Numeryczne opisy konturów pozyskane zostaną na podstawie geodezyjnych pomiarów kartometrycznych o dokładności opisanych</w:t>
            </w:r>
            <w:r w:rsidRPr="00276BED">
              <w:rPr>
                <w:rFonts w:ascii="Tahoma" w:hAnsi="Tahoma" w:cs="Tahoma"/>
                <w:sz w:val="16"/>
                <w:szCs w:val="16"/>
              </w:rPr>
              <w:t xml:space="preserve"> </w:t>
            </w:r>
            <w:r w:rsidRPr="00276BED">
              <w:rPr>
                <w:rFonts w:ascii="Tahoma" w:hAnsi="Tahoma" w:cs="Tahoma"/>
                <w:sz w:val="16"/>
                <w:szCs w:val="16"/>
                <w:shd w:val="clear" w:color="auto" w:fill="FFFFFF"/>
              </w:rPr>
              <w:t xml:space="preserve">§ 16 </w:t>
            </w:r>
            <w:r w:rsidRPr="00276BED">
              <w:rPr>
                <w:rFonts w:ascii="Tahoma" w:hAnsi="Tahoma" w:cs="Tahoma"/>
                <w:i/>
                <w:iCs/>
                <w:sz w:val="16"/>
                <w:szCs w:val="16"/>
                <w:shd w:val="clear" w:color="auto" w:fill="FFFFFF"/>
              </w:rPr>
              <w:t>rozporządzenia w/s standardów</w:t>
            </w:r>
            <w:r w:rsidRPr="00276BED">
              <w:rPr>
                <w:rFonts w:ascii="Tahoma" w:hAnsi="Tahoma" w:cs="Tahoma"/>
                <w:sz w:val="16"/>
                <w:szCs w:val="16"/>
                <w:shd w:val="clear" w:color="auto" w:fill="FFFFFF"/>
              </w:rPr>
              <w:t xml:space="preserve"> . Rowy, które nie są objęte konturami klasyfikacyjnymi należy włączyć do tych konturów. Jeżeli rów rozdziela dwa </w:t>
            </w:r>
            <w:r w:rsidR="00A33CDA" w:rsidRPr="00276BED">
              <w:rPr>
                <w:rFonts w:ascii="Tahoma" w:hAnsi="Tahoma" w:cs="Tahoma"/>
                <w:sz w:val="16"/>
                <w:szCs w:val="16"/>
                <w:shd w:val="clear" w:color="auto" w:fill="FFFFFF"/>
              </w:rPr>
              <w:t>różne kontury</w:t>
            </w:r>
            <w:r w:rsidRPr="00276BED">
              <w:rPr>
                <w:rFonts w:ascii="Tahoma" w:hAnsi="Tahoma" w:cs="Tahoma"/>
                <w:sz w:val="16"/>
                <w:szCs w:val="16"/>
                <w:shd w:val="clear" w:color="auto" w:fill="FFFFFF"/>
              </w:rPr>
              <w:t xml:space="preserve">, należy przyjąć zasadę, według której powierzchnia rowu włączana jest do konturu o niższej klasie. Jeżeli z treści mapy klasyfikacji wynika, że granica konturu klasyfikacyjnego przebiega wzdłuż granicy działki lub budynku, należy doprowadzić do spójności topologicznej tych obiektów. Pola powierzchni klas i użytków w granicach działek ewidencyjnych określone zostaną według zasad opisanych w § 16 </w:t>
            </w:r>
            <w:r w:rsidRPr="00276BED">
              <w:rPr>
                <w:rFonts w:ascii="Tahoma" w:hAnsi="Tahoma" w:cs="Tahoma"/>
                <w:i/>
                <w:iCs/>
                <w:sz w:val="16"/>
                <w:szCs w:val="16"/>
                <w:shd w:val="clear" w:color="auto" w:fill="FFFFFF"/>
              </w:rPr>
              <w:t>rozporządzenia w/s standardów</w:t>
            </w:r>
            <w:r w:rsidRPr="00276BED">
              <w:rPr>
                <w:rFonts w:ascii="Tahoma" w:hAnsi="Tahoma" w:cs="Tahoma"/>
                <w:sz w:val="16"/>
                <w:szCs w:val="16"/>
                <w:shd w:val="clear" w:color="auto" w:fill="FFFFFF"/>
              </w:rPr>
              <w:t xml:space="preserve">. Należy uwzględnić ograniczenia dotyczące powiązania OZU oraz OZK wynikające z przepisów </w:t>
            </w:r>
            <w:r w:rsidRPr="00276BED">
              <w:rPr>
                <w:rFonts w:ascii="Tahoma" w:hAnsi="Tahoma" w:cs="Tahoma"/>
                <w:i/>
                <w:iCs/>
                <w:sz w:val="16"/>
                <w:szCs w:val="16"/>
                <w:shd w:val="clear" w:color="auto" w:fill="FFFFFF"/>
              </w:rPr>
              <w:t xml:space="preserve">rozporządzenia w/s </w:t>
            </w:r>
            <w:proofErr w:type="spellStart"/>
            <w:r w:rsidRPr="00276BED">
              <w:rPr>
                <w:rFonts w:ascii="Tahoma" w:hAnsi="Tahoma" w:cs="Tahoma"/>
                <w:i/>
                <w:iCs/>
                <w:sz w:val="16"/>
                <w:szCs w:val="16"/>
                <w:shd w:val="clear" w:color="auto" w:fill="FFFFFF"/>
              </w:rPr>
              <w:t>egib</w:t>
            </w:r>
            <w:proofErr w:type="spellEnd"/>
            <w:r w:rsidRPr="00276BED">
              <w:rPr>
                <w:rFonts w:ascii="Tahoma" w:hAnsi="Tahoma" w:cs="Tahoma"/>
                <w:sz w:val="16"/>
                <w:szCs w:val="16"/>
                <w:shd w:val="clear" w:color="auto" w:fill="FFFFFF"/>
              </w:rPr>
              <w:t>. Kontury klasyfikacyjne należy wprowadzić do roboczej bazy danych uwzględniając ograniczenie wynikające z przepisów</w:t>
            </w:r>
            <w:r w:rsidRPr="00276BED">
              <w:rPr>
                <w:rFonts w:ascii="Tahoma" w:hAnsi="Tahoma" w:cs="Tahoma"/>
                <w:i/>
                <w:iCs/>
                <w:sz w:val="16"/>
                <w:szCs w:val="16"/>
                <w:shd w:val="clear" w:color="auto" w:fill="FFFFFF"/>
              </w:rPr>
              <w:t xml:space="preserve"> rozporządzenia w/s </w:t>
            </w:r>
            <w:proofErr w:type="spellStart"/>
            <w:r w:rsidRPr="00276BED">
              <w:rPr>
                <w:rFonts w:ascii="Tahoma" w:hAnsi="Tahoma" w:cs="Tahoma"/>
                <w:i/>
                <w:iCs/>
                <w:sz w:val="16"/>
                <w:szCs w:val="16"/>
                <w:shd w:val="clear" w:color="auto" w:fill="FFFFFF"/>
              </w:rPr>
              <w:t>egib</w:t>
            </w:r>
            <w:proofErr w:type="spellEnd"/>
            <w:r w:rsidRPr="00276BED">
              <w:rPr>
                <w:rFonts w:ascii="Tahoma" w:hAnsi="Tahoma" w:cs="Tahoma"/>
                <w:sz w:val="16"/>
                <w:szCs w:val="16"/>
                <w:shd w:val="clear" w:color="auto" w:fill="FFFFFF"/>
              </w:rPr>
              <w:t xml:space="preserve"> (powiązanie z OFU).</w:t>
            </w:r>
          </w:p>
        </w:tc>
      </w:tr>
      <w:tr w:rsidR="003333B7" w:rsidRPr="00276BED" w14:paraId="13EEE8B7" w14:textId="77777777" w:rsidTr="00276BED">
        <w:trPr>
          <w:trHeight w:val="630"/>
          <w:jc w:val="center"/>
        </w:trPr>
        <w:tc>
          <w:tcPr>
            <w:tcW w:w="370" w:type="dxa"/>
            <w:vAlign w:val="center"/>
          </w:tcPr>
          <w:p w14:paraId="32F078D1" w14:textId="77777777" w:rsidR="003333B7" w:rsidRPr="00276BED" w:rsidRDefault="003333B7" w:rsidP="00904A39">
            <w:pPr>
              <w:tabs>
                <w:tab w:val="left" w:pos="1134"/>
              </w:tabs>
              <w:spacing w:line="276" w:lineRule="auto"/>
              <w:ind w:firstLine="357"/>
              <w:rPr>
                <w:rFonts w:ascii="Tahoma" w:hAnsi="Tahoma" w:cs="Tahoma"/>
                <w:sz w:val="16"/>
                <w:szCs w:val="16"/>
                <w:shd w:val="clear" w:color="auto" w:fill="FFFFFF"/>
              </w:rPr>
            </w:pPr>
            <w:r w:rsidRPr="00276BED">
              <w:rPr>
                <w:rFonts w:ascii="Tahoma" w:hAnsi="Tahoma" w:cs="Tahoma"/>
                <w:sz w:val="16"/>
                <w:szCs w:val="16"/>
                <w:shd w:val="clear" w:color="auto" w:fill="FFFFFF"/>
              </w:rPr>
              <w:t>43</w:t>
            </w:r>
          </w:p>
        </w:tc>
        <w:tc>
          <w:tcPr>
            <w:tcW w:w="2249" w:type="dxa"/>
            <w:vAlign w:val="center"/>
          </w:tcPr>
          <w:p w14:paraId="4E57B5D4" w14:textId="77777777" w:rsidR="003333B7" w:rsidRPr="00276BED" w:rsidRDefault="003333B7" w:rsidP="00904A39">
            <w:pPr>
              <w:tabs>
                <w:tab w:val="left" w:pos="1134"/>
              </w:tabs>
              <w:spacing w:line="276" w:lineRule="auto"/>
              <w:rPr>
                <w:rFonts w:ascii="Tahoma" w:hAnsi="Tahoma" w:cs="Tahoma"/>
                <w:i/>
                <w:iCs/>
                <w:sz w:val="16"/>
                <w:szCs w:val="16"/>
                <w:shd w:val="clear" w:color="auto" w:fill="FFFFFF"/>
              </w:rPr>
            </w:pPr>
            <w:proofErr w:type="spellStart"/>
            <w:r w:rsidRPr="00276BED">
              <w:rPr>
                <w:rFonts w:ascii="Tahoma" w:hAnsi="Tahoma" w:cs="Tahoma"/>
                <w:sz w:val="16"/>
                <w:szCs w:val="16"/>
                <w:shd w:val="clear" w:color="auto" w:fill="FFFFFF"/>
              </w:rPr>
              <w:t>EGB_KonturUzytkuGruntowego</w:t>
            </w:r>
            <w:proofErr w:type="spellEnd"/>
          </w:p>
        </w:tc>
        <w:tc>
          <w:tcPr>
            <w:tcW w:w="2488" w:type="dxa"/>
            <w:vAlign w:val="center"/>
          </w:tcPr>
          <w:p w14:paraId="15E75FEF" w14:textId="77777777" w:rsidR="003333B7" w:rsidRPr="00276BED" w:rsidRDefault="003333B7" w:rsidP="00904A39">
            <w:pPr>
              <w:tabs>
                <w:tab w:val="left" w:pos="1134"/>
              </w:tabs>
              <w:spacing w:line="276" w:lineRule="auto"/>
              <w:ind w:firstLine="357"/>
              <w:jc w:val="center"/>
              <w:rPr>
                <w:rFonts w:ascii="Tahoma" w:hAnsi="Tahoma" w:cs="Tahoma"/>
                <w:sz w:val="16"/>
                <w:szCs w:val="16"/>
                <w:shd w:val="clear" w:color="auto" w:fill="FFFFFF"/>
              </w:rPr>
            </w:pPr>
            <w:r w:rsidRPr="00276BED">
              <w:rPr>
                <w:rFonts w:ascii="Tahoma" w:hAnsi="Tahoma" w:cs="Tahoma"/>
                <w:i/>
                <w:iCs/>
                <w:sz w:val="16"/>
                <w:szCs w:val="16"/>
                <w:shd w:val="clear" w:color="auto" w:fill="FFFFFF"/>
              </w:rPr>
              <w:t>geometria, OFU</w:t>
            </w:r>
          </w:p>
        </w:tc>
        <w:tc>
          <w:tcPr>
            <w:tcW w:w="3772" w:type="dxa"/>
            <w:vAlign w:val="center"/>
          </w:tcPr>
          <w:p w14:paraId="68580619" w14:textId="027D85F5" w:rsidR="003333B7" w:rsidRPr="00276BED" w:rsidRDefault="003333B7" w:rsidP="00904A39">
            <w:pPr>
              <w:tabs>
                <w:tab w:val="left" w:pos="1134"/>
              </w:tabs>
              <w:spacing w:line="276" w:lineRule="auto"/>
              <w:ind w:firstLine="357"/>
              <w:rPr>
                <w:rFonts w:ascii="Tahoma" w:hAnsi="Tahoma" w:cs="Tahoma"/>
                <w:sz w:val="16"/>
                <w:szCs w:val="16"/>
                <w:shd w:val="clear" w:color="auto" w:fill="FFFFFF"/>
              </w:rPr>
            </w:pPr>
            <w:r w:rsidRPr="00276BED">
              <w:rPr>
                <w:rFonts w:ascii="Tahoma" w:hAnsi="Tahoma" w:cs="Tahoma"/>
                <w:sz w:val="16"/>
                <w:szCs w:val="16"/>
                <w:shd w:val="clear" w:color="auto" w:fill="FFFFFF"/>
              </w:rPr>
              <w:t xml:space="preserve">Kontury użytków gruntowych ujawnione zostaną na podstawie wyników geodezyjnych pomiarów sytuacyjnych, z wyjątkiem konturów użytków </w:t>
            </w:r>
            <w:proofErr w:type="spellStart"/>
            <w:r w:rsidRPr="00276BED">
              <w:rPr>
                <w:rFonts w:ascii="Tahoma" w:hAnsi="Tahoma" w:cs="Tahoma"/>
                <w:sz w:val="16"/>
                <w:szCs w:val="16"/>
                <w:shd w:val="clear" w:color="auto" w:fill="FFFFFF"/>
              </w:rPr>
              <w:t>Ls</w:t>
            </w:r>
            <w:proofErr w:type="spellEnd"/>
            <w:r w:rsidRPr="00276BED">
              <w:rPr>
                <w:rFonts w:ascii="Tahoma" w:hAnsi="Tahoma" w:cs="Tahoma"/>
                <w:sz w:val="16"/>
                <w:szCs w:val="16"/>
                <w:shd w:val="clear" w:color="auto" w:fill="FFFFFF"/>
              </w:rPr>
              <w:t xml:space="preserve">, które ujawnione zostaną w oparciu o treść Planów urządzania lasów i Uproszczonych planów urządzania lasów, oraz konturów użytków </w:t>
            </w:r>
            <w:r w:rsidRPr="00276BED">
              <w:rPr>
                <w:rFonts w:ascii="Tahoma" w:hAnsi="Tahoma" w:cs="Tahoma"/>
                <w:sz w:val="16"/>
                <w:szCs w:val="16"/>
                <w:shd w:val="clear" w:color="auto" w:fill="FFFFFF"/>
              </w:rPr>
              <w:lastRenderedPageBreak/>
              <w:t xml:space="preserve">gruntowych </w:t>
            </w:r>
            <w:proofErr w:type="spellStart"/>
            <w:r w:rsidRPr="00276BED">
              <w:rPr>
                <w:rFonts w:ascii="Tahoma" w:hAnsi="Tahoma" w:cs="Tahoma"/>
                <w:sz w:val="16"/>
                <w:szCs w:val="16"/>
                <w:shd w:val="clear" w:color="auto" w:fill="FFFFFF"/>
              </w:rPr>
              <w:t>Wp</w:t>
            </w:r>
            <w:proofErr w:type="spellEnd"/>
            <w:r w:rsidRPr="00276BED">
              <w:rPr>
                <w:rFonts w:ascii="Tahoma" w:hAnsi="Tahoma" w:cs="Tahoma"/>
                <w:sz w:val="16"/>
                <w:szCs w:val="16"/>
                <w:shd w:val="clear" w:color="auto" w:fill="FFFFFF"/>
              </w:rPr>
              <w:t xml:space="preserve">, które ujawnione zostaną zgodnie z przebiegiem granic działek ewidencyjnych stanowiących odpowiednie cieki lub zbiorniki wodne usytuowane na tych ciekach.  W przypadku występowania w bazie </w:t>
            </w:r>
            <w:proofErr w:type="spellStart"/>
            <w:r w:rsidRPr="00276BED">
              <w:rPr>
                <w:rFonts w:ascii="Tahoma" w:hAnsi="Tahoma" w:cs="Tahoma"/>
                <w:sz w:val="16"/>
                <w:szCs w:val="16"/>
                <w:shd w:val="clear" w:color="auto" w:fill="FFFFFF"/>
              </w:rPr>
              <w:t>EGiB</w:t>
            </w:r>
            <w:proofErr w:type="spellEnd"/>
            <w:r w:rsidRPr="00276BED">
              <w:rPr>
                <w:rFonts w:ascii="Tahoma" w:hAnsi="Tahoma" w:cs="Tahoma"/>
                <w:sz w:val="16"/>
                <w:szCs w:val="16"/>
                <w:shd w:val="clear" w:color="auto" w:fill="FFFFFF"/>
              </w:rPr>
              <w:t xml:space="preserve"> lub w dokumentacji źródłowej oznaczeń </w:t>
            </w:r>
            <w:proofErr w:type="spellStart"/>
            <w:r w:rsidRPr="00276BED">
              <w:rPr>
                <w:rFonts w:ascii="Tahoma" w:hAnsi="Tahoma" w:cs="Tahoma"/>
                <w:sz w:val="16"/>
                <w:szCs w:val="16"/>
                <w:shd w:val="clear" w:color="auto" w:fill="FFFFFF"/>
              </w:rPr>
              <w:t>Ws</w:t>
            </w:r>
            <w:proofErr w:type="spellEnd"/>
            <w:r w:rsidRPr="00276BED">
              <w:rPr>
                <w:rFonts w:ascii="Tahoma" w:hAnsi="Tahoma" w:cs="Tahoma"/>
                <w:sz w:val="16"/>
                <w:szCs w:val="16"/>
                <w:shd w:val="clear" w:color="auto" w:fill="FFFFFF"/>
              </w:rPr>
              <w:t xml:space="preserve">, B-R, B/R, </w:t>
            </w:r>
            <w:proofErr w:type="spellStart"/>
            <w:r w:rsidRPr="00276BED">
              <w:rPr>
                <w:rFonts w:ascii="Tahoma" w:hAnsi="Tahoma" w:cs="Tahoma"/>
                <w:sz w:val="16"/>
                <w:szCs w:val="16"/>
                <w:shd w:val="clear" w:color="auto" w:fill="FFFFFF"/>
              </w:rPr>
              <w:t>Lz</w:t>
            </w:r>
            <w:proofErr w:type="spellEnd"/>
            <w:r w:rsidRPr="00276BED">
              <w:rPr>
                <w:rFonts w:ascii="Tahoma" w:hAnsi="Tahoma" w:cs="Tahoma"/>
                <w:sz w:val="16"/>
                <w:szCs w:val="16"/>
                <w:shd w:val="clear" w:color="auto" w:fill="FFFFFF"/>
              </w:rPr>
              <w:t xml:space="preserve">, należy wprowadzić do roboczej bazy </w:t>
            </w:r>
            <w:r w:rsidR="00A33CDA" w:rsidRPr="00276BED">
              <w:rPr>
                <w:rFonts w:ascii="Tahoma" w:hAnsi="Tahoma" w:cs="Tahoma"/>
                <w:sz w:val="16"/>
                <w:szCs w:val="16"/>
                <w:shd w:val="clear" w:color="auto" w:fill="FFFFFF"/>
              </w:rPr>
              <w:t>danych odpowiednie</w:t>
            </w:r>
            <w:r w:rsidRPr="00276BED">
              <w:rPr>
                <w:rFonts w:ascii="Tahoma" w:hAnsi="Tahoma" w:cs="Tahoma"/>
                <w:sz w:val="16"/>
                <w:szCs w:val="16"/>
                <w:shd w:val="clear" w:color="auto" w:fill="FFFFFF"/>
              </w:rPr>
              <w:t xml:space="preserve"> oznaczenia </w:t>
            </w:r>
            <w:proofErr w:type="spellStart"/>
            <w:r w:rsidRPr="00276BED">
              <w:rPr>
                <w:rFonts w:ascii="Tahoma" w:hAnsi="Tahoma" w:cs="Tahoma"/>
                <w:sz w:val="16"/>
                <w:szCs w:val="16"/>
                <w:shd w:val="clear" w:color="auto" w:fill="FFFFFF"/>
              </w:rPr>
              <w:t>Wsr</w:t>
            </w:r>
            <w:proofErr w:type="spellEnd"/>
            <w:r w:rsidRPr="00276BED">
              <w:rPr>
                <w:rFonts w:ascii="Tahoma" w:hAnsi="Tahoma" w:cs="Tahoma"/>
                <w:sz w:val="16"/>
                <w:szCs w:val="16"/>
                <w:shd w:val="clear" w:color="auto" w:fill="FFFFFF"/>
              </w:rPr>
              <w:t xml:space="preserve">, Br, </w:t>
            </w:r>
            <w:proofErr w:type="spellStart"/>
            <w:r w:rsidRPr="00276BED">
              <w:rPr>
                <w:rFonts w:ascii="Tahoma" w:hAnsi="Tahoma" w:cs="Tahoma"/>
                <w:sz w:val="16"/>
                <w:szCs w:val="16"/>
                <w:shd w:val="clear" w:color="auto" w:fill="FFFFFF"/>
              </w:rPr>
              <w:t>Lzr</w:t>
            </w:r>
            <w:proofErr w:type="spellEnd"/>
            <w:r w:rsidRPr="00276BED">
              <w:rPr>
                <w:rFonts w:ascii="Tahoma" w:hAnsi="Tahoma" w:cs="Tahoma"/>
                <w:sz w:val="16"/>
                <w:szCs w:val="16"/>
                <w:shd w:val="clear" w:color="auto" w:fill="FFFFFF"/>
              </w:rPr>
              <w:t xml:space="preserve">. Zmiana użytku </w:t>
            </w:r>
            <w:proofErr w:type="spellStart"/>
            <w:r w:rsidRPr="00276BED">
              <w:rPr>
                <w:rFonts w:ascii="Tahoma" w:hAnsi="Tahoma" w:cs="Tahoma"/>
                <w:sz w:val="16"/>
                <w:szCs w:val="16"/>
                <w:shd w:val="clear" w:color="auto" w:fill="FFFFFF"/>
              </w:rPr>
              <w:t>Ws</w:t>
            </w:r>
            <w:proofErr w:type="spellEnd"/>
            <w:r w:rsidRPr="00276BED">
              <w:rPr>
                <w:rFonts w:ascii="Tahoma" w:hAnsi="Tahoma" w:cs="Tahoma"/>
                <w:sz w:val="16"/>
                <w:szCs w:val="16"/>
                <w:shd w:val="clear" w:color="auto" w:fill="FFFFFF"/>
              </w:rPr>
              <w:t xml:space="preserve"> na </w:t>
            </w:r>
            <w:proofErr w:type="spellStart"/>
            <w:r w:rsidRPr="00276BED">
              <w:rPr>
                <w:rFonts w:ascii="Tahoma" w:hAnsi="Tahoma" w:cs="Tahoma"/>
                <w:sz w:val="16"/>
                <w:szCs w:val="16"/>
                <w:shd w:val="clear" w:color="auto" w:fill="FFFFFF"/>
              </w:rPr>
              <w:t>Wsr</w:t>
            </w:r>
            <w:proofErr w:type="spellEnd"/>
            <w:r w:rsidRPr="00276BED">
              <w:rPr>
                <w:rFonts w:ascii="Tahoma" w:hAnsi="Tahoma" w:cs="Tahoma"/>
                <w:sz w:val="16"/>
                <w:szCs w:val="16"/>
                <w:shd w:val="clear" w:color="auto" w:fill="FFFFFF"/>
              </w:rPr>
              <w:t xml:space="preserve"> poprzedzona zostanie weryfikacją, która potwierdzi, czy grunty zajęte przez ten użytek spełniają cechy stawów rybnych, czy wód stojących, według zasad wynikających z przepisów załącznika nr 1 do </w:t>
            </w:r>
            <w:r w:rsidRPr="00276BED">
              <w:rPr>
                <w:rFonts w:ascii="Tahoma" w:hAnsi="Tahoma" w:cs="Tahoma"/>
                <w:i/>
                <w:iCs/>
                <w:sz w:val="16"/>
                <w:szCs w:val="16"/>
                <w:shd w:val="clear" w:color="auto" w:fill="FFFFFF"/>
              </w:rPr>
              <w:t xml:space="preserve">rozporządzenia w/s </w:t>
            </w:r>
            <w:proofErr w:type="spellStart"/>
            <w:r w:rsidRPr="00276BED">
              <w:rPr>
                <w:rFonts w:ascii="Tahoma" w:hAnsi="Tahoma" w:cs="Tahoma"/>
                <w:i/>
                <w:iCs/>
                <w:sz w:val="16"/>
                <w:szCs w:val="16"/>
                <w:shd w:val="clear" w:color="auto" w:fill="FFFFFF"/>
              </w:rPr>
              <w:t>egib</w:t>
            </w:r>
            <w:proofErr w:type="spellEnd"/>
            <w:r w:rsidRPr="00276BED">
              <w:rPr>
                <w:rFonts w:ascii="Tahoma" w:hAnsi="Tahoma" w:cs="Tahoma"/>
                <w:sz w:val="16"/>
                <w:szCs w:val="16"/>
                <w:shd w:val="clear" w:color="auto" w:fill="FFFFFF"/>
              </w:rPr>
              <w:t>.</w:t>
            </w:r>
          </w:p>
        </w:tc>
      </w:tr>
      <w:tr w:rsidR="003333B7" w:rsidRPr="00276BED" w14:paraId="580F4C4B" w14:textId="77777777" w:rsidTr="00276BED">
        <w:trPr>
          <w:cantSplit/>
          <w:trHeight w:val="630"/>
          <w:jc w:val="center"/>
        </w:trPr>
        <w:tc>
          <w:tcPr>
            <w:tcW w:w="370" w:type="dxa"/>
            <w:vMerge w:val="restart"/>
            <w:vAlign w:val="center"/>
          </w:tcPr>
          <w:p w14:paraId="4F628314" w14:textId="77777777" w:rsidR="003333B7" w:rsidRPr="00276BED" w:rsidRDefault="003333B7" w:rsidP="00904A39">
            <w:pPr>
              <w:tabs>
                <w:tab w:val="left" w:pos="1134"/>
              </w:tabs>
              <w:spacing w:line="276" w:lineRule="auto"/>
              <w:ind w:firstLine="357"/>
              <w:rPr>
                <w:rFonts w:ascii="Tahoma" w:hAnsi="Tahoma" w:cs="Tahoma"/>
                <w:sz w:val="16"/>
                <w:szCs w:val="16"/>
                <w:shd w:val="clear" w:color="auto" w:fill="FFFFFF"/>
              </w:rPr>
            </w:pPr>
            <w:r w:rsidRPr="00276BED">
              <w:rPr>
                <w:rFonts w:ascii="Tahoma" w:hAnsi="Tahoma" w:cs="Tahoma"/>
                <w:sz w:val="16"/>
                <w:szCs w:val="16"/>
                <w:shd w:val="clear" w:color="auto" w:fill="FFFFFF"/>
              </w:rPr>
              <w:lastRenderedPageBreak/>
              <w:t>44</w:t>
            </w:r>
          </w:p>
        </w:tc>
        <w:tc>
          <w:tcPr>
            <w:tcW w:w="2249" w:type="dxa"/>
            <w:vMerge w:val="restart"/>
            <w:vAlign w:val="center"/>
          </w:tcPr>
          <w:p w14:paraId="114B84DD" w14:textId="77777777" w:rsidR="003333B7" w:rsidRPr="00276BED" w:rsidRDefault="003333B7" w:rsidP="00904A39">
            <w:pPr>
              <w:tabs>
                <w:tab w:val="left" w:pos="1134"/>
              </w:tabs>
              <w:spacing w:line="276" w:lineRule="auto"/>
              <w:ind w:firstLine="357"/>
              <w:rPr>
                <w:rFonts w:ascii="Tahoma" w:hAnsi="Tahoma" w:cs="Tahoma"/>
                <w:i/>
                <w:iCs/>
                <w:sz w:val="16"/>
                <w:szCs w:val="16"/>
                <w:shd w:val="clear" w:color="auto" w:fill="FFFFFF"/>
              </w:rPr>
            </w:pPr>
            <w:proofErr w:type="spellStart"/>
            <w:r w:rsidRPr="00276BED">
              <w:rPr>
                <w:rFonts w:ascii="Tahoma" w:hAnsi="Tahoma" w:cs="Tahoma"/>
                <w:sz w:val="16"/>
                <w:szCs w:val="16"/>
                <w:shd w:val="clear" w:color="auto" w:fill="FFFFFF"/>
              </w:rPr>
              <w:t>EGB_Budynek</w:t>
            </w:r>
            <w:proofErr w:type="spellEnd"/>
          </w:p>
        </w:tc>
        <w:tc>
          <w:tcPr>
            <w:tcW w:w="2488" w:type="dxa"/>
            <w:vAlign w:val="center"/>
          </w:tcPr>
          <w:p w14:paraId="1934C9A9" w14:textId="77777777" w:rsidR="003333B7" w:rsidRPr="00276BED" w:rsidRDefault="003333B7" w:rsidP="00904A39">
            <w:pPr>
              <w:tabs>
                <w:tab w:val="left" w:pos="1134"/>
              </w:tabs>
              <w:spacing w:line="276" w:lineRule="auto"/>
              <w:ind w:firstLine="357"/>
              <w:jc w:val="center"/>
              <w:rPr>
                <w:rFonts w:ascii="Tahoma" w:hAnsi="Tahoma" w:cs="Tahoma"/>
                <w:sz w:val="16"/>
                <w:szCs w:val="16"/>
                <w:shd w:val="clear" w:color="auto" w:fill="FFFFFF"/>
              </w:rPr>
            </w:pPr>
            <w:r w:rsidRPr="00276BED">
              <w:rPr>
                <w:rFonts w:ascii="Tahoma" w:hAnsi="Tahoma" w:cs="Tahoma"/>
                <w:i/>
                <w:iCs/>
                <w:sz w:val="16"/>
                <w:szCs w:val="16"/>
                <w:shd w:val="clear" w:color="auto" w:fill="FFFFFF"/>
              </w:rPr>
              <w:t>geometria</w:t>
            </w:r>
          </w:p>
        </w:tc>
        <w:tc>
          <w:tcPr>
            <w:tcW w:w="3772" w:type="dxa"/>
            <w:vAlign w:val="center"/>
          </w:tcPr>
          <w:p w14:paraId="192914CA" w14:textId="64E5ACCA" w:rsidR="003333B7" w:rsidRPr="00276BED" w:rsidRDefault="003333B7" w:rsidP="00904A39">
            <w:pPr>
              <w:tabs>
                <w:tab w:val="left" w:pos="1134"/>
              </w:tabs>
              <w:spacing w:line="276" w:lineRule="auto"/>
              <w:ind w:firstLine="357"/>
              <w:rPr>
                <w:rFonts w:ascii="Tahoma" w:hAnsi="Tahoma" w:cs="Tahoma"/>
                <w:sz w:val="16"/>
                <w:szCs w:val="16"/>
              </w:rPr>
            </w:pPr>
            <w:r w:rsidRPr="00276BED">
              <w:rPr>
                <w:rFonts w:ascii="Tahoma" w:hAnsi="Tahoma" w:cs="Tahoma"/>
                <w:sz w:val="16"/>
                <w:szCs w:val="16"/>
                <w:shd w:val="clear" w:color="auto" w:fill="FFFFFF"/>
              </w:rPr>
              <w:t xml:space="preserve">Geometrię budynków należy ujawnić w </w:t>
            </w:r>
            <w:r w:rsidR="00A33CDA" w:rsidRPr="00276BED">
              <w:rPr>
                <w:rFonts w:ascii="Tahoma" w:hAnsi="Tahoma" w:cs="Tahoma"/>
                <w:sz w:val="16"/>
                <w:szCs w:val="16"/>
                <w:shd w:val="clear" w:color="auto" w:fill="FFFFFF"/>
              </w:rPr>
              <w:t>geodezyjnej bazie</w:t>
            </w:r>
            <w:r w:rsidRPr="00276BED">
              <w:rPr>
                <w:rFonts w:ascii="Tahoma" w:hAnsi="Tahoma" w:cs="Tahoma"/>
                <w:sz w:val="16"/>
                <w:szCs w:val="16"/>
                <w:shd w:val="clear" w:color="auto" w:fill="FFFFFF"/>
              </w:rPr>
              <w:t xml:space="preserve"> danych </w:t>
            </w:r>
            <w:r w:rsidR="00A33CDA" w:rsidRPr="00276BED">
              <w:rPr>
                <w:rFonts w:ascii="Tahoma" w:hAnsi="Tahoma" w:cs="Tahoma"/>
                <w:sz w:val="16"/>
                <w:szCs w:val="16"/>
                <w:shd w:val="clear" w:color="auto" w:fill="FFFFFF"/>
              </w:rPr>
              <w:t>na podstawie</w:t>
            </w:r>
            <w:r w:rsidRPr="00276BED">
              <w:rPr>
                <w:rFonts w:ascii="Tahoma" w:hAnsi="Tahoma" w:cs="Tahoma"/>
                <w:sz w:val="16"/>
                <w:szCs w:val="16"/>
                <w:shd w:val="clear" w:color="auto" w:fill="FFFFFF"/>
              </w:rPr>
              <w:t xml:space="preserve"> geodezyjnych pomiarów terenowych .</w:t>
            </w:r>
          </w:p>
        </w:tc>
      </w:tr>
      <w:tr w:rsidR="003333B7" w:rsidRPr="00276BED" w14:paraId="0FFAB368" w14:textId="77777777" w:rsidTr="00276BED">
        <w:trPr>
          <w:cantSplit/>
          <w:trHeight w:val="630"/>
          <w:jc w:val="center"/>
        </w:trPr>
        <w:tc>
          <w:tcPr>
            <w:tcW w:w="370" w:type="dxa"/>
            <w:vMerge/>
            <w:vAlign w:val="center"/>
          </w:tcPr>
          <w:p w14:paraId="5DEEBAF3" w14:textId="77777777" w:rsidR="003333B7" w:rsidRPr="00276BED" w:rsidRDefault="003333B7" w:rsidP="00904A39">
            <w:pPr>
              <w:tabs>
                <w:tab w:val="left" w:pos="1134"/>
              </w:tabs>
              <w:snapToGrid w:val="0"/>
              <w:spacing w:line="276" w:lineRule="auto"/>
              <w:ind w:firstLine="357"/>
              <w:rPr>
                <w:rFonts w:ascii="Tahoma" w:hAnsi="Tahoma" w:cs="Tahoma"/>
                <w:sz w:val="16"/>
                <w:szCs w:val="16"/>
                <w:shd w:val="clear" w:color="auto" w:fill="FFFFFF"/>
              </w:rPr>
            </w:pPr>
          </w:p>
        </w:tc>
        <w:tc>
          <w:tcPr>
            <w:tcW w:w="2249" w:type="dxa"/>
            <w:vMerge/>
            <w:vAlign w:val="center"/>
          </w:tcPr>
          <w:p w14:paraId="2A86F716" w14:textId="77777777" w:rsidR="003333B7" w:rsidRPr="00276BED" w:rsidRDefault="003333B7" w:rsidP="00904A39">
            <w:pPr>
              <w:tabs>
                <w:tab w:val="left" w:pos="1134"/>
              </w:tabs>
              <w:snapToGrid w:val="0"/>
              <w:spacing w:line="276" w:lineRule="auto"/>
              <w:ind w:firstLine="357"/>
              <w:rPr>
                <w:rFonts w:ascii="Tahoma" w:hAnsi="Tahoma" w:cs="Tahoma"/>
                <w:sz w:val="16"/>
                <w:szCs w:val="16"/>
                <w:shd w:val="clear" w:color="auto" w:fill="FFFFFF"/>
              </w:rPr>
            </w:pPr>
          </w:p>
        </w:tc>
        <w:tc>
          <w:tcPr>
            <w:tcW w:w="2488" w:type="dxa"/>
            <w:vAlign w:val="center"/>
          </w:tcPr>
          <w:p w14:paraId="16C1D5AB" w14:textId="77777777" w:rsidR="003333B7" w:rsidRPr="00276BED" w:rsidRDefault="003333B7" w:rsidP="00904A39">
            <w:pPr>
              <w:tabs>
                <w:tab w:val="left" w:pos="1134"/>
              </w:tabs>
              <w:spacing w:line="276" w:lineRule="auto"/>
              <w:ind w:firstLine="357"/>
              <w:jc w:val="center"/>
              <w:rPr>
                <w:rFonts w:ascii="Tahoma" w:hAnsi="Tahoma" w:cs="Tahoma"/>
                <w:sz w:val="16"/>
                <w:szCs w:val="16"/>
                <w:shd w:val="clear" w:color="auto" w:fill="FFFFFF"/>
              </w:rPr>
            </w:pPr>
            <w:proofErr w:type="spellStart"/>
            <w:r w:rsidRPr="00276BED">
              <w:rPr>
                <w:rFonts w:ascii="Tahoma" w:hAnsi="Tahoma" w:cs="Tahoma"/>
                <w:i/>
                <w:iCs/>
                <w:sz w:val="16"/>
                <w:szCs w:val="16"/>
                <w:shd w:val="clear" w:color="auto" w:fill="FFFFFF"/>
              </w:rPr>
              <w:t>numerKW</w:t>
            </w:r>
            <w:proofErr w:type="spellEnd"/>
            <w:r w:rsidRPr="00276BED">
              <w:rPr>
                <w:rFonts w:ascii="Tahoma" w:hAnsi="Tahoma" w:cs="Tahoma"/>
                <w:i/>
                <w:iCs/>
                <w:sz w:val="16"/>
                <w:szCs w:val="16"/>
                <w:shd w:val="clear" w:color="auto" w:fill="FFFFFF"/>
              </w:rPr>
              <w:t>/</w:t>
            </w:r>
            <w:proofErr w:type="spellStart"/>
            <w:r w:rsidRPr="00276BED">
              <w:rPr>
                <w:rFonts w:ascii="Tahoma" w:hAnsi="Tahoma" w:cs="Tahoma"/>
                <w:i/>
                <w:iCs/>
                <w:sz w:val="16"/>
                <w:szCs w:val="16"/>
                <w:shd w:val="clear" w:color="auto" w:fill="FFFFFF"/>
              </w:rPr>
              <w:t>numerElektronicznejKW</w:t>
            </w:r>
            <w:proofErr w:type="spellEnd"/>
          </w:p>
        </w:tc>
        <w:tc>
          <w:tcPr>
            <w:tcW w:w="3772" w:type="dxa"/>
            <w:vAlign w:val="center"/>
          </w:tcPr>
          <w:p w14:paraId="252ED052" w14:textId="77777777" w:rsidR="003333B7" w:rsidRPr="00276BED" w:rsidRDefault="003333B7" w:rsidP="00904A39">
            <w:pPr>
              <w:tabs>
                <w:tab w:val="left" w:pos="1134"/>
              </w:tabs>
              <w:spacing w:line="276" w:lineRule="auto"/>
              <w:ind w:firstLine="357"/>
              <w:rPr>
                <w:rFonts w:ascii="Tahoma" w:hAnsi="Tahoma" w:cs="Tahoma"/>
                <w:sz w:val="16"/>
                <w:szCs w:val="16"/>
              </w:rPr>
            </w:pPr>
            <w:r w:rsidRPr="00276BED">
              <w:rPr>
                <w:rFonts w:ascii="Tahoma" w:hAnsi="Tahoma" w:cs="Tahoma"/>
                <w:sz w:val="16"/>
                <w:szCs w:val="16"/>
                <w:shd w:val="clear" w:color="auto" w:fill="FFFFFF"/>
              </w:rPr>
              <w:t>Jeżeli dla budynku prowadzona jest księga wieczysta, należy ustalić i uzupełnić aktualny numer elektronicznej księgi wieczystej.</w:t>
            </w:r>
          </w:p>
        </w:tc>
      </w:tr>
      <w:tr w:rsidR="003333B7" w:rsidRPr="00276BED" w14:paraId="6399B456" w14:textId="77777777" w:rsidTr="00276BED">
        <w:trPr>
          <w:cantSplit/>
          <w:trHeight w:val="630"/>
          <w:jc w:val="center"/>
        </w:trPr>
        <w:tc>
          <w:tcPr>
            <w:tcW w:w="370" w:type="dxa"/>
            <w:vMerge/>
            <w:vAlign w:val="center"/>
          </w:tcPr>
          <w:p w14:paraId="1FC1598D" w14:textId="77777777" w:rsidR="003333B7" w:rsidRPr="00276BED" w:rsidRDefault="003333B7" w:rsidP="00904A39">
            <w:pPr>
              <w:tabs>
                <w:tab w:val="left" w:pos="1134"/>
              </w:tabs>
              <w:snapToGrid w:val="0"/>
              <w:spacing w:line="276" w:lineRule="auto"/>
              <w:ind w:firstLine="357"/>
              <w:rPr>
                <w:rFonts w:ascii="Tahoma" w:hAnsi="Tahoma" w:cs="Tahoma"/>
                <w:sz w:val="16"/>
                <w:szCs w:val="16"/>
                <w:shd w:val="clear" w:color="auto" w:fill="FFFFFF"/>
              </w:rPr>
            </w:pPr>
          </w:p>
        </w:tc>
        <w:tc>
          <w:tcPr>
            <w:tcW w:w="2249" w:type="dxa"/>
            <w:vMerge/>
            <w:vAlign w:val="center"/>
          </w:tcPr>
          <w:p w14:paraId="5795359C" w14:textId="77777777" w:rsidR="003333B7" w:rsidRPr="00276BED" w:rsidRDefault="003333B7" w:rsidP="00904A39">
            <w:pPr>
              <w:tabs>
                <w:tab w:val="left" w:pos="1134"/>
              </w:tabs>
              <w:snapToGrid w:val="0"/>
              <w:spacing w:line="276" w:lineRule="auto"/>
              <w:ind w:firstLine="357"/>
              <w:rPr>
                <w:rFonts w:ascii="Tahoma" w:hAnsi="Tahoma" w:cs="Tahoma"/>
                <w:sz w:val="16"/>
                <w:szCs w:val="16"/>
                <w:shd w:val="clear" w:color="auto" w:fill="FFFFFF"/>
              </w:rPr>
            </w:pPr>
          </w:p>
        </w:tc>
        <w:tc>
          <w:tcPr>
            <w:tcW w:w="2488" w:type="dxa"/>
            <w:vAlign w:val="center"/>
          </w:tcPr>
          <w:p w14:paraId="12369524" w14:textId="77777777" w:rsidR="003333B7" w:rsidRPr="00276BED" w:rsidRDefault="003333B7" w:rsidP="00904A39">
            <w:pPr>
              <w:tabs>
                <w:tab w:val="left" w:pos="1134"/>
              </w:tabs>
              <w:spacing w:line="276" w:lineRule="auto"/>
              <w:ind w:firstLine="357"/>
              <w:rPr>
                <w:rFonts w:ascii="Tahoma" w:hAnsi="Tahoma" w:cs="Tahoma"/>
                <w:sz w:val="16"/>
                <w:szCs w:val="16"/>
                <w:shd w:val="clear" w:color="auto" w:fill="FFFFFF"/>
              </w:rPr>
            </w:pPr>
            <w:proofErr w:type="spellStart"/>
            <w:r w:rsidRPr="00276BED">
              <w:rPr>
                <w:rFonts w:ascii="Tahoma" w:hAnsi="Tahoma" w:cs="Tahoma"/>
                <w:i/>
                <w:iCs/>
                <w:sz w:val="16"/>
                <w:szCs w:val="16"/>
                <w:shd w:val="clear" w:color="auto" w:fill="FFFFFF"/>
              </w:rPr>
              <w:t>rodzajWgKST</w:t>
            </w:r>
            <w:proofErr w:type="spellEnd"/>
          </w:p>
        </w:tc>
        <w:tc>
          <w:tcPr>
            <w:tcW w:w="3772" w:type="dxa"/>
          </w:tcPr>
          <w:p w14:paraId="53043608" w14:textId="01BE60D3" w:rsidR="003333B7" w:rsidRPr="00276BED" w:rsidRDefault="003333B7" w:rsidP="00904A39">
            <w:pPr>
              <w:pStyle w:val="Default"/>
              <w:spacing w:line="276" w:lineRule="auto"/>
              <w:ind w:firstLine="357"/>
              <w:rPr>
                <w:rFonts w:ascii="Tahoma" w:hAnsi="Tahoma" w:cs="Tahoma"/>
                <w:color w:val="auto"/>
                <w:sz w:val="16"/>
                <w:szCs w:val="16"/>
              </w:rPr>
            </w:pPr>
            <w:r w:rsidRPr="00276BED">
              <w:rPr>
                <w:rFonts w:ascii="Tahoma" w:hAnsi="Tahoma" w:cs="Tahoma"/>
                <w:sz w:val="16"/>
                <w:szCs w:val="16"/>
                <w:shd w:val="clear" w:color="auto" w:fill="FFFFFF"/>
              </w:rPr>
              <w:t xml:space="preserve">Atrybut należy określać na podstawie dokumentacji </w:t>
            </w:r>
            <w:proofErr w:type="spellStart"/>
            <w:r w:rsidRPr="00276BED">
              <w:rPr>
                <w:rFonts w:ascii="Tahoma" w:hAnsi="Tahoma" w:cs="Tahoma"/>
                <w:sz w:val="16"/>
                <w:szCs w:val="16"/>
                <w:shd w:val="clear" w:color="auto" w:fill="FFFFFF"/>
              </w:rPr>
              <w:t>architektoniczno</w:t>
            </w:r>
            <w:proofErr w:type="spellEnd"/>
            <w:r w:rsidRPr="00276BED">
              <w:rPr>
                <w:rFonts w:ascii="Tahoma" w:hAnsi="Tahoma" w:cs="Tahoma"/>
                <w:sz w:val="16"/>
                <w:szCs w:val="16"/>
                <w:shd w:val="clear" w:color="auto" w:fill="FFFFFF"/>
              </w:rPr>
              <w:t xml:space="preserve"> </w:t>
            </w:r>
            <w:r w:rsidR="00FA01F7" w:rsidRPr="00276BED">
              <w:rPr>
                <w:rFonts w:ascii="Tahoma" w:hAnsi="Tahoma" w:cs="Tahoma"/>
                <w:sz w:val="16"/>
                <w:szCs w:val="16"/>
                <w:shd w:val="clear" w:color="auto" w:fill="FFFFFF"/>
              </w:rPr>
              <w:t>-</w:t>
            </w:r>
            <w:r w:rsidRPr="00276BED">
              <w:rPr>
                <w:rFonts w:ascii="Tahoma" w:hAnsi="Tahoma" w:cs="Tahoma"/>
                <w:sz w:val="16"/>
                <w:szCs w:val="16"/>
                <w:shd w:val="clear" w:color="auto" w:fill="FFFFFF"/>
              </w:rPr>
              <w:t xml:space="preserve"> budowlanej. W przypadku braku takiej dokumentacji należy określić na </w:t>
            </w:r>
            <w:r w:rsidR="00A33CDA" w:rsidRPr="00276BED">
              <w:rPr>
                <w:rFonts w:ascii="Tahoma" w:hAnsi="Tahoma" w:cs="Tahoma"/>
                <w:sz w:val="16"/>
                <w:szCs w:val="16"/>
                <w:shd w:val="clear" w:color="auto" w:fill="FFFFFF"/>
              </w:rPr>
              <w:t>podstawie innych</w:t>
            </w:r>
            <w:r w:rsidRPr="00276BED">
              <w:rPr>
                <w:rFonts w:ascii="Tahoma" w:hAnsi="Tahoma" w:cs="Tahoma"/>
                <w:sz w:val="16"/>
                <w:szCs w:val="16"/>
                <w:shd w:val="clear" w:color="auto" w:fill="FFFFFF"/>
              </w:rPr>
              <w:t xml:space="preserve"> źródeł </w:t>
            </w:r>
            <w:r w:rsidR="00FA01F7" w:rsidRPr="00276BED">
              <w:rPr>
                <w:rFonts w:ascii="Tahoma" w:hAnsi="Tahoma" w:cs="Tahoma"/>
                <w:sz w:val="16"/>
                <w:szCs w:val="16"/>
                <w:shd w:val="clear" w:color="auto" w:fill="FFFFFF"/>
              </w:rPr>
              <w:t>-</w:t>
            </w:r>
            <w:r w:rsidRPr="00276BED">
              <w:rPr>
                <w:rFonts w:ascii="Tahoma" w:hAnsi="Tahoma" w:cs="Tahoma"/>
                <w:sz w:val="16"/>
                <w:szCs w:val="16"/>
                <w:shd w:val="clear" w:color="auto" w:fill="FFFFFF"/>
              </w:rPr>
              <w:t xml:space="preserve"> wywiadu terenowego.</w:t>
            </w:r>
          </w:p>
        </w:tc>
      </w:tr>
      <w:tr w:rsidR="003333B7" w:rsidRPr="00276BED" w14:paraId="2BF6BFDB" w14:textId="77777777" w:rsidTr="00276BED">
        <w:trPr>
          <w:cantSplit/>
          <w:trHeight w:val="630"/>
          <w:jc w:val="center"/>
        </w:trPr>
        <w:tc>
          <w:tcPr>
            <w:tcW w:w="370" w:type="dxa"/>
            <w:vMerge/>
            <w:vAlign w:val="center"/>
          </w:tcPr>
          <w:p w14:paraId="1AA82282" w14:textId="77777777" w:rsidR="003333B7" w:rsidRPr="00276BED" w:rsidRDefault="003333B7" w:rsidP="00904A39">
            <w:pPr>
              <w:tabs>
                <w:tab w:val="left" w:pos="1134"/>
              </w:tabs>
              <w:snapToGrid w:val="0"/>
              <w:spacing w:line="276" w:lineRule="auto"/>
              <w:ind w:firstLine="357"/>
              <w:rPr>
                <w:rFonts w:ascii="Tahoma" w:hAnsi="Tahoma" w:cs="Tahoma"/>
                <w:sz w:val="16"/>
                <w:szCs w:val="16"/>
                <w:shd w:val="clear" w:color="auto" w:fill="FFFFFF"/>
              </w:rPr>
            </w:pPr>
          </w:p>
        </w:tc>
        <w:tc>
          <w:tcPr>
            <w:tcW w:w="2249" w:type="dxa"/>
            <w:vMerge/>
            <w:vAlign w:val="center"/>
          </w:tcPr>
          <w:p w14:paraId="3F4091D8" w14:textId="77777777" w:rsidR="003333B7" w:rsidRPr="00276BED" w:rsidRDefault="003333B7" w:rsidP="00904A39">
            <w:pPr>
              <w:tabs>
                <w:tab w:val="left" w:pos="1134"/>
              </w:tabs>
              <w:snapToGrid w:val="0"/>
              <w:spacing w:line="276" w:lineRule="auto"/>
              <w:ind w:firstLine="357"/>
              <w:rPr>
                <w:rFonts w:ascii="Tahoma" w:hAnsi="Tahoma" w:cs="Tahoma"/>
                <w:sz w:val="16"/>
                <w:szCs w:val="16"/>
                <w:shd w:val="clear" w:color="auto" w:fill="FFFFFF"/>
              </w:rPr>
            </w:pPr>
          </w:p>
        </w:tc>
        <w:tc>
          <w:tcPr>
            <w:tcW w:w="2488" w:type="dxa"/>
          </w:tcPr>
          <w:p w14:paraId="2B27E349" w14:textId="77777777" w:rsidR="003333B7" w:rsidRPr="00276BED" w:rsidRDefault="003333B7" w:rsidP="00904A39">
            <w:pPr>
              <w:pStyle w:val="Default"/>
              <w:spacing w:line="276" w:lineRule="auto"/>
              <w:ind w:firstLine="357"/>
              <w:rPr>
                <w:rFonts w:ascii="Tahoma" w:hAnsi="Tahoma" w:cs="Tahoma"/>
                <w:color w:val="auto"/>
                <w:sz w:val="16"/>
                <w:szCs w:val="16"/>
                <w:shd w:val="clear" w:color="auto" w:fill="FFFFFF"/>
              </w:rPr>
            </w:pPr>
            <w:proofErr w:type="spellStart"/>
            <w:r w:rsidRPr="00276BED">
              <w:rPr>
                <w:rFonts w:ascii="Tahoma" w:hAnsi="Tahoma" w:cs="Tahoma"/>
                <w:i/>
                <w:iCs/>
                <w:sz w:val="16"/>
                <w:szCs w:val="16"/>
                <w:shd w:val="clear" w:color="auto" w:fill="FFFFFF"/>
              </w:rPr>
              <w:t>liczbaKondygnacjiNadziemnych</w:t>
            </w:r>
            <w:proofErr w:type="spellEnd"/>
          </w:p>
        </w:tc>
        <w:tc>
          <w:tcPr>
            <w:tcW w:w="3772" w:type="dxa"/>
          </w:tcPr>
          <w:p w14:paraId="34473CDD" w14:textId="77777777" w:rsidR="003333B7" w:rsidRPr="00276BED" w:rsidRDefault="003333B7" w:rsidP="00904A39">
            <w:pPr>
              <w:pStyle w:val="Default"/>
              <w:spacing w:line="276" w:lineRule="auto"/>
              <w:ind w:firstLine="357"/>
              <w:rPr>
                <w:rFonts w:ascii="Tahoma" w:hAnsi="Tahoma" w:cs="Tahoma"/>
                <w:color w:val="auto"/>
                <w:sz w:val="16"/>
                <w:szCs w:val="16"/>
              </w:rPr>
            </w:pPr>
            <w:r w:rsidRPr="00276BED">
              <w:rPr>
                <w:rFonts w:ascii="Tahoma" w:hAnsi="Tahoma" w:cs="Tahoma"/>
                <w:sz w:val="16"/>
                <w:szCs w:val="16"/>
                <w:shd w:val="clear" w:color="auto" w:fill="FFFFFF"/>
              </w:rPr>
              <w:t>Przy określaniu ilości kondygnacji należy stosować definicję zawartą w § 3 rozporządzenia w sprawie warunków technicznych, jakim powinny odpowiadać budynki i ich usytuowanie.</w:t>
            </w:r>
          </w:p>
        </w:tc>
      </w:tr>
      <w:tr w:rsidR="003333B7" w:rsidRPr="00276BED" w14:paraId="17D500D6" w14:textId="77777777" w:rsidTr="00276BED">
        <w:trPr>
          <w:cantSplit/>
          <w:trHeight w:val="630"/>
          <w:jc w:val="center"/>
        </w:trPr>
        <w:tc>
          <w:tcPr>
            <w:tcW w:w="370" w:type="dxa"/>
            <w:vMerge/>
            <w:vAlign w:val="center"/>
          </w:tcPr>
          <w:p w14:paraId="342AF8AB" w14:textId="77777777" w:rsidR="003333B7" w:rsidRPr="00276BED" w:rsidRDefault="003333B7" w:rsidP="00904A39">
            <w:pPr>
              <w:tabs>
                <w:tab w:val="left" w:pos="1134"/>
              </w:tabs>
              <w:snapToGrid w:val="0"/>
              <w:spacing w:line="276" w:lineRule="auto"/>
              <w:ind w:firstLine="357"/>
              <w:rPr>
                <w:rFonts w:ascii="Tahoma" w:hAnsi="Tahoma" w:cs="Tahoma"/>
                <w:sz w:val="16"/>
                <w:szCs w:val="16"/>
                <w:shd w:val="clear" w:color="auto" w:fill="FFFFFF"/>
              </w:rPr>
            </w:pPr>
          </w:p>
        </w:tc>
        <w:tc>
          <w:tcPr>
            <w:tcW w:w="2249" w:type="dxa"/>
            <w:vMerge/>
            <w:vAlign w:val="center"/>
          </w:tcPr>
          <w:p w14:paraId="6F92963A" w14:textId="77777777" w:rsidR="003333B7" w:rsidRPr="00276BED" w:rsidRDefault="003333B7" w:rsidP="00904A39">
            <w:pPr>
              <w:tabs>
                <w:tab w:val="left" w:pos="1134"/>
              </w:tabs>
              <w:snapToGrid w:val="0"/>
              <w:spacing w:line="276" w:lineRule="auto"/>
              <w:ind w:firstLine="357"/>
              <w:rPr>
                <w:rFonts w:ascii="Tahoma" w:hAnsi="Tahoma" w:cs="Tahoma"/>
                <w:sz w:val="16"/>
                <w:szCs w:val="16"/>
                <w:shd w:val="clear" w:color="auto" w:fill="FFFFFF"/>
              </w:rPr>
            </w:pPr>
          </w:p>
        </w:tc>
        <w:tc>
          <w:tcPr>
            <w:tcW w:w="2488" w:type="dxa"/>
          </w:tcPr>
          <w:p w14:paraId="659A34AA" w14:textId="77777777" w:rsidR="003333B7" w:rsidRPr="00276BED" w:rsidRDefault="003333B7" w:rsidP="00904A39">
            <w:pPr>
              <w:pStyle w:val="Default"/>
              <w:spacing w:line="276" w:lineRule="auto"/>
              <w:ind w:firstLine="357"/>
              <w:rPr>
                <w:rFonts w:ascii="Tahoma" w:hAnsi="Tahoma" w:cs="Tahoma"/>
                <w:color w:val="auto"/>
                <w:sz w:val="16"/>
                <w:szCs w:val="16"/>
                <w:shd w:val="clear" w:color="auto" w:fill="FFFFFF"/>
              </w:rPr>
            </w:pPr>
            <w:proofErr w:type="spellStart"/>
            <w:r w:rsidRPr="00276BED">
              <w:rPr>
                <w:rFonts w:ascii="Tahoma" w:hAnsi="Tahoma" w:cs="Tahoma"/>
                <w:i/>
                <w:iCs/>
                <w:sz w:val="16"/>
                <w:szCs w:val="16"/>
                <w:shd w:val="clear" w:color="auto" w:fill="FFFFFF"/>
              </w:rPr>
              <w:t>liczbaKondygnacjiPodziemnych</w:t>
            </w:r>
            <w:proofErr w:type="spellEnd"/>
          </w:p>
        </w:tc>
        <w:tc>
          <w:tcPr>
            <w:tcW w:w="3772" w:type="dxa"/>
          </w:tcPr>
          <w:p w14:paraId="67E358DD" w14:textId="77777777" w:rsidR="003333B7" w:rsidRPr="00276BED" w:rsidRDefault="003333B7" w:rsidP="00904A39">
            <w:pPr>
              <w:pStyle w:val="Default"/>
              <w:spacing w:line="276" w:lineRule="auto"/>
              <w:ind w:firstLine="357"/>
              <w:rPr>
                <w:rFonts w:ascii="Tahoma" w:hAnsi="Tahoma" w:cs="Tahoma"/>
                <w:color w:val="auto"/>
                <w:sz w:val="16"/>
                <w:szCs w:val="16"/>
              </w:rPr>
            </w:pPr>
            <w:r w:rsidRPr="00276BED">
              <w:rPr>
                <w:rFonts w:ascii="Tahoma" w:hAnsi="Tahoma" w:cs="Tahoma"/>
                <w:sz w:val="16"/>
                <w:szCs w:val="16"/>
                <w:shd w:val="clear" w:color="auto" w:fill="FFFFFF"/>
              </w:rPr>
              <w:t>Przy określaniu ilości kondygnacji należy stosować definicję zawartą w § 3 rozporządzenia w sprawie warunków technicznych, jakim powinny odpowiadać budynki i ich usytuowanie.</w:t>
            </w:r>
          </w:p>
        </w:tc>
      </w:tr>
      <w:tr w:rsidR="003333B7" w:rsidRPr="00276BED" w14:paraId="34AA0AEB" w14:textId="77777777" w:rsidTr="00276BED">
        <w:trPr>
          <w:cantSplit/>
          <w:trHeight w:val="630"/>
          <w:jc w:val="center"/>
        </w:trPr>
        <w:tc>
          <w:tcPr>
            <w:tcW w:w="370" w:type="dxa"/>
            <w:vMerge/>
            <w:vAlign w:val="center"/>
          </w:tcPr>
          <w:p w14:paraId="618DD075" w14:textId="77777777" w:rsidR="003333B7" w:rsidRPr="00276BED" w:rsidRDefault="003333B7" w:rsidP="00904A39">
            <w:pPr>
              <w:tabs>
                <w:tab w:val="left" w:pos="1134"/>
              </w:tabs>
              <w:snapToGrid w:val="0"/>
              <w:spacing w:line="276" w:lineRule="auto"/>
              <w:ind w:firstLine="357"/>
              <w:rPr>
                <w:rFonts w:ascii="Tahoma" w:hAnsi="Tahoma" w:cs="Tahoma"/>
                <w:sz w:val="16"/>
                <w:szCs w:val="16"/>
                <w:shd w:val="clear" w:color="auto" w:fill="FFFFFF"/>
              </w:rPr>
            </w:pPr>
          </w:p>
        </w:tc>
        <w:tc>
          <w:tcPr>
            <w:tcW w:w="2249" w:type="dxa"/>
            <w:vMerge/>
            <w:vAlign w:val="center"/>
          </w:tcPr>
          <w:p w14:paraId="1882F39F" w14:textId="77777777" w:rsidR="003333B7" w:rsidRPr="00276BED" w:rsidRDefault="003333B7" w:rsidP="00904A39">
            <w:pPr>
              <w:tabs>
                <w:tab w:val="left" w:pos="1134"/>
              </w:tabs>
              <w:snapToGrid w:val="0"/>
              <w:spacing w:line="276" w:lineRule="auto"/>
              <w:ind w:firstLine="357"/>
              <w:rPr>
                <w:rFonts w:ascii="Tahoma" w:hAnsi="Tahoma" w:cs="Tahoma"/>
                <w:sz w:val="16"/>
                <w:szCs w:val="16"/>
                <w:shd w:val="clear" w:color="auto" w:fill="FFFFFF"/>
              </w:rPr>
            </w:pPr>
          </w:p>
        </w:tc>
        <w:tc>
          <w:tcPr>
            <w:tcW w:w="2488" w:type="dxa"/>
          </w:tcPr>
          <w:p w14:paraId="72C8C970" w14:textId="77777777" w:rsidR="003333B7" w:rsidRPr="00276BED" w:rsidRDefault="003333B7" w:rsidP="00904A39">
            <w:pPr>
              <w:pStyle w:val="Default"/>
              <w:spacing w:line="276" w:lineRule="auto"/>
              <w:ind w:firstLine="357"/>
              <w:rPr>
                <w:rFonts w:ascii="Tahoma" w:hAnsi="Tahoma" w:cs="Tahoma"/>
                <w:i/>
                <w:iCs/>
                <w:color w:val="auto"/>
                <w:sz w:val="16"/>
                <w:szCs w:val="16"/>
                <w:shd w:val="clear" w:color="auto" w:fill="FFFFFF"/>
              </w:rPr>
            </w:pPr>
            <w:proofErr w:type="spellStart"/>
            <w:r w:rsidRPr="00276BED">
              <w:rPr>
                <w:rFonts w:ascii="Tahoma" w:hAnsi="Tahoma" w:cs="Tahoma"/>
                <w:i/>
                <w:iCs/>
                <w:sz w:val="16"/>
                <w:szCs w:val="16"/>
                <w:shd w:val="clear" w:color="auto" w:fill="FFFFFF"/>
              </w:rPr>
              <w:t>powZabudowy</w:t>
            </w:r>
            <w:proofErr w:type="spellEnd"/>
          </w:p>
        </w:tc>
        <w:tc>
          <w:tcPr>
            <w:tcW w:w="3772" w:type="dxa"/>
          </w:tcPr>
          <w:p w14:paraId="1BE4D41D" w14:textId="77777777" w:rsidR="003333B7" w:rsidRPr="00276BED" w:rsidRDefault="003333B7" w:rsidP="00904A39">
            <w:pPr>
              <w:pStyle w:val="Default"/>
              <w:spacing w:line="276" w:lineRule="auto"/>
              <w:ind w:firstLine="357"/>
              <w:rPr>
                <w:rFonts w:ascii="Tahoma" w:hAnsi="Tahoma" w:cs="Tahoma"/>
                <w:color w:val="auto"/>
                <w:sz w:val="16"/>
                <w:szCs w:val="16"/>
                <w:shd w:val="clear" w:color="auto" w:fill="FFFFFF"/>
              </w:rPr>
            </w:pPr>
            <w:r w:rsidRPr="00276BED">
              <w:rPr>
                <w:rFonts w:ascii="Tahoma" w:hAnsi="Tahoma" w:cs="Tahoma"/>
                <w:sz w:val="16"/>
                <w:szCs w:val="16"/>
                <w:shd w:val="clear" w:color="auto" w:fill="FFFFFF"/>
              </w:rPr>
              <w:t xml:space="preserve">Pola powierzchni budynku ewidencyjnego, ujawniony zostanie w roboczej bazie danych </w:t>
            </w:r>
            <w:proofErr w:type="spellStart"/>
            <w:r w:rsidRPr="00276BED">
              <w:rPr>
                <w:rFonts w:ascii="Tahoma" w:hAnsi="Tahoma" w:cs="Tahoma"/>
                <w:sz w:val="16"/>
                <w:szCs w:val="16"/>
                <w:shd w:val="clear" w:color="auto" w:fill="FFFFFF"/>
              </w:rPr>
              <w:t>EGiB</w:t>
            </w:r>
            <w:proofErr w:type="spellEnd"/>
            <w:r w:rsidRPr="00276BED">
              <w:rPr>
                <w:rFonts w:ascii="Tahoma" w:hAnsi="Tahoma" w:cs="Tahoma"/>
                <w:sz w:val="16"/>
                <w:szCs w:val="16"/>
                <w:shd w:val="clear" w:color="auto" w:fill="FFFFFF"/>
              </w:rPr>
              <w:t xml:space="preserve"> zgodnie z zasadami opisanymi w § 18 rozporządzenia w/s </w:t>
            </w:r>
            <w:proofErr w:type="spellStart"/>
            <w:r w:rsidRPr="00276BED">
              <w:rPr>
                <w:rFonts w:ascii="Tahoma" w:hAnsi="Tahoma" w:cs="Tahoma"/>
                <w:sz w:val="16"/>
                <w:szCs w:val="16"/>
                <w:shd w:val="clear" w:color="auto" w:fill="FFFFFF"/>
              </w:rPr>
              <w:t>EGiB</w:t>
            </w:r>
            <w:proofErr w:type="spellEnd"/>
            <w:r w:rsidRPr="00276BED">
              <w:rPr>
                <w:rFonts w:ascii="Tahoma" w:hAnsi="Tahoma" w:cs="Tahoma"/>
                <w:sz w:val="16"/>
                <w:szCs w:val="16"/>
                <w:shd w:val="clear" w:color="auto" w:fill="FFFFFF"/>
              </w:rPr>
              <w:t>.</w:t>
            </w:r>
          </w:p>
        </w:tc>
      </w:tr>
      <w:tr w:rsidR="003333B7" w:rsidRPr="00276BED" w14:paraId="5AB87FE7" w14:textId="77777777" w:rsidTr="00276BED">
        <w:trPr>
          <w:cantSplit/>
          <w:trHeight w:val="630"/>
          <w:jc w:val="center"/>
        </w:trPr>
        <w:tc>
          <w:tcPr>
            <w:tcW w:w="370" w:type="dxa"/>
            <w:vMerge/>
            <w:vAlign w:val="center"/>
          </w:tcPr>
          <w:p w14:paraId="7A719D8D" w14:textId="77777777" w:rsidR="003333B7" w:rsidRPr="00276BED" w:rsidRDefault="003333B7" w:rsidP="00904A39">
            <w:pPr>
              <w:tabs>
                <w:tab w:val="left" w:pos="1134"/>
              </w:tabs>
              <w:snapToGrid w:val="0"/>
              <w:spacing w:line="276" w:lineRule="auto"/>
              <w:ind w:firstLine="357"/>
              <w:rPr>
                <w:rFonts w:ascii="Tahoma" w:hAnsi="Tahoma" w:cs="Tahoma"/>
                <w:sz w:val="16"/>
                <w:szCs w:val="16"/>
                <w:shd w:val="clear" w:color="auto" w:fill="FFFFFF"/>
              </w:rPr>
            </w:pPr>
          </w:p>
        </w:tc>
        <w:tc>
          <w:tcPr>
            <w:tcW w:w="2249" w:type="dxa"/>
            <w:vMerge/>
            <w:vAlign w:val="center"/>
          </w:tcPr>
          <w:p w14:paraId="73B635A9" w14:textId="77777777" w:rsidR="003333B7" w:rsidRPr="00276BED" w:rsidRDefault="003333B7" w:rsidP="00904A39">
            <w:pPr>
              <w:tabs>
                <w:tab w:val="left" w:pos="1134"/>
              </w:tabs>
              <w:snapToGrid w:val="0"/>
              <w:spacing w:line="276" w:lineRule="auto"/>
              <w:ind w:firstLine="357"/>
              <w:rPr>
                <w:rFonts w:ascii="Tahoma" w:hAnsi="Tahoma" w:cs="Tahoma"/>
                <w:sz w:val="16"/>
                <w:szCs w:val="16"/>
                <w:shd w:val="clear" w:color="auto" w:fill="FFFFFF"/>
              </w:rPr>
            </w:pPr>
          </w:p>
        </w:tc>
        <w:tc>
          <w:tcPr>
            <w:tcW w:w="2488" w:type="dxa"/>
          </w:tcPr>
          <w:p w14:paraId="303595F2" w14:textId="77777777" w:rsidR="003333B7" w:rsidRPr="00276BED" w:rsidRDefault="003333B7" w:rsidP="00904A39">
            <w:pPr>
              <w:pStyle w:val="Default"/>
              <w:spacing w:line="276" w:lineRule="auto"/>
              <w:ind w:firstLine="357"/>
              <w:rPr>
                <w:rFonts w:ascii="Tahoma" w:hAnsi="Tahoma" w:cs="Tahoma"/>
                <w:color w:val="auto"/>
                <w:sz w:val="16"/>
                <w:szCs w:val="16"/>
              </w:rPr>
            </w:pPr>
            <w:proofErr w:type="spellStart"/>
            <w:r w:rsidRPr="00276BED">
              <w:rPr>
                <w:rFonts w:ascii="Tahoma" w:hAnsi="Tahoma" w:cs="Tahoma"/>
                <w:i/>
                <w:iCs/>
                <w:sz w:val="16"/>
                <w:szCs w:val="16"/>
              </w:rPr>
              <w:t>lacznaPowUzytkowa</w:t>
            </w:r>
            <w:proofErr w:type="spellEnd"/>
          </w:p>
        </w:tc>
        <w:tc>
          <w:tcPr>
            <w:tcW w:w="3772" w:type="dxa"/>
          </w:tcPr>
          <w:p w14:paraId="12C64101" w14:textId="77777777" w:rsidR="003333B7" w:rsidRPr="00276BED" w:rsidRDefault="003333B7" w:rsidP="00904A39">
            <w:pPr>
              <w:pStyle w:val="Default"/>
              <w:spacing w:line="276" w:lineRule="auto"/>
              <w:ind w:firstLine="357"/>
              <w:rPr>
                <w:rFonts w:ascii="Tahoma" w:hAnsi="Tahoma" w:cs="Tahoma"/>
                <w:color w:val="auto"/>
                <w:sz w:val="16"/>
                <w:szCs w:val="16"/>
              </w:rPr>
            </w:pPr>
            <w:r w:rsidRPr="00276BED">
              <w:rPr>
                <w:rFonts w:ascii="Tahoma" w:hAnsi="Tahoma" w:cs="Tahoma"/>
                <w:sz w:val="16"/>
                <w:szCs w:val="16"/>
              </w:rPr>
              <w:t xml:space="preserve">Pola powierzchni lokali przynależnych budynku ewidencyjnego, ujawnione zostaną w roboczej bazie danych </w:t>
            </w:r>
            <w:proofErr w:type="spellStart"/>
            <w:r w:rsidRPr="00276BED">
              <w:rPr>
                <w:rFonts w:ascii="Tahoma" w:hAnsi="Tahoma" w:cs="Tahoma"/>
                <w:sz w:val="16"/>
                <w:szCs w:val="16"/>
              </w:rPr>
              <w:t>EGiB</w:t>
            </w:r>
            <w:proofErr w:type="spellEnd"/>
            <w:r w:rsidRPr="00276BED">
              <w:rPr>
                <w:rFonts w:ascii="Tahoma" w:hAnsi="Tahoma" w:cs="Tahoma"/>
                <w:sz w:val="16"/>
                <w:szCs w:val="16"/>
              </w:rPr>
              <w:t xml:space="preserve"> zgodnie z zasadami opisanymi w § 18 rozporządzenia w/s </w:t>
            </w:r>
            <w:proofErr w:type="spellStart"/>
            <w:r w:rsidRPr="00276BED">
              <w:rPr>
                <w:rFonts w:ascii="Tahoma" w:hAnsi="Tahoma" w:cs="Tahoma"/>
                <w:sz w:val="16"/>
                <w:szCs w:val="16"/>
              </w:rPr>
              <w:t>EGiB</w:t>
            </w:r>
            <w:proofErr w:type="spellEnd"/>
            <w:r w:rsidRPr="00276BED">
              <w:rPr>
                <w:rFonts w:ascii="Tahoma" w:hAnsi="Tahoma" w:cs="Tahoma"/>
                <w:sz w:val="16"/>
                <w:szCs w:val="16"/>
              </w:rPr>
              <w:t>.</w:t>
            </w:r>
          </w:p>
        </w:tc>
      </w:tr>
      <w:tr w:rsidR="003333B7" w:rsidRPr="00276BED" w14:paraId="436C5182" w14:textId="77777777" w:rsidTr="00276BED">
        <w:trPr>
          <w:trHeight w:val="343"/>
          <w:jc w:val="center"/>
        </w:trPr>
        <w:tc>
          <w:tcPr>
            <w:tcW w:w="370" w:type="dxa"/>
            <w:vAlign w:val="center"/>
          </w:tcPr>
          <w:p w14:paraId="730FB820" w14:textId="77777777" w:rsidR="003333B7" w:rsidRPr="00276BED" w:rsidRDefault="003333B7" w:rsidP="00904A39">
            <w:pPr>
              <w:tabs>
                <w:tab w:val="left" w:pos="1134"/>
              </w:tabs>
              <w:spacing w:line="276" w:lineRule="auto"/>
              <w:ind w:firstLine="357"/>
              <w:rPr>
                <w:rFonts w:ascii="Tahoma" w:hAnsi="Tahoma" w:cs="Tahoma"/>
                <w:sz w:val="16"/>
                <w:szCs w:val="16"/>
                <w:shd w:val="clear" w:color="auto" w:fill="FFFFFF"/>
              </w:rPr>
            </w:pPr>
            <w:r w:rsidRPr="00276BED">
              <w:rPr>
                <w:rFonts w:ascii="Tahoma" w:hAnsi="Tahoma" w:cs="Tahoma"/>
                <w:sz w:val="16"/>
                <w:szCs w:val="16"/>
                <w:shd w:val="clear" w:color="auto" w:fill="FFFFFF"/>
              </w:rPr>
              <w:t>55</w:t>
            </w:r>
          </w:p>
        </w:tc>
        <w:tc>
          <w:tcPr>
            <w:tcW w:w="2249" w:type="dxa"/>
            <w:vAlign w:val="center"/>
          </w:tcPr>
          <w:p w14:paraId="3D17A374" w14:textId="77777777" w:rsidR="003333B7" w:rsidRPr="00276BED" w:rsidRDefault="003333B7" w:rsidP="00904A39">
            <w:pPr>
              <w:tabs>
                <w:tab w:val="left" w:pos="1134"/>
              </w:tabs>
              <w:spacing w:line="276" w:lineRule="auto"/>
              <w:ind w:firstLine="357"/>
              <w:rPr>
                <w:rFonts w:ascii="Tahoma" w:hAnsi="Tahoma" w:cs="Tahoma"/>
                <w:i/>
                <w:iCs/>
                <w:sz w:val="16"/>
                <w:szCs w:val="16"/>
                <w:shd w:val="clear" w:color="auto" w:fill="FFFFFF"/>
                <w:lang w:eastAsia="ar-SA"/>
              </w:rPr>
            </w:pPr>
            <w:proofErr w:type="spellStart"/>
            <w:r w:rsidRPr="00276BED">
              <w:rPr>
                <w:rFonts w:ascii="Tahoma" w:hAnsi="Tahoma" w:cs="Tahoma"/>
                <w:sz w:val="16"/>
                <w:szCs w:val="16"/>
                <w:shd w:val="clear" w:color="auto" w:fill="FFFFFF"/>
              </w:rPr>
              <w:t>EGB_BlokBudynku</w:t>
            </w:r>
            <w:proofErr w:type="spellEnd"/>
          </w:p>
        </w:tc>
        <w:tc>
          <w:tcPr>
            <w:tcW w:w="2488" w:type="dxa"/>
            <w:vAlign w:val="center"/>
          </w:tcPr>
          <w:p w14:paraId="4EE66E7C" w14:textId="77777777" w:rsidR="003333B7" w:rsidRPr="00276BED" w:rsidRDefault="003333B7" w:rsidP="00904A39">
            <w:pPr>
              <w:spacing w:line="276" w:lineRule="auto"/>
              <w:ind w:firstLine="357"/>
              <w:rPr>
                <w:rFonts w:ascii="Tahoma" w:hAnsi="Tahoma" w:cs="Tahoma"/>
                <w:sz w:val="16"/>
                <w:szCs w:val="16"/>
                <w:shd w:val="clear" w:color="auto" w:fill="FFFFFF"/>
              </w:rPr>
            </w:pPr>
            <w:r w:rsidRPr="00276BED">
              <w:rPr>
                <w:rFonts w:ascii="Tahoma" w:hAnsi="Tahoma" w:cs="Tahoma"/>
                <w:i/>
                <w:iCs/>
                <w:sz w:val="16"/>
                <w:szCs w:val="16"/>
                <w:shd w:val="clear" w:color="auto" w:fill="FFFFFF"/>
                <w:lang w:eastAsia="ar-SA"/>
              </w:rPr>
              <w:t>geometria</w:t>
            </w:r>
          </w:p>
        </w:tc>
        <w:tc>
          <w:tcPr>
            <w:tcW w:w="3772" w:type="dxa"/>
          </w:tcPr>
          <w:p w14:paraId="7929609D" w14:textId="77777777" w:rsidR="003333B7" w:rsidRPr="00276BED" w:rsidRDefault="003333B7" w:rsidP="00904A39">
            <w:pPr>
              <w:pStyle w:val="Default"/>
              <w:spacing w:line="276" w:lineRule="auto"/>
              <w:ind w:firstLine="357"/>
              <w:rPr>
                <w:rFonts w:ascii="Tahoma" w:hAnsi="Tahoma" w:cs="Tahoma"/>
                <w:color w:val="auto"/>
                <w:sz w:val="16"/>
                <w:szCs w:val="16"/>
              </w:rPr>
            </w:pPr>
            <w:r w:rsidRPr="00276BED">
              <w:rPr>
                <w:rFonts w:ascii="Tahoma" w:hAnsi="Tahoma" w:cs="Tahoma"/>
                <w:sz w:val="16"/>
                <w:szCs w:val="16"/>
                <w:shd w:val="clear" w:color="auto" w:fill="FFFFFF"/>
              </w:rPr>
              <w:t>W oparciu o dane pozyskane w wyniku wywiadu terenowego oraz pomiarów sytuacyjnych, należy wprowadzić do bazy danych bloki budynków wraz z ich atrybutami opisowymi.</w:t>
            </w:r>
          </w:p>
        </w:tc>
      </w:tr>
      <w:tr w:rsidR="003333B7" w:rsidRPr="00276BED" w14:paraId="0FC76122" w14:textId="77777777" w:rsidTr="00276BED">
        <w:trPr>
          <w:trHeight w:val="343"/>
          <w:jc w:val="center"/>
        </w:trPr>
        <w:tc>
          <w:tcPr>
            <w:tcW w:w="370" w:type="dxa"/>
            <w:vAlign w:val="center"/>
          </w:tcPr>
          <w:p w14:paraId="2D7FC66A" w14:textId="77777777" w:rsidR="003333B7" w:rsidRPr="00276BED" w:rsidRDefault="003333B7" w:rsidP="00904A39">
            <w:pPr>
              <w:tabs>
                <w:tab w:val="left" w:pos="1134"/>
              </w:tabs>
              <w:spacing w:line="276" w:lineRule="auto"/>
              <w:ind w:firstLine="357"/>
              <w:rPr>
                <w:rFonts w:ascii="Tahoma" w:hAnsi="Tahoma" w:cs="Tahoma"/>
                <w:sz w:val="16"/>
                <w:szCs w:val="16"/>
                <w:shd w:val="clear" w:color="auto" w:fill="FFFFFF"/>
              </w:rPr>
            </w:pPr>
            <w:r w:rsidRPr="00276BED">
              <w:rPr>
                <w:rFonts w:ascii="Tahoma" w:hAnsi="Tahoma" w:cs="Tahoma"/>
                <w:sz w:val="16"/>
                <w:szCs w:val="16"/>
                <w:shd w:val="clear" w:color="auto" w:fill="FFFFFF"/>
              </w:rPr>
              <w:t>66</w:t>
            </w:r>
          </w:p>
        </w:tc>
        <w:tc>
          <w:tcPr>
            <w:tcW w:w="2249" w:type="dxa"/>
            <w:vAlign w:val="center"/>
          </w:tcPr>
          <w:p w14:paraId="19EB9059" w14:textId="77777777" w:rsidR="003333B7" w:rsidRPr="00276BED" w:rsidRDefault="003333B7" w:rsidP="00904A39">
            <w:pPr>
              <w:tabs>
                <w:tab w:val="left" w:pos="1134"/>
              </w:tabs>
              <w:spacing w:line="276" w:lineRule="auto"/>
              <w:ind w:firstLine="357"/>
              <w:rPr>
                <w:rFonts w:ascii="Tahoma" w:hAnsi="Tahoma" w:cs="Tahoma"/>
                <w:i/>
                <w:iCs/>
                <w:sz w:val="16"/>
                <w:szCs w:val="16"/>
                <w:shd w:val="clear" w:color="auto" w:fill="FFFFFF"/>
                <w:lang w:eastAsia="ar-SA"/>
              </w:rPr>
            </w:pPr>
            <w:proofErr w:type="spellStart"/>
            <w:r w:rsidRPr="00276BED">
              <w:rPr>
                <w:rFonts w:ascii="Tahoma" w:hAnsi="Tahoma" w:cs="Tahoma"/>
                <w:sz w:val="16"/>
                <w:szCs w:val="16"/>
                <w:shd w:val="clear" w:color="auto" w:fill="FFFFFF"/>
              </w:rPr>
              <w:t>EGB_ObiektTrwaleZwiazanyZBudynkiem</w:t>
            </w:r>
            <w:proofErr w:type="spellEnd"/>
          </w:p>
        </w:tc>
        <w:tc>
          <w:tcPr>
            <w:tcW w:w="2488" w:type="dxa"/>
            <w:vAlign w:val="center"/>
          </w:tcPr>
          <w:p w14:paraId="7D0D76E0" w14:textId="77777777" w:rsidR="003333B7" w:rsidRPr="00276BED" w:rsidRDefault="003333B7" w:rsidP="00904A39">
            <w:pPr>
              <w:spacing w:line="276" w:lineRule="auto"/>
              <w:ind w:firstLine="357"/>
              <w:rPr>
                <w:rFonts w:ascii="Tahoma" w:hAnsi="Tahoma" w:cs="Tahoma"/>
                <w:sz w:val="16"/>
                <w:szCs w:val="16"/>
                <w:shd w:val="clear" w:color="auto" w:fill="FFFFFF"/>
              </w:rPr>
            </w:pPr>
            <w:r w:rsidRPr="00276BED">
              <w:rPr>
                <w:rFonts w:ascii="Tahoma" w:hAnsi="Tahoma" w:cs="Tahoma"/>
                <w:i/>
                <w:iCs/>
                <w:sz w:val="16"/>
                <w:szCs w:val="16"/>
                <w:shd w:val="clear" w:color="auto" w:fill="FFFFFF"/>
                <w:lang w:eastAsia="ar-SA"/>
              </w:rPr>
              <w:t>geometria</w:t>
            </w:r>
          </w:p>
        </w:tc>
        <w:tc>
          <w:tcPr>
            <w:tcW w:w="3772" w:type="dxa"/>
          </w:tcPr>
          <w:p w14:paraId="089679B2" w14:textId="77777777" w:rsidR="003333B7" w:rsidRPr="00276BED" w:rsidRDefault="003333B7" w:rsidP="00904A39">
            <w:pPr>
              <w:pStyle w:val="Default"/>
              <w:spacing w:line="276" w:lineRule="auto"/>
              <w:ind w:firstLine="357"/>
              <w:rPr>
                <w:rFonts w:ascii="Tahoma" w:hAnsi="Tahoma" w:cs="Tahoma"/>
                <w:color w:val="auto"/>
                <w:sz w:val="16"/>
                <w:szCs w:val="16"/>
              </w:rPr>
            </w:pPr>
            <w:r w:rsidRPr="00276BED">
              <w:rPr>
                <w:rFonts w:ascii="Tahoma" w:hAnsi="Tahoma" w:cs="Tahoma"/>
                <w:sz w:val="16"/>
                <w:szCs w:val="16"/>
                <w:shd w:val="clear" w:color="auto" w:fill="FFFFFF"/>
              </w:rPr>
              <w:t>W oparciu o dane pozyskane w wyniku wywiadu terenowego oraz pomiarów sytuacyjnych, należy wprowadzić do bazy danych obiekty trwale związane z budynkami. Wszystkie obiekty istniejące w bazie danych należy zweryfikować w celu ustalenia prawidłowego rodzaju obiektu trwale związanego z budynkiem. Należy doprowadzić do spójności topologicznej budynków i obiektów trwale z nimi związanych.</w:t>
            </w:r>
          </w:p>
        </w:tc>
      </w:tr>
      <w:tr w:rsidR="003333B7" w:rsidRPr="00276BED" w14:paraId="0C147242" w14:textId="77777777" w:rsidTr="00276BED">
        <w:trPr>
          <w:cantSplit/>
          <w:trHeight w:val="343"/>
          <w:jc w:val="center"/>
        </w:trPr>
        <w:tc>
          <w:tcPr>
            <w:tcW w:w="370" w:type="dxa"/>
            <w:vAlign w:val="center"/>
          </w:tcPr>
          <w:p w14:paraId="6EE6030E" w14:textId="77777777" w:rsidR="003333B7" w:rsidRPr="00276BED" w:rsidRDefault="003333B7" w:rsidP="00904A39">
            <w:pPr>
              <w:tabs>
                <w:tab w:val="left" w:pos="1134"/>
              </w:tabs>
              <w:spacing w:line="276" w:lineRule="auto"/>
              <w:ind w:firstLine="357"/>
              <w:rPr>
                <w:rFonts w:ascii="Tahoma" w:hAnsi="Tahoma" w:cs="Tahoma"/>
                <w:sz w:val="16"/>
                <w:szCs w:val="16"/>
                <w:shd w:val="clear" w:color="auto" w:fill="FFFFFF"/>
              </w:rPr>
            </w:pPr>
            <w:r w:rsidRPr="00276BED">
              <w:rPr>
                <w:rFonts w:ascii="Tahoma" w:hAnsi="Tahoma" w:cs="Tahoma"/>
                <w:sz w:val="16"/>
                <w:szCs w:val="16"/>
                <w:shd w:val="clear" w:color="auto" w:fill="FFFFFF"/>
              </w:rPr>
              <w:t>77</w:t>
            </w:r>
          </w:p>
        </w:tc>
        <w:tc>
          <w:tcPr>
            <w:tcW w:w="2249" w:type="dxa"/>
            <w:vAlign w:val="center"/>
          </w:tcPr>
          <w:p w14:paraId="091028A6" w14:textId="77777777" w:rsidR="003333B7" w:rsidRPr="00276BED" w:rsidRDefault="003333B7" w:rsidP="00904A39">
            <w:pPr>
              <w:tabs>
                <w:tab w:val="left" w:pos="1134"/>
              </w:tabs>
              <w:spacing w:line="276" w:lineRule="auto"/>
              <w:ind w:firstLine="357"/>
              <w:rPr>
                <w:rFonts w:ascii="Tahoma" w:hAnsi="Tahoma" w:cs="Tahoma"/>
                <w:i/>
                <w:iCs/>
                <w:sz w:val="16"/>
                <w:szCs w:val="16"/>
                <w:shd w:val="clear" w:color="auto" w:fill="FFFFFF"/>
                <w:lang w:eastAsia="ar-SA"/>
              </w:rPr>
            </w:pPr>
            <w:proofErr w:type="spellStart"/>
            <w:r w:rsidRPr="00276BED">
              <w:rPr>
                <w:rFonts w:ascii="Tahoma" w:hAnsi="Tahoma" w:cs="Tahoma"/>
                <w:sz w:val="16"/>
                <w:szCs w:val="16"/>
                <w:shd w:val="clear" w:color="auto" w:fill="FFFFFF"/>
              </w:rPr>
              <w:t>EGB_LokalSamodzielny</w:t>
            </w:r>
            <w:proofErr w:type="spellEnd"/>
          </w:p>
        </w:tc>
        <w:tc>
          <w:tcPr>
            <w:tcW w:w="2488" w:type="dxa"/>
            <w:vAlign w:val="center"/>
          </w:tcPr>
          <w:p w14:paraId="4BF425D2" w14:textId="77777777" w:rsidR="003333B7" w:rsidRPr="00276BED" w:rsidRDefault="003333B7" w:rsidP="00904A39">
            <w:pPr>
              <w:spacing w:line="276" w:lineRule="auto"/>
              <w:ind w:firstLine="357"/>
              <w:rPr>
                <w:rFonts w:ascii="Tahoma" w:hAnsi="Tahoma" w:cs="Tahoma"/>
                <w:sz w:val="16"/>
                <w:szCs w:val="16"/>
                <w:shd w:val="clear" w:color="auto" w:fill="FFFFFF"/>
              </w:rPr>
            </w:pPr>
            <w:proofErr w:type="spellStart"/>
            <w:r w:rsidRPr="00276BED">
              <w:rPr>
                <w:rFonts w:ascii="Tahoma" w:hAnsi="Tahoma" w:cs="Tahoma"/>
                <w:i/>
                <w:iCs/>
                <w:sz w:val="16"/>
                <w:szCs w:val="16"/>
                <w:shd w:val="clear" w:color="auto" w:fill="FFFFFF"/>
                <w:lang w:eastAsia="ar-SA"/>
              </w:rPr>
              <w:t>numerKW</w:t>
            </w:r>
            <w:proofErr w:type="spellEnd"/>
          </w:p>
        </w:tc>
        <w:tc>
          <w:tcPr>
            <w:tcW w:w="3772" w:type="dxa"/>
          </w:tcPr>
          <w:p w14:paraId="705BC7FF" w14:textId="77777777" w:rsidR="003333B7" w:rsidRPr="00276BED" w:rsidRDefault="003333B7" w:rsidP="00904A39">
            <w:pPr>
              <w:pStyle w:val="Default"/>
              <w:spacing w:line="276" w:lineRule="auto"/>
              <w:ind w:firstLine="357"/>
              <w:rPr>
                <w:rFonts w:ascii="Tahoma" w:hAnsi="Tahoma" w:cs="Tahoma"/>
                <w:color w:val="auto"/>
                <w:sz w:val="16"/>
                <w:szCs w:val="16"/>
              </w:rPr>
            </w:pPr>
            <w:r w:rsidRPr="00276BED">
              <w:rPr>
                <w:rFonts w:ascii="Tahoma" w:hAnsi="Tahoma" w:cs="Tahoma"/>
                <w:sz w:val="16"/>
                <w:szCs w:val="16"/>
                <w:shd w:val="clear" w:color="auto" w:fill="FFFFFF"/>
              </w:rPr>
              <w:t>Jeżeli dla lokalu prowadzona jest księga wieczysta, należy ustalić i uzupełnić aktualny numer elektronicznej księgi wieczystej.</w:t>
            </w:r>
          </w:p>
        </w:tc>
      </w:tr>
      <w:tr w:rsidR="003333B7" w:rsidRPr="00276BED" w14:paraId="266167D3" w14:textId="77777777" w:rsidTr="00276BED">
        <w:trPr>
          <w:cantSplit/>
          <w:trHeight w:val="630"/>
          <w:jc w:val="center"/>
        </w:trPr>
        <w:tc>
          <w:tcPr>
            <w:tcW w:w="370" w:type="dxa"/>
            <w:vAlign w:val="center"/>
          </w:tcPr>
          <w:p w14:paraId="077001C1" w14:textId="77777777" w:rsidR="003333B7" w:rsidRPr="00276BED" w:rsidRDefault="003333B7" w:rsidP="00904A39">
            <w:pPr>
              <w:tabs>
                <w:tab w:val="left" w:pos="1134"/>
              </w:tabs>
              <w:spacing w:line="276" w:lineRule="auto"/>
              <w:ind w:firstLine="357"/>
              <w:rPr>
                <w:rFonts w:ascii="Tahoma" w:hAnsi="Tahoma" w:cs="Tahoma"/>
                <w:sz w:val="16"/>
                <w:szCs w:val="16"/>
                <w:shd w:val="clear" w:color="auto" w:fill="FFFFFF"/>
              </w:rPr>
            </w:pPr>
            <w:r w:rsidRPr="00276BED">
              <w:rPr>
                <w:rFonts w:ascii="Tahoma" w:hAnsi="Tahoma" w:cs="Tahoma"/>
                <w:sz w:val="16"/>
                <w:szCs w:val="16"/>
                <w:shd w:val="clear" w:color="auto" w:fill="FFFFFF"/>
              </w:rPr>
              <w:t>88</w:t>
            </w:r>
          </w:p>
        </w:tc>
        <w:tc>
          <w:tcPr>
            <w:tcW w:w="2249" w:type="dxa"/>
            <w:vAlign w:val="center"/>
          </w:tcPr>
          <w:p w14:paraId="6F00104B" w14:textId="77777777" w:rsidR="003333B7" w:rsidRPr="00276BED" w:rsidRDefault="003333B7" w:rsidP="00904A39">
            <w:pPr>
              <w:pStyle w:val="Default"/>
              <w:spacing w:line="276" w:lineRule="auto"/>
              <w:ind w:firstLine="357"/>
              <w:rPr>
                <w:rFonts w:ascii="Tahoma" w:hAnsi="Tahoma" w:cs="Tahoma"/>
                <w:i/>
                <w:iCs/>
                <w:color w:val="auto"/>
                <w:sz w:val="16"/>
                <w:szCs w:val="16"/>
                <w:shd w:val="clear" w:color="auto" w:fill="FFFFFF"/>
                <w:lang w:eastAsia="ar-SA" w:bidi="ar-SA"/>
              </w:rPr>
            </w:pPr>
            <w:proofErr w:type="spellStart"/>
            <w:r w:rsidRPr="00276BED">
              <w:rPr>
                <w:rFonts w:ascii="Tahoma" w:hAnsi="Tahoma" w:cs="Tahoma"/>
                <w:sz w:val="16"/>
                <w:szCs w:val="16"/>
                <w:shd w:val="clear" w:color="auto" w:fill="FFFFFF"/>
              </w:rPr>
              <w:t>EGB_OsobaFizyczna</w:t>
            </w:r>
            <w:proofErr w:type="spellEnd"/>
          </w:p>
        </w:tc>
        <w:tc>
          <w:tcPr>
            <w:tcW w:w="2488" w:type="dxa"/>
            <w:vAlign w:val="center"/>
          </w:tcPr>
          <w:p w14:paraId="707DFC83" w14:textId="77777777" w:rsidR="003333B7" w:rsidRPr="00276BED" w:rsidRDefault="003333B7" w:rsidP="00904A39">
            <w:pPr>
              <w:spacing w:line="276" w:lineRule="auto"/>
              <w:ind w:firstLine="357"/>
              <w:rPr>
                <w:rFonts w:ascii="Tahoma" w:hAnsi="Tahoma" w:cs="Tahoma"/>
                <w:sz w:val="16"/>
                <w:szCs w:val="16"/>
                <w:shd w:val="clear" w:color="auto" w:fill="FFFFFF"/>
              </w:rPr>
            </w:pPr>
            <w:proofErr w:type="spellStart"/>
            <w:r w:rsidRPr="00276BED">
              <w:rPr>
                <w:rFonts w:ascii="Tahoma" w:hAnsi="Tahoma" w:cs="Tahoma"/>
                <w:i/>
                <w:iCs/>
                <w:sz w:val="16"/>
                <w:szCs w:val="16"/>
                <w:shd w:val="clear" w:color="auto" w:fill="FFFFFF"/>
                <w:lang w:eastAsia="ar-SA"/>
              </w:rPr>
              <w:t>numerPESEL</w:t>
            </w:r>
            <w:proofErr w:type="spellEnd"/>
          </w:p>
        </w:tc>
        <w:tc>
          <w:tcPr>
            <w:tcW w:w="3772" w:type="dxa"/>
          </w:tcPr>
          <w:p w14:paraId="2C4D23C1" w14:textId="77777777" w:rsidR="003333B7" w:rsidRPr="00276BED" w:rsidRDefault="003333B7" w:rsidP="00904A39">
            <w:pPr>
              <w:pStyle w:val="Default"/>
              <w:spacing w:line="276" w:lineRule="auto"/>
              <w:ind w:firstLine="357"/>
              <w:rPr>
                <w:rFonts w:ascii="Tahoma" w:hAnsi="Tahoma" w:cs="Tahoma"/>
                <w:color w:val="auto"/>
                <w:sz w:val="16"/>
                <w:szCs w:val="16"/>
              </w:rPr>
            </w:pPr>
            <w:r w:rsidRPr="00276BED">
              <w:rPr>
                <w:rFonts w:ascii="Tahoma" w:hAnsi="Tahoma" w:cs="Tahoma"/>
                <w:sz w:val="16"/>
                <w:szCs w:val="16"/>
                <w:shd w:val="clear" w:color="auto" w:fill="FFFFFF"/>
              </w:rPr>
              <w:t xml:space="preserve">W oparciu o dane zawarte w rejestrze PESEL należy uzgodnić i uzupełnić numery PESEL wszystkich atrybutów obiektu klasy </w:t>
            </w:r>
            <w:proofErr w:type="spellStart"/>
            <w:r w:rsidRPr="00276BED">
              <w:rPr>
                <w:rFonts w:ascii="Tahoma" w:hAnsi="Tahoma" w:cs="Tahoma"/>
                <w:sz w:val="16"/>
                <w:szCs w:val="16"/>
                <w:shd w:val="clear" w:color="auto" w:fill="FFFFFF"/>
              </w:rPr>
              <w:t>EGB_OsobaFizyczna</w:t>
            </w:r>
            <w:proofErr w:type="spellEnd"/>
            <w:r w:rsidRPr="00276BED">
              <w:rPr>
                <w:rFonts w:ascii="Tahoma" w:hAnsi="Tahoma" w:cs="Tahoma"/>
                <w:sz w:val="16"/>
                <w:szCs w:val="16"/>
                <w:shd w:val="clear" w:color="auto" w:fill="FFFFFF"/>
              </w:rPr>
              <w:t>.</w:t>
            </w:r>
          </w:p>
        </w:tc>
      </w:tr>
      <w:tr w:rsidR="003333B7" w:rsidRPr="00276BED" w14:paraId="22077773" w14:textId="77777777" w:rsidTr="00276BED">
        <w:trPr>
          <w:cantSplit/>
          <w:trHeight w:val="630"/>
          <w:jc w:val="center"/>
        </w:trPr>
        <w:tc>
          <w:tcPr>
            <w:tcW w:w="370" w:type="dxa"/>
            <w:vAlign w:val="center"/>
          </w:tcPr>
          <w:p w14:paraId="01D8D2C9" w14:textId="77777777" w:rsidR="003333B7" w:rsidRPr="00276BED" w:rsidRDefault="003333B7" w:rsidP="00904A39">
            <w:pPr>
              <w:tabs>
                <w:tab w:val="left" w:pos="1134"/>
              </w:tabs>
              <w:spacing w:line="276" w:lineRule="auto"/>
              <w:ind w:firstLine="357"/>
              <w:rPr>
                <w:rFonts w:ascii="Tahoma" w:hAnsi="Tahoma" w:cs="Tahoma"/>
                <w:sz w:val="16"/>
                <w:szCs w:val="16"/>
                <w:shd w:val="clear" w:color="auto" w:fill="FFFFFF"/>
                <w:lang w:eastAsia="ar-SA"/>
              </w:rPr>
            </w:pPr>
            <w:r w:rsidRPr="00276BED">
              <w:rPr>
                <w:rFonts w:ascii="Tahoma" w:hAnsi="Tahoma" w:cs="Tahoma"/>
                <w:sz w:val="16"/>
                <w:szCs w:val="16"/>
                <w:shd w:val="clear" w:color="auto" w:fill="FFFFFF"/>
              </w:rPr>
              <w:lastRenderedPageBreak/>
              <w:t>99</w:t>
            </w:r>
          </w:p>
        </w:tc>
        <w:tc>
          <w:tcPr>
            <w:tcW w:w="2249" w:type="dxa"/>
            <w:vAlign w:val="center"/>
          </w:tcPr>
          <w:p w14:paraId="761B2748" w14:textId="77777777" w:rsidR="003333B7" w:rsidRPr="00276BED" w:rsidRDefault="003333B7" w:rsidP="00904A39">
            <w:pPr>
              <w:tabs>
                <w:tab w:val="left" w:pos="1134"/>
              </w:tabs>
              <w:spacing w:line="276" w:lineRule="auto"/>
              <w:ind w:firstLine="357"/>
              <w:rPr>
                <w:rFonts w:ascii="Tahoma" w:hAnsi="Tahoma" w:cs="Tahoma"/>
                <w:i/>
                <w:iCs/>
                <w:sz w:val="16"/>
                <w:szCs w:val="16"/>
                <w:shd w:val="clear" w:color="auto" w:fill="FFFFFF"/>
              </w:rPr>
            </w:pPr>
            <w:proofErr w:type="spellStart"/>
            <w:r w:rsidRPr="00276BED">
              <w:rPr>
                <w:rFonts w:ascii="Tahoma" w:hAnsi="Tahoma" w:cs="Tahoma"/>
                <w:sz w:val="16"/>
                <w:szCs w:val="16"/>
                <w:shd w:val="clear" w:color="auto" w:fill="FFFFFF"/>
                <w:lang w:eastAsia="ar-SA"/>
              </w:rPr>
              <w:t>EGB_Instytucja</w:t>
            </w:r>
            <w:proofErr w:type="spellEnd"/>
          </w:p>
        </w:tc>
        <w:tc>
          <w:tcPr>
            <w:tcW w:w="2488" w:type="dxa"/>
            <w:vAlign w:val="center"/>
          </w:tcPr>
          <w:p w14:paraId="0ABEF331" w14:textId="77777777" w:rsidR="003333B7" w:rsidRPr="00276BED" w:rsidRDefault="003333B7" w:rsidP="00904A39">
            <w:pPr>
              <w:pStyle w:val="Default"/>
              <w:spacing w:line="276" w:lineRule="auto"/>
              <w:ind w:firstLine="357"/>
              <w:rPr>
                <w:rFonts w:ascii="Tahoma" w:hAnsi="Tahoma" w:cs="Tahoma"/>
                <w:color w:val="auto"/>
                <w:sz w:val="16"/>
                <w:szCs w:val="16"/>
                <w:shd w:val="clear" w:color="auto" w:fill="FFFFFF"/>
              </w:rPr>
            </w:pPr>
            <w:r w:rsidRPr="00276BED">
              <w:rPr>
                <w:rFonts w:ascii="Tahoma" w:hAnsi="Tahoma" w:cs="Tahoma"/>
                <w:i/>
                <w:iCs/>
                <w:sz w:val="16"/>
                <w:szCs w:val="16"/>
                <w:shd w:val="clear" w:color="auto" w:fill="FFFFFF"/>
              </w:rPr>
              <w:t>numer REGON</w:t>
            </w:r>
          </w:p>
        </w:tc>
        <w:tc>
          <w:tcPr>
            <w:tcW w:w="3772" w:type="dxa"/>
          </w:tcPr>
          <w:p w14:paraId="5A8456EC" w14:textId="77777777" w:rsidR="003333B7" w:rsidRPr="00276BED" w:rsidRDefault="003333B7" w:rsidP="00904A39">
            <w:pPr>
              <w:pStyle w:val="Default"/>
              <w:spacing w:line="276" w:lineRule="auto"/>
              <w:ind w:firstLine="357"/>
              <w:rPr>
                <w:rFonts w:ascii="Tahoma" w:hAnsi="Tahoma" w:cs="Tahoma"/>
                <w:color w:val="auto"/>
                <w:sz w:val="16"/>
                <w:szCs w:val="16"/>
              </w:rPr>
            </w:pPr>
            <w:r w:rsidRPr="00276BED">
              <w:rPr>
                <w:rFonts w:ascii="Tahoma" w:hAnsi="Tahoma" w:cs="Tahoma"/>
                <w:sz w:val="16"/>
                <w:szCs w:val="16"/>
                <w:shd w:val="clear" w:color="auto" w:fill="FFFFFF"/>
              </w:rPr>
              <w:t xml:space="preserve">W oparciu o dane zawarte w rejestrze REGON należy uzgodnić i uzupełnić numery REGON dla obiektów, które nie mają przypisanego tego atrybutu. W oparciu o dane zawarte w rejestrze REGON należy zaktualizować atrybuty wszystkich ujawnionych w roboczej bazie danych obiektów klasy </w:t>
            </w:r>
            <w:proofErr w:type="spellStart"/>
            <w:r w:rsidRPr="00276BED">
              <w:rPr>
                <w:rFonts w:ascii="Tahoma" w:hAnsi="Tahoma" w:cs="Tahoma"/>
                <w:sz w:val="16"/>
                <w:szCs w:val="16"/>
                <w:shd w:val="clear" w:color="auto" w:fill="FFFFFF"/>
              </w:rPr>
              <w:t>EGB_Instytucja</w:t>
            </w:r>
            <w:proofErr w:type="spellEnd"/>
            <w:r w:rsidRPr="00276BED">
              <w:rPr>
                <w:rFonts w:ascii="Tahoma" w:hAnsi="Tahoma" w:cs="Tahoma"/>
                <w:sz w:val="16"/>
                <w:szCs w:val="16"/>
                <w:shd w:val="clear" w:color="auto" w:fill="FFFFFF"/>
              </w:rPr>
              <w:t>.</w:t>
            </w:r>
          </w:p>
        </w:tc>
      </w:tr>
      <w:tr w:rsidR="003333B7" w:rsidRPr="00276BED" w14:paraId="27852AB4" w14:textId="77777777" w:rsidTr="00276BED">
        <w:trPr>
          <w:cantSplit/>
          <w:trHeight w:val="630"/>
          <w:jc w:val="center"/>
        </w:trPr>
        <w:tc>
          <w:tcPr>
            <w:tcW w:w="370" w:type="dxa"/>
            <w:vMerge w:val="restart"/>
            <w:vAlign w:val="center"/>
          </w:tcPr>
          <w:p w14:paraId="137E36D8" w14:textId="77777777" w:rsidR="003333B7" w:rsidRPr="00276BED" w:rsidRDefault="003333B7" w:rsidP="00904A39">
            <w:pPr>
              <w:tabs>
                <w:tab w:val="left" w:pos="1134"/>
              </w:tabs>
              <w:spacing w:line="276" w:lineRule="auto"/>
              <w:ind w:firstLine="357"/>
              <w:rPr>
                <w:rFonts w:ascii="Tahoma" w:hAnsi="Tahoma" w:cs="Tahoma"/>
                <w:sz w:val="16"/>
                <w:szCs w:val="16"/>
                <w:shd w:val="clear" w:color="auto" w:fill="FFFFFF"/>
              </w:rPr>
            </w:pPr>
            <w:r w:rsidRPr="00276BED">
              <w:rPr>
                <w:rFonts w:ascii="Tahoma" w:hAnsi="Tahoma" w:cs="Tahoma"/>
                <w:sz w:val="16"/>
                <w:szCs w:val="16"/>
                <w:shd w:val="clear" w:color="auto" w:fill="FFFFFF"/>
              </w:rPr>
              <w:t>110</w:t>
            </w:r>
          </w:p>
        </w:tc>
        <w:tc>
          <w:tcPr>
            <w:tcW w:w="2249" w:type="dxa"/>
            <w:vMerge w:val="restart"/>
            <w:vAlign w:val="center"/>
          </w:tcPr>
          <w:p w14:paraId="6C0ABB8E" w14:textId="77777777" w:rsidR="003333B7" w:rsidRPr="00276BED" w:rsidRDefault="003333B7" w:rsidP="00904A39">
            <w:pPr>
              <w:pStyle w:val="Default"/>
              <w:spacing w:line="276" w:lineRule="auto"/>
              <w:ind w:firstLine="357"/>
              <w:rPr>
                <w:rFonts w:ascii="Tahoma" w:hAnsi="Tahoma" w:cs="Tahoma"/>
                <w:i/>
                <w:iCs/>
                <w:color w:val="auto"/>
                <w:sz w:val="16"/>
                <w:szCs w:val="16"/>
                <w:shd w:val="clear" w:color="auto" w:fill="FFFFFF"/>
              </w:rPr>
            </w:pPr>
            <w:proofErr w:type="spellStart"/>
            <w:r w:rsidRPr="00276BED">
              <w:rPr>
                <w:rFonts w:ascii="Tahoma" w:hAnsi="Tahoma" w:cs="Tahoma"/>
                <w:sz w:val="16"/>
                <w:szCs w:val="16"/>
                <w:shd w:val="clear" w:color="auto" w:fill="FFFFFF"/>
              </w:rPr>
              <w:t>EGB_AdresNieruchomosci</w:t>
            </w:r>
            <w:proofErr w:type="spellEnd"/>
          </w:p>
        </w:tc>
        <w:tc>
          <w:tcPr>
            <w:tcW w:w="2488" w:type="dxa"/>
            <w:vAlign w:val="center"/>
          </w:tcPr>
          <w:p w14:paraId="72CA348A" w14:textId="77777777" w:rsidR="003333B7" w:rsidRPr="00276BED" w:rsidRDefault="003333B7" w:rsidP="00904A39">
            <w:pPr>
              <w:pStyle w:val="Default"/>
              <w:spacing w:line="276" w:lineRule="auto"/>
              <w:ind w:firstLine="357"/>
              <w:rPr>
                <w:rFonts w:ascii="Tahoma" w:hAnsi="Tahoma" w:cs="Tahoma"/>
                <w:color w:val="auto"/>
                <w:sz w:val="16"/>
                <w:szCs w:val="16"/>
                <w:shd w:val="clear" w:color="auto" w:fill="FFFFFF"/>
              </w:rPr>
            </w:pPr>
            <w:r w:rsidRPr="00276BED">
              <w:rPr>
                <w:rFonts w:ascii="Tahoma" w:hAnsi="Tahoma" w:cs="Tahoma"/>
                <w:i/>
                <w:iCs/>
                <w:sz w:val="16"/>
                <w:szCs w:val="16"/>
                <w:shd w:val="clear" w:color="auto" w:fill="FFFFFF"/>
              </w:rPr>
              <w:t>wszystkie atrybuty</w:t>
            </w:r>
          </w:p>
        </w:tc>
        <w:tc>
          <w:tcPr>
            <w:tcW w:w="3772" w:type="dxa"/>
          </w:tcPr>
          <w:p w14:paraId="524E7902" w14:textId="77777777" w:rsidR="003333B7" w:rsidRPr="00276BED" w:rsidRDefault="003333B7" w:rsidP="00904A39">
            <w:pPr>
              <w:pStyle w:val="Default"/>
              <w:spacing w:line="276" w:lineRule="auto"/>
              <w:ind w:firstLine="357"/>
              <w:rPr>
                <w:rFonts w:ascii="Tahoma" w:hAnsi="Tahoma" w:cs="Tahoma"/>
                <w:color w:val="auto"/>
                <w:sz w:val="16"/>
                <w:szCs w:val="16"/>
              </w:rPr>
            </w:pPr>
            <w:r w:rsidRPr="00276BED">
              <w:rPr>
                <w:rFonts w:ascii="Tahoma" w:hAnsi="Tahoma" w:cs="Tahoma"/>
                <w:sz w:val="16"/>
                <w:szCs w:val="16"/>
                <w:shd w:val="clear" w:color="auto" w:fill="FFFFFF"/>
              </w:rPr>
              <w:t xml:space="preserve">W oparciu o dane zawarte w rejestrach </w:t>
            </w:r>
            <w:proofErr w:type="spellStart"/>
            <w:r w:rsidRPr="00276BED">
              <w:rPr>
                <w:rFonts w:ascii="Tahoma" w:hAnsi="Tahoma" w:cs="Tahoma"/>
                <w:sz w:val="16"/>
                <w:szCs w:val="16"/>
                <w:shd w:val="clear" w:color="auto" w:fill="FFFFFF"/>
              </w:rPr>
              <w:t>EMUiA</w:t>
            </w:r>
            <w:proofErr w:type="spellEnd"/>
            <w:r w:rsidRPr="00276BED">
              <w:rPr>
                <w:rFonts w:ascii="Tahoma" w:hAnsi="Tahoma" w:cs="Tahoma"/>
                <w:sz w:val="16"/>
                <w:szCs w:val="16"/>
                <w:shd w:val="clear" w:color="auto" w:fill="FFFFFF"/>
              </w:rPr>
              <w:t xml:space="preserve">, PRG i TERYT, należy uzgodnić i uzupełnić atrybuty istniejących w roboczej bazie danych obiektów </w:t>
            </w:r>
            <w:proofErr w:type="spellStart"/>
            <w:r w:rsidRPr="00276BED">
              <w:rPr>
                <w:rFonts w:ascii="Tahoma" w:hAnsi="Tahoma" w:cs="Tahoma"/>
                <w:sz w:val="16"/>
                <w:szCs w:val="16"/>
                <w:shd w:val="clear" w:color="auto" w:fill="FFFFFF"/>
              </w:rPr>
              <w:t>EGB_Adres</w:t>
            </w:r>
            <w:proofErr w:type="spellEnd"/>
            <w:r w:rsidRPr="00276BED">
              <w:rPr>
                <w:rFonts w:ascii="Tahoma" w:hAnsi="Tahoma" w:cs="Tahoma"/>
                <w:sz w:val="16"/>
                <w:szCs w:val="16"/>
                <w:shd w:val="clear" w:color="auto" w:fill="FFFFFF"/>
              </w:rPr>
              <w:t xml:space="preserve">. W oparciu o dane zawarte w wymienionych rejestrach należy zaktualizować atrybuty wszystkich ujawnionych w roboczej bazie danych obiektów klasy </w:t>
            </w:r>
            <w:proofErr w:type="spellStart"/>
            <w:r w:rsidRPr="00276BED">
              <w:rPr>
                <w:rFonts w:ascii="Tahoma" w:hAnsi="Tahoma" w:cs="Tahoma"/>
                <w:sz w:val="16"/>
                <w:szCs w:val="16"/>
                <w:shd w:val="clear" w:color="auto" w:fill="FFFFFF"/>
              </w:rPr>
              <w:t>EGB_Adres</w:t>
            </w:r>
            <w:proofErr w:type="spellEnd"/>
            <w:r w:rsidRPr="00276BED">
              <w:rPr>
                <w:rFonts w:ascii="Tahoma" w:hAnsi="Tahoma" w:cs="Tahoma"/>
                <w:sz w:val="16"/>
                <w:szCs w:val="16"/>
                <w:shd w:val="clear" w:color="auto" w:fill="FFFFFF"/>
              </w:rPr>
              <w:t>.</w:t>
            </w:r>
          </w:p>
        </w:tc>
      </w:tr>
      <w:tr w:rsidR="003333B7" w:rsidRPr="00276BED" w14:paraId="673BA1C4" w14:textId="77777777" w:rsidTr="00276BED">
        <w:trPr>
          <w:cantSplit/>
          <w:trHeight w:val="630"/>
          <w:jc w:val="center"/>
        </w:trPr>
        <w:tc>
          <w:tcPr>
            <w:tcW w:w="370" w:type="dxa"/>
            <w:vMerge/>
            <w:vAlign w:val="center"/>
          </w:tcPr>
          <w:p w14:paraId="3AC40139" w14:textId="77777777" w:rsidR="003333B7" w:rsidRPr="00276BED" w:rsidRDefault="003333B7" w:rsidP="00904A39">
            <w:pPr>
              <w:tabs>
                <w:tab w:val="left" w:pos="1134"/>
              </w:tabs>
              <w:snapToGrid w:val="0"/>
              <w:spacing w:line="276" w:lineRule="auto"/>
              <w:ind w:firstLine="357"/>
              <w:rPr>
                <w:rFonts w:ascii="Tahoma" w:hAnsi="Tahoma" w:cs="Tahoma"/>
                <w:sz w:val="16"/>
                <w:szCs w:val="16"/>
                <w:shd w:val="clear" w:color="auto" w:fill="FFFFFF"/>
              </w:rPr>
            </w:pPr>
          </w:p>
        </w:tc>
        <w:tc>
          <w:tcPr>
            <w:tcW w:w="2249" w:type="dxa"/>
            <w:vMerge/>
            <w:vAlign w:val="center"/>
          </w:tcPr>
          <w:p w14:paraId="0C6FCCA4" w14:textId="77777777" w:rsidR="003333B7" w:rsidRPr="00276BED" w:rsidRDefault="003333B7" w:rsidP="00904A39">
            <w:pPr>
              <w:tabs>
                <w:tab w:val="left" w:pos="1134"/>
              </w:tabs>
              <w:snapToGrid w:val="0"/>
              <w:spacing w:line="276" w:lineRule="auto"/>
              <w:ind w:firstLine="357"/>
              <w:rPr>
                <w:rFonts w:ascii="Tahoma" w:hAnsi="Tahoma" w:cs="Tahoma"/>
                <w:sz w:val="16"/>
                <w:szCs w:val="16"/>
                <w:shd w:val="clear" w:color="auto" w:fill="FFFFFF"/>
              </w:rPr>
            </w:pPr>
          </w:p>
        </w:tc>
        <w:tc>
          <w:tcPr>
            <w:tcW w:w="2488" w:type="dxa"/>
            <w:vAlign w:val="center"/>
          </w:tcPr>
          <w:p w14:paraId="380A5664" w14:textId="77777777" w:rsidR="003333B7" w:rsidRPr="00276BED" w:rsidRDefault="003333B7" w:rsidP="00904A39">
            <w:pPr>
              <w:pStyle w:val="Default"/>
              <w:spacing w:line="276" w:lineRule="auto"/>
              <w:ind w:firstLine="357"/>
              <w:rPr>
                <w:rFonts w:ascii="Tahoma" w:hAnsi="Tahoma" w:cs="Tahoma"/>
                <w:color w:val="auto"/>
                <w:sz w:val="16"/>
                <w:szCs w:val="16"/>
                <w:shd w:val="clear" w:color="auto" w:fill="FFFFFF"/>
                <w:lang w:eastAsia="ar-SA" w:bidi="ar-SA"/>
              </w:rPr>
            </w:pPr>
            <w:proofErr w:type="spellStart"/>
            <w:r w:rsidRPr="00276BED">
              <w:rPr>
                <w:rFonts w:ascii="Tahoma" w:hAnsi="Tahoma" w:cs="Tahoma"/>
                <w:i/>
                <w:iCs/>
                <w:sz w:val="16"/>
                <w:szCs w:val="16"/>
                <w:shd w:val="clear" w:color="auto" w:fill="FFFFFF"/>
              </w:rPr>
              <w:t>numerPorzadkowy</w:t>
            </w:r>
            <w:proofErr w:type="spellEnd"/>
          </w:p>
        </w:tc>
        <w:tc>
          <w:tcPr>
            <w:tcW w:w="3772" w:type="dxa"/>
          </w:tcPr>
          <w:p w14:paraId="7FA1179C" w14:textId="77777777" w:rsidR="003333B7" w:rsidRPr="00276BED" w:rsidRDefault="003333B7" w:rsidP="00904A39">
            <w:pPr>
              <w:pStyle w:val="Default"/>
              <w:spacing w:line="276" w:lineRule="auto"/>
              <w:ind w:firstLine="357"/>
              <w:rPr>
                <w:rFonts w:ascii="Tahoma" w:hAnsi="Tahoma" w:cs="Tahoma"/>
                <w:color w:val="auto"/>
                <w:sz w:val="16"/>
                <w:szCs w:val="16"/>
                <w:shd w:val="clear" w:color="auto" w:fill="FFFFFF"/>
              </w:rPr>
            </w:pPr>
            <w:r w:rsidRPr="00276BED">
              <w:rPr>
                <w:rFonts w:ascii="Tahoma" w:hAnsi="Tahoma" w:cs="Tahoma"/>
                <w:sz w:val="16"/>
                <w:szCs w:val="16"/>
                <w:shd w:val="clear" w:color="auto" w:fill="FFFFFF"/>
              </w:rPr>
              <w:t>W przypadku budynków:</w:t>
            </w:r>
          </w:p>
          <w:p w14:paraId="6213C158" w14:textId="77777777" w:rsidR="003333B7" w:rsidRPr="00276BED" w:rsidRDefault="003333B7" w:rsidP="00C400FF">
            <w:pPr>
              <w:pStyle w:val="Default"/>
              <w:numPr>
                <w:ilvl w:val="0"/>
                <w:numId w:val="29"/>
              </w:numPr>
              <w:autoSpaceDE/>
              <w:spacing w:line="276" w:lineRule="auto"/>
              <w:ind w:firstLine="357"/>
              <w:rPr>
                <w:rFonts w:ascii="Tahoma" w:hAnsi="Tahoma" w:cs="Tahoma"/>
                <w:color w:val="auto"/>
                <w:sz w:val="16"/>
                <w:szCs w:val="16"/>
                <w:shd w:val="clear" w:color="auto" w:fill="FFFFFF"/>
              </w:rPr>
            </w:pPr>
            <w:r w:rsidRPr="00276BED">
              <w:rPr>
                <w:rFonts w:ascii="Tahoma" w:hAnsi="Tahoma" w:cs="Tahoma"/>
                <w:sz w:val="16"/>
                <w:szCs w:val="16"/>
                <w:shd w:val="clear" w:color="auto" w:fill="FFFFFF"/>
              </w:rPr>
              <w:t xml:space="preserve">dla których </w:t>
            </w:r>
            <w:proofErr w:type="spellStart"/>
            <w:r w:rsidRPr="00276BED">
              <w:rPr>
                <w:rFonts w:ascii="Tahoma" w:hAnsi="Tahoma" w:cs="Tahoma"/>
                <w:i/>
                <w:iCs/>
                <w:sz w:val="16"/>
                <w:szCs w:val="16"/>
                <w:shd w:val="clear" w:color="auto" w:fill="FFFFFF"/>
              </w:rPr>
              <w:t>rodzajKST</w:t>
            </w:r>
            <w:proofErr w:type="spellEnd"/>
            <w:r w:rsidRPr="00276BED">
              <w:rPr>
                <w:rFonts w:ascii="Tahoma" w:hAnsi="Tahoma" w:cs="Tahoma"/>
                <w:i/>
                <w:iCs/>
                <w:sz w:val="16"/>
                <w:szCs w:val="16"/>
                <w:shd w:val="clear" w:color="auto" w:fill="FFFFFF"/>
              </w:rPr>
              <w:t xml:space="preserve"> </w:t>
            </w:r>
            <w:r w:rsidRPr="00276BED">
              <w:rPr>
                <w:rFonts w:ascii="Tahoma" w:hAnsi="Tahoma" w:cs="Tahoma"/>
                <w:sz w:val="16"/>
                <w:szCs w:val="16"/>
                <w:shd w:val="clear" w:color="auto" w:fill="FFFFFF"/>
              </w:rPr>
              <w:t>przyjmuje wartość &lt;110&gt; należy uzupełnić w oparciu o uzgodnienie</w:t>
            </w:r>
          </w:p>
          <w:p w14:paraId="2AED289C" w14:textId="77777777" w:rsidR="003333B7" w:rsidRPr="00276BED" w:rsidRDefault="003333B7" w:rsidP="00C400FF">
            <w:pPr>
              <w:pStyle w:val="Default"/>
              <w:numPr>
                <w:ilvl w:val="0"/>
                <w:numId w:val="29"/>
              </w:numPr>
              <w:autoSpaceDE/>
              <w:spacing w:line="276" w:lineRule="auto"/>
              <w:ind w:firstLine="357"/>
              <w:rPr>
                <w:rFonts w:ascii="Tahoma" w:hAnsi="Tahoma" w:cs="Tahoma"/>
                <w:color w:val="auto"/>
                <w:sz w:val="16"/>
                <w:szCs w:val="16"/>
              </w:rPr>
            </w:pPr>
            <w:r w:rsidRPr="00276BED">
              <w:rPr>
                <w:rFonts w:ascii="Tahoma" w:hAnsi="Tahoma" w:cs="Tahoma"/>
                <w:sz w:val="16"/>
                <w:szCs w:val="16"/>
                <w:shd w:val="clear" w:color="auto" w:fill="FFFFFF"/>
              </w:rPr>
              <w:t>dla pozostałych budynków nie jest uzupełniany</w:t>
            </w:r>
          </w:p>
        </w:tc>
      </w:tr>
      <w:tr w:rsidR="003333B7" w:rsidRPr="00276BED" w14:paraId="58F4DC5C" w14:textId="77777777" w:rsidTr="00276BED">
        <w:trPr>
          <w:cantSplit/>
          <w:trHeight w:val="630"/>
          <w:jc w:val="center"/>
        </w:trPr>
        <w:tc>
          <w:tcPr>
            <w:tcW w:w="370" w:type="dxa"/>
            <w:vMerge w:val="restart"/>
            <w:vAlign w:val="center"/>
          </w:tcPr>
          <w:p w14:paraId="75B9C5C6" w14:textId="77777777" w:rsidR="003333B7" w:rsidRPr="00276BED" w:rsidRDefault="003333B7" w:rsidP="00904A39">
            <w:pPr>
              <w:tabs>
                <w:tab w:val="left" w:pos="1134"/>
              </w:tabs>
              <w:spacing w:line="276" w:lineRule="auto"/>
              <w:ind w:firstLine="357"/>
              <w:rPr>
                <w:rFonts w:ascii="Tahoma" w:hAnsi="Tahoma" w:cs="Tahoma"/>
                <w:sz w:val="16"/>
                <w:szCs w:val="16"/>
                <w:shd w:val="clear" w:color="auto" w:fill="FFFFFF"/>
              </w:rPr>
            </w:pPr>
            <w:r w:rsidRPr="00276BED">
              <w:rPr>
                <w:rFonts w:ascii="Tahoma" w:hAnsi="Tahoma" w:cs="Tahoma"/>
                <w:sz w:val="16"/>
                <w:szCs w:val="16"/>
                <w:shd w:val="clear" w:color="auto" w:fill="FFFFFF"/>
              </w:rPr>
              <w:t>111</w:t>
            </w:r>
          </w:p>
          <w:p w14:paraId="72E53A82" w14:textId="77777777" w:rsidR="003333B7" w:rsidRPr="00276BED" w:rsidRDefault="003333B7" w:rsidP="00904A39">
            <w:pPr>
              <w:tabs>
                <w:tab w:val="left" w:pos="1134"/>
              </w:tabs>
              <w:spacing w:line="276" w:lineRule="auto"/>
              <w:ind w:firstLine="357"/>
              <w:rPr>
                <w:rFonts w:ascii="Tahoma" w:hAnsi="Tahoma" w:cs="Tahoma"/>
                <w:sz w:val="16"/>
                <w:szCs w:val="16"/>
                <w:shd w:val="clear" w:color="auto" w:fill="FFFFFF"/>
              </w:rPr>
            </w:pPr>
          </w:p>
          <w:p w14:paraId="5F02778C" w14:textId="77777777" w:rsidR="003333B7" w:rsidRPr="00276BED" w:rsidRDefault="003333B7" w:rsidP="00904A39">
            <w:pPr>
              <w:tabs>
                <w:tab w:val="left" w:pos="1134"/>
              </w:tabs>
              <w:spacing w:line="276" w:lineRule="auto"/>
              <w:ind w:firstLine="357"/>
              <w:rPr>
                <w:rFonts w:ascii="Tahoma" w:hAnsi="Tahoma" w:cs="Tahoma"/>
                <w:sz w:val="16"/>
                <w:szCs w:val="16"/>
                <w:shd w:val="clear" w:color="auto" w:fill="FFFFFF"/>
              </w:rPr>
            </w:pPr>
          </w:p>
          <w:p w14:paraId="7CB12C78" w14:textId="77777777" w:rsidR="003333B7" w:rsidRPr="00276BED" w:rsidRDefault="003333B7" w:rsidP="00904A39">
            <w:pPr>
              <w:tabs>
                <w:tab w:val="left" w:pos="1134"/>
              </w:tabs>
              <w:spacing w:line="276" w:lineRule="auto"/>
              <w:ind w:firstLine="357"/>
              <w:rPr>
                <w:rFonts w:ascii="Tahoma" w:hAnsi="Tahoma" w:cs="Tahoma"/>
                <w:sz w:val="16"/>
                <w:szCs w:val="16"/>
                <w:shd w:val="clear" w:color="auto" w:fill="FFFFFF"/>
              </w:rPr>
            </w:pPr>
          </w:p>
          <w:p w14:paraId="3403E60A" w14:textId="77777777" w:rsidR="003333B7" w:rsidRPr="00276BED" w:rsidRDefault="003333B7" w:rsidP="00904A39">
            <w:pPr>
              <w:tabs>
                <w:tab w:val="left" w:pos="1134"/>
              </w:tabs>
              <w:spacing w:line="276" w:lineRule="auto"/>
              <w:ind w:firstLine="357"/>
              <w:rPr>
                <w:rFonts w:ascii="Tahoma" w:hAnsi="Tahoma" w:cs="Tahoma"/>
                <w:sz w:val="16"/>
                <w:szCs w:val="16"/>
                <w:shd w:val="clear" w:color="auto" w:fill="FFFFFF"/>
              </w:rPr>
            </w:pPr>
          </w:p>
          <w:p w14:paraId="149CDD96" w14:textId="77777777" w:rsidR="003333B7" w:rsidRPr="00276BED" w:rsidRDefault="003333B7" w:rsidP="00904A39">
            <w:pPr>
              <w:tabs>
                <w:tab w:val="left" w:pos="1134"/>
              </w:tabs>
              <w:spacing w:line="276" w:lineRule="auto"/>
              <w:ind w:firstLine="357"/>
              <w:rPr>
                <w:rFonts w:ascii="Tahoma" w:hAnsi="Tahoma" w:cs="Tahoma"/>
                <w:sz w:val="16"/>
                <w:szCs w:val="16"/>
                <w:shd w:val="clear" w:color="auto" w:fill="FFFFFF"/>
              </w:rPr>
            </w:pPr>
          </w:p>
          <w:p w14:paraId="60ED6FB3" w14:textId="77777777" w:rsidR="003333B7" w:rsidRPr="00276BED" w:rsidRDefault="003333B7" w:rsidP="00904A39">
            <w:pPr>
              <w:tabs>
                <w:tab w:val="left" w:pos="1134"/>
              </w:tabs>
              <w:spacing w:line="276" w:lineRule="auto"/>
              <w:ind w:firstLine="357"/>
              <w:rPr>
                <w:rFonts w:ascii="Tahoma" w:hAnsi="Tahoma" w:cs="Tahoma"/>
                <w:sz w:val="16"/>
                <w:szCs w:val="16"/>
                <w:shd w:val="clear" w:color="auto" w:fill="FFFFFF"/>
              </w:rPr>
            </w:pPr>
          </w:p>
          <w:p w14:paraId="0FE30650" w14:textId="77777777" w:rsidR="003333B7" w:rsidRPr="00276BED" w:rsidRDefault="003333B7" w:rsidP="00904A39">
            <w:pPr>
              <w:tabs>
                <w:tab w:val="left" w:pos="1134"/>
              </w:tabs>
              <w:spacing w:line="276" w:lineRule="auto"/>
              <w:ind w:firstLine="357"/>
              <w:rPr>
                <w:rFonts w:ascii="Tahoma" w:hAnsi="Tahoma" w:cs="Tahoma"/>
                <w:sz w:val="16"/>
                <w:szCs w:val="16"/>
                <w:shd w:val="clear" w:color="auto" w:fill="FFFFFF"/>
              </w:rPr>
            </w:pPr>
          </w:p>
          <w:p w14:paraId="1375EE34" w14:textId="77777777" w:rsidR="003333B7" w:rsidRPr="00276BED" w:rsidRDefault="003333B7" w:rsidP="00904A39">
            <w:pPr>
              <w:tabs>
                <w:tab w:val="left" w:pos="1134"/>
              </w:tabs>
              <w:spacing w:line="276" w:lineRule="auto"/>
              <w:ind w:firstLine="357"/>
              <w:rPr>
                <w:rFonts w:ascii="Tahoma" w:hAnsi="Tahoma" w:cs="Tahoma"/>
                <w:sz w:val="16"/>
                <w:szCs w:val="16"/>
                <w:shd w:val="clear" w:color="auto" w:fill="FFFFFF"/>
              </w:rPr>
            </w:pPr>
          </w:p>
          <w:p w14:paraId="2E3FEAC7" w14:textId="77777777" w:rsidR="003333B7" w:rsidRPr="00276BED" w:rsidRDefault="003333B7" w:rsidP="00904A39">
            <w:pPr>
              <w:tabs>
                <w:tab w:val="left" w:pos="1134"/>
              </w:tabs>
              <w:spacing w:line="276" w:lineRule="auto"/>
              <w:ind w:firstLine="357"/>
              <w:rPr>
                <w:rFonts w:ascii="Tahoma" w:hAnsi="Tahoma" w:cs="Tahoma"/>
                <w:sz w:val="16"/>
                <w:szCs w:val="16"/>
                <w:shd w:val="clear" w:color="auto" w:fill="FFFFFF"/>
              </w:rPr>
            </w:pPr>
          </w:p>
          <w:p w14:paraId="651E9C5F" w14:textId="77777777" w:rsidR="003333B7" w:rsidRPr="00276BED" w:rsidRDefault="003333B7" w:rsidP="00904A39">
            <w:pPr>
              <w:tabs>
                <w:tab w:val="left" w:pos="1134"/>
              </w:tabs>
              <w:spacing w:line="276" w:lineRule="auto"/>
              <w:ind w:firstLine="357"/>
              <w:rPr>
                <w:rFonts w:ascii="Tahoma" w:hAnsi="Tahoma" w:cs="Tahoma"/>
                <w:sz w:val="16"/>
                <w:szCs w:val="16"/>
                <w:shd w:val="clear" w:color="auto" w:fill="FFFFFF"/>
              </w:rPr>
            </w:pPr>
          </w:p>
          <w:p w14:paraId="6261DEAC" w14:textId="77777777" w:rsidR="003333B7" w:rsidRPr="00276BED" w:rsidRDefault="003333B7" w:rsidP="00904A39">
            <w:pPr>
              <w:tabs>
                <w:tab w:val="left" w:pos="1134"/>
              </w:tabs>
              <w:spacing w:line="276" w:lineRule="auto"/>
              <w:ind w:firstLine="357"/>
              <w:rPr>
                <w:rFonts w:ascii="Tahoma" w:hAnsi="Tahoma" w:cs="Tahoma"/>
                <w:sz w:val="16"/>
                <w:szCs w:val="16"/>
                <w:shd w:val="clear" w:color="auto" w:fill="FFFFFF"/>
              </w:rPr>
            </w:pPr>
          </w:p>
          <w:p w14:paraId="5FA8577B" w14:textId="77777777" w:rsidR="003333B7" w:rsidRPr="00276BED" w:rsidRDefault="003333B7" w:rsidP="00904A39">
            <w:pPr>
              <w:tabs>
                <w:tab w:val="left" w:pos="1134"/>
              </w:tabs>
              <w:spacing w:line="276" w:lineRule="auto"/>
              <w:ind w:firstLine="357"/>
              <w:rPr>
                <w:rFonts w:ascii="Tahoma" w:hAnsi="Tahoma" w:cs="Tahoma"/>
                <w:sz w:val="16"/>
                <w:szCs w:val="16"/>
                <w:shd w:val="clear" w:color="auto" w:fill="FFFFFF"/>
              </w:rPr>
            </w:pPr>
          </w:p>
          <w:p w14:paraId="5830F235" w14:textId="77777777" w:rsidR="003333B7" w:rsidRPr="00276BED" w:rsidRDefault="003333B7" w:rsidP="00904A39">
            <w:pPr>
              <w:tabs>
                <w:tab w:val="left" w:pos="1134"/>
              </w:tabs>
              <w:spacing w:line="276" w:lineRule="auto"/>
              <w:ind w:firstLine="357"/>
              <w:rPr>
                <w:rFonts w:ascii="Tahoma" w:hAnsi="Tahoma" w:cs="Tahoma"/>
                <w:sz w:val="16"/>
                <w:szCs w:val="16"/>
                <w:shd w:val="clear" w:color="auto" w:fill="FFFFFF"/>
              </w:rPr>
            </w:pPr>
            <w:r w:rsidRPr="00276BED">
              <w:rPr>
                <w:rFonts w:ascii="Tahoma" w:hAnsi="Tahoma" w:cs="Tahoma"/>
                <w:sz w:val="16"/>
                <w:szCs w:val="16"/>
                <w:shd w:val="clear" w:color="auto" w:fill="FFFFFF"/>
              </w:rPr>
              <w:t>1</w:t>
            </w:r>
          </w:p>
        </w:tc>
        <w:tc>
          <w:tcPr>
            <w:tcW w:w="2249" w:type="dxa"/>
            <w:vMerge w:val="restart"/>
            <w:vAlign w:val="center"/>
          </w:tcPr>
          <w:p w14:paraId="68C8C400" w14:textId="77777777" w:rsidR="003333B7" w:rsidRPr="00276BED" w:rsidRDefault="003333B7" w:rsidP="00904A39">
            <w:pPr>
              <w:spacing w:line="276" w:lineRule="auto"/>
              <w:ind w:firstLine="357"/>
              <w:rPr>
                <w:rFonts w:ascii="Tahoma" w:hAnsi="Tahoma" w:cs="Tahoma"/>
                <w:sz w:val="16"/>
                <w:szCs w:val="16"/>
                <w:shd w:val="clear" w:color="auto" w:fill="FFFFFF"/>
                <w:lang w:eastAsia="ar-SA"/>
              </w:rPr>
            </w:pPr>
          </w:p>
          <w:p w14:paraId="791431A7" w14:textId="77777777" w:rsidR="003333B7" w:rsidRPr="00276BED" w:rsidRDefault="003333B7" w:rsidP="00904A39">
            <w:pPr>
              <w:spacing w:line="276" w:lineRule="auto"/>
              <w:ind w:firstLine="357"/>
              <w:rPr>
                <w:rFonts w:ascii="Tahoma" w:hAnsi="Tahoma" w:cs="Tahoma"/>
                <w:sz w:val="16"/>
                <w:szCs w:val="16"/>
                <w:shd w:val="clear" w:color="auto" w:fill="FFFFFF"/>
                <w:lang w:eastAsia="ar-SA"/>
              </w:rPr>
            </w:pPr>
          </w:p>
          <w:p w14:paraId="16C1C4F6" w14:textId="77777777" w:rsidR="003333B7" w:rsidRPr="00276BED" w:rsidRDefault="003333B7" w:rsidP="00904A39">
            <w:pPr>
              <w:spacing w:line="276" w:lineRule="auto"/>
              <w:ind w:firstLine="357"/>
              <w:rPr>
                <w:rFonts w:ascii="Tahoma" w:hAnsi="Tahoma" w:cs="Tahoma"/>
                <w:sz w:val="16"/>
                <w:szCs w:val="16"/>
                <w:shd w:val="clear" w:color="auto" w:fill="FFFFFF"/>
                <w:lang w:eastAsia="ar-SA"/>
              </w:rPr>
            </w:pPr>
          </w:p>
          <w:p w14:paraId="22ADDD6C" w14:textId="77777777" w:rsidR="003333B7" w:rsidRPr="00276BED" w:rsidRDefault="003333B7" w:rsidP="00904A39">
            <w:pPr>
              <w:spacing w:line="276" w:lineRule="auto"/>
              <w:ind w:firstLine="357"/>
              <w:rPr>
                <w:rFonts w:ascii="Tahoma" w:hAnsi="Tahoma" w:cs="Tahoma"/>
                <w:sz w:val="16"/>
                <w:szCs w:val="16"/>
                <w:shd w:val="clear" w:color="auto" w:fill="FFFFFF"/>
                <w:lang w:eastAsia="ar-SA"/>
              </w:rPr>
            </w:pPr>
          </w:p>
          <w:p w14:paraId="031439BA" w14:textId="77777777" w:rsidR="003333B7" w:rsidRPr="00276BED" w:rsidRDefault="003333B7" w:rsidP="00904A39">
            <w:pPr>
              <w:spacing w:line="276" w:lineRule="auto"/>
              <w:ind w:firstLine="357"/>
              <w:rPr>
                <w:rFonts w:ascii="Tahoma" w:hAnsi="Tahoma" w:cs="Tahoma"/>
                <w:sz w:val="16"/>
                <w:szCs w:val="16"/>
                <w:shd w:val="clear" w:color="auto" w:fill="FFFFFF"/>
                <w:lang w:eastAsia="ar-SA"/>
              </w:rPr>
            </w:pPr>
          </w:p>
          <w:p w14:paraId="39F73E9B" w14:textId="77777777" w:rsidR="003333B7" w:rsidRPr="00276BED" w:rsidRDefault="003333B7" w:rsidP="00904A39">
            <w:pPr>
              <w:spacing w:line="276" w:lineRule="auto"/>
              <w:ind w:firstLine="357"/>
              <w:rPr>
                <w:rFonts w:ascii="Tahoma" w:hAnsi="Tahoma" w:cs="Tahoma"/>
                <w:sz w:val="16"/>
                <w:szCs w:val="16"/>
                <w:shd w:val="clear" w:color="auto" w:fill="FFFFFF"/>
                <w:lang w:eastAsia="ar-SA"/>
              </w:rPr>
            </w:pPr>
          </w:p>
          <w:p w14:paraId="5D299654" w14:textId="77777777" w:rsidR="003333B7" w:rsidRPr="00276BED" w:rsidRDefault="003333B7" w:rsidP="00904A39">
            <w:pPr>
              <w:spacing w:line="276" w:lineRule="auto"/>
              <w:ind w:firstLine="357"/>
              <w:rPr>
                <w:rFonts w:ascii="Tahoma" w:hAnsi="Tahoma" w:cs="Tahoma"/>
                <w:sz w:val="16"/>
                <w:szCs w:val="16"/>
                <w:shd w:val="clear" w:color="auto" w:fill="FFFFFF"/>
                <w:lang w:eastAsia="ar-SA"/>
              </w:rPr>
            </w:pPr>
          </w:p>
          <w:p w14:paraId="1F78F314" w14:textId="77777777" w:rsidR="003333B7" w:rsidRPr="00276BED" w:rsidRDefault="003333B7" w:rsidP="00904A39">
            <w:pPr>
              <w:spacing w:line="276" w:lineRule="auto"/>
              <w:ind w:firstLine="357"/>
              <w:rPr>
                <w:rFonts w:ascii="Tahoma" w:hAnsi="Tahoma" w:cs="Tahoma"/>
                <w:sz w:val="16"/>
                <w:szCs w:val="16"/>
                <w:shd w:val="clear" w:color="auto" w:fill="FFFFFF"/>
                <w:lang w:eastAsia="ar-SA"/>
              </w:rPr>
            </w:pPr>
          </w:p>
          <w:p w14:paraId="7E120294" w14:textId="77777777" w:rsidR="003333B7" w:rsidRPr="00276BED" w:rsidRDefault="003333B7" w:rsidP="00904A39">
            <w:pPr>
              <w:spacing w:line="276" w:lineRule="auto"/>
              <w:ind w:firstLine="357"/>
              <w:rPr>
                <w:rFonts w:ascii="Tahoma" w:hAnsi="Tahoma" w:cs="Tahoma"/>
                <w:sz w:val="16"/>
                <w:szCs w:val="16"/>
                <w:shd w:val="clear" w:color="auto" w:fill="FFFFFF"/>
                <w:lang w:eastAsia="ar-SA"/>
              </w:rPr>
            </w:pPr>
          </w:p>
          <w:p w14:paraId="13F9F070" w14:textId="77777777" w:rsidR="003333B7" w:rsidRPr="00276BED" w:rsidRDefault="003333B7" w:rsidP="00904A39">
            <w:pPr>
              <w:spacing w:line="276" w:lineRule="auto"/>
              <w:ind w:firstLine="357"/>
              <w:rPr>
                <w:rFonts w:ascii="Tahoma" w:hAnsi="Tahoma" w:cs="Tahoma"/>
                <w:sz w:val="16"/>
                <w:szCs w:val="16"/>
                <w:shd w:val="clear" w:color="auto" w:fill="FFFFFF"/>
                <w:lang w:eastAsia="ar-SA"/>
              </w:rPr>
            </w:pPr>
          </w:p>
          <w:p w14:paraId="7689B826" w14:textId="77777777" w:rsidR="003333B7" w:rsidRPr="00276BED" w:rsidRDefault="003333B7" w:rsidP="00904A39">
            <w:pPr>
              <w:spacing w:line="276" w:lineRule="auto"/>
              <w:ind w:firstLine="357"/>
              <w:rPr>
                <w:rFonts w:ascii="Tahoma" w:hAnsi="Tahoma" w:cs="Tahoma"/>
                <w:sz w:val="16"/>
                <w:szCs w:val="16"/>
                <w:shd w:val="clear" w:color="auto" w:fill="FFFFFF"/>
                <w:lang w:eastAsia="ar-SA"/>
              </w:rPr>
            </w:pPr>
          </w:p>
          <w:p w14:paraId="1C6A843D" w14:textId="77777777" w:rsidR="003333B7" w:rsidRPr="00276BED" w:rsidRDefault="003333B7" w:rsidP="00904A39">
            <w:pPr>
              <w:spacing w:line="276" w:lineRule="auto"/>
              <w:ind w:firstLine="357"/>
              <w:rPr>
                <w:rFonts w:ascii="Tahoma" w:hAnsi="Tahoma" w:cs="Tahoma"/>
                <w:sz w:val="16"/>
                <w:szCs w:val="16"/>
                <w:shd w:val="clear" w:color="auto" w:fill="FFFFFF"/>
                <w:lang w:eastAsia="ar-SA"/>
              </w:rPr>
            </w:pPr>
          </w:p>
          <w:p w14:paraId="3D5FEA82" w14:textId="77777777" w:rsidR="003333B7" w:rsidRPr="00276BED" w:rsidRDefault="003333B7" w:rsidP="00904A39">
            <w:pPr>
              <w:spacing w:line="276" w:lineRule="auto"/>
              <w:ind w:firstLine="357"/>
              <w:rPr>
                <w:rFonts w:ascii="Tahoma" w:hAnsi="Tahoma" w:cs="Tahoma"/>
                <w:sz w:val="16"/>
                <w:szCs w:val="16"/>
                <w:shd w:val="clear" w:color="auto" w:fill="FFFFFF"/>
                <w:lang w:eastAsia="ar-SA"/>
              </w:rPr>
            </w:pPr>
          </w:p>
          <w:p w14:paraId="23B4489B" w14:textId="77777777" w:rsidR="003333B7" w:rsidRPr="00276BED" w:rsidRDefault="003333B7" w:rsidP="00904A39">
            <w:pPr>
              <w:spacing w:line="276" w:lineRule="auto"/>
              <w:ind w:firstLine="357"/>
              <w:rPr>
                <w:rFonts w:ascii="Tahoma" w:hAnsi="Tahoma" w:cs="Tahoma"/>
                <w:sz w:val="16"/>
                <w:szCs w:val="16"/>
                <w:shd w:val="clear" w:color="auto" w:fill="FFFFFF"/>
                <w:lang w:eastAsia="ar-SA"/>
              </w:rPr>
            </w:pPr>
          </w:p>
          <w:p w14:paraId="565231CE" w14:textId="77777777" w:rsidR="003333B7" w:rsidRPr="00276BED" w:rsidRDefault="003333B7" w:rsidP="00904A39">
            <w:pPr>
              <w:spacing w:line="276" w:lineRule="auto"/>
              <w:ind w:firstLine="357"/>
              <w:rPr>
                <w:rFonts w:ascii="Tahoma" w:hAnsi="Tahoma" w:cs="Tahoma"/>
                <w:sz w:val="16"/>
                <w:szCs w:val="16"/>
                <w:shd w:val="clear" w:color="auto" w:fill="FFFFFF"/>
                <w:lang w:eastAsia="ar-SA"/>
              </w:rPr>
            </w:pPr>
            <w:proofErr w:type="spellStart"/>
            <w:r w:rsidRPr="00276BED">
              <w:rPr>
                <w:rFonts w:ascii="Tahoma" w:hAnsi="Tahoma" w:cs="Tahoma"/>
                <w:sz w:val="16"/>
                <w:szCs w:val="16"/>
                <w:shd w:val="clear" w:color="auto" w:fill="FFFFFF"/>
                <w:lang w:eastAsia="ar-SA"/>
              </w:rPr>
              <w:t>EGB_PunktGraniczny</w:t>
            </w:r>
            <w:proofErr w:type="spellEnd"/>
          </w:p>
        </w:tc>
        <w:tc>
          <w:tcPr>
            <w:tcW w:w="2488" w:type="dxa"/>
            <w:vAlign w:val="center"/>
          </w:tcPr>
          <w:p w14:paraId="2A4DA153" w14:textId="77777777" w:rsidR="003333B7" w:rsidRPr="00276BED" w:rsidRDefault="003333B7" w:rsidP="00904A39">
            <w:pPr>
              <w:pStyle w:val="Default"/>
              <w:spacing w:line="276" w:lineRule="auto"/>
              <w:ind w:firstLine="357"/>
              <w:rPr>
                <w:rFonts w:ascii="Tahoma" w:hAnsi="Tahoma" w:cs="Tahoma"/>
                <w:i/>
                <w:iCs/>
                <w:color w:val="auto"/>
                <w:sz w:val="16"/>
                <w:szCs w:val="16"/>
                <w:shd w:val="clear" w:color="auto" w:fill="FFFFFF"/>
              </w:rPr>
            </w:pPr>
            <w:proofErr w:type="spellStart"/>
            <w:r w:rsidRPr="00276BED">
              <w:rPr>
                <w:rFonts w:ascii="Tahoma" w:hAnsi="Tahoma" w:cs="Tahoma"/>
                <w:i/>
                <w:iCs/>
                <w:sz w:val="16"/>
                <w:szCs w:val="16"/>
                <w:shd w:val="clear" w:color="auto" w:fill="FFFFFF"/>
              </w:rPr>
              <w:t>idPunktu</w:t>
            </w:r>
            <w:proofErr w:type="spellEnd"/>
          </w:p>
        </w:tc>
        <w:tc>
          <w:tcPr>
            <w:tcW w:w="3772" w:type="dxa"/>
          </w:tcPr>
          <w:p w14:paraId="7F32BFCB" w14:textId="77777777" w:rsidR="003333B7" w:rsidRPr="00276BED" w:rsidRDefault="003333B7" w:rsidP="00904A39">
            <w:pPr>
              <w:pStyle w:val="Default"/>
              <w:spacing w:line="276" w:lineRule="auto"/>
              <w:ind w:firstLine="357"/>
              <w:rPr>
                <w:rFonts w:ascii="Tahoma" w:hAnsi="Tahoma" w:cs="Tahoma"/>
                <w:color w:val="auto"/>
                <w:sz w:val="16"/>
                <w:szCs w:val="16"/>
                <w:shd w:val="clear" w:color="auto" w:fill="FFFFFF"/>
              </w:rPr>
            </w:pPr>
            <w:r w:rsidRPr="00276BED">
              <w:rPr>
                <w:rFonts w:ascii="Tahoma" w:hAnsi="Tahoma" w:cs="Tahoma"/>
                <w:sz w:val="16"/>
                <w:szCs w:val="16"/>
                <w:shd w:val="clear" w:color="auto" w:fill="FFFFFF"/>
              </w:rPr>
              <w:t xml:space="preserve">Unikalny numer punktu granicznego. Należy dostosować do formatu zgodnego z </w:t>
            </w:r>
            <w:proofErr w:type="spellStart"/>
            <w:r w:rsidRPr="00276BED">
              <w:rPr>
                <w:rFonts w:ascii="Tahoma" w:hAnsi="Tahoma" w:cs="Tahoma"/>
                <w:sz w:val="16"/>
                <w:szCs w:val="16"/>
                <w:shd w:val="clear" w:color="auto" w:fill="FFFFFF"/>
              </w:rPr>
              <w:t>Teryt</w:t>
            </w:r>
            <w:proofErr w:type="spellEnd"/>
          </w:p>
        </w:tc>
      </w:tr>
      <w:tr w:rsidR="003333B7" w:rsidRPr="00276BED" w14:paraId="08E676F7" w14:textId="77777777" w:rsidTr="00276BED">
        <w:trPr>
          <w:cantSplit/>
          <w:trHeight w:val="630"/>
          <w:jc w:val="center"/>
        </w:trPr>
        <w:tc>
          <w:tcPr>
            <w:tcW w:w="370" w:type="dxa"/>
            <w:vMerge/>
            <w:vAlign w:val="center"/>
          </w:tcPr>
          <w:p w14:paraId="44B69AF3" w14:textId="77777777" w:rsidR="003333B7" w:rsidRPr="00276BED" w:rsidRDefault="003333B7" w:rsidP="00904A39">
            <w:pPr>
              <w:tabs>
                <w:tab w:val="left" w:pos="1134"/>
              </w:tabs>
              <w:spacing w:line="276" w:lineRule="auto"/>
              <w:ind w:firstLine="357"/>
              <w:rPr>
                <w:rFonts w:ascii="Tahoma" w:hAnsi="Tahoma" w:cs="Tahoma"/>
                <w:sz w:val="16"/>
                <w:szCs w:val="16"/>
                <w:shd w:val="clear" w:color="auto" w:fill="FFFFFF"/>
              </w:rPr>
            </w:pPr>
          </w:p>
        </w:tc>
        <w:tc>
          <w:tcPr>
            <w:tcW w:w="2249" w:type="dxa"/>
            <w:vMerge/>
            <w:vAlign w:val="center"/>
          </w:tcPr>
          <w:p w14:paraId="2C633AD7" w14:textId="77777777" w:rsidR="003333B7" w:rsidRPr="00276BED" w:rsidRDefault="003333B7" w:rsidP="00904A39">
            <w:pPr>
              <w:spacing w:line="276" w:lineRule="auto"/>
              <w:ind w:firstLine="357"/>
              <w:rPr>
                <w:rFonts w:ascii="Tahoma" w:hAnsi="Tahoma" w:cs="Tahoma"/>
                <w:sz w:val="16"/>
                <w:szCs w:val="16"/>
                <w:shd w:val="clear" w:color="auto" w:fill="FFFFFF"/>
                <w:lang w:eastAsia="ar-SA"/>
              </w:rPr>
            </w:pPr>
          </w:p>
        </w:tc>
        <w:tc>
          <w:tcPr>
            <w:tcW w:w="2488" w:type="dxa"/>
            <w:vAlign w:val="center"/>
          </w:tcPr>
          <w:p w14:paraId="75D5066B" w14:textId="77777777" w:rsidR="003333B7" w:rsidRPr="00276BED" w:rsidRDefault="003333B7" w:rsidP="00904A39">
            <w:pPr>
              <w:pStyle w:val="Default"/>
              <w:spacing w:line="276" w:lineRule="auto"/>
              <w:ind w:firstLine="357"/>
              <w:rPr>
                <w:rFonts w:ascii="Tahoma" w:hAnsi="Tahoma" w:cs="Tahoma"/>
                <w:i/>
                <w:iCs/>
                <w:color w:val="auto"/>
                <w:sz w:val="16"/>
                <w:szCs w:val="16"/>
                <w:shd w:val="clear" w:color="auto" w:fill="FFFFFF"/>
              </w:rPr>
            </w:pPr>
            <w:proofErr w:type="spellStart"/>
            <w:r w:rsidRPr="00276BED">
              <w:rPr>
                <w:rFonts w:ascii="Tahoma" w:hAnsi="Tahoma" w:cs="Tahoma"/>
                <w:i/>
                <w:iCs/>
                <w:sz w:val="16"/>
                <w:szCs w:val="16"/>
                <w:shd w:val="clear" w:color="auto" w:fill="FFFFFF"/>
              </w:rPr>
              <w:t>numerOperatuTechnicznego</w:t>
            </w:r>
            <w:proofErr w:type="spellEnd"/>
          </w:p>
        </w:tc>
        <w:tc>
          <w:tcPr>
            <w:tcW w:w="3772" w:type="dxa"/>
          </w:tcPr>
          <w:p w14:paraId="08643F8B" w14:textId="77777777" w:rsidR="003333B7" w:rsidRPr="00276BED" w:rsidRDefault="003333B7" w:rsidP="00904A39">
            <w:pPr>
              <w:pStyle w:val="Default"/>
              <w:spacing w:line="276" w:lineRule="auto"/>
              <w:ind w:firstLine="357"/>
              <w:rPr>
                <w:rFonts w:ascii="Tahoma" w:hAnsi="Tahoma" w:cs="Tahoma"/>
                <w:color w:val="auto"/>
                <w:sz w:val="16"/>
                <w:szCs w:val="16"/>
                <w:shd w:val="clear" w:color="auto" w:fill="FFFFFF"/>
              </w:rPr>
            </w:pPr>
            <w:r w:rsidRPr="00276BED">
              <w:rPr>
                <w:rFonts w:ascii="Tahoma" w:hAnsi="Tahoma" w:cs="Tahoma"/>
                <w:sz w:val="16"/>
                <w:szCs w:val="16"/>
                <w:shd w:val="clear" w:color="auto" w:fill="FFFFFF"/>
              </w:rPr>
              <w:t>Numer materiału zasobu,</w:t>
            </w:r>
            <w:r w:rsidRPr="00276BED">
              <w:rPr>
                <w:rFonts w:ascii="Tahoma" w:eastAsia="SimSun" w:hAnsi="Tahoma" w:cs="Tahoma"/>
                <w:color w:val="auto"/>
                <w:kern w:val="2"/>
                <w:sz w:val="16"/>
                <w:szCs w:val="16"/>
                <w:lang w:eastAsia="en-US" w:bidi="ar-SA"/>
              </w:rPr>
              <w:t xml:space="preserve"> </w:t>
            </w:r>
            <w:r w:rsidRPr="00276BED">
              <w:rPr>
                <w:rFonts w:ascii="Tahoma" w:hAnsi="Tahoma" w:cs="Tahoma"/>
                <w:sz w:val="16"/>
                <w:szCs w:val="16"/>
                <w:shd w:val="clear" w:color="auto" w:fill="FFFFFF"/>
              </w:rPr>
              <w:t>należy podać numer operatu, na podstawie którego dokonana została bieżąca aktualizacja</w:t>
            </w:r>
          </w:p>
        </w:tc>
      </w:tr>
      <w:tr w:rsidR="003333B7" w:rsidRPr="00276BED" w14:paraId="7F63AAA0" w14:textId="77777777" w:rsidTr="00276BED">
        <w:trPr>
          <w:cantSplit/>
          <w:trHeight w:val="630"/>
          <w:jc w:val="center"/>
        </w:trPr>
        <w:tc>
          <w:tcPr>
            <w:tcW w:w="370" w:type="dxa"/>
            <w:vMerge/>
            <w:vAlign w:val="center"/>
          </w:tcPr>
          <w:p w14:paraId="0C6E8F71" w14:textId="77777777" w:rsidR="003333B7" w:rsidRPr="00276BED" w:rsidRDefault="003333B7" w:rsidP="00904A39">
            <w:pPr>
              <w:tabs>
                <w:tab w:val="left" w:pos="1134"/>
              </w:tabs>
              <w:spacing w:line="276" w:lineRule="auto"/>
              <w:ind w:firstLine="357"/>
              <w:rPr>
                <w:rFonts w:ascii="Tahoma" w:hAnsi="Tahoma" w:cs="Tahoma"/>
                <w:sz w:val="16"/>
                <w:szCs w:val="16"/>
                <w:shd w:val="clear" w:color="auto" w:fill="FFFFFF"/>
                <w:lang w:eastAsia="ar-SA"/>
              </w:rPr>
            </w:pPr>
          </w:p>
        </w:tc>
        <w:tc>
          <w:tcPr>
            <w:tcW w:w="2249" w:type="dxa"/>
            <w:vMerge/>
            <w:vAlign w:val="center"/>
          </w:tcPr>
          <w:p w14:paraId="08818DE3" w14:textId="77777777" w:rsidR="003333B7" w:rsidRPr="00276BED" w:rsidRDefault="003333B7" w:rsidP="00904A39">
            <w:pPr>
              <w:spacing w:line="276" w:lineRule="auto"/>
              <w:ind w:firstLine="357"/>
              <w:rPr>
                <w:rFonts w:ascii="Tahoma" w:hAnsi="Tahoma" w:cs="Tahoma"/>
                <w:i/>
                <w:iCs/>
                <w:sz w:val="16"/>
                <w:szCs w:val="16"/>
                <w:shd w:val="clear" w:color="auto" w:fill="FFFFFF"/>
              </w:rPr>
            </w:pPr>
          </w:p>
        </w:tc>
        <w:tc>
          <w:tcPr>
            <w:tcW w:w="2488" w:type="dxa"/>
            <w:vAlign w:val="center"/>
          </w:tcPr>
          <w:p w14:paraId="6D2CFAE7" w14:textId="77777777" w:rsidR="003333B7" w:rsidRPr="00276BED" w:rsidRDefault="003333B7" w:rsidP="00904A39">
            <w:pPr>
              <w:pStyle w:val="Default"/>
              <w:spacing w:line="276" w:lineRule="auto"/>
              <w:ind w:firstLine="357"/>
              <w:rPr>
                <w:rFonts w:ascii="Tahoma" w:hAnsi="Tahoma" w:cs="Tahoma"/>
                <w:color w:val="auto"/>
                <w:sz w:val="16"/>
                <w:szCs w:val="16"/>
                <w:shd w:val="clear" w:color="auto" w:fill="FFFFFF"/>
              </w:rPr>
            </w:pPr>
            <w:r w:rsidRPr="00276BED">
              <w:rPr>
                <w:rFonts w:ascii="Tahoma" w:hAnsi="Tahoma" w:cs="Tahoma"/>
                <w:i/>
                <w:iCs/>
                <w:sz w:val="16"/>
                <w:szCs w:val="16"/>
                <w:shd w:val="clear" w:color="auto" w:fill="FFFFFF"/>
              </w:rPr>
              <w:t>geometria</w:t>
            </w:r>
          </w:p>
        </w:tc>
        <w:tc>
          <w:tcPr>
            <w:tcW w:w="3772" w:type="dxa"/>
          </w:tcPr>
          <w:p w14:paraId="71A26E05" w14:textId="77777777" w:rsidR="003333B7" w:rsidRPr="00276BED" w:rsidRDefault="003333B7" w:rsidP="00904A39">
            <w:pPr>
              <w:pStyle w:val="Default"/>
              <w:spacing w:line="276" w:lineRule="auto"/>
              <w:ind w:firstLine="357"/>
              <w:rPr>
                <w:rFonts w:ascii="Tahoma" w:hAnsi="Tahoma" w:cs="Tahoma"/>
                <w:color w:val="auto"/>
                <w:sz w:val="16"/>
                <w:szCs w:val="16"/>
              </w:rPr>
            </w:pPr>
            <w:r w:rsidRPr="00276BED">
              <w:rPr>
                <w:rFonts w:ascii="Tahoma" w:hAnsi="Tahoma" w:cs="Tahoma"/>
                <w:sz w:val="16"/>
                <w:szCs w:val="16"/>
                <w:shd w:val="clear" w:color="auto" w:fill="FFFFFF"/>
              </w:rPr>
              <w:t>Należy wprowadzić do roboczej bazy danych na podstawie materiałów źródłowych lub w oparciu o pomiar własny. Jeżeli punkt graniczny stanowi narożnik budynku, należy doprowadzić do ich spójności topologicznej.</w:t>
            </w:r>
          </w:p>
        </w:tc>
      </w:tr>
      <w:tr w:rsidR="003333B7" w:rsidRPr="00276BED" w14:paraId="0FF29181" w14:textId="77777777" w:rsidTr="00276BED">
        <w:trPr>
          <w:cantSplit/>
          <w:trHeight w:val="630"/>
          <w:jc w:val="center"/>
        </w:trPr>
        <w:tc>
          <w:tcPr>
            <w:tcW w:w="370" w:type="dxa"/>
            <w:vMerge/>
            <w:vAlign w:val="center"/>
          </w:tcPr>
          <w:p w14:paraId="2D95C339" w14:textId="77777777" w:rsidR="003333B7" w:rsidRPr="00276BED" w:rsidRDefault="003333B7" w:rsidP="00904A39">
            <w:pPr>
              <w:tabs>
                <w:tab w:val="left" w:pos="1134"/>
              </w:tabs>
              <w:snapToGrid w:val="0"/>
              <w:spacing w:line="276" w:lineRule="auto"/>
              <w:ind w:firstLine="357"/>
              <w:rPr>
                <w:rFonts w:ascii="Tahoma" w:hAnsi="Tahoma" w:cs="Tahoma"/>
                <w:sz w:val="16"/>
                <w:szCs w:val="16"/>
                <w:shd w:val="clear" w:color="auto" w:fill="FFFFFF"/>
              </w:rPr>
            </w:pPr>
          </w:p>
        </w:tc>
        <w:tc>
          <w:tcPr>
            <w:tcW w:w="2249" w:type="dxa"/>
            <w:vMerge/>
            <w:vAlign w:val="center"/>
          </w:tcPr>
          <w:p w14:paraId="656F285D" w14:textId="77777777" w:rsidR="003333B7" w:rsidRPr="00276BED" w:rsidRDefault="003333B7" w:rsidP="00904A39">
            <w:pPr>
              <w:tabs>
                <w:tab w:val="left" w:pos="1134"/>
              </w:tabs>
              <w:snapToGrid w:val="0"/>
              <w:spacing w:line="276" w:lineRule="auto"/>
              <w:ind w:firstLine="357"/>
              <w:rPr>
                <w:rFonts w:ascii="Tahoma" w:hAnsi="Tahoma" w:cs="Tahoma"/>
                <w:sz w:val="16"/>
                <w:szCs w:val="16"/>
                <w:shd w:val="clear" w:color="auto" w:fill="FFFFFF"/>
              </w:rPr>
            </w:pPr>
          </w:p>
        </w:tc>
        <w:tc>
          <w:tcPr>
            <w:tcW w:w="2488" w:type="dxa"/>
            <w:vAlign w:val="center"/>
          </w:tcPr>
          <w:p w14:paraId="746C5CA3" w14:textId="77777777" w:rsidR="003333B7" w:rsidRPr="00276BED" w:rsidRDefault="003333B7" w:rsidP="00904A39">
            <w:pPr>
              <w:spacing w:line="276" w:lineRule="auto"/>
              <w:ind w:firstLine="357"/>
              <w:rPr>
                <w:rFonts w:ascii="Tahoma" w:hAnsi="Tahoma" w:cs="Tahoma"/>
                <w:i/>
                <w:iCs/>
                <w:sz w:val="16"/>
                <w:szCs w:val="16"/>
                <w:shd w:val="clear" w:color="auto" w:fill="FFFFFF"/>
                <w:lang w:eastAsia="ar-SA"/>
              </w:rPr>
            </w:pPr>
            <w:proofErr w:type="spellStart"/>
            <w:r w:rsidRPr="00276BED">
              <w:rPr>
                <w:rFonts w:ascii="Tahoma" w:hAnsi="Tahoma" w:cs="Tahoma"/>
                <w:i/>
                <w:iCs/>
                <w:sz w:val="16"/>
                <w:szCs w:val="16"/>
                <w:shd w:val="clear" w:color="auto" w:fill="FFFFFF"/>
                <w:lang w:eastAsia="ar-SA"/>
              </w:rPr>
              <w:t>oznWMaterialeZrodlowym</w:t>
            </w:r>
            <w:proofErr w:type="spellEnd"/>
          </w:p>
        </w:tc>
        <w:tc>
          <w:tcPr>
            <w:tcW w:w="3772" w:type="dxa"/>
          </w:tcPr>
          <w:p w14:paraId="7C2AC5C8" w14:textId="77777777" w:rsidR="003333B7" w:rsidRPr="00276BED" w:rsidRDefault="003333B7" w:rsidP="00904A39">
            <w:pPr>
              <w:pStyle w:val="Default"/>
              <w:spacing w:line="276" w:lineRule="auto"/>
              <w:ind w:firstLine="357"/>
              <w:rPr>
                <w:rFonts w:ascii="Tahoma" w:hAnsi="Tahoma" w:cs="Tahoma"/>
                <w:color w:val="auto"/>
                <w:sz w:val="16"/>
                <w:szCs w:val="16"/>
              </w:rPr>
            </w:pPr>
            <w:r w:rsidRPr="00276BED">
              <w:rPr>
                <w:rFonts w:ascii="Tahoma" w:hAnsi="Tahoma" w:cs="Tahoma"/>
                <w:sz w:val="16"/>
                <w:szCs w:val="16"/>
                <w:shd w:val="clear" w:color="auto" w:fill="FFFFFF"/>
              </w:rPr>
              <w:t>Należy wprowadzić do roboczej bazy danych na podstawie operatu, w którym punkt graniczny został ustalony.</w:t>
            </w:r>
          </w:p>
        </w:tc>
      </w:tr>
      <w:tr w:rsidR="003333B7" w:rsidRPr="00276BED" w14:paraId="2D0ABC82" w14:textId="77777777" w:rsidTr="00276BED">
        <w:trPr>
          <w:cantSplit/>
          <w:trHeight w:val="630"/>
          <w:jc w:val="center"/>
        </w:trPr>
        <w:tc>
          <w:tcPr>
            <w:tcW w:w="370" w:type="dxa"/>
            <w:vMerge/>
            <w:vAlign w:val="center"/>
          </w:tcPr>
          <w:p w14:paraId="67C4C17A" w14:textId="77777777" w:rsidR="003333B7" w:rsidRPr="00276BED" w:rsidRDefault="003333B7" w:rsidP="00904A39">
            <w:pPr>
              <w:tabs>
                <w:tab w:val="left" w:pos="1134"/>
              </w:tabs>
              <w:snapToGrid w:val="0"/>
              <w:spacing w:line="276" w:lineRule="auto"/>
              <w:ind w:firstLine="357"/>
              <w:rPr>
                <w:rFonts w:ascii="Tahoma" w:hAnsi="Tahoma" w:cs="Tahoma"/>
                <w:sz w:val="16"/>
                <w:szCs w:val="16"/>
                <w:shd w:val="clear" w:color="auto" w:fill="FFFFFF"/>
                <w:lang w:eastAsia="ar-SA"/>
              </w:rPr>
            </w:pPr>
          </w:p>
        </w:tc>
        <w:tc>
          <w:tcPr>
            <w:tcW w:w="2249" w:type="dxa"/>
            <w:vMerge/>
            <w:vAlign w:val="center"/>
          </w:tcPr>
          <w:p w14:paraId="023F4755" w14:textId="77777777" w:rsidR="003333B7" w:rsidRPr="00276BED" w:rsidRDefault="003333B7" w:rsidP="00904A39">
            <w:pPr>
              <w:tabs>
                <w:tab w:val="left" w:pos="1134"/>
              </w:tabs>
              <w:snapToGrid w:val="0"/>
              <w:spacing w:line="276" w:lineRule="auto"/>
              <w:ind w:firstLine="357"/>
              <w:rPr>
                <w:rFonts w:ascii="Tahoma" w:hAnsi="Tahoma" w:cs="Tahoma"/>
                <w:sz w:val="16"/>
                <w:szCs w:val="16"/>
                <w:shd w:val="clear" w:color="auto" w:fill="FFFFFF"/>
                <w:lang w:eastAsia="ar-SA"/>
              </w:rPr>
            </w:pPr>
          </w:p>
        </w:tc>
        <w:tc>
          <w:tcPr>
            <w:tcW w:w="2488" w:type="dxa"/>
            <w:vAlign w:val="center"/>
          </w:tcPr>
          <w:p w14:paraId="50A02B78" w14:textId="77777777" w:rsidR="003333B7" w:rsidRPr="00276BED" w:rsidRDefault="003333B7" w:rsidP="00904A39">
            <w:pPr>
              <w:pStyle w:val="Default"/>
              <w:spacing w:line="276" w:lineRule="auto"/>
              <w:ind w:firstLine="357"/>
              <w:rPr>
                <w:rFonts w:ascii="Tahoma" w:hAnsi="Tahoma" w:cs="Tahoma"/>
                <w:color w:val="auto"/>
                <w:sz w:val="16"/>
                <w:szCs w:val="16"/>
                <w:shd w:val="clear" w:color="auto" w:fill="FFFFFF"/>
              </w:rPr>
            </w:pPr>
            <w:proofErr w:type="spellStart"/>
            <w:r w:rsidRPr="00276BED">
              <w:rPr>
                <w:rFonts w:ascii="Tahoma" w:hAnsi="Tahoma" w:cs="Tahoma"/>
                <w:i/>
                <w:iCs/>
                <w:sz w:val="16"/>
                <w:szCs w:val="16"/>
                <w:shd w:val="clear" w:color="auto" w:fill="FFFFFF"/>
              </w:rPr>
              <w:t>rodzajStabilizacji</w:t>
            </w:r>
            <w:proofErr w:type="spellEnd"/>
          </w:p>
        </w:tc>
        <w:tc>
          <w:tcPr>
            <w:tcW w:w="3772" w:type="dxa"/>
          </w:tcPr>
          <w:p w14:paraId="2BB07F27" w14:textId="77777777" w:rsidR="003333B7" w:rsidRPr="00276BED" w:rsidRDefault="003333B7" w:rsidP="00904A39">
            <w:pPr>
              <w:pStyle w:val="Default"/>
              <w:spacing w:line="276" w:lineRule="auto"/>
              <w:ind w:firstLine="357"/>
              <w:rPr>
                <w:rFonts w:ascii="Tahoma" w:hAnsi="Tahoma" w:cs="Tahoma"/>
                <w:color w:val="auto"/>
                <w:sz w:val="16"/>
                <w:szCs w:val="16"/>
              </w:rPr>
            </w:pPr>
            <w:r w:rsidRPr="00276BED">
              <w:rPr>
                <w:rFonts w:ascii="Tahoma" w:hAnsi="Tahoma" w:cs="Tahoma"/>
                <w:sz w:val="16"/>
                <w:szCs w:val="16"/>
                <w:shd w:val="clear" w:color="auto" w:fill="FFFFFF"/>
              </w:rPr>
              <w:t>Należy wprowadzić do roboczej bazy danych na podstawie dokumentacji źródłowej oraz wywiadu terenowego. Jeżeli punkt graniczny stanowi narożnik budynku, należy wprowadzić do bazy kod stabilizacji -6.</w:t>
            </w:r>
          </w:p>
        </w:tc>
      </w:tr>
      <w:tr w:rsidR="003333B7" w:rsidRPr="00276BED" w14:paraId="538D2973" w14:textId="77777777" w:rsidTr="00276BED">
        <w:trPr>
          <w:cantSplit/>
          <w:trHeight w:val="630"/>
          <w:jc w:val="center"/>
        </w:trPr>
        <w:tc>
          <w:tcPr>
            <w:tcW w:w="370" w:type="dxa"/>
            <w:vMerge/>
            <w:vAlign w:val="center"/>
          </w:tcPr>
          <w:p w14:paraId="0FEE89B1" w14:textId="77777777" w:rsidR="003333B7" w:rsidRPr="00276BED" w:rsidRDefault="003333B7" w:rsidP="00904A39">
            <w:pPr>
              <w:tabs>
                <w:tab w:val="left" w:pos="1134"/>
              </w:tabs>
              <w:snapToGrid w:val="0"/>
              <w:spacing w:line="276" w:lineRule="auto"/>
              <w:ind w:firstLine="357"/>
              <w:rPr>
                <w:rFonts w:ascii="Tahoma" w:hAnsi="Tahoma" w:cs="Tahoma"/>
                <w:sz w:val="16"/>
                <w:szCs w:val="16"/>
                <w:shd w:val="clear" w:color="auto" w:fill="FFFFFF"/>
                <w:lang w:eastAsia="ar-SA"/>
              </w:rPr>
            </w:pPr>
          </w:p>
        </w:tc>
        <w:tc>
          <w:tcPr>
            <w:tcW w:w="2249" w:type="dxa"/>
            <w:vMerge/>
            <w:vAlign w:val="center"/>
          </w:tcPr>
          <w:p w14:paraId="4D250332" w14:textId="77777777" w:rsidR="003333B7" w:rsidRPr="00276BED" w:rsidRDefault="003333B7" w:rsidP="00904A39">
            <w:pPr>
              <w:tabs>
                <w:tab w:val="left" w:pos="1134"/>
              </w:tabs>
              <w:snapToGrid w:val="0"/>
              <w:spacing w:line="276" w:lineRule="auto"/>
              <w:ind w:firstLine="357"/>
              <w:rPr>
                <w:rFonts w:ascii="Tahoma" w:hAnsi="Tahoma" w:cs="Tahoma"/>
                <w:sz w:val="16"/>
                <w:szCs w:val="16"/>
                <w:shd w:val="clear" w:color="auto" w:fill="FFFFFF"/>
                <w:lang w:eastAsia="ar-SA"/>
              </w:rPr>
            </w:pPr>
          </w:p>
        </w:tc>
        <w:tc>
          <w:tcPr>
            <w:tcW w:w="2488" w:type="dxa"/>
            <w:vAlign w:val="center"/>
          </w:tcPr>
          <w:p w14:paraId="1FF88256" w14:textId="77777777" w:rsidR="003333B7" w:rsidRPr="00276BED" w:rsidRDefault="003333B7" w:rsidP="00904A39">
            <w:pPr>
              <w:pStyle w:val="Default"/>
              <w:spacing w:line="276" w:lineRule="auto"/>
              <w:ind w:firstLine="357"/>
              <w:rPr>
                <w:rFonts w:ascii="Tahoma" w:hAnsi="Tahoma" w:cs="Tahoma"/>
                <w:i/>
                <w:iCs/>
                <w:color w:val="auto"/>
                <w:sz w:val="16"/>
                <w:szCs w:val="16"/>
                <w:shd w:val="clear" w:color="auto" w:fill="FFFFFF"/>
              </w:rPr>
            </w:pPr>
            <w:proofErr w:type="spellStart"/>
            <w:r w:rsidRPr="00276BED">
              <w:rPr>
                <w:rFonts w:ascii="Tahoma" w:hAnsi="Tahoma" w:cs="Tahoma"/>
                <w:i/>
                <w:iCs/>
                <w:sz w:val="16"/>
                <w:szCs w:val="16"/>
                <w:shd w:val="clear" w:color="auto" w:fill="FFFFFF"/>
              </w:rPr>
              <w:t>spelnienieWarunkowDokl</w:t>
            </w:r>
            <w:proofErr w:type="spellEnd"/>
          </w:p>
        </w:tc>
        <w:tc>
          <w:tcPr>
            <w:tcW w:w="3772" w:type="dxa"/>
          </w:tcPr>
          <w:p w14:paraId="1BACE9AC" w14:textId="77777777" w:rsidR="003333B7" w:rsidRPr="00276BED" w:rsidRDefault="003333B7" w:rsidP="00904A39">
            <w:pPr>
              <w:pStyle w:val="Default"/>
              <w:spacing w:line="276" w:lineRule="auto"/>
              <w:ind w:firstLine="357"/>
              <w:rPr>
                <w:rFonts w:ascii="Tahoma" w:hAnsi="Tahoma" w:cs="Tahoma"/>
                <w:color w:val="auto"/>
                <w:sz w:val="16"/>
                <w:szCs w:val="16"/>
                <w:shd w:val="clear" w:color="auto" w:fill="FFFFFF"/>
              </w:rPr>
            </w:pPr>
            <w:r w:rsidRPr="00276BED">
              <w:rPr>
                <w:rFonts w:ascii="Tahoma" w:hAnsi="Tahoma" w:cs="Tahoma"/>
                <w:sz w:val="16"/>
                <w:szCs w:val="16"/>
                <w:shd w:val="clear" w:color="auto" w:fill="FFFFFF"/>
              </w:rPr>
              <w:t xml:space="preserve">Atrybut określający spełnienie przez punkt wymaganych standardów dokładnościowych zrealizowany poprzez konwersję atrybutu BPP pierwotnej bazy z </w:t>
            </w:r>
            <w:r w:rsidRPr="00276BED">
              <w:rPr>
                <w:rFonts w:ascii="Tahoma" w:hAnsi="Tahoma" w:cs="Tahoma"/>
                <w:i/>
                <w:iCs/>
                <w:sz w:val="16"/>
                <w:szCs w:val="16"/>
                <w:shd w:val="clear" w:color="auto" w:fill="FFFFFF"/>
              </w:rPr>
              <w:t xml:space="preserve">rozporządzeniem w/s </w:t>
            </w:r>
            <w:proofErr w:type="spellStart"/>
            <w:r w:rsidRPr="00276BED">
              <w:rPr>
                <w:rFonts w:ascii="Tahoma" w:hAnsi="Tahoma" w:cs="Tahoma"/>
                <w:i/>
                <w:iCs/>
                <w:sz w:val="16"/>
                <w:szCs w:val="16"/>
                <w:shd w:val="clear" w:color="auto" w:fill="FFFFFF"/>
              </w:rPr>
              <w:t>egib</w:t>
            </w:r>
            <w:proofErr w:type="spellEnd"/>
            <w:r w:rsidRPr="00276BED">
              <w:rPr>
                <w:rFonts w:ascii="Tahoma" w:hAnsi="Tahoma" w:cs="Tahoma"/>
                <w:i/>
                <w:iCs/>
                <w:sz w:val="16"/>
                <w:szCs w:val="16"/>
                <w:shd w:val="clear" w:color="auto" w:fill="FFFFFF"/>
              </w:rPr>
              <w:t>.</w:t>
            </w:r>
          </w:p>
        </w:tc>
      </w:tr>
      <w:tr w:rsidR="003333B7" w:rsidRPr="00276BED" w14:paraId="72DEDDA5" w14:textId="77777777" w:rsidTr="00276BED">
        <w:trPr>
          <w:cantSplit/>
          <w:trHeight w:val="405"/>
          <w:jc w:val="center"/>
        </w:trPr>
        <w:tc>
          <w:tcPr>
            <w:tcW w:w="370" w:type="dxa"/>
            <w:vMerge/>
            <w:vAlign w:val="center"/>
          </w:tcPr>
          <w:p w14:paraId="697C02EE" w14:textId="77777777" w:rsidR="003333B7" w:rsidRPr="00276BED" w:rsidRDefault="003333B7" w:rsidP="00904A39">
            <w:pPr>
              <w:tabs>
                <w:tab w:val="left" w:pos="1134"/>
              </w:tabs>
              <w:snapToGrid w:val="0"/>
              <w:spacing w:line="276" w:lineRule="auto"/>
              <w:ind w:firstLine="357"/>
              <w:rPr>
                <w:rFonts w:ascii="Tahoma" w:hAnsi="Tahoma" w:cs="Tahoma"/>
                <w:sz w:val="16"/>
                <w:szCs w:val="16"/>
                <w:shd w:val="clear" w:color="auto" w:fill="FFFFFF"/>
                <w:lang w:eastAsia="ar-SA"/>
              </w:rPr>
            </w:pPr>
          </w:p>
        </w:tc>
        <w:tc>
          <w:tcPr>
            <w:tcW w:w="2249" w:type="dxa"/>
            <w:vMerge/>
            <w:vAlign w:val="center"/>
          </w:tcPr>
          <w:p w14:paraId="558962B7" w14:textId="77777777" w:rsidR="003333B7" w:rsidRPr="00276BED" w:rsidRDefault="003333B7" w:rsidP="00904A39">
            <w:pPr>
              <w:tabs>
                <w:tab w:val="left" w:pos="1134"/>
              </w:tabs>
              <w:snapToGrid w:val="0"/>
              <w:spacing w:line="276" w:lineRule="auto"/>
              <w:ind w:firstLine="357"/>
              <w:rPr>
                <w:rFonts w:ascii="Tahoma" w:hAnsi="Tahoma" w:cs="Tahoma"/>
                <w:sz w:val="16"/>
                <w:szCs w:val="16"/>
                <w:shd w:val="clear" w:color="auto" w:fill="FFFFFF"/>
                <w:lang w:eastAsia="ar-SA"/>
              </w:rPr>
            </w:pPr>
          </w:p>
        </w:tc>
        <w:tc>
          <w:tcPr>
            <w:tcW w:w="2488" w:type="dxa"/>
            <w:vAlign w:val="center"/>
          </w:tcPr>
          <w:p w14:paraId="129CE2CC" w14:textId="77777777" w:rsidR="003333B7" w:rsidRPr="00276BED" w:rsidRDefault="003333B7" w:rsidP="00904A39">
            <w:pPr>
              <w:pStyle w:val="Default"/>
              <w:spacing w:line="276" w:lineRule="auto"/>
              <w:ind w:firstLine="357"/>
              <w:rPr>
                <w:rFonts w:ascii="Tahoma" w:hAnsi="Tahoma" w:cs="Tahoma"/>
                <w:i/>
                <w:iCs/>
                <w:color w:val="auto"/>
                <w:sz w:val="16"/>
                <w:szCs w:val="16"/>
                <w:shd w:val="clear" w:color="auto" w:fill="FFFFFF"/>
              </w:rPr>
            </w:pPr>
            <w:proofErr w:type="spellStart"/>
            <w:r w:rsidRPr="00276BED">
              <w:rPr>
                <w:rFonts w:ascii="Tahoma" w:hAnsi="Tahoma" w:cs="Tahoma"/>
                <w:i/>
                <w:iCs/>
                <w:sz w:val="16"/>
                <w:szCs w:val="16"/>
                <w:shd w:val="clear" w:color="auto" w:fill="FFFFFF"/>
              </w:rPr>
              <w:t>sposobPozyskania</w:t>
            </w:r>
            <w:proofErr w:type="spellEnd"/>
          </w:p>
        </w:tc>
        <w:tc>
          <w:tcPr>
            <w:tcW w:w="3772" w:type="dxa"/>
          </w:tcPr>
          <w:p w14:paraId="27B55732" w14:textId="77777777" w:rsidR="003333B7" w:rsidRPr="00276BED" w:rsidRDefault="003333B7" w:rsidP="00904A39">
            <w:pPr>
              <w:pStyle w:val="Default"/>
              <w:spacing w:line="276" w:lineRule="auto"/>
              <w:ind w:firstLine="357"/>
              <w:rPr>
                <w:rFonts w:ascii="Tahoma" w:hAnsi="Tahoma" w:cs="Tahoma"/>
                <w:color w:val="auto"/>
                <w:sz w:val="16"/>
                <w:szCs w:val="16"/>
                <w:shd w:val="clear" w:color="auto" w:fill="FFFFFF"/>
              </w:rPr>
            </w:pPr>
            <w:r w:rsidRPr="00276BED">
              <w:rPr>
                <w:rFonts w:ascii="Tahoma" w:hAnsi="Tahoma" w:cs="Tahoma"/>
                <w:sz w:val="16"/>
                <w:szCs w:val="16"/>
                <w:shd w:val="clear" w:color="auto" w:fill="FFFFFF"/>
              </w:rPr>
              <w:t xml:space="preserve">Atrybut sposób pozyskania danych o punkcie granicznym zrealizowany na podstawie konwersji atrybutu ZRD pierwotnej bazy zgodnie z </w:t>
            </w:r>
            <w:r w:rsidRPr="00276BED">
              <w:rPr>
                <w:rFonts w:ascii="Tahoma" w:hAnsi="Tahoma" w:cs="Tahoma"/>
                <w:i/>
                <w:iCs/>
                <w:sz w:val="16"/>
                <w:szCs w:val="16"/>
                <w:shd w:val="clear" w:color="auto" w:fill="FFFFFF"/>
              </w:rPr>
              <w:t xml:space="preserve">rozporządzeniem w/s </w:t>
            </w:r>
            <w:proofErr w:type="spellStart"/>
            <w:r w:rsidRPr="00276BED">
              <w:rPr>
                <w:rFonts w:ascii="Tahoma" w:hAnsi="Tahoma" w:cs="Tahoma"/>
                <w:i/>
                <w:iCs/>
                <w:sz w:val="16"/>
                <w:szCs w:val="16"/>
                <w:shd w:val="clear" w:color="auto" w:fill="FFFFFF"/>
              </w:rPr>
              <w:t>egib</w:t>
            </w:r>
            <w:proofErr w:type="spellEnd"/>
            <w:r w:rsidRPr="00276BED">
              <w:rPr>
                <w:rFonts w:ascii="Tahoma" w:hAnsi="Tahoma" w:cs="Tahoma"/>
                <w:i/>
                <w:iCs/>
                <w:sz w:val="16"/>
                <w:szCs w:val="16"/>
                <w:shd w:val="clear" w:color="auto" w:fill="FFFFFF"/>
              </w:rPr>
              <w:t>.</w:t>
            </w:r>
          </w:p>
        </w:tc>
      </w:tr>
    </w:tbl>
    <w:p w14:paraId="2EA432E5" w14:textId="77777777" w:rsidR="003333B7" w:rsidRPr="00276BED" w:rsidRDefault="003333B7" w:rsidP="00276BED">
      <w:pPr>
        <w:pStyle w:val="Akapitzlist"/>
        <w:widowControl w:val="0"/>
        <w:suppressAutoHyphens/>
        <w:spacing w:after="0" w:line="276" w:lineRule="auto"/>
        <w:ind w:left="851"/>
        <w:jc w:val="both"/>
        <w:rPr>
          <w:rFonts w:ascii="Tahoma" w:hAnsi="Tahoma" w:cs="Tahoma"/>
          <w:sz w:val="20"/>
          <w:szCs w:val="20"/>
          <w:shd w:val="clear" w:color="auto" w:fill="FFFFFF"/>
        </w:rPr>
      </w:pPr>
    </w:p>
    <w:p w14:paraId="6C4158C6" w14:textId="65132ED6" w:rsidR="003333B7" w:rsidRPr="00904A39" w:rsidRDefault="003333B7" w:rsidP="00325279">
      <w:pPr>
        <w:pStyle w:val="Akapitzlist"/>
        <w:widowControl w:val="0"/>
        <w:numPr>
          <w:ilvl w:val="0"/>
          <w:numId w:val="129"/>
        </w:numPr>
        <w:tabs>
          <w:tab w:val="clear" w:pos="0"/>
        </w:tabs>
        <w:suppressAutoHyphens/>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Istniejące w terenie fundamenty, budynki w złym stanie technicznym częściowo zawalone, budynki w budowie należy ujawniać w roboczej bazie danych jako obiekt budowla w bazie BDOT500. Do zadań Wykonawcy należy weryfikacja, czy istniejący na gruncie fundament nie jest pozostałością po budynku, który uległ rozbiórce. Dla takich istniejących budynków bazie </w:t>
      </w:r>
      <w:proofErr w:type="spellStart"/>
      <w:r w:rsidR="00A56F3B">
        <w:rPr>
          <w:rFonts w:ascii="Tahoma" w:hAnsi="Tahoma" w:cs="Tahoma"/>
          <w:sz w:val="20"/>
          <w:szCs w:val="20"/>
          <w:shd w:val="clear" w:color="auto" w:fill="FFFFFF"/>
        </w:rPr>
        <w:t>EGiB</w:t>
      </w:r>
      <w:proofErr w:type="spellEnd"/>
      <w:r w:rsidRPr="00904A39">
        <w:rPr>
          <w:rFonts w:ascii="Tahoma" w:hAnsi="Tahoma" w:cs="Tahoma"/>
          <w:sz w:val="20"/>
          <w:szCs w:val="20"/>
          <w:shd w:val="clear" w:color="auto" w:fill="FFFFFF"/>
        </w:rPr>
        <w:t>, budynki po rozbiórce zostaną przeniesione do historii.</w:t>
      </w:r>
    </w:p>
    <w:p w14:paraId="21F79F1D" w14:textId="00553506" w:rsidR="003333B7" w:rsidRPr="00276BED" w:rsidRDefault="003333B7" w:rsidP="00325279">
      <w:pPr>
        <w:pStyle w:val="Akapitzlist"/>
        <w:widowControl w:val="0"/>
        <w:numPr>
          <w:ilvl w:val="0"/>
          <w:numId w:val="129"/>
        </w:numPr>
        <w:tabs>
          <w:tab w:val="clear" w:pos="0"/>
        </w:tabs>
        <w:suppressAutoHyphens/>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Wykonawca zweryfikuje istniejące w bazie danych obiekty typu cieplarnia/szklarnia, w zakresie </w:t>
      </w:r>
      <w:r w:rsidR="00A33CDA" w:rsidRPr="00904A39">
        <w:rPr>
          <w:rFonts w:ascii="Tahoma" w:hAnsi="Tahoma" w:cs="Tahoma"/>
          <w:sz w:val="20"/>
          <w:szCs w:val="20"/>
          <w:shd w:val="clear" w:color="auto" w:fill="FFFFFF"/>
        </w:rPr>
        <w:t>ustalenia</w:t>
      </w:r>
      <w:r w:rsidRPr="00904A39">
        <w:rPr>
          <w:rFonts w:ascii="Tahoma" w:hAnsi="Tahoma" w:cs="Tahoma"/>
          <w:sz w:val="20"/>
          <w:szCs w:val="20"/>
          <w:shd w:val="clear" w:color="auto" w:fill="FFFFFF"/>
        </w:rPr>
        <w:t xml:space="preserve"> czy obiekty te spełniają definicję budynku wynikającą z przepisów </w:t>
      </w:r>
      <w:r w:rsidRPr="00276BED">
        <w:rPr>
          <w:rFonts w:ascii="Tahoma" w:hAnsi="Tahoma" w:cs="Tahoma"/>
          <w:sz w:val="20"/>
          <w:szCs w:val="20"/>
          <w:shd w:val="clear" w:color="auto" w:fill="FFFFFF"/>
        </w:rPr>
        <w:t xml:space="preserve">rozporządzenia w/s </w:t>
      </w:r>
      <w:proofErr w:type="spellStart"/>
      <w:r w:rsidRPr="00276BED">
        <w:rPr>
          <w:rFonts w:ascii="Tahoma" w:hAnsi="Tahoma" w:cs="Tahoma"/>
          <w:sz w:val="20"/>
          <w:szCs w:val="20"/>
          <w:shd w:val="clear" w:color="auto" w:fill="FFFFFF"/>
        </w:rPr>
        <w:t>egib</w:t>
      </w:r>
      <w:proofErr w:type="spellEnd"/>
      <w:r w:rsidRPr="00904A39">
        <w:rPr>
          <w:rFonts w:ascii="Tahoma" w:hAnsi="Tahoma" w:cs="Tahoma"/>
          <w:sz w:val="20"/>
          <w:szCs w:val="20"/>
          <w:shd w:val="clear" w:color="auto" w:fill="FFFFFF"/>
        </w:rPr>
        <w:t xml:space="preserve">. Tak zwane tunele foliowe, usunięte zostaną z baz danych </w:t>
      </w:r>
      <w:proofErr w:type="spellStart"/>
      <w:r w:rsidR="00A56F3B">
        <w:rPr>
          <w:rFonts w:ascii="Tahoma" w:hAnsi="Tahoma" w:cs="Tahoma"/>
          <w:sz w:val="20"/>
          <w:szCs w:val="20"/>
          <w:shd w:val="clear" w:color="auto" w:fill="FFFFFF"/>
        </w:rPr>
        <w:t>EGiB</w:t>
      </w:r>
      <w:proofErr w:type="spellEnd"/>
      <w:r w:rsidRPr="00904A39">
        <w:rPr>
          <w:rFonts w:ascii="Tahoma" w:hAnsi="Tahoma" w:cs="Tahoma"/>
          <w:sz w:val="20"/>
          <w:szCs w:val="20"/>
          <w:shd w:val="clear" w:color="auto" w:fill="FFFFFF"/>
        </w:rPr>
        <w:t>.</w:t>
      </w:r>
    </w:p>
    <w:p w14:paraId="339FE6B0" w14:textId="77777777" w:rsidR="003333B7" w:rsidRPr="00904A39" w:rsidRDefault="003333B7" w:rsidP="00276BED">
      <w:pPr>
        <w:pStyle w:val="GAMP"/>
      </w:pPr>
    </w:p>
    <w:p w14:paraId="1861CEE6" w14:textId="77777777" w:rsidR="003333B7" w:rsidRPr="00276BED" w:rsidRDefault="003333B7" w:rsidP="00AB5CAB">
      <w:pPr>
        <w:pStyle w:val="Nagwek5"/>
        <w:numPr>
          <w:ilvl w:val="4"/>
          <w:numId w:val="1"/>
        </w:numPr>
        <w:spacing w:before="0" w:after="0" w:line="276" w:lineRule="auto"/>
        <w:ind w:left="1134" w:hanging="1134"/>
        <w:rPr>
          <w:rFonts w:ascii="Tahoma" w:hAnsi="Tahoma" w:cs="Tahoma"/>
          <w:color w:val="000000" w:themeColor="text1"/>
          <w:sz w:val="20"/>
          <w:szCs w:val="20"/>
        </w:rPr>
      </w:pPr>
      <w:r w:rsidRPr="00276BED">
        <w:rPr>
          <w:rFonts w:ascii="Tahoma" w:hAnsi="Tahoma" w:cs="Tahoma"/>
          <w:color w:val="000000" w:themeColor="text1"/>
          <w:sz w:val="20"/>
          <w:szCs w:val="20"/>
          <w:shd w:val="clear" w:color="auto" w:fill="FFFFFF"/>
        </w:rPr>
        <w:t>Weryfikacja</w:t>
      </w:r>
      <w:r w:rsidRPr="00276BED">
        <w:rPr>
          <w:rFonts w:ascii="Tahoma" w:hAnsi="Tahoma" w:cs="Tahoma"/>
          <w:color w:val="000000" w:themeColor="text1"/>
          <w:sz w:val="20"/>
          <w:szCs w:val="20"/>
          <w:highlight w:val="white"/>
        </w:rPr>
        <w:t xml:space="preserve"> treści roboczej bazy danych przez Wykonawcę.</w:t>
      </w:r>
    </w:p>
    <w:p w14:paraId="47A2CA2F" w14:textId="77777777" w:rsidR="00276BED" w:rsidRDefault="00276BED" w:rsidP="00276BED">
      <w:pPr>
        <w:pStyle w:val="GAMP"/>
        <w:rPr>
          <w:highlight w:val="white"/>
          <w:lang w:eastAsia="ar-SA"/>
        </w:rPr>
      </w:pPr>
    </w:p>
    <w:p w14:paraId="7B4B02AD" w14:textId="790172EC" w:rsidR="003333B7" w:rsidRPr="00904A39" w:rsidRDefault="003333B7" w:rsidP="00276BED">
      <w:pPr>
        <w:pStyle w:val="GAMP"/>
      </w:pPr>
      <w:r w:rsidRPr="00904A39">
        <w:rPr>
          <w:highlight w:val="white"/>
          <w:lang w:eastAsia="ar-SA"/>
        </w:rPr>
        <w:lastRenderedPageBreak/>
        <w:t xml:space="preserve">Po zakończeniu prac związanych z opracowaniem roboczej bazy danych ewidencji gruntów i budynków, Wykonawca przeprowadzi wszelkie kontrole systemowe, na które pozwala oprogramowanie wykorzystywane do opracowania tej bazy. W przypadku wykrycia błędów lub ostrzeżeń baza poddana zostanie modyfikacji, w celu ich wyeliminowania. </w:t>
      </w:r>
    </w:p>
    <w:p w14:paraId="44967343" w14:textId="77777777" w:rsidR="00276BED" w:rsidRDefault="00276BED" w:rsidP="00276BED">
      <w:pPr>
        <w:pStyle w:val="GAMP"/>
      </w:pPr>
    </w:p>
    <w:p w14:paraId="07B29EBD" w14:textId="0A9300E8" w:rsidR="003333B7" w:rsidRPr="00904A39" w:rsidRDefault="003333B7" w:rsidP="00276BED">
      <w:pPr>
        <w:pStyle w:val="GAMP"/>
      </w:pPr>
      <w:r w:rsidRPr="00904A39">
        <w:t xml:space="preserve">Brak błędów lub uzasadnionych ostrzeżeń systemowych stanowił będzie podstawę do wygenerowania pliku z roboczej bazy danych w formacie GML, </w:t>
      </w:r>
      <w:r w:rsidRPr="00904A39">
        <w:rPr>
          <w:lang w:eastAsia="ar-SA"/>
        </w:rPr>
        <w:t>zgodnie z aktualnym schematem GML, zawartym w Portalu Interoperacyjności.</w:t>
      </w:r>
    </w:p>
    <w:p w14:paraId="6A805DBF" w14:textId="77777777" w:rsidR="003333B7" w:rsidRPr="00904A39" w:rsidRDefault="003333B7" w:rsidP="00276BED">
      <w:pPr>
        <w:pStyle w:val="GAMP"/>
        <w:rPr>
          <w:lang w:eastAsia="ar-SA"/>
        </w:rPr>
      </w:pPr>
    </w:p>
    <w:p w14:paraId="59996537" w14:textId="77777777" w:rsidR="003333B7" w:rsidRPr="00904A39" w:rsidRDefault="003333B7" w:rsidP="00276BED">
      <w:pPr>
        <w:pStyle w:val="GAMP"/>
      </w:pPr>
      <w:r w:rsidRPr="00904A39">
        <w:rPr>
          <w:highlight w:val="white"/>
        </w:rPr>
        <w:t>Wykonawca przeprowadzi kontrolę plików w formacie GML z wykorzystaniem aktualnej wersji Aplikacji do walidacji plików XML i GML</w:t>
      </w:r>
      <w:r w:rsidRPr="00904A39">
        <w:t xml:space="preserve"> tj. „</w:t>
      </w:r>
      <w:proofErr w:type="spellStart"/>
      <w:r w:rsidRPr="00904A39">
        <w:t>Walidatora</w:t>
      </w:r>
      <w:proofErr w:type="spellEnd"/>
      <w:r w:rsidRPr="00904A39">
        <w:t xml:space="preserve"> Plików GML” jako wtyczki do programu QGIS.</w:t>
      </w:r>
    </w:p>
    <w:p w14:paraId="6CCCE058" w14:textId="77777777" w:rsidR="003333B7" w:rsidRPr="00904A39" w:rsidRDefault="003333B7" w:rsidP="00904A39">
      <w:pPr>
        <w:spacing w:line="276" w:lineRule="auto"/>
        <w:ind w:firstLine="357"/>
        <w:jc w:val="both"/>
        <w:rPr>
          <w:rFonts w:ascii="Tahoma" w:hAnsi="Tahoma" w:cs="Tahoma"/>
          <w:sz w:val="20"/>
          <w:szCs w:val="20"/>
          <w:shd w:val="clear" w:color="auto" w:fill="FFFFFF"/>
        </w:rPr>
      </w:pPr>
    </w:p>
    <w:p w14:paraId="0AC7895B" w14:textId="77777777" w:rsidR="003333B7" w:rsidRPr="00276BED" w:rsidRDefault="003333B7" w:rsidP="00137996">
      <w:pPr>
        <w:pStyle w:val="Nagwek4"/>
        <w:numPr>
          <w:ilvl w:val="3"/>
          <w:numId w:val="1"/>
        </w:numPr>
        <w:spacing w:before="0" w:after="0" w:line="276" w:lineRule="auto"/>
        <w:ind w:left="851" w:hanging="851"/>
        <w:rPr>
          <w:rFonts w:ascii="Tahoma" w:hAnsi="Tahoma" w:cs="Tahoma"/>
          <w:color w:val="000000" w:themeColor="text1"/>
          <w:sz w:val="20"/>
          <w:szCs w:val="20"/>
          <w:shd w:val="clear" w:color="auto" w:fill="FFFFFF"/>
        </w:rPr>
      </w:pPr>
      <w:r w:rsidRPr="00276BED">
        <w:rPr>
          <w:rFonts w:ascii="Tahoma" w:hAnsi="Tahoma" w:cs="Tahoma"/>
          <w:color w:val="000000" w:themeColor="text1"/>
          <w:sz w:val="20"/>
          <w:szCs w:val="20"/>
          <w:shd w:val="clear" w:color="auto" w:fill="FFFFFF"/>
        </w:rPr>
        <w:t>Zakres prac dotyczących przeprowadzenia gleboznawczej klasyfikacji gruntów</w:t>
      </w:r>
    </w:p>
    <w:p w14:paraId="0ED90A0F" w14:textId="77777777" w:rsidR="00276BED" w:rsidRDefault="00276BED" w:rsidP="00276BED">
      <w:pPr>
        <w:pStyle w:val="GAMP"/>
      </w:pPr>
    </w:p>
    <w:p w14:paraId="09E8E6CF" w14:textId="77777777" w:rsidR="00276BED" w:rsidRDefault="003333B7" w:rsidP="00276BED">
      <w:pPr>
        <w:pStyle w:val="GAMP"/>
      </w:pPr>
      <w:r w:rsidRPr="00904A39">
        <w:t xml:space="preserve">Celem przedmiotowych prac ma być przeprowadzenie gleboznawczej klasyfikacji gruntów w przypadku zmiany użytków gruntowych na terenie całego obrębu podlegającego klasyfikacji. </w:t>
      </w:r>
    </w:p>
    <w:p w14:paraId="4B034383" w14:textId="77777777" w:rsidR="00276BED" w:rsidRDefault="00276BED" w:rsidP="00276BED">
      <w:pPr>
        <w:pStyle w:val="GAMP"/>
      </w:pPr>
    </w:p>
    <w:p w14:paraId="5BC1975E" w14:textId="46EB46AD" w:rsidR="003333B7" w:rsidRPr="00904A39" w:rsidRDefault="003333B7" w:rsidP="00276BED">
      <w:pPr>
        <w:pStyle w:val="GAMP"/>
      </w:pPr>
      <w:r w:rsidRPr="00904A39">
        <w:t xml:space="preserve">Pracami należy objąć grunty rolne i leśne poza gruntami leśnymi stanowiącymi własność Skarbu Państwa zarządzanych przez Państwowe Gospodarstwo Leśne Lasy Państwowe, z wyjątkiem gruntów leśnych o powierzchni do 10 ha znajdujących się w enklawach i </w:t>
      </w:r>
      <w:proofErr w:type="spellStart"/>
      <w:r w:rsidRPr="00904A39">
        <w:t>półenklawach</w:t>
      </w:r>
      <w:proofErr w:type="spellEnd"/>
      <w:r w:rsidRPr="00904A39">
        <w:t xml:space="preserve"> wśród gruntów o innej formie własności. </w:t>
      </w:r>
    </w:p>
    <w:p w14:paraId="7700D184" w14:textId="77777777" w:rsidR="00F500AC" w:rsidRDefault="00F500AC" w:rsidP="00276BED">
      <w:pPr>
        <w:pStyle w:val="GAMP"/>
      </w:pPr>
    </w:p>
    <w:p w14:paraId="2CD8EA02" w14:textId="1172AA6D" w:rsidR="003333B7" w:rsidRPr="00904A39" w:rsidRDefault="003333B7" w:rsidP="00276BED">
      <w:pPr>
        <w:pStyle w:val="GAMP"/>
      </w:pPr>
      <w:r w:rsidRPr="00904A39">
        <w:t>Wykonawca przeprowadzi gleboznawczą klasyfikację gruntów na obszarze zmienionych użytków gruntowych w następujących przypadkach:</w:t>
      </w:r>
    </w:p>
    <w:p w14:paraId="1896280B" w14:textId="0067B14C" w:rsidR="003333B7" w:rsidRPr="00276BED" w:rsidRDefault="003333B7" w:rsidP="00C400FF">
      <w:pPr>
        <w:pStyle w:val="Akapitzlist"/>
        <w:widowControl w:val="0"/>
        <w:numPr>
          <w:ilvl w:val="0"/>
          <w:numId w:val="40"/>
        </w:numPr>
        <w:tabs>
          <w:tab w:val="clear" w:pos="0"/>
        </w:tabs>
        <w:suppressAutoHyphens/>
        <w:spacing w:after="0" w:line="276" w:lineRule="auto"/>
        <w:ind w:left="851" w:hanging="284"/>
        <w:jc w:val="both"/>
        <w:rPr>
          <w:rFonts w:ascii="Tahoma" w:eastAsia="Calibri" w:hAnsi="Tahoma" w:cs="Tahoma"/>
          <w:sz w:val="20"/>
          <w:szCs w:val="20"/>
          <w:shd w:val="clear" w:color="auto" w:fill="FFFFFF"/>
        </w:rPr>
      </w:pPr>
      <w:r w:rsidRPr="00276BED">
        <w:rPr>
          <w:rFonts w:ascii="Tahoma" w:eastAsia="Calibri" w:hAnsi="Tahoma" w:cs="Tahoma"/>
          <w:sz w:val="20"/>
          <w:szCs w:val="20"/>
          <w:shd w:val="clear" w:color="auto" w:fill="FFFFFF"/>
        </w:rPr>
        <w:t xml:space="preserve">lasów nieujawnionych dotychczas w </w:t>
      </w:r>
      <w:proofErr w:type="spellStart"/>
      <w:r w:rsidRPr="00276BED">
        <w:rPr>
          <w:rFonts w:ascii="Tahoma" w:eastAsia="Calibri" w:hAnsi="Tahoma" w:cs="Tahoma"/>
          <w:sz w:val="20"/>
          <w:szCs w:val="20"/>
          <w:shd w:val="clear" w:color="auto" w:fill="FFFFFF"/>
        </w:rPr>
        <w:t>EGiB</w:t>
      </w:r>
      <w:proofErr w:type="spellEnd"/>
      <w:r w:rsidRPr="00276BED">
        <w:rPr>
          <w:rFonts w:ascii="Tahoma" w:eastAsia="Calibri" w:hAnsi="Tahoma" w:cs="Tahoma"/>
          <w:sz w:val="20"/>
          <w:szCs w:val="20"/>
          <w:shd w:val="clear" w:color="auto" w:fill="FFFFFF"/>
        </w:rPr>
        <w:t>, a ujętych w planach urządzania lasów</w:t>
      </w:r>
      <w:r w:rsidR="001F140E" w:rsidRPr="00276BED">
        <w:rPr>
          <w:rFonts w:ascii="Tahoma" w:eastAsia="Calibri" w:hAnsi="Tahoma" w:cs="Tahoma"/>
          <w:sz w:val="20"/>
          <w:szCs w:val="20"/>
          <w:shd w:val="clear" w:color="auto" w:fill="FFFFFF"/>
        </w:rPr>
        <w:t>,</w:t>
      </w:r>
    </w:p>
    <w:p w14:paraId="538AF541" w14:textId="69DF8278" w:rsidR="003333B7" w:rsidRPr="00904A39" w:rsidRDefault="003333B7" w:rsidP="00C400FF">
      <w:pPr>
        <w:widowControl w:val="0"/>
        <w:numPr>
          <w:ilvl w:val="0"/>
          <w:numId w:val="40"/>
        </w:numPr>
        <w:tabs>
          <w:tab w:val="clear" w:pos="0"/>
        </w:tabs>
        <w:suppressAutoHyphens/>
        <w:spacing w:after="0"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gruntów zmeliorowanych</w:t>
      </w:r>
      <w:r w:rsidR="001F140E">
        <w:rPr>
          <w:rFonts w:ascii="Tahoma" w:eastAsia="Calibri" w:hAnsi="Tahoma" w:cs="Tahoma"/>
          <w:sz w:val="20"/>
          <w:szCs w:val="20"/>
          <w:shd w:val="clear" w:color="auto" w:fill="FFFFFF"/>
        </w:rPr>
        <w:t>,</w:t>
      </w:r>
    </w:p>
    <w:p w14:paraId="14EF8E7D" w14:textId="57B5704D" w:rsidR="003333B7" w:rsidRPr="00904A39" w:rsidRDefault="003333B7" w:rsidP="00C400FF">
      <w:pPr>
        <w:widowControl w:val="0"/>
        <w:numPr>
          <w:ilvl w:val="0"/>
          <w:numId w:val="40"/>
        </w:numPr>
        <w:tabs>
          <w:tab w:val="clear" w:pos="0"/>
        </w:tabs>
        <w:suppressAutoHyphens/>
        <w:spacing w:after="0"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 xml:space="preserve">zmiany lasu na użytek rolny na podstawie prawomocnej decyzji </w:t>
      </w:r>
      <w:r w:rsidRPr="00904A39">
        <w:rPr>
          <w:rFonts w:ascii="Tahoma" w:eastAsia="Times New Roman" w:hAnsi="Tahoma" w:cs="Tahoma"/>
          <w:kern w:val="0"/>
          <w:sz w:val="20"/>
          <w:szCs w:val="20"/>
          <w:lang w:eastAsia="pl-PL"/>
        </w:rPr>
        <w:t>zgodnie z przepisami ustawy z dnia 28 września 1991 r. o lasach (</w:t>
      </w:r>
      <w:proofErr w:type="spellStart"/>
      <w:r w:rsidR="00C64AA7" w:rsidRPr="00904A39">
        <w:rPr>
          <w:rFonts w:ascii="Tahoma" w:eastAsia="Times New Roman" w:hAnsi="Tahoma" w:cs="Tahoma"/>
          <w:kern w:val="0"/>
          <w:sz w:val="20"/>
          <w:szCs w:val="20"/>
          <w:lang w:eastAsia="pl-PL"/>
        </w:rPr>
        <w:t>t</w:t>
      </w:r>
      <w:r w:rsidR="00A56F3B">
        <w:rPr>
          <w:rFonts w:ascii="Tahoma" w:eastAsia="Times New Roman" w:hAnsi="Tahoma" w:cs="Tahoma"/>
          <w:kern w:val="0"/>
          <w:sz w:val="20"/>
          <w:szCs w:val="20"/>
          <w:lang w:eastAsia="pl-PL"/>
        </w:rPr>
        <w:t>.</w:t>
      </w:r>
      <w:r w:rsidR="00C64AA7" w:rsidRPr="00904A39">
        <w:rPr>
          <w:rFonts w:ascii="Tahoma" w:eastAsia="Times New Roman" w:hAnsi="Tahoma" w:cs="Tahoma"/>
          <w:kern w:val="0"/>
          <w:sz w:val="20"/>
          <w:szCs w:val="20"/>
          <w:lang w:eastAsia="pl-PL"/>
        </w:rPr>
        <w:t>j</w:t>
      </w:r>
      <w:proofErr w:type="spellEnd"/>
      <w:r w:rsidR="00C64AA7" w:rsidRPr="00904A39">
        <w:rPr>
          <w:rFonts w:ascii="Tahoma" w:eastAsia="Times New Roman" w:hAnsi="Tahoma" w:cs="Tahoma"/>
          <w:kern w:val="0"/>
          <w:sz w:val="20"/>
          <w:szCs w:val="20"/>
          <w:lang w:eastAsia="pl-PL"/>
        </w:rPr>
        <w:t>.</w:t>
      </w:r>
      <w:r w:rsidRPr="00904A39">
        <w:rPr>
          <w:rFonts w:ascii="Tahoma" w:eastAsia="Times New Roman" w:hAnsi="Tahoma" w:cs="Tahoma"/>
          <w:kern w:val="0"/>
          <w:sz w:val="20"/>
          <w:szCs w:val="20"/>
          <w:lang w:eastAsia="pl-PL"/>
        </w:rPr>
        <w:t xml:space="preserve"> Dz. U. z 2025 r. poz. 567)</w:t>
      </w:r>
      <w:r w:rsidR="001F140E">
        <w:rPr>
          <w:rFonts w:ascii="Tahoma" w:eastAsia="Times New Roman" w:hAnsi="Tahoma" w:cs="Tahoma"/>
          <w:kern w:val="0"/>
          <w:sz w:val="20"/>
          <w:szCs w:val="20"/>
          <w:lang w:eastAsia="pl-PL"/>
        </w:rPr>
        <w:t>,</w:t>
      </w:r>
      <w:r w:rsidRPr="00904A39">
        <w:rPr>
          <w:rFonts w:ascii="Tahoma" w:eastAsia="Times New Roman" w:hAnsi="Tahoma" w:cs="Tahoma"/>
          <w:kern w:val="0"/>
          <w:sz w:val="20"/>
          <w:szCs w:val="20"/>
          <w:lang w:eastAsia="pl-PL"/>
        </w:rPr>
        <w:t xml:space="preserve"> </w:t>
      </w:r>
    </w:p>
    <w:p w14:paraId="453A1D03" w14:textId="26858812" w:rsidR="003333B7" w:rsidRPr="00904A39" w:rsidRDefault="003333B7" w:rsidP="00C400FF">
      <w:pPr>
        <w:widowControl w:val="0"/>
        <w:numPr>
          <w:ilvl w:val="0"/>
          <w:numId w:val="40"/>
        </w:numPr>
        <w:tabs>
          <w:tab w:val="clear" w:pos="0"/>
        </w:tabs>
        <w:suppressAutoHyphens/>
        <w:spacing w:after="0"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trwałej zmiany sposobu użytkowania użytków gruntowych z łąk i pastwisk trwałych na grunty orne oraz odwrotnie</w:t>
      </w:r>
      <w:r w:rsidR="001F140E">
        <w:rPr>
          <w:rFonts w:ascii="Tahoma" w:eastAsia="Calibri" w:hAnsi="Tahoma" w:cs="Tahoma"/>
          <w:sz w:val="20"/>
          <w:szCs w:val="20"/>
          <w:shd w:val="clear" w:color="auto" w:fill="FFFFFF"/>
        </w:rPr>
        <w:t>,</w:t>
      </w:r>
    </w:p>
    <w:p w14:paraId="6177E07E" w14:textId="77777777" w:rsidR="003333B7" w:rsidRPr="00904A39" w:rsidRDefault="003333B7" w:rsidP="00C400FF">
      <w:pPr>
        <w:widowControl w:val="0"/>
        <w:numPr>
          <w:ilvl w:val="0"/>
          <w:numId w:val="40"/>
        </w:numPr>
        <w:tabs>
          <w:tab w:val="clear" w:pos="0"/>
        </w:tabs>
        <w:suppressAutoHyphens/>
        <w:spacing w:after="0"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 xml:space="preserve">błędnych informacji wykazanych w </w:t>
      </w:r>
      <w:proofErr w:type="spellStart"/>
      <w:r w:rsidRPr="00904A39">
        <w:rPr>
          <w:rFonts w:ascii="Tahoma" w:eastAsia="Calibri" w:hAnsi="Tahoma" w:cs="Tahoma"/>
          <w:sz w:val="20"/>
          <w:szCs w:val="20"/>
          <w:shd w:val="clear" w:color="auto" w:fill="FFFFFF"/>
        </w:rPr>
        <w:t>EGiB</w:t>
      </w:r>
      <w:proofErr w:type="spellEnd"/>
      <w:r w:rsidRPr="00904A39">
        <w:rPr>
          <w:rFonts w:ascii="Tahoma" w:eastAsia="Calibri" w:hAnsi="Tahoma" w:cs="Tahoma"/>
          <w:sz w:val="20"/>
          <w:szCs w:val="20"/>
          <w:shd w:val="clear" w:color="auto" w:fill="FFFFFF"/>
        </w:rPr>
        <w:t xml:space="preserve"> na podstawie wydanych dotychczas decyzji w sprawie gleboznawczej klasyfikacji gruntów, stwierdzonych na podstawie analizy materiałów </w:t>
      </w:r>
      <w:proofErr w:type="spellStart"/>
      <w:r w:rsidRPr="00904A39">
        <w:rPr>
          <w:rFonts w:ascii="Tahoma" w:eastAsia="Calibri" w:hAnsi="Tahoma" w:cs="Tahoma"/>
          <w:sz w:val="20"/>
          <w:szCs w:val="20"/>
          <w:shd w:val="clear" w:color="auto" w:fill="FFFFFF"/>
        </w:rPr>
        <w:t>PZGiK</w:t>
      </w:r>
      <w:proofErr w:type="spellEnd"/>
      <w:r w:rsidRPr="00904A39">
        <w:rPr>
          <w:rFonts w:ascii="Tahoma" w:eastAsia="Calibri" w:hAnsi="Tahoma" w:cs="Tahoma"/>
          <w:sz w:val="20"/>
          <w:szCs w:val="20"/>
          <w:shd w:val="clear" w:color="auto" w:fill="FFFFFF"/>
        </w:rPr>
        <w:t>.</w:t>
      </w:r>
    </w:p>
    <w:p w14:paraId="4EEC2AE6" w14:textId="06EC2B67" w:rsidR="003333B7" w:rsidRPr="00904A39" w:rsidRDefault="003333B7" w:rsidP="00C400FF">
      <w:pPr>
        <w:widowControl w:val="0"/>
        <w:numPr>
          <w:ilvl w:val="0"/>
          <w:numId w:val="40"/>
        </w:numPr>
        <w:tabs>
          <w:tab w:val="clear" w:pos="0"/>
        </w:tabs>
        <w:suppressAutoHyphens/>
        <w:spacing w:after="0" w:line="276" w:lineRule="auto"/>
        <w:ind w:left="851" w:hanging="284"/>
        <w:jc w:val="both"/>
        <w:rPr>
          <w:rFonts w:ascii="Tahoma" w:eastAsia="Calibri" w:hAnsi="Tahoma" w:cs="Tahoma"/>
          <w:sz w:val="20"/>
          <w:szCs w:val="20"/>
          <w:shd w:val="clear" w:color="auto" w:fill="FFFFFF"/>
        </w:rPr>
      </w:pPr>
      <w:r w:rsidRPr="00904A39">
        <w:rPr>
          <w:rFonts w:ascii="Tahoma" w:eastAsia="Times New Roman" w:hAnsi="Tahoma" w:cs="Tahoma"/>
          <w:kern w:val="0"/>
          <w:sz w:val="20"/>
          <w:szCs w:val="20"/>
          <w:lang w:eastAsia="pl-PL"/>
        </w:rPr>
        <w:t>po wykonaniu rekultywacji na cele rolnicze lub leśne gruntów zdegradowanych albo zdewastowanych na podstawie prawomocnej decyzji o uznaniu rekultywacji gruntów za zakończoną zgodnie z przepisami ustawy z dnia 3 lutego 1995 r. o ochronie gruntów rolnych i leśnych (tekst jedn.: Dz. U. z 2024 r. poz. 82)</w:t>
      </w:r>
      <w:r w:rsidR="001F140E">
        <w:rPr>
          <w:rFonts w:ascii="Tahoma" w:eastAsia="Times New Roman" w:hAnsi="Tahoma" w:cs="Tahoma"/>
          <w:kern w:val="0"/>
          <w:sz w:val="20"/>
          <w:szCs w:val="20"/>
          <w:lang w:eastAsia="pl-PL"/>
        </w:rPr>
        <w:t>,</w:t>
      </w:r>
    </w:p>
    <w:p w14:paraId="55368D53" w14:textId="014FC37D" w:rsidR="003333B7" w:rsidRPr="00904A39" w:rsidRDefault="003333B7" w:rsidP="00C400FF">
      <w:pPr>
        <w:widowControl w:val="0"/>
        <w:numPr>
          <w:ilvl w:val="0"/>
          <w:numId w:val="40"/>
        </w:numPr>
        <w:tabs>
          <w:tab w:val="clear" w:pos="0"/>
        </w:tabs>
        <w:suppressAutoHyphens/>
        <w:spacing w:after="0"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gruntów dotychczas niesklasyfikowanych</w:t>
      </w:r>
      <w:r w:rsidR="001F140E">
        <w:rPr>
          <w:rFonts w:ascii="Tahoma" w:eastAsia="Calibri" w:hAnsi="Tahoma" w:cs="Tahoma"/>
          <w:sz w:val="20"/>
          <w:szCs w:val="20"/>
          <w:shd w:val="clear" w:color="auto" w:fill="FFFFFF"/>
        </w:rPr>
        <w:t>,</w:t>
      </w:r>
    </w:p>
    <w:p w14:paraId="28D885D7" w14:textId="77777777" w:rsidR="003333B7" w:rsidRPr="00904A39" w:rsidRDefault="003333B7" w:rsidP="00C400FF">
      <w:pPr>
        <w:widowControl w:val="0"/>
        <w:numPr>
          <w:ilvl w:val="0"/>
          <w:numId w:val="40"/>
        </w:numPr>
        <w:tabs>
          <w:tab w:val="clear" w:pos="0"/>
        </w:tabs>
        <w:suppressAutoHyphens/>
        <w:spacing w:after="0"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na nieużytkach, które zostały zagospodarowane.</w:t>
      </w:r>
    </w:p>
    <w:p w14:paraId="217BFC17" w14:textId="77777777" w:rsidR="00276BED" w:rsidRDefault="00276BED" w:rsidP="00276BED">
      <w:pPr>
        <w:pStyle w:val="GAMP"/>
      </w:pPr>
    </w:p>
    <w:p w14:paraId="2F59EE1E" w14:textId="77777777" w:rsidR="00276BED" w:rsidRDefault="003333B7" w:rsidP="00276BED">
      <w:pPr>
        <w:pStyle w:val="GAMP"/>
      </w:pPr>
      <w:r w:rsidRPr="00904A39">
        <w:t xml:space="preserve">Uwaga: </w:t>
      </w:r>
    </w:p>
    <w:p w14:paraId="15935709" w14:textId="2C82C204" w:rsidR="003333B7" w:rsidRPr="00904A39" w:rsidRDefault="003333B7" w:rsidP="00276BED">
      <w:pPr>
        <w:pStyle w:val="GAMP"/>
      </w:pPr>
      <w:r w:rsidRPr="00904A39">
        <w:t xml:space="preserve">zmiany powierzchni między użytkami wynikające z dokładniejszego pomiaru nie traktuje się jako zmian użytków podlegających przeprowadzenia gleboznawczej klasyfikacji gruntów z wyjątkiem konturu </w:t>
      </w:r>
      <w:proofErr w:type="spellStart"/>
      <w:r w:rsidRPr="00904A39">
        <w:t>Ls</w:t>
      </w:r>
      <w:proofErr w:type="spellEnd"/>
      <w:r w:rsidRPr="00904A39">
        <w:t>.</w:t>
      </w:r>
    </w:p>
    <w:p w14:paraId="5B49CA3A" w14:textId="77777777" w:rsidR="00276BED" w:rsidRDefault="00276BED" w:rsidP="00276BED">
      <w:pPr>
        <w:pStyle w:val="GAMP"/>
      </w:pPr>
    </w:p>
    <w:p w14:paraId="507EA426" w14:textId="53F50C0D" w:rsidR="003333B7" w:rsidRPr="00904A39" w:rsidRDefault="003333B7" w:rsidP="00276BED">
      <w:pPr>
        <w:pStyle w:val="GAMP"/>
      </w:pPr>
      <w:r w:rsidRPr="00904A39">
        <w:t>Zamawiający przewiduje wykonanie czynności w ramach gleboznawczej klasyfikacji gruntów, o których mowa w § 5 ust. 1 pkt. 1</w:t>
      </w:r>
      <w:r w:rsidR="00CD4691">
        <w:t>-</w:t>
      </w:r>
      <w:r w:rsidRPr="00904A39">
        <w:t xml:space="preserve">3, § 7 oraz § 8 </w:t>
      </w:r>
      <w:proofErr w:type="spellStart"/>
      <w:r w:rsidRPr="00904A39">
        <w:t>r.g.k.g</w:t>
      </w:r>
      <w:proofErr w:type="spellEnd"/>
      <w:r w:rsidRPr="00904A39">
        <w:t xml:space="preserve">. przez klasyfikatora zatrudnionego przez Wykonawcę i upoważnionego przez Zamawiającego. </w:t>
      </w:r>
    </w:p>
    <w:p w14:paraId="3CB0B0BF" w14:textId="77777777" w:rsidR="00276BED" w:rsidRDefault="00276BED" w:rsidP="00276BED">
      <w:pPr>
        <w:pStyle w:val="GAMP"/>
      </w:pPr>
    </w:p>
    <w:p w14:paraId="256C2245" w14:textId="18E24D00" w:rsidR="003333B7" w:rsidRPr="00904A39" w:rsidRDefault="003333B7" w:rsidP="00276BED">
      <w:pPr>
        <w:pStyle w:val="GAMP"/>
      </w:pPr>
      <w:r w:rsidRPr="00904A39">
        <w:t xml:space="preserve">Klasyfikator musi spełniać następujące wymagania: legitymować się dyplomem ukończenia kursu lub studium podyplomowego w zakresie gleboznawczej klasyfikacji gruntów wskazującym na właściwe </w:t>
      </w:r>
      <w:r w:rsidRPr="00904A39">
        <w:lastRenderedPageBreak/>
        <w:t>przygotowanie zawodowe, w zakresie: należytej znajomości gleboznawstwa ogólnego i szczegółowego w zakresie rozpoznawania typów, rodzajów i gatunków gleb, właściwości tych gleb oraz urzędowej tabeli klas gruntów</w:t>
      </w:r>
      <w:r w:rsidR="001F140E">
        <w:t>,</w:t>
      </w:r>
      <w:r w:rsidRPr="00904A39">
        <w:t xml:space="preserve"> praktycznej znajomości technicznego przeprowadzania gleboznawczej klasyfikacji gruntów w terenie</w:t>
      </w:r>
      <w:r w:rsidR="001F140E">
        <w:t>,</w:t>
      </w:r>
      <w:r w:rsidRPr="00904A39">
        <w:t xml:space="preserve"> znajomości przepisów normatywnych w dziedzinie gleboznawczej klasyfikacji gruntów wraz z trybem postępowania w tych sprawach oraz posiada praktykę zawodową w wykonywaniu prac klasyfikacyjnych. Na potwierdzenie powyższych kompetencji należy złożyć kopie odpowiednich dokumentów, tj. dokument potwierdzający posiadanie odpowiednich kwalifikacji oraz referencje starostów potwierdzające prawidłowe wykonanie minimum dwóch projektów ustalenia klasyfikacji gruntów, które to projekty zostały wykorzystane przez organ do wydania decyzji o ustaleniu klasyfikacji w przeciągu ostatnich dwóch lat. </w:t>
      </w:r>
    </w:p>
    <w:p w14:paraId="0A959E6F" w14:textId="77777777" w:rsidR="00276BED" w:rsidRDefault="00276BED" w:rsidP="00276BED">
      <w:pPr>
        <w:pStyle w:val="GAMP"/>
      </w:pPr>
    </w:p>
    <w:p w14:paraId="406B6A16" w14:textId="61796E9E" w:rsidR="003333B7" w:rsidRDefault="003333B7" w:rsidP="00276BED">
      <w:pPr>
        <w:pStyle w:val="GAMP"/>
      </w:pPr>
      <w:r w:rsidRPr="00904A39">
        <w:t>Inspektor Nadzoru zobowiązany jest do terenowej kontroli co najmniej 20% objętych klasyfikacją działek. Wyniki swoich czynności kontrolnych, Inspektor Nadzoru załącza do operatu technicznego.</w:t>
      </w:r>
    </w:p>
    <w:p w14:paraId="78062854" w14:textId="77777777" w:rsidR="00276BED" w:rsidRPr="00904A39" w:rsidRDefault="00276BED" w:rsidP="00276BED">
      <w:pPr>
        <w:pStyle w:val="GAMP"/>
      </w:pPr>
    </w:p>
    <w:p w14:paraId="73D1B098" w14:textId="77777777" w:rsidR="003333B7" w:rsidRPr="00276BED" w:rsidRDefault="003333B7" w:rsidP="005553B1">
      <w:pPr>
        <w:pStyle w:val="Nagwek5"/>
        <w:numPr>
          <w:ilvl w:val="4"/>
          <w:numId w:val="1"/>
        </w:numPr>
        <w:spacing w:before="0" w:after="0" w:line="276" w:lineRule="auto"/>
        <w:ind w:left="1134" w:hanging="1134"/>
        <w:rPr>
          <w:rFonts w:ascii="Tahoma" w:eastAsia="Microsoft YaHei" w:hAnsi="Tahoma" w:cs="Tahoma"/>
          <w:color w:val="auto"/>
          <w:sz w:val="20"/>
          <w:szCs w:val="20"/>
        </w:rPr>
      </w:pPr>
      <w:r w:rsidRPr="00276BED">
        <w:rPr>
          <w:rFonts w:ascii="Tahoma" w:hAnsi="Tahoma" w:cs="Tahoma"/>
          <w:color w:val="auto"/>
          <w:sz w:val="20"/>
          <w:szCs w:val="20"/>
          <w:shd w:val="clear" w:color="auto" w:fill="FFFFFF"/>
        </w:rPr>
        <w:t>Wstępne</w:t>
      </w:r>
      <w:r w:rsidRPr="00276BED">
        <w:rPr>
          <w:rFonts w:ascii="Tahoma" w:eastAsia="Microsoft YaHei" w:hAnsi="Tahoma" w:cs="Tahoma"/>
          <w:color w:val="auto"/>
          <w:sz w:val="20"/>
          <w:szCs w:val="20"/>
          <w:shd w:val="clear" w:color="auto" w:fill="FFFFFF"/>
        </w:rPr>
        <w:t xml:space="preserve"> prace terenowe</w:t>
      </w:r>
    </w:p>
    <w:p w14:paraId="34AB5D30" w14:textId="77777777" w:rsidR="00276BED" w:rsidRDefault="00276BED" w:rsidP="00276BED">
      <w:pPr>
        <w:pStyle w:val="GAMP"/>
      </w:pPr>
    </w:p>
    <w:p w14:paraId="4E70B8EB" w14:textId="5C333CAB" w:rsidR="003333B7" w:rsidRPr="00904A39" w:rsidRDefault="003333B7" w:rsidP="00276BED">
      <w:pPr>
        <w:pStyle w:val="GAMP"/>
      </w:pPr>
      <w:r w:rsidRPr="00904A39">
        <w:t>Wykonawca przeprowadza wywiad terenowy na obszarze całego obrębu podlegającego klasyfikacji.</w:t>
      </w:r>
    </w:p>
    <w:p w14:paraId="43946A46" w14:textId="77777777" w:rsidR="00276BED" w:rsidRDefault="00276BED" w:rsidP="00276BED">
      <w:pPr>
        <w:pStyle w:val="GAMP"/>
      </w:pPr>
    </w:p>
    <w:p w14:paraId="5572F965" w14:textId="2DF8CA07" w:rsidR="003333B7" w:rsidRPr="00904A39" w:rsidRDefault="003333B7" w:rsidP="00276BED">
      <w:pPr>
        <w:pStyle w:val="GAMP"/>
      </w:pPr>
      <w:r w:rsidRPr="00904A39">
        <w:t xml:space="preserve">Na podstawie wyników wywiadu terenowego oraz w oparciu o ewentualne wnioski wniesione przez zainteresowanych na spotkaniu informacyjnym (patrz pkt. </w:t>
      </w:r>
      <w:r w:rsidR="00513EA2">
        <w:t>5.1.2.2.2.</w:t>
      </w:r>
      <w:r w:rsidRPr="00904A39">
        <w:fldChar w:fldCharType="begin"/>
      </w:r>
      <w:r w:rsidRPr="00904A39">
        <w:instrText xml:space="preserve"> REF _Ref129035810 \r \r \h </w:instrText>
      </w:r>
      <w:r w:rsidR="00143E4F" w:rsidRPr="00904A39">
        <w:instrText xml:space="preserve"> \* MERGEFORMAT </w:instrText>
      </w:r>
      <w:r w:rsidRPr="00904A39">
        <w:fldChar w:fldCharType="separate"/>
      </w:r>
      <w:r w:rsidR="0081240D">
        <w:t>4.1.3.2.2</w:t>
      </w:r>
      <w:r w:rsidRPr="00904A39">
        <w:fldChar w:fldCharType="end"/>
      </w:r>
      <w:r w:rsidRPr="00904A39">
        <w:t>) wykonywane są:</w:t>
      </w:r>
    </w:p>
    <w:p w14:paraId="7DAAE843" w14:textId="77777777" w:rsidR="00276BED" w:rsidRDefault="003333B7" w:rsidP="00C400FF">
      <w:pPr>
        <w:pStyle w:val="Akapitzlist"/>
        <w:widowControl w:val="0"/>
        <w:numPr>
          <w:ilvl w:val="0"/>
          <w:numId w:val="42"/>
        </w:numPr>
        <w:tabs>
          <w:tab w:val="clear" w:pos="0"/>
        </w:tabs>
        <w:suppressAutoHyphens/>
        <w:spacing w:after="0" w:line="276" w:lineRule="auto"/>
        <w:ind w:left="851" w:hanging="284"/>
        <w:jc w:val="both"/>
        <w:rPr>
          <w:rFonts w:ascii="Tahoma" w:eastAsia="Calibri" w:hAnsi="Tahoma" w:cs="Tahoma"/>
          <w:sz w:val="20"/>
          <w:szCs w:val="20"/>
          <w:shd w:val="clear" w:color="auto" w:fill="FFFFFF"/>
        </w:rPr>
      </w:pPr>
      <w:r w:rsidRPr="00276BED">
        <w:rPr>
          <w:rFonts w:ascii="Tahoma" w:eastAsia="Calibri" w:hAnsi="Tahoma" w:cs="Tahoma"/>
          <w:sz w:val="20"/>
          <w:szCs w:val="20"/>
          <w:shd w:val="clear" w:color="auto" w:fill="FFFFFF"/>
        </w:rPr>
        <w:t>lista działek przeznaczona do przeprowadzenia gleboznawczej klasyfikacji gruntów, na których</w:t>
      </w:r>
      <w:r w:rsidR="00276BED">
        <w:rPr>
          <w:rFonts w:ascii="Tahoma" w:eastAsia="Calibri" w:hAnsi="Tahoma" w:cs="Tahoma"/>
          <w:sz w:val="20"/>
          <w:szCs w:val="20"/>
          <w:shd w:val="clear" w:color="auto" w:fill="FFFFFF"/>
        </w:rPr>
        <w:t xml:space="preserve"> </w:t>
      </w:r>
      <w:r w:rsidRPr="00276BED">
        <w:rPr>
          <w:rFonts w:ascii="Tahoma" w:eastAsia="Calibri" w:hAnsi="Tahoma" w:cs="Tahoma"/>
          <w:sz w:val="20"/>
          <w:szCs w:val="20"/>
          <w:shd w:val="clear" w:color="auto" w:fill="FFFFFF"/>
        </w:rPr>
        <w:t>uległy zmianie użytki</w:t>
      </w:r>
      <w:r w:rsidR="001F140E" w:rsidRPr="00276BED">
        <w:rPr>
          <w:rFonts w:ascii="Tahoma" w:eastAsia="Calibri" w:hAnsi="Tahoma" w:cs="Tahoma"/>
          <w:sz w:val="20"/>
          <w:szCs w:val="20"/>
          <w:shd w:val="clear" w:color="auto" w:fill="FFFFFF"/>
        </w:rPr>
        <w:t>,</w:t>
      </w:r>
      <w:r w:rsidRPr="00276BED">
        <w:rPr>
          <w:rFonts w:ascii="Tahoma" w:eastAsia="Calibri" w:hAnsi="Tahoma" w:cs="Tahoma"/>
          <w:sz w:val="20"/>
          <w:szCs w:val="20"/>
          <w:shd w:val="clear" w:color="auto" w:fill="FFFFFF"/>
        </w:rPr>
        <w:t xml:space="preserve"> </w:t>
      </w:r>
    </w:p>
    <w:p w14:paraId="5BEDDEA7" w14:textId="7A252289" w:rsidR="003333B7" w:rsidRPr="00276BED" w:rsidRDefault="003333B7" w:rsidP="00C400FF">
      <w:pPr>
        <w:pStyle w:val="Akapitzlist"/>
        <w:widowControl w:val="0"/>
        <w:numPr>
          <w:ilvl w:val="0"/>
          <w:numId w:val="42"/>
        </w:numPr>
        <w:tabs>
          <w:tab w:val="clear" w:pos="0"/>
        </w:tabs>
        <w:suppressAutoHyphens/>
        <w:spacing w:after="0" w:line="276" w:lineRule="auto"/>
        <w:ind w:left="851" w:hanging="284"/>
        <w:jc w:val="both"/>
        <w:rPr>
          <w:rFonts w:ascii="Tahoma" w:eastAsia="Calibri" w:hAnsi="Tahoma" w:cs="Tahoma"/>
          <w:sz w:val="20"/>
          <w:szCs w:val="20"/>
          <w:shd w:val="clear" w:color="auto" w:fill="FFFFFF"/>
        </w:rPr>
      </w:pPr>
      <w:r w:rsidRPr="00276BED">
        <w:rPr>
          <w:rFonts w:ascii="Tahoma" w:eastAsia="Calibri" w:hAnsi="Tahoma" w:cs="Tahoma"/>
          <w:sz w:val="20"/>
          <w:szCs w:val="20"/>
          <w:shd w:val="clear" w:color="auto" w:fill="FFFFFF"/>
        </w:rPr>
        <w:t>opis proponowanych zmian.</w:t>
      </w:r>
    </w:p>
    <w:p w14:paraId="17191EE6" w14:textId="77777777" w:rsidR="00276BED" w:rsidRDefault="00276BED" w:rsidP="00276BED">
      <w:pPr>
        <w:pStyle w:val="GAMP"/>
      </w:pPr>
    </w:p>
    <w:p w14:paraId="4F83A574" w14:textId="38AB1A34" w:rsidR="003333B7" w:rsidRPr="00904A39" w:rsidRDefault="003333B7" w:rsidP="00276BED">
      <w:pPr>
        <w:pStyle w:val="GAMP"/>
      </w:pPr>
      <w:r w:rsidRPr="00904A39">
        <w:t xml:space="preserve">Wykonawca przekazuje wyniki powyższych prac Zamawiającemu celem akceptacji.   </w:t>
      </w:r>
    </w:p>
    <w:p w14:paraId="7B1B1764" w14:textId="77777777" w:rsidR="00276BED" w:rsidRDefault="00276BED" w:rsidP="00276BED">
      <w:pPr>
        <w:pStyle w:val="GAMP"/>
      </w:pPr>
    </w:p>
    <w:p w14:paraId="086F257E" w14:textId="4FEABB2A" w:rsidR="003333B7" w:rsidRPr="00904A39" w:rsidRDefault="003333B7" w:rsidP="00276BED">
      <w:pPr>
        <w:pStyle w:val="GAMP"/>
      </w:pPr>
      <w:r w:rsidRPr="00904A39">
        <w:t>Na podstawie zaakceptowanej przez Inspektora Nadzoru i Zamawiającego listy działek, Wykonawca przygotowuje wykaz działek objętych przeprowadzeniem gleboznawczej klasyfikacji gruntów w formie tabelarycznej z opisem projektowanych zmian.</w:t>
      </w:r>
    </w:p>
    <w:p w14:paraId="65DAA84A" w14:textId="77777777" w:rsidR="00276BED" w:rsidRDefault="00276BED" w:rsidP="00276BED">
      <w:pPr>
        <w:pStyle w:val="GAMP"/>
      </w:pPr>
    </w:p>
    <w:p w14:paraId="2AFDF7CA" w14:textId="67348B8E" w:rsidR="003333B7" w:rsidRPr="00904A39" w:rsidRDefault="003333B7" w:rsidP="00276BED">
      <w:pPr>
        <w:pStyle w:val="GAMP"/>
      </w:pPr>
      <w:r w:rsidRPr="00904A39">
        <w:t>Wykonawca sporządza orientacyjny pomiar zmienionych lub/i utworzonych konturów klasyfikacyjnych, konturów użytków gruntowych przedstawiony na kopii mapy ewidencyjnej.</w:t>
      </w:r>
    </w:p>
    <w:p w14:paraId="442169FA" w14:textId="77777777" w:rsidR="00276BED" w:rsidRDefault="00276BED" w:rsidP="00276BED">
      <w:pPr>
        <w:pStyle w:val="GAMP"/>
      </w:pPr>
    </w:p>
    <w:p w14:paraId="6C17CFE1" w14:textId="7275786E" w:rsidR="003333B7" w:rsidRDefault="003333B7" w:rsidP="00276BED">
      <w:pPr>
        <w:pStyle w:val="GAMP"/>
      </w:pPr>
      <w:r w:rsidRPr="00904A39">
        <w:t xml:space="preserve">Uzyskanie pozytywnej opinii na temat wykazu działek objętych przeprowadzeniem gleboznawczej klasyfikacji gruntów Inspektora Nadzoru potwierdzonej wpisem w Dzienniku Robót i </w:t>
      </w:r>
      <w:r w:rsidR="00276BED" w:rsidRPr="00904A39">
        <w:t>Zamawiającego jest</w:t>
      </w:r>
      <w:r w:rsidRPr="00904A39">
        <w:t xml:space="preserve"> warunkiem przystąpienia do dalszych czynności podejmowanych w ramach gleboznawczej klasyfikacji gruntów. </w:t>
      </w:r>
    </w:p>
    <w:p w14:paraId="70A9132E" w14:textId="77777777" w:rsidR="00276BED" w:rsidRPr="00904A39" w:rsidRDefault="00276BED" w:rsidP="00276BED">
      <w:pPr>
        <w:pStyle w:val="GAMP"/>
      </w:pPr>
    </w:p>
    <w:p w14:paraId="688EE039" w14:textId="77777777" w:rsidR="003333B7" w:rsidRPr="00276BED" w:rsidRDefault="003333B7" w:rsidP="005553B1">
      <w:pPr>
        <w:pStyle w:val="Nagwek5"/>
        <w:numPr>
          <w:ilvl w:val="4"/>
          <w:numId w:val="1"/>
        </w:numPr>
        <w:spacing w:before="0" w:after="0" w:line="276" w:lineRule="auto"/>
        <w:ind w:left="1134" w:hanging="1134"/>
        <w:rPr>
          <w:rFonts w:ascii="Tahoma" w:eastAsia="Microsoft YaHei" w:hAnsi="Tahoma" w:cs="Tahoma"/>
          <w:color w:val="auto"/>
          <w:sz w:val="20"/>
          <w:szCs w:val="20"/>
        </w:rPr>
      </w:pPr>
      <w:r w:rsidRPr="00276BED">
        <w:rPr>
          <w:rFonts w:ascii="Tahoma" w:eastAsia="Microsoft YaHei" w:hAnsi="Tahoma" w:cs="Tahoma"/>
          <w:color w:val="auto"/>
          <w:sz w:val="20"/>
          <w:szCs w:val="20"/>
          <w:shd w:val="clear" w:color="auto" w:fill="FFFFFF"/>
        </w:rPr>
        <w:t xml:space="preserve">Upoważnienie </w:t>
      </w:r>
      <w:r w:rsidRPr="00276BED">
        <w:rPr>
          <w:rFonts w:ascii="Tahoma" w:hAnsi="Tahoma" w:cs="Tahoma"/>
          <w:color w:val="auto"/>
          <w:sz w:val="20"/>
          <w:szCs w:val="20"/>
          <w:shd w:val="clear" w:color="auto" w:fill="FFFFFF"/>
        </w:rPr>
        <w:t>klasyfikatora</w:t>
      </w:r>
      <w:r w:rsidRPr="00276BED">
        <w:rPr>
          <w:rFonts w:ascii="Tahoma" w:eastAsia="Microsoft YaHei" w:hAnsi="Tahoma" w:cs="Tahoma"/>
          <w:color w:val="auto"/>
          <w:sz w:val="20"/>
          <w:szCs w:val="20"/>
          <w:shd w:val="clear" w:color="auto" w:fill="FFFFFF"/>
        </w:rPr>
        <w:t xml:space="preserve"> i wszczęcie postępowania administracyjnego</w:t>
      </w:r>
    </w:p>
    <w:p w14:paraId="6DBB07C4" w14:textId="77777777" w:rsidR="00276BED" w:rsidRDefault="00276BED" w:rsidP="00276BED">
      <w:pPr>
        <w:pStyle w:val="GAMP"/>
      </w:pPr>
    </w:p>
    <w:p w14:paraId="4C3CE3B7" w14:textId="69DF1B90" w:rsidR="003333B7" w:rsidRPr="00904A39" w:rsidRDefault="003333B7" w:rsidP="00276BED">
      <w:pPr>
        <w:pStyle w:val="GAMP"/>
      </w:pPr>
      <w:r w:rsidRPr="00904A39">
        <w:t>Upoważnienie do wykonania czynności, o których mowa w § 5 ust. 1 pkt. 1</w:t>
      </w:r>
      <w:r w:rsidR="00CD4691">
        <w:t>-</w:t>
      </w:r>
      <w:r w:rsidRPr="00904A39">
        <w:t xml:space="preserve">3 </w:t>
      </w:r>
      <w:proofErr w:type="spellStart"/>
      <w:r w:rsidRPr="00904A39">
        <w:t>r.g.k.g</w:t>
      </w:r>
      <w:proofErr w:type="spellEnd"/>
      <w:r w:rsidRPr="00904A39">
        <w:t xml:space="preserve">. jest wydawane do obszaru gruntów stanowiących przedmiot postępowania administracyjnego. </w:t>
      </w:r>
    </w:p>
    <w:p w14:paraId="34B61689" w14:textId="77777777" w:rsidR="00276BED" w:rsidRDefault="00276BED" w:rsidP="00276BED">
      <w:pPr>
        <w:pStyle w:val="GAMP"/>
      </w:pPr>
    </w:p>
    <w:p w14:paraId="56F8CABB" w14:textId="109080FF" w:rsidR="003333B7" w:rsidRPr="00904A39" w:rsidRDefault="003333B7" w:rsidP="00276BED">
      <w:pPr>
        <w:pStyle w:val="GAMP"/>
      </w:pPr>
      <w:r w:rsidRPr="00904A39">
        <w:t xml:space="preserve">Klasyfikator może przystąpić do wykonania </w:t>
      </w:r>
      <w:r w:rsidR="00CD4691" w:rsidRPr="00904A39">
        <w:t>czynności,</w:t>
      </w:r>
      <w:r w:rsidRPr="00904A39">
        <w:t xml:space="preserve"> o których mowa w § 5 ust. 1 pkt. 1</w:t>
      </w:r>
      <w:r w:rsidR="00CD4691">
        <w:t>-</w:t>
      </w:r>
      <w:r w:rsidRPr="00904A39">
        <w:t xml:space="preserve">3 </w:t>
      </w:r>
      <w:proofErr w:type="spellStart"/>
      <w:r w:rsidRPr="00904A39">
        <w:t>r.g.k.g</w:t>
      </w:r>
      <w:proofErr w:type="spellEnd"/>
      <w:r w:rsidRPr="00904A39">
        <w:t xml:space="preserve">. dopiero po uzyskaniu upoważnienia. </w:t>
      </w:r>
    </w:p>
    <w:p w14:paraId="234D72F6" w14:textId="77777777" w:rsidR="00276BED" w:rsidRDefault="00276BED" w:rsidP="00276BED">
      <w:pPr>
        <w:pStyle w:val="GAMP"/>
      </w:pPr>
    </w:p>
    <w:p w14:paraId="21864D50" w14:textId="488B4E73" w:rsidR="003333B7" w:rsidRPr="00904A39" w:rsidRDefault="003333B7" w:rsidP="00276BED">
      <w:pPr>
        <w:pStyle w:val="GAMP"/>
      </w:pPr>
      <w:r w:rsidRPr="00904A39">
        <w:t>Klasyfikator uzgadnia z Zamawiającym miejsce i termin rozpoczęcia czynności klasyfikacyjnych w terenie oraz harmonogram przeprowadzenia klasyfikacji. Termin rozpoczęcia czynności klasyfikacyjnych w terenie nie może być krótszy niż 7 dni od dnia dokonania zawiadomienia.</w:t>
      </w:r>
    </w:p>
    <w:p w14:paraId="4DE83B37" w14:textId="77777777" w:rsidR="00276BED" w:rsidRDefault="00276BED" w:rsidP="00276BED">
      <w:pPr>
        <w:pStyle w:val="GAMP"/>
      </w:pPr>
    </w:p>
    <w:p w14:paraId="3850C6B0" w14:textId="1DFB1A4B" w:rsidR="003333B7" w:rsidRPr="00904A39" w:rsidRDefault="003333B7" w:rsidP="00276BED">
      <w:pPr>
        <w:pStyle w:val="GAMP"/>
      </w:pPr>
      <w:r w:rsidRPr="00904A39">
        <w:lastRenderedPageBreak/>
        <w:t>Zamawiający po wydaniu upoważnienia dla klasyfikatora do wykonania czynności, o których mowa w § 5 ust. 1 pkt. 1</w:t>
      </w:r>
      <w:r w:rsidR="00CD4691">
        <w:t>-</w:t>
      </w:r>
      <w:r w:rsidRPr="00904A39">
        <w:t xml:space="preserve">3 </w:t>
      </w:r>
      <w:proofErr w:type="spellStart"/>
      <w:r w:rsidRPr="00904A39">
        <w:t>r.g.k.g</w:t>
      </w:r>
      <w:proofErr w:type="spellEnd"/>
      <w:r w:rsidRPr="00904A39">
        <w:t xml:space="preserve">. zawiadamia jednocześnie o wszczęciu z urzędu postępowania w sprawie przeprowadzenia gleboznawczej klasyfikacji gruntów wszystkie strony postępowania. </w:t>
      </w:r>
    </w:p>
    <w:p w14:paraId="352B0EB9" w14:textId="77777777" w:rsidR="00276BED" w:rsidRDefault="00276BED" w:rsidP="00276BED">
      <w:pPr>
        <w:pStyle w:val="GAMP"/>
      </w:pPr>
    </w:p>
    <w:p w14:paraId="0DE31280" w14:textId="613479A1" w:rsidR="003333B7" w:rsidRDefault="003333B7" w:rsidP="00276BED">
      <w:pPr>
        <w:pStyle w:val="GAMP"/>
      </w:pPr>
      <w:r w:rsidRPr="00904A39">
        <w:t>Klasyfikator informuje strony o szczegółowym terminie wykonywania czynności klasyfikacyjnych w terenie z uwzględnieniem harmonogramu określonego przez starostę w zawiadomieniu o wszczęciu postępowania.</w:t>
      </w:r>
    </w:p>
    <w:p w14:paraId="7826CA03" w14:textId="77777777" w:rsidR="00276BED" w:rsidRPr="00904A39" w:rsidRDefault="00276BED" w:rsidP="00276BED">
      <w:pPr>
        <w:pStyle w:val="GAMP"/>
      </w:pPr>
    </w:p>
    <w:p w14:paraId="5B4973B1" w14:textId="77777777" w:rsidR="003333B7" w:rsidRPr="00276BED" w:rsidRDefault="003333B7" w:rsidP="00276BED">
      <w:pPr>
        <w:pStyle w:val="Nagwek5"/>
        <w:numPr>
          <w:ilvl w:val="4"/>
          <w:numId w:val="1"/>
        </w:numPr>
        <w:spacing w:before="0" w:after="0" w:line="276" w:lineRule="auto"/>
        <w:ind w:left="1134" w:hanging="1134"/>
        <w:jc w:val="both"/>
        <w:rPr>
          <w:rFonts w:ascii="Tahoma" w:eastAsia="Microsoft YaHei" w:hAnsi="Tahoma" w:cs="Tahoma"/>
          <w:color w:val="auto"/>
          <w:sz w:val="20"/>
          <w:szCs w:val="20"/>
        </w:rPr>
      </w:pPr>
      <w:r w:rsidRPr="00276BED">
        <w:rPr>
          <w:rFonts w:ascii="Tahoma" w:hAnsi="Tahoma" w:cs="Tahoma"/>
          <w:color w:val="auto"/>
          <w:sz w:val="20"/>
          <w:szCs w:val="20"/>
          <w:shd w:val="clear" w:color="auto" w:fill="FFFFFF"/>
        </w:rPr>
        <w:t>Analiza</w:t>
      </w:r>
      <w:r w:rsidRPr="00276BED">
        <w:rPr>
          <w:rFonts w:ascii="Tahoma" w:eastAsia="Microsoft YaHei" w:hAnsi="Tahoma" w:cs="Tahoma"/>
          <w:color w:val="auto"/>
          <w:sz w:val="20"/>
          <w:szCs w:val="20"/>
          <w:shd w:val="clear" w:color="auto" w:fill="FFFFFF"/>
        </w:rPr>
        <w:t xml:space="preserve"> niezbędnych materiałów stanowiących państwowy zasób geodezyjny i kartograficzny</w:t>
      </w:r>
    </w:p>
    <w:p w14:paraId="4536CE67" w14:textId="77777777" w:rsidR="00276BED" w:rsidRDefault="00276BED" w:rsidP="00276BED">
      <w:pPr>
        <w:pStyle w:val="GAMP"/>
      </w:pPr>
    </w:p>
    <w:p w14:paraId="2BE83A2C" w14:textId="4C85D485" w:rsidR="003333B7" w:rsidRPr="00904A39" w:rsidRDefault="003333B7" w:rsidP="00276BED">
      <w:pPr>
        <w:pStyle w:val="GAMP"/>
      </w:pPr>
      <w:r w:rsidRPr="00904A39">
        <w:t xml:space="preserve">Upoważniony klasyfikator przeprowadza przegląd wszystkich dokumentów dostępnych w </w:t>
      </w:r>
      <w:proofErr w:type="spellStart"/>
      <w:r w:rsidRPr="00904A39">
        <w:t>PZGiK</w:t>
      </w:r>
      <w:proofErr w:type="spellEnd"/>
      <w:r w:rsidRPr="00904A39">
        <w:rPr>
          <w:i/>
          <w:iCs/>
        </w:rPr>
        <w:t xml:space="preserve"> </w:t>
      </w:r>
      <w:r w:rsidRPr="00904A39">
        <w:t>w celu ustalenia dokumentów mających znaczenie dla gleboznawczej klasyfikacji gruntów. W celu poprawnego przeprowadzenia gleboznawczej klasyfikacji gruntów zaleca się wykorzystanie takich materiałów, jak:</w:t>
      </w:r>
    </w:p>
    <w:p w14:paraId="7EFD28BA" w14:textId="51106154" w:rsidR="00276BED" w:rsidRPr="00276BED" w:rsidRDefault="003333B7" w:rsidP="00325279">
      <w:pPr>
        <w:pStyle w:val="Akapitzlist"/>
        <w:numPr>
          <w:ilvl w:val="0"/>
          <w:numId w:val="130"/>
        </w:numPr>
        <w:spacing w:line="276" w:lineRule="auto"/>
        <w:jc w:val="both"/>
        <w:rPr>
          <w:rFonts w:ascii="Tahoma" w:eastAsia="Calibri" w:hAnsi="Tahoma" w:cs="Tahoma"/>
          <w:sz w:val="20"/>
          <w:szCs w:val="20"/>
          <w:shd w:val="clear" w:color="auto" w:fill="FFFFFF"/>
        </w:rPr>
      </w:pPr>
      <w:r w:rsidRPr="00276BED">
        <w:rPr>
          <w:rFonts w:ascii="Tahoma" w:eastAsia="Calibri" w:hAnsi="Tahoma" w:cs="Tahoma"/>
          <w:sz w:val="20"/>
          <w:szCs w:val="20"/>
          <w:shd w:val="clear" w:color="auto" w:fill="FFFFFF"/>
        </w:rPr>
        <w:t>mapa klasyfikacji w kroju obrębowym lub arkuszowym oraz opracowania jednostkowe w przedmiocie gleboznawczej klasyfikacji gruntów</w:t>
      </w:r>
      <w:r w:rsidR="001F140E" w:rsidRPr="00276BED">
        <w:rPr>
          <w:rFonts w:ascii="Tahoma" w:eastAsia="Calibri" w:hAnsi="Tahoma" w:cs="Tahoma"/>
          <w:sz w:val="20"/>
          <w:szCs w:val="20"/>
          <w:shd w:val="clear" w:color="auto" w:fill="FFFFFF"/>
        </w:rPr>
        <w:t>,</w:t>
      </w:r>
    </w:p>
    <w:p w14:paraId="29BDAC6D" w14:textId="77777777" w:rsidR="00276BED" w:rsidRDefault="003333B7" w:rsidP="00325279">
      <w:pPr>
        <w:pStyle w:val="Akapitzlist"/>
        <w:numPr>
          <w:ilvl w:val="0"/>
          <w:numId w:val="130"/>
        </w:numPr>
        <w:spacing w:line="276" w:lineRule="auto"/>
        <w:jc w:val="both"/>
        <w:rPr>
          <w:rFonts w:ascii="Tahoma" w:eastAsia="Calibri" w:hAnsi="Tahoma" w:cs="Tahoma"/>
          <w:sz w:val="20"/>
          <w:szCs w:val="20"/>
          <w:shd w:val="clear" w:color="auto" w:fill="FFFFFF"/>
        </w:rPr>
      </w:pPr>
      <w:r w:rsidRPr="00276BED">
        <w:rPr>
          <w:rFonts w:ascii="Tahoma" w:eastAsia="Calibri" w:hAnsi="Tahoma" w:cs="Tahoma"/>
          <w:sz w:val="20"/>
          <w:szCs w:val="20"/>
          <w:shd w:val="clear" w:color="auto" w:fill="FFFFFF"/>
        </w:rPr>
        <w:t>opisy odkrywek glebowych wykonanych na obszarze objętym aktualizacją gleboznawczej klasyfikacji gruntów</w:t>
      </w:r>
      <w:r w:rsidR="001F140E" w:rsidRPr="00276BED">
        <w:rPr>
          <w:rFonts w:ascii="Tahoma" w:eastAsia="Calibri" w:hAnsi="Tahoma" w:cs="Tahoma"/>
          <w:sz w:val="20"/>
          <w:szCs w:val="20"/>
          <w:shd w:val="clear" w:color="auto" w:fill="FFFFFF"/>
        </w:rPr>
        <w:t>,</w:t>
      </w:r>
    </w:p>
    <w:p w14:paraId="48ADB2CE" w14:textId="7C50258E" w:rsidR="003333B7" w:rsidRPr="00276BED" w:rsidRDefault="003333B7" w:rsidP="00325279">
      <w:pPr>
        <w:pStyle w:val="Akapitzlist"/>
        <w:numPr>
          <w:ilvl w:val="0"/>
          <w:numId w:val="130"/>
        </w:numPr>
        <w:spacing w:after="0" w:line="276" w:lineRule="auto"/>
        <w:jc w:val="both"/>
        <w:rPr>
          <w:rFonts w:ascii="Tahoma" w:eastAsia="Calibri" w:hAnsi="Tahoma" w:cs="Tahoma"/>
          <w:sz w:val="20"/>
          <w:szCs w:val="20"/>
          <w:shd w:val="clear" w:color="auto" w:fill="FFFFFF"/>
        </w:rPr>
      </w:pPr>
      <w:r w:rsidRPr="00276BED">
        <w:rPr>
          <w:rFonts w:ascii="Tahoma" w:eastAsia="Calibri" w:hAnsi="Tahoma" w:cs="Tahoma"/>
          <w:sz w:val="20"/>
          <w:szCs w:val="20"/>
          <w:shd w:val="clear" w:color="auto" w:fill="FFFFFF"/>
        </w:rPr>
        <w:t xml:space="preserve">archiwalne opracowania z zakresu klasyfikacji gruntów </w:t>
      </w:r>
      <w:r w:rsidR="00FA01F7" w:rsidRPr="00276BED">
        <w:rPr>
          <w:rFonts w:ascii="Tahoma" w:eastAsia="Calibri" w:hAnsi="Tahoma" w:cs="Tahoma"/>
          <w:sz w:val="20"/>
          <w:szCs w:val="20"/>
          <w:shd w:val="clear" w:color="auto" w:fill="FFFFFF"/>
        </w:rPr>
        <w:t>-</w:t>
      </w:r>
      <w:r w:rsidRPr="00276BED">
        <w:rPr>
          <w:rFonts w:ascii="Tahoma" w:eastAsia="Calibri" w:hAnsi="Tahoma" w:cs="Tahoma"/>
          <w:sz w:val="20"/>
          <w:szCs w:val="20"/>
          <w:shd w:val="clear" w:color="auto" w:fill="FFFFFF"/>
        </w:rPr>
        <w:t xml:space="preserve"> materiały z pierwszej klasyfikacji, na podstawie których wykonywano prace późniejsze z zakresu aktualizacji użytków gruntowych lub ponowne klasyfikacje związane na przykład z melioracją</w:t>
      </w:r>
      <w:r w:rsidR="001F140E" w:rsidRPr="00276BED">
        <w:rPr>
          <w:rFonts w:ascii="Tahoma" w:eastAsia="Calibri" w:hAnsi="Tahoma" w:cs="Tahoma"/>
          <w:sz w:val="20"/>
          <w:szCs w:val="20"/>
          <w:shd w:val="clear" w:color="auto" w:fill="FFFFFF"/>
        </w:rPr>
        <w:t>,</w:t>
      </w:r>
    </w:p>
    <w:p w14:paraId="4AB16ED0" w14:textId="7B3B797E" w:rsidR="003333B7" w:rsidRPr="00904A39" w:rsidRDefault="003333B7" w:rsidP="00325279">
      <w:pPr>
        <w:pStyle w:val="Akapitzlist"/>
        <w:numPr>
          <w:ilvl w:val="0"/>
          <w:numId w:val="130"/>
        </w:numPr>
        <w:spacing w:after="0" w:line="276" w:lineRule="auto"/>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 xml:space="preserve">mapy glebowo-rolnicze </w:t>
      </w:r>
      <w:r w:rsidR="00FA01F7" w:rsidRPr="00904A39">
        <w:rPr>
          <w:rFonts w:ascii="Tahoma" w:eastAsia="Calibri" w:hAnsi="Tahoma" w:cs="Tahoma"/>
          <w:sz w:val="20"/>
          <w:szCs w:val="20"/>
          <w:shd w:val="clear" w:color="auto" w:fill="FFFFFF"/>
        </w:rPr>
        <w:t>-</w:t>
      </w:r>
      <w:r w:rsidRPr="00904A39">
        <w:rPr>
          <w:rFonts w:ascii="Tahoma" w:eastAsia="Calibri" w:hAnsi="Tahoma" w:cs="Tahoma"/>
          <w:sz w:val="20"/>
          <w:szCs w:val="20"/>
          <w:shd w:val="clear" w:color="auto" w:fill="FFFFFF"/>
        </w:rPr>
        <w:t xml:space="preserve"> stanowiące uzupełnienie mapy klasyfikacji, przy czym niezbędne jest uwzględnienie odmiennej typologii gleb i symboliki gleb</w:t>
      </w:r>
      <w:r w:rsidR="001F140E">
        <w:rPr>
          <w:rFonts w:ascii="Tahoma" w:eastAsia="Calibri" w:hAnsi="Tahoma" w:cs="Tahoma"/>
          <w:sz w:val="20"/>
          <w:szCs w:val="20"/>
          <w:shd w:val="clear" w:color="auto" w:fill="FFFFFF"/>
        </w:rPr>
        <w:t>,</w:t>
      </w:r>
    </w:p>
    <w:p w14:paraId="13F50392" w14:textId="7EE10976" w:rsidR="003333B7" w:rsidRPr="00904A39" w:rsidRDefault="003333B7" w:rsidP="00325279">
      <w:pPr>
        <w:pStyle w:val="Akapitzlist"/>
        <w:numPr>
          <w:ilvl w:val="0"/>
          <w:numId w:val="130"/>
        </w:numPr>
        <w:spacing w:after="0" w:line="276" w:lineRule="auto"/>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 xml:space="preserve">numeryczny model terenu </w:t>
      </w:r>
    </w:p>
    <w:p w14:paraId="3996C1FE" w14:textId="2832ADD0" w:rsidR="003333B7" w:rsidRPr="00904A39" w:rsidRDefault="003333B7" w:rsidP="00325279">
      <w:pPr>
        <w:pStyle w:val="Akapitzlist"/>
        <w:numPr>
          <w:ilvl w:val="0"/>
          <w:numId w:val="130"/>
        </w:numPr>
        <w:spacing w:after="0" w:line="276" w:lineRule="auto"/>
        <w:jc w:val="both"/>
        <w:rPr>
          <w:rFonts w:ascii="Tahoma" w:eastAsia="Calibri" w:hAnsi="Tahoma" w:cs="Tahoma"/>
          <w:sz w:val="20"/>
          <w:szCs w:val="20"/>
          <w:shd w:val="clear" w:color="auto" w:fill="FFFFFF"/>
        </w:rPr>
      </w:pPr>
      <w:proofErr w:type="spellStart"/>
      <w:r w:rsidRPr="00904A39">
        <w:rPr>
          <w:rFonts w:ascii="Tahoma" w:eastAsia="Calibri" w:hAnsi="Tahoma" w:cs="Tahoma"/>
          <w:sz w:val="20"/>
          <w:szCs w:val="20"/>
          <w:shd w:val="clear" w:color="auto" w:fill="FFFFFF"/>
        </w:rPr>
        <w:t>ortofotomapa</w:t>
      </w:r>
      <w:proofErr w:type="spellEnd"/>
      <w:r w:rsidRPr="00904A39">
        <w:rPr>
          <w:rFonts w:ascii="Tahoma" w:eastAsia="Calibri" w:hAnsi="Tahoma" w:cs="Tahoma"/>
          <w:sz w:val="20"/>
          <w:szCs w:val="20"/>
          <w:shd w:val="clear" w:color="auto" w:fill="FFFFFF"/>
        </w:rPr>
        <w:t xml:space="preserve">. </w:t>
      </w:r>
    </w:p>
    <w:p w14:paraId="2A5A040A" w14:textId="77777777" w:rsidR="00276BED" w:rsidRDefault="00276BED" w:rsidP="00276BED">
      <w:pPr>
        <w:pStyle w:val="GAMP"/>
      </w:pPr>
    </w:p>
    <w:p w14:paraId="679D11D3" w14:textId="36710F05" w:rsidR="003333B7" w:rsidRPr="00904A39" w:rsidRDefault="003333B7" w:rsidP="00276BED">
      <w:pPr>
        <w:pStyle w:val="GAMP"/>
      </w:pPr>
      <w:r w:rsidRPr="00904A39">
        <w:t>W przypadkach wybranych użytków gruntowych lub braku innej dokumentacji zasadne jest wykorzystanie materiałów specjalistycznych, tj.:</w:t>
      </w:r>
    </w:p>
    <w:p w14:paraId="0FC1C2B7" w14:textId="55B20CEC" w:rsidR="003333B7" w:rsidRPr="00904A39" w:rsidRDefault="003333B7" w:rsidP="00276BED">
      <w:pPr>
        <w:spacing w:after="0"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 xml:space="preserve">a) dla łąk trwałych i pastwisk trwałych objętych melioracją </w:t>
      </w:r>
      <w:r w:rsidR="00FA01F7" w:rsidRPr="00904A39">
        <w:rPr>
          <w:rFonts w:ascii="Tahoma" w:eastAsia="Calibri" w:hAnsi="Tahoma" w:cs="Tahoma"/>
          <w:sz w:val="20"/>
          <w:szCs w:val="20"/>
          <w:shd w:val="clear" w:color="auto" w:fill="FFFFFF"/>
        </w:rPr>
        <w:t>-</w:t>
      </w:r>
      <w:r w:rsidRPr="00904A39">
        <w:rPr>
          <w:rFonts w:ascii="Tahoma" w:eastAsia="Calibri" w:hAnsi="Tahoma" w:cs="Tahoma"/>
          <w:sz w:val="20"/>
          <w:szCs w:val="20"/>
          <w:shd w:val="clear" w:color="auto" w:fill="FFFFFF"/>
        </w:rPr>
        <w:t xml:space="preserve"> materiały podmiotu zarządzającego urządzeniami melioracji wodnych, z uwzględnieniem zasięgu melioracji</w:t>
      </w:r>
      <w:r w:rsidR="001F140E">
        <w:rPr>
          <w:rFonts w:ascii="Tahoma" w:eastAsia="Calibri" w:hAnsi="Tahoma" w:cs="Tahoma"/>
          <w:sz w:val="20"/>
          <w:szCs w:val="20"/>
          <w:shd w:val="clear" w:color="auto" w:fill="FFFFFF"/>
        </w:rPr>
        <w:t>,</w:t>
      </w:r>
    </w:p>
    <w:p w14:paraId="1757B203" w14:textId="5532A997" w:rsidR="003333B7" w:rsidRPr="00904A39" w:rsidRDefault="003333B7" w:rsidP="00276BED">
      <w:pPr>
        <w:spacing w:after="0"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 xml:space="preserve">b) dla gruntów leśnych niestanowiących własności Skarbu Państwa oraz dla gruntów wchodzących w skład Zasobu Własności Rolnej Skarbu Państwa </w:t>
      </w:r>
      <w:r w:rsidR="00CD4691">
        <w:rPr>
          <w:rFonts w:ascii="Tahoma" w:eastAsia="Calibri" w:hAnsi="Tahoma" w:cs="Tahoma"/>
          <w:sz w:val="20"/>
          <w:szCs w:val="20"/>
          <w:shd w:val="clear" w:color="auto" w:fill="FFFFFF"/>
        </w:rPr>
        <w:t>-</w:t>
      </w:r>
      <w:r w:rsidRPr="00904A39">
        <w:rPr>
          <w:rFonts w:ascii="Tahoma" w:eastAsia="Calibri" w:hAnsi="Tahoma" w:cs="Tahoma"/>
          <w:sz w:val="20"/>
          <w:szCs w:val="20"/>
          <w:shd w:val="clear" w:color="auto" w:fill="FFFFFF"/>
        </w:rPr>
        <w:t xml:space="preserve"> UPUL stanowiący o przeznaczeniu gruntów do gospodarki leśnej</w:t>
      </w:r>
      <w:r w:rsidR="001F140E">
        <w:rPr>
          <w:rFonts w:ascii="Tahoma" w:eastAsia="Calibri" w:hAnsi="Tahoma" w:cs="Tahoma"/>
          <w:sz w:val="20"/>
          <w:szCs w:val="20"/>
          <w:shd w:val="clear" w:color="auto" w:fill="FFFFFF"/>
        </w:rPr>
        <w:t>,</w:t>
      </w:r>
    </w:p>
    <w:p w14:paraId="1A54D42A" w14:textId="1F8CCC00" w:rsidR="003333B7" w:rsidRPr="00904A39" w:rsidRDefault="003333B7" w:rsidP="00276BED">
      <w:pPr>
        <w:spacing w:after="0"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c) w przypadku gruntów leśnych będących w zarządzie Państwowego Gospodarstwa Leśnego Lasy Państwowe, z wyjątkiem gruntów leśnych o powierzchni do 10 ha znajdujących się w enklawach i </w:t>
      </w:r>
      <w:proofErr w:type="spellStart"/>
      <w:r w:rsidRPr="00904A39">
        <w:rPr>
          <w:rFonts w:ascii="Tahoma" w:eastAsia="Calibri" w:hAnsi="Tahoma" w:cs="Tahoma"/>
          <w:sz w:val="20"/>
          <w:szCs w:val="20"/>
          <w:shd w:val="clear" w:color="auto" w:fill="FFFFFF"/>
        </w:rPr>
        <w:t>półenklawach</w:t>
      </w:r>
      <w:proofErr w:type="spellEnd"/>
      <w:r w:rsidRPr="00904A39">
        <w:rPr>
          <w:rFonts w:ascii="Tahoma" w:eastAsia="Calibri" w:hAnsi="Tahoma" w:cs="Tahoma"/>
          <w:sz w:val="20"/>
          <w:szCs w:val="20"/>
          <w:shd w:val="clear" w:color="auto" w:fill="FFFFFF"/>
        </w:rPr>
        <w:t xml:space="preserve"> wśród gruntów o innej formie własności </w:t>
      </w:r>
      <w:r w:rsidR="00CD4691">
        <w:rPr>
          <w:rFonts w:ascii="Tahoma" w:eastAsia="Calibri" w:hAnsi="Tahoma" w:cs="Tahoma"/>
          <w:sz w:val="20"/>
          <w:szCs w:val="20"/>
          <w:shd w:val="clear" w:color="auto" w:fill="FFFFFF"/>
        </w:rPr>
        <w:t>-</w:t>
      </w:r>
      <w:r w:rsidRPr="00904A39">
        <w:rPr>
          <w:rFonts w:ascii="Tahoma" w:eastAsia="Calibri" w:hAnsi="Tahoma" w:cs="Tahoma"/>
          <w:sz w:val="20"/>
          <w:szCs w:val="20"/>
          <w:shd w:val="clear" w:color="auto" w:fill="FFFFFF"/>
        </w:rPr>
        <w:t xml:space="preserve"> plan urządzenia lasów, w szczególności w zakresie ustalonych typów siedliskowych lasu, mając na względzie rozbieżności w identyfikacji typów gleb oraz składu granulometrycznego utworów glebowych</w:t>
      </w:r>
      <w:r w:rsidR="001F140E">
        <w:rPr>
          <w:rFonts w:ascii="Tahoma" w:eastAsia="Calibri" w:hAnsi="Tahoma" w:cs="Tahoma"/>
          <w:sz w:val="20"/>
          <w:szCs w:val="20"/>
          <w:shd w:val="clear" w:color="auto" w:fill="FFFFFF"/>
        </w:rPr>
        <w:t>,</w:t>
      </w:r>
    </w:p>
    <w:p w14:paraId="435C1624" w14:textId="77777777" w:rsidR="003333B7" w:rsidRPr="00904A39" w:rsidRDefault="003333B7" w:rsidP="00276BED">
      <w:pPr>
        <w:spacing w:after="0"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 xml:space="preserve">d) Szczegółowa Mapa Geologiczna Polski 1:50000, mapy </w:t>
      </w:r>
      <w:proofErr w:type="spellStart"/>
      <w:r w:rsidRPr="00904A39">
        <w:rPr>
          <w:rFonts w:ascii="Tahoma" w:eastAsia="Calibri" w:hAnsi="Tahoma" w:cs="Tahoma"/>
          <w:sz w:val="20"/>
          <w:szCs w:val="20"/>
          <w:shd w:val="clear" w:color="auto" w:fill="FFFFFF"/>
        </w:rPr>
        <w:t>geośrodowiskowe</w:t>
      </w:r>
      <w:proofErr w:type="spellEnd"/>
      <w:r w:rsidRPr="00904A39">
        <w:rPr>
          <w:rFonts w:ascii="Tahoma" w:eastAsia="Calibri" w:hAnsi="Tahoma" w:cs="Tahoma"/>
          <w:sz w:val="20"/>
          <w:szCs w:val="20"/>
          <w:shd w:val="clear" w:color="auto" w:fill="FFFFFF"/>
        </w:rPr>
        <w:t xml:space="preserve"> i inne opracowania specjalistyczne.</w:t>
      </w:r>
    </w:p>
    <w:p w14:paraId="2BFDB39A" w14:textId="77777777" w:rsidR="007E0B27" w:rsidRDefault="007E0B27" w:rsidP="007E0B27">
      <w:pPr>
        <w:pStyle w:val="GAMP"/>
      </w:pPr>
    </w:p>
    <w:p w14:paraId="3ECA3679" w14:textId="213C93C5" w:rsidR="003333B7" w:rsidRPr="00904A39" w:rsidRDefault="003333B7" w:rsidP="007E0B27">
      <w:pPr>
        <w:pStyle w:val="GAMP"/>
      </w:pPr>
      <w:r w:rsidRPr="00904A39">
        <w:t xml:space="preserve">W przypadku gleboznawczej klasyfikacji gruntów związanej ze zmianą użytku gruntowego </w:t>
      </w:r>
      <w:r w:rsidR="00FA01F7" w:rsidRPr="00904A39">
        <w:t>-</w:t>
      </w:r>
      <w:r w:rsidRPr="00904A39">
        <w:t xml:space="preserve"> z gruntów rolnych na leśne </w:t>
      </w:r>
      <w:r w:rsidR="00FA01F7" w:rsidRPr="00904A39">
        <w:t>-</w:t>
      </w:r>
      <w:r w:rsidRPr="00904A39">
        <w:t xml:space="preserve"> przeprowadza się analizę zapisów miejscowego planu zagospodarowania przestrzennego i UPUL, aby zapewnić docelowe użytkowanie gruntów zgodne z zapisami planistycznymi.</w:t>
      </w:r>
    </w:p>
    <w:p w14:paraId="2CBEB15C" w14:textId="77777777" w:rsidR="007E0B27" w:rsidRDefault="007E0B27" w:rsidP="007E0B27">
      <w:pPr>
        <w:pStyle w:val="GAMP"/>
      </w:pPr>
    </w:p>
    <w:p w14:paraId="6E98A02A" w14:textId="54C3BFC9" w:rsidR="003333B7" w:rsidRDefault="003333B7" w:rsidP="007E0B27">
      <w:pPr>
        <w:pStyle w:val="GAMP"/>
      </w:pPr>
      <w:r w:rsidRPr="00904A39">
        <w:t xml:space="preserve">Wnioski wynikające z tej analizy upoważniony klasyfikator dokumentuje w formie odrębnego dokumentu pod nazwą „Wyniki analizy niezbędnych materiałów stanowiących </w:t>
      </w:r>
      <w:proofErr w:type="spellStart"/>
      <w:r w:rsidRPr="00904A39">
        <w:t>PZGiK</w:t>
      </w:r>
      <w:proofErr w:type="spellEnd"/>
      <w:r w:rsidRPr="00904A39">
        <w:t xml:space="preserve">”, zawierającego imię i nazwisko klasyfikatora, numer i datę wydania upoważnienia oraz datę sporządzenia dokumentu. Następnie klasyfikator przedstawia dokument do akceptacji Inspektora Nadzoru. Oryginał tego dokumentu przekazuje Zamawiającemu.  </w:t>
      </w:r>
    </w:p>
    <w:p w14:paraId="6F33A2BC" w14:textId="77777777" w:rsidR="007E0B27" w:rsidRPr="00904A39" w:rsidRDefault="007E0B27" w:rsidP="007E0B27">
      <w:pPr>
        <w:pStyle w:val="GAMP"/>
      </w:pPr>
    </w:p>
    <w:p w14:paraId="70454DC9" w14:textId="77777777" w:rsidR="003333B7" w:rsidRPr="007E0B27" w:rsidRDefault="003333B7" w:rsidP="005553B1">
      <w:pPr>
        <w:pStyle w:val="Nagwek5"/>
        <w:numPr>
          <w:ilvl w:val="4"/>
          <w:numId w:val="1"/>
        </w:numPr>
        <w:spacing w:before="0" w:after="0" w:line="276" w:lineRule="auto"/>
        <w:ind w:left="1134" w:hanging="1134"/>
        <w:rPr>
          <w:rFonts w:ascii="Tahoma" w:eastAsia="Microsoft YaHei" w:hAnsi="Tahoma" w:cs="Tahoma"/>
          <w:color w:val="auto"/>
          <w:sz w:val="20"/>
          <w:szCs w:val="20"/>
        </w:rPr>
      </w:pPr>
      <w:r w:rsidRPr="007E0B27">
        <w:rPr>
          <w:rFonts w:ascii="Tahoma" w:hAnsi="Tahoma" w:cs="Tahoma"/>
          <w:color w:val="auto"/>
          <w:sz w:val="20"/>
          <w:szCs w:val="20"/>
          <w:shd w:val="clear" w:color="auto" w:fill="FFFFFF"/>
        </w:rPr>
        <w:t>Czynności</w:t>
      </w:r>
      <w:r w:rsidRPr="007E0B27">
        <w:rPr>
          <w:rFonts w:ascii="Tahoma" w:eastAsia="Microsoft YaHei" w:hAnsi="Tahoma" w:cs="Tahoma"/>
          <w:color w:val="auto"/>
          <w:sz w:val="20"/>
          <w:szCs w:val="20"/>
          <w:shd w:val="clear" w:color="auto" w:fill="FFFFFF"/>
        </w:rPr>
        <w:t xml:space="preserve"> klasyfikacyjne w terenie</w:t>
      </w:r>
    </w:p>
    <w:p w14:paraId="2CF38640" w14:textId="77777777" w:rsidR="007E0B27" w:rsidRDefault="007E0B27" w:rsidP="007E0B27">
      <w:pPr>
        <w:pStyle w:val="GAMP"/>
      </w:pPr>
    </w:p>
    <w:p w14:paraId="2DC612D4" w14:textId="6090C572" w:rsidR="003333B7" w:rsidRPr="00904A39" w:rsidRDefault="003333B7" w:rsidP="007E0B27">
      <w:pPr>
        <w:pStyle w:val="GAMP"/>
      </w:pPr>
      <w:r w:rsidRPr="00904A39">
        <w:t>Podstawę ustalenia gleboznawczej klasyfikacji gruntów stanowią badania gleboznawcze w terenie.</w:t>
      </w:r>
    </w:p>
    <w:p w14:paraId="1AB683B1" w14:textId="77777777" w:rsidR="007E0B27" w:rsidRDefault="007E0B27" w:rsidP="007E0B27">
      <w:pPr>
        <w:pStyle w:val="GAMP"/>
      </w:pPr>
    </w:p>
    <w:p w14:paraId="22CD1DC4" w14:textId="07E5ECB5" w:rsidR="003333B7" w:rsidRPr="00904A39" w:rsidRDefault="003333B7" w:rsidP="007E0B27">
      <w:pPr>
        <w:pStyle w:val="GAMP"/>
      </w:pPr>
      <w:r w:rsidRPr="00904A39">
        <w:t xml:space="preserve">Upoważniony klasyfikator przy udziale kierownika prac geodezyjnych przeprowadza w obecności właścicieli gruntów czynności klasyfikacyjne w terenie w terminach i miejscach zgodnych z uprzednio doręczonymi zawiadomieniami przez Zamawiającego oraz zgodnie z § 7 </w:t>
      </w:r>
      <w:proofErr w:type="spellStart"/>
      <w:r w:rsidRPr="00904A39">
        <w:t>r.g.k.g</w:t>
      </w:r>
      <w:proofErr w:type="spellEnd"/>
      <w:r w:rsidRPr="00904A39">
        <w:t xml:space="preserve">. </w:t>
      </w:r>
    </w:p>
    <w:p w14:paraId="73260B13" w14:textId="77777777" w:rsidR="007E0B27" w:rsidRDefault="007E0B27" w:rsidP="007E0B27">
      <w:pPr>
        <w:pStyle w:val="GAMP"/>
      </w:pPr>
    </w:p>
    <w:p w14:paraId="31FBBE5F" w14:textId="60D8AB07" w:rsidR="003333B7" w:rsidRPr="00904A39" w:rsidRDefault="003333B7" w:rsidP="007E0B27">
      <w:pPr>
        <w:pStyle w:val="GAMP"/>
      </w:pPr>
      <w:r w:rsidRPr="00904A39">
        <w:t xml:space="preserve">Niestawiennictwo któregokolwiek z właścicieli nie wstrzymuje przeprowadzenia czynności klasyfikacyjnych. </w:t>
      </w:r>
    </w:p>
    <w:p w14:paraId="7BAD90A8" w14:textId="77777777" w:rsidR="007E0B27" w:rsidRDefault="007E0B27" w:rsidP="007E0B27">
      <w:pPr>
        <w:pStyle w:val="GAMP"/>
      </w:pPr>
    </w:p>
    <w:p w14:paraId="21C31802" w14:textId="1583C873" w:rsidR="003333B7" w:rsidRPr="00904A39" w:rsidRDefault="003333B7" w:rsidP="007E0B27">
      <w:pPr>
        <w:pStyle w:val="GAMP"/>
      </w:pPr>
      <w:r w:rsidRPr="00904A39">
        <w:t>W trakcie przeprowadzenia czynności klasyfikacyjnych w terenie upoważniony klasyfikator sporządza szkic klasyfikacji, na podstawie którego opracowywana jest mapa klasyfikacji.</w:t>
      </w:r>
    </w:p>
    <w:p w14:paraId="5015E5AE" w14:textId="77777777" w:rsidR="007E0B27" w:rsidRDefault="007E0B27" w:rsidP="007E0B27">
      <w:pPr>
        <w:pStyle w:val="GAMP"/>
      </w:pPr>
    </w:p>
    <w:p w14:paraId="547CC1DE" w14:textId="4C9375AA" w:rsidR="003333B7" w:rsidRDefault="003333B7" w:rsidP="007E0B27">
      <w:pPr>
        <w:pStyle w:val="GAMP"/>
      </w:pPr>
      <w:r w:rsidRPr="00904A39">
        <w:t>Kierownik prac geodezyjnych dokonuje pomiaru sytuacyjnego lub sytuacyjnego i wysokościowego elementów wskazanych na szkicu klasyfikacji przez upoważnionego klasyfikatora, w szczególności: granic zasięgu użytków gruntowych i konturów klasyfikacyjnych, granic zasięgu typów gleb oraz miejsca wykonania odkrywek glebowych.</w:t>
      </w:r>
    </w:p>
    <w:p w14:paraId="26CABD13" w14:textId="77777777" w:rsidR="007E0B27" w:rsidRPr="00904A39" w:rsidRDefault="007E0B27" w:rsidP="007E0B27">
      <w:pPr>
        <w:pStyle w:val="GAMP"/>
      </w:pPr>
    </w:p>
    <w:p w14:paraId="512643E1" w14:textId="77777777" w:rsidR="003333B7" w:rsidRPr="00063851" w:rsidRDefault="003333B7" w:rsidP="005553B1">
      <w:pPr>
        <w:pStyle w:val="Nagwek5"/>
        <w:numPr>
          <w:ilvl w:val="4"/>
          <w:numId w:val="1"/>
        </w:numPr>
        <w:spacing w:before="0" w:after="0" w:line="276" w:lineRule="auto"/>
        <w:ind w:left="1134" w:hanging="1134"/>
        <w:rPr>
          <w:rFonts w:ascii="Tahoma" w:eastAsia="Microsoft YaHei" w:hAnsi="Tahoma" w:cs="Tahoma"/>
          <w:color w:val="auto"/>
          <w:sz w:val="20"/>
          <w:szCs w:val="20"/>
        </w:rPr>
      </w:pPr>
      <w:r w:rsidRPr="00063851">
        <w:rPr>
          <w:rFonts w:ascii="Tahoma" w:hAnsi="Tahoma" w:cs="Tahoma"/>
          <w:color w:val="auto"/>
          <w:sz w:val="20"/>
          <w:szCs w:val="20"/>
          <w:shd w:val="clear" w:color="auto" w:fill="FFFFFF"/>
        </w:rPr>
        <w:t>Opracowanie</w:t>
      </w:r>
      <w:r w:rsidRPr="00063851">
        <w:rPr>
          <w:rFonts w:ascii="Tahoma" w:eastAsia="Microsoft YaHei" w:hAnsi="Tahoma" w:cs="Tahoma"/>
          <w:color w:val="auto"/>
          <w:sz w:val="20"/>
          <w:szCs w:val="20"/>
          <w:shd w:val="clear" w:color="auto" w:fill="FFFFFF"/>
        </w:rPr>
        <w:t xml:space="preserve"> projektu ustalenia klasyfikacji</w:t>
      </w:r>
    </w:p>
    <w:p w14:paraId="0EF49CB1" w14:textId="77777777" w:rsidR="00063851" w:rsidRDefault="00063851" w:rsidP="00063851">
      <w:pPr>
        <w:pStyle w:val="GAMP"/>
      </w:pPr>
    </w:p>
    <w:p w14:paraId="4406ED99" w14:textId="00E29180" w:rsidR="003333B7" w:rsidRPr="00904A39" w:rsidRDefault="003333B7" w:rsidP="00063851">
      <w:pPr>
        <w:pStyle w:val="GAMP"/>
      </w:pPr>
      <w:r w:rsidRPr="00904A39">
        <w:t xml:space="preserve">Po przeprowadzeniu czynności klasyfikacyjnych w terenie upoważniony klasyfikator opracowuje projekt ustalenia klasyfikacji zgodnie z § 8 </w:t>
      </w:r>
      <w:proofErr w:type="spellStart"/>
      <w:r w:rsidRPr="00904A39">
        <w:t>r.g.k.g</w:t>
      </w:r>
      <w:proofErr w:type="spellEnd"/>
      <w:r w:rsidRPr="00904A39">
        <w:t xml:space="preserve">., który wchodzi w skład operatu technicznego z gleboznawczej klasyfikacji gruntów oraz przygotowuje dokumentację fotograficzną odkrywek glebowych podstawowych i podobnych (odkrywki powinny zostać oznaczone numerami zgodnymi z przypisaną im numeracją, celem ich jednoznacznej identyfikacji).  </w:t>
      </w:r>
    </w:p>
    <w:p w14:paraId="552F1C05" w14:textId="77777777" w:rsidR="00063851" w:rsidRDefault="00063851" w:rsidP="00063851">
      <w:pPr>
        <w:pStyle w:val="GAMP"/>
      </w:pPr>
    </w:p>
    <w:p w14:paraId="58D5DEC5" w14:textId="1A414635" w:rsidR="003333B7" w:rsidRPr="00904A39" w:rsidRDefault="003333B7" w:rsidP="00063851">
      <w:pPr>
        <w:pStyle w:val="GAMP"/>
      </w:pPr>
      <w:r w:rsidRPr="00904A39">
        <w:t xml:space="preserve">Upoważniony klasyfikator przekazuje Zamawiającemu oryginały dokumentów: </w:t>
      </w:r>
    </w:p>
    <w:p w14:paraId="1FD023C1" w14:textId="0F142820" w:rsidR="003333B7" w:rsidRPr="00063851" w:rsidRDefault="003333B7" w:rsidP="00C400FF">
      <w:pPr>
        <w:pStyle w:val="Akapitzlist"/>
        <w:widowControl w:val="0"/>
        <w:numPr>
          <w:ilvl w:val="0"/>
          <w:numId w:val="41"/>
        </w:numPr>
        <w:tabs>
          <w:tab w:val="clear" w:pos="0"/>
        </w:tabs>
        <w:suppressAutoHyphens/>
        <w:spacing w:after="0" w:line="276" w:lineRule="auto"/>
        <w:ind w:left="851" w:hanging="284"/>
        <w:jc w:val="both"/>
        <w:rPr>
          <w:rFonts w:ascii="Tahoma" w:eastAsia="Calibri" w:hAnsi="Tahoma" w:cs="Tahoma"/>
          <w:sz w:val="20"/>
          <w:szCs w:val="20"/>
          <w:shd w:val="clear" w:color="auto" w:fill="FFFFFF"/>
        </w:rPr>
      </w:pPr>
      <w:r w:rsidRPr="00063851">
        <w:rPr>
          <w:rFonts w:ascii="Tahoma" w:eastAsia="Calibri" w:hAnsi="Tahoma" w:cs="Tahoma"/>
          <w:sz w:val="20"/>
          <w:szCs w:val="20"/>
          <w:shd w:val="clear" w:color="auto" w:fill="FFFFFF"/>
        </w:rPr>
        <w:t xml:space="preserve">„Wyniki analizy niezbędnych materiałów stanowiących </w:t>
      </w:r>
      <w:proofErr w:type="spellStart"/>
      <w:r w:rsidRPr="00063851">
        <w:rPr>
          <w:rFonts w:ascii="Tahoma" w:eastAsia="Calibri" w:hAnsi="Tahoma" w:cs="Tahoma"/>
          <w:sz w:val="20"/>
          <w:szCs w:val="20"/>
          <w:shd w:val="clear" w:color="auto" w:fill="FFFFFF"/>
        </w:rPr>
        <w:t>PZGiK</w:t>
      </w:r>
      <w:proofErr w:type="spellEnd"/>
      <w:r w:rsidRPr="00063851">
        <w:rPr>
          <w:rFonts w:ascii="Tahoma" w:eastAsia="Calibri" w:hAnsi="Tahoma" w:cs="Tahoma"/>
          <w:sz w:val="20"/>
          <w:szCs w:val="20"/>
          <w:shd w:val="clear" w:color="auto" w:fill="FFFFFF"/>
        </w:rPr>
        <w:t xml:space="preserve">”, </w:t>
      </w:r>
    </w:p>
    <w:p w14:paraId="0EF86414" w14:textId="77777777" w:rsidR="003333B7" w:rsidRPr="00904A39" w:rsidRDefault="003333B7" w:rsidP="00C400FF">
      <w:pPr>
        <w:widowControl w:val="0"/>
        <w:numPr>
          <w:ilvl w:val="0"/>
          <w:numId w:val="41"/>
        </w:numPr>
        <w:tabs>
          <w:tab w:val="clear" w:pos="0"/>
        </w:tabs>
        <w:suppressAutoHyphens/>
        <w:spacing w:after="0"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 xml:space="preserve">projekt ustalenia gleboznawczej klasyfikacji gruntów (mapę klasyfikacji, protokół klasyfikacyjny oraz opisy odkrywek glebowych), </w:t>
      </w:r>
    </w:p>
    <w:p w14:paraId="6A24193F" w14:textId="77777777" w:rsidR="003333B7" w:rsidRPr="00904A39" w:rsidRDefault="003333B7" w:rsidP="00C400FF">
      <w:pPr>
        <w:widowControl w:val="0"/>
        <w:numPr>
          <w:ilvl w:val="0"/>
          <w:numId w:val="41"/>
        </w:numPr>
        <w:tabs>
          <w:tab w:val="clear" w:pos="0"/>
        </w:tabs>
        <w:suppressAutoHyphens/>
        <w:spacing w:after="0"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dokumentację fotograficzną.</w:t>
      </w:r>
    </w:p>
    <w:p w14:paraId="4E2F98AC" w14:textId="77777777" w:rsidR="00063851" w:rsidRDefault="00063851" w:rsidP="00063851">
      <w:pPr>
        <w:pStyle w:val="GAMP"/>
      </w:pPr>
    </w:p>
    <w:p w14:paraId="2A848FE2" w14:textId="77777777" w:rsidR="00063851" w:rsidRDefault="003333B7" w:rsidP="00063851">
      <w:pPr>
        <w:pStyle w:val="GAMP"/>
      </w:pPr>
      <w:r w:rsidRPr="00904A39">
        <w:t xml:space="preserve">Przed wyłożeniem projektu ustalenia klasyfikacji do publicznego wglądu Wykonawca przedstawia Inspektorowi Nadzoru i Zamawiającemu wyniki prac do oceny. Inspektor Nadzoru sprawdza poprawność wykonania operatu technicznego wraz z projektem ustalenia klasyfikacji. </w:t>
      </w:r>
    </w:p>
    <w:p w14:paraId="4943AA2E" w14:textId="77777777" w:rsidR="00063851" w:rsidRDefault="003333B7" w:rsidP="00063851">
      <w:pPr>
        <w:pStyle w:val="GAMP"/>
      </w:pPr>
      <w:r w:rsidRPr="00904A39">
        <w:t>W przypadku wątpliwości lub uwag co do poprawności sporządzenia operatu technicznego, w tym projektu ustalenia gleboznawczej klasyfikacji gruntów, Zamawiający może wezwać upoważnionego klasyfikatora do złożenia wyjaśnień.</w:t>
      </w:r>
    </w:p>
    <w:p w14:paraId="6655B5BC" w14:textId="77777777" w:rsidR="00137996" w:rsidRDefault="00137996" w:rsidP="00063851">
      <w:pPr>
        <w:pStyle w:val="GAMP"/>
      </w:pPr>
    </w:p>
    <w:p w14:paraId="33612F65" w14:textId="678B4EAA" w:rsidR="003333B7" w:rsidRDefault="003333B7" w:rsidP="00063851">
      <w:pPr>
        <w:pStyle w:val="GAMP"/>
      </w:pPr>
      <w:r w:rsidRPr="00904A39">
        <w:t>Podstawą do wyłożenia jest pozytywny wynik kontroli odnotowany w dzienniku robót.</w:t>
      </w:r>
    </w:p>
    <w:p w14:paraId="30B70C4D" w14:textId="77777777" w:rsidR="00063851" w:rsidRPr="00904A39" w:rsidRDefault="00063851" w:rsidP="00063851">
      <w:pPr>
        <w:pStyle w:val="GAMP"/>
      </w:pPr>
    </w:p>
    <w:p w14:paraId="32640DF5" w14:textId="77777777" w:rsidR="003333B7" w:rsidRPr="00063851" w:rsidRDefault="003333B7" w:rsidP="005553B1">
      <w:pPr>
        <w:pStyle w:val="Nagwek5"/>
        <w:numPr>
          <w:ilvl w:val="4"/>
          <w:numId w:val="1"/>
        </w:numPr>
        <w:spacing w:before="0" w:after="0" w:line="276" w:lineRule="auto"/>
        <w:ind w:left="1134" w:hanging="1134"/>
        <w:rPr>
          <w:rFonts w:ascii="Tahoma" w:eastAsia="Microsoft YaHei" w:hAnsi="Tahoma" w:cs="Tahoma"/>
          <w:color w:val="auto"/>
          <w:sz w:val="20"/>
          <w:szCs w:val="20"/>
        </w:rPr>
      </w:pPr>
      <w:r w:rsidRPr="00063851">
        <w:rPr>
          <w:rFonts w:ascii="Tahoma" w:hAnsi="Tahoma" w:cs="Tahoma"/>
          <w:color w:val="auto"/>
          <w:sz w:val="20"/>
          <w:szCs w:val="20"/>
          <w:shd w:val="clear" w:color="auto" w:fill="FFFFFF"/>
        </w:rPr>
        <w:t>Wyłożenie</w:t>
      </w:r>
      <w:r w:rsidRPr="00063851">
        <w:rPr>
          <w:rFonts w:ascii="Tahoma" w:eastAsia="Microsoft YaHei" w:hAnsi="Tahoma" w:cs="Tahoma"/>
          <w:color w:val="auto"/>
          <w:sz w:val="20"/>
          <w:szCs w:val="20"/>
          <w:shd w:val="clear" w:color="auto" w:fill="FFFFFF"/>
        </w:rPr>
        <w:t xml:space="preserve"> projektu ustalenia gleboznawczej klasyfikacji gruntów do publicznego wglądu</w:t>
      </w:r>
    </w:p>
    <w:p w14:paraId="7C71CC90" w14:textId="77777777" w:rsidR="00063851" w:rsidRDefault="00063851" w:rsidP="00063851">
      <w:pPr>
        <w:pStyle w:val="GAMP"/>
      </w:pPr>
    </w:p>
    <w:p w14:paraId="437848CB" w14:textId="340D4737" w:rsidR="003333B7" w:rsidRPr="00904A39" w:rsidRDefault="003333B7" w:rsidP="00063851">
      <w:pPr>
        <w:pStyle w:val="GAMP"/>
      </w:pPr>
      <w:r w:rsidRPr="00904A39">
        <w:t xml:space="preserve">Projekt ustalenia gleboznawczej klasyfikacji gruntów podlega wyłożeniu do publicznego wglądu na okres 14 dni, o czym Zamawiający zawiadamia strony postępowania na co najmniej 14 dni przed rozpoczęciem wyłożenia. </w:t>
      </w:r>
    </w:p>
    <w:p w14:paraId="0664D657" w14:textId="77777777" w:rsidR="00063851" w:rsidRDefault="00063851" w:rsidP="00063851">
      <w:pPr>
        <w:pStyle w:val="GAMP"/>
      </w:pPr>
    </w:p>
    <w:p w14:paraId="788D76F3" w14:textId="240246DA" w:rsidR="003333B7" w:rsidRDefault="003333B7" w:rsidP="00063851">
      <w:pPr>
        <w:pStyle w:val="GAMP"/>
      </w:pPr>
      <w:r w:rsidRPr="00904A39">
        <w:lastRenderedPageBreak/>
        <w:t>W okresie wyłożenia projektu mogą być zgłaszane zastrzeżenia do projektu ustalenia gleboznawczej klasyfikacji gruntów.</w:t>
      </w:r>
    </w:p>
    <w:p w14:paraId="67E397D0" w14:textId="77777777" w:rsidR="00063851" w:rsidRPr="00904A39" w:rsidRDefault="00063851" w:rsidP="00063851">
      <w:pPr>
        <w:pStyle w:val="GAMP"/>
      </w:pPr>
    </w:p>
    <w:p w14:paraId="661934FF" w14:textId="77777777" w:rsidR="003333B7" w:rsidRPr="00063851" w:rsidRDefault="003333B7" w:rsidP="005553B1">
      <w:pPr>
        <w:pStyle w:val="Nagwek5"/>
        <w:numPr>
          <w:ilvl w:val="4"/>
          <w:numId w:val="1"/>
        </w:numPr>
        <w:spacing w:before="0" w:after="0" w:line="276" w:lineRule="auto"/>
        <w:ind w:left="1134" w:hanging="1134"/>
        <w:rPr>
          <w:rFonts w:ascii="Tahoma" w:eastAsia="Microsoft YaHei" w:hAnsi="Tahoma" w:cs="Tahoma"/>
          <w:color w:val="auto"/>
          <w:sz w:val="20"/>
          <w:szCs w:val="20"/>
        </w:rPr>
      </w:pPr>
      <w:r w:rsidRPr="00063851">
        <w:rPr>
          <w:rFonts w:ascii="Tahoma" w:hAnsi="Tahoma" w:cs="Tahoma"/>
          <w:color w:val="auto"/>
          <w:sz w:val="20"/>
          <w:szCs w:val="20"/>
          <w:shd w:val="clear" w:color="auto" w:fill="FFFFFF"/>
        </w:rPr>
        <w:t>Rozpatrzenie</w:t>
      </w:r>
      <w:r w:rsidRPr="00063851">
        <w:rPr>
          <w:rFonts w:ascii="Tahoma" w:eastAsia="Microsoft YaHei" w:hAnsi="Tahoma" w:cs="Tahoma"/>
          <w:color w:val="auto"/>
          <w:sz w:val="20"/>
          <w:szCs w:val="20"/>
          <w:shd w:val="clear" w:color="auto" w:fill="FFFFFF"/>
        </w:rPr>
        <w:t xml:space="preserve"> zastrzeżeń do projektu ustalenia gleboznawczej klasyfikacji gruntów</w:t>
      </w:r>
    </w:p>
    <w:p w14:paraId="3C02AD4A" w14:textId="77777777" w:rsidR="00137996" w:rsidRDefault="00137996" w:rsidP="00063851">
      <w:pPr>
        <w:pStyle w:val="GAMP"/>
      </w:pPr>
    </w:p>
    <w:p w14:paraId="70130A0D" w14:textId="0129CF4F" w:rsidR="003333B7" w:rsidRPr="00904A39" w:rsidRDefault="003333B7" w:rsidP="00063851">
      <w:pPr>
        <w:pStyle w:val="GAMP"/>
      </w:pPr>
      <w:r w:rsidRPr="00904A39">
        <w:t>Po upływie 14-dniowego terminu do wyłożenia projektu ustalenia gleboznawczej klasyfikacji gruntów w siedzibie Starostwa Powiatowego w Żaganiu, upoważniony klasyfikator wraz z Inspektorem Nadzoru badają złożone zastrzeżenia. Następnie ustosunkowują się do przedstawionych zastrzeżeń, akceptując bądź odrzucając zastrzeżenia. Zamawiający rozstrzyga o sposobie rozpatrzenia zastrzeżeń.</w:t>
      </w:r>
    </w:p>
    <w:p w14:paraId="72BEA636" w14:textId="77777777" w:rsidR="00063851" w:rsidRDefault="00063851" w:rsidP="00063851">
      <w:pPr>
        <w:pStyle w:val="GAMP"/>
      </w:pPr>
    </w:p>
    <w:p w14:paraId="257598C0" w14:textId="7F7CD32F" w:rsidR="003333B7" w:rsidRPr="00904A39" w:rsidRDefault="003333B7" w:rsidP="00063851">
      <w:pPr>
        <w:pStyle w:val="GAMP"/>
      </w:pPr>
      <w:r w:rsidRPr="00904A39">
        <w:t xml:space="preserve">W przypadku pozytywnego rozpatrzenia przez Zamawiającego zgłoszonych zastrzeżeń upoważniony klasyfikator wprowadza zmiany do projektu gleboznawczej klasyfikacji gruntów i ponownie przekazuje ten projekt Zamawiającemu. </w:t>
      </w:r>
    </w:p>
    <w:p w14:paraId="42E3190A" w14:textId="77777777" w:rsidR="00063851" w:rsidRDefault="00063851" w:rsidP="00063851">
      <w:pPr>
        <w:pStyle w:val="GAMP"/>
      </w:pPr>
    </w:p>
    <w:p w14:paraId="2B71B353" w14:textId="16FB5470" w:rsidR="003333B7" w:rsidRPr="00904A39" w:rsidRDefault="003333B7" w:rsidP="00063851">
      <w:pPr>
        <w:pStyle w:val="GAMP"/>
      </w:pPr>
      <w:r w:rsidRPr="00904A39">
        <w:t>Jeżeli Zamawiający ma wątpliwości co do złożonych przez upoważnionego klasyfikatora wyjaśnień, może powołać innego klasyfikatora do wydania opinii, w szczególności w zakresie zgłoszonych przez siebie wątpliwości lub uwag (bez opracowywania przez powołanego klasyfikatora projektu ustalenia gleboznawczej klasyfikacji gruntów).</w:t>
      </w:r>
    </w:p>
    <w:p w14:paraId="65D6038C" w14:textId="77777777" w:rsidR="00063851" w:rsidRDefault="00063851" w:rsidP="00063851">
      <w:pPr>
        <w:pStyle w:val="GAMP"/>
      </w:pPr>
    </w:p>
    <w:p w14:paraId="43F94C1F" w14:textId="1D4471FF" w:rsidR="003333B7" w:rsidRPr="00904A39" w:rsidRDefault="003333B7" w:rsidP="00063851">
      <w:pPr>
        <w:pStyle w:val="GAMP"/>
      </w:pPr>
      <w:r w:rsidRPr="00904A39">
        <w:t xml:space="preserve">Z przeprowadzonych czynności kontrolnych Inspektor Nadzoru sporządza protokół, w którym wystawia ogólną ocenę przeprowadzenia czynności klasyfikacyjnych przez upoważnionego klasyfikatora. </w:t>
      </w:r>
    </w:p>
    <w:p w14:paraId="4DEA1A5A" w14:textId="77777777" w:rsidR="003333B7" w:rsidRPr="00904A39" w:rsidRDefault="003333B7" w:rsidP="00063851">
      <w:pPr>
        <w:pStyle w:val="GAMP"/>
      </w:pPr>
    </w:p>
    <w:p w14:paraId="2901C76A" w14:textId="77777777" w:rsidR="003333B7" w:rsidRPr="00063851" w:rsidRDefault="003333B7" w:rsidP="005553B1">
      <w:pPr>
        <w:pStyle w:val="Nagwek5"/>
        <w:numPr>
          <w:ilvl w:val="4"/>
          <w:numId w:val="1"/>
        </w:numPr>
        <w:spacing w:before="0" w:after="0" w:line="276" w:lineRule="auto"/>
        <w:ind w:left="1134" w:hanging="1134"/>
        <w:rPr>
          <w:rFonts w:ascii="Tahoma" w:eastAsia="Microsoft YaHei" w:hAnsi="Tahoma" w:cs="Tahoma"/>
          <w:color w:val="auto"/>
          <w:sz w:val="20"/>
          <w:szCs w:val="20"/>
        </w:rPr>
      </w:pPr>
      <w:r w:rsidRPr="00063851">
        <w:rPr>
          <w:rFonts w:ascii="Tahoma" w:hAnsi="Tahoma" w:cs="Tahoma"/>
          <w:color w:val="auto"/>
          <w:sz w:val="20"/>
          <w:szCs w:val="20"/>
          <w:shd w:val="clear" w:color="auto" w:fill="FFFFFF"/>
        </w:rPr>
        <w:t>Decyzja</w:t>
      </w:r>
      <w:r w:rsidRPr="00063851">
        <w:rPr>
          <w:rFonts w:ascii="Tahoma" w:eastAsia="Microsoft YaHei" w:hAnsi="Tahoma" w:cs="Tahoma"/>
          <w:color w:val="auto"/>
          <w:sz w:val="20"/>
          <w:szCs w:val="20"/>
          <w:shd w:val="clear" w:color="auto" w:fill="FFFFFF"/>
        </w:rPr>
        <w:t xml:space="preserve"> o ustaleniu klasyfikacji</w:t>
      </w:r>
    </w:p>
    <w:p w14:paraId="1C91BEC4" w14:textId="77777777" w:rsidR="00063851" w:rsidRDefault="00063851" w:rsidP="00063851">
      <w:pPr>
        <w:pStyle w:val="GAMP"/>
      </w:pPr>
    </w:p>
    <w:p w14:paraId="444BE362" w14:textId="59BF57A2" w:rsidR="003333B7" w:rsidRPr="00904A39" w:rsidRDefault="003333B7" w:rsidP="00063851">
      <w:pPr>
        <w:pStyle w:val="GAMP"/>
      </w:pPr>
      <w:r w:rsidRPr="005553B1">
        <w:t>Wykonawca</w:t>
      </w:r>
      <w:r w:rsidRPr="00904A39">
        <w:t xml:space="preserve"> sporządza mapy klasyfikacji do decyzji o ustaleniu klasyfikacji w liczbie odpowiadającej liczbie stron postępowania administracyjnego oraz dodatkowo trzy egzemplarze. </w:t>
      </w:r>
    </w:p>
    <w:p w14:paraId="03288D5E" w14:textId="77777777" w:rsidR="00063851" w:rsidRDefault="00063851" w:rsidP="00063851">
      <w:pPr>
        <w:pStyle w:val="GAMP"/>
      </w:pPr>
    </w:p>
    <w:p w14:paraId="2E5EF115" w14:textId="1E5021AC" w:rsidR="003333B7" w:rsidRDefault="003333B7" w:rsidP="00063851">
      <w:pPr>
        <w:pStyle w:val="GAMP"/>
      </w:pPr>
      <w:r w:rsidRPr="00904A39">
        <w:t xml:space="preserve">Ostateczna decyzja o ustaleniu gleboznawczej klasyfikacji gruntów wraz z mapą klasyfikacji oraz sporządzony przez kierownika prac geodezyjnych wykaz zmian danych ewidencyjnych stanowią podstawę do wprowadzenia zmian w </w:t>
      </w:r>
      <w:proofErr w:type="spellStart"/>
      <w:r w:rsidRPr="00904A39">
        <w:t>EGiB</w:t>
      </w:r>
      <w:proofErr w:type="spellEnd"/>
      <w:r w:rsidRPr="00904A39">
        <w:t xml:space="preserve"> przez Wykonawcę. W przypadku gdy postępowanie administracyjne w sprawie ustalenia klasyfikacji gruntów nie zostanie zakończone w odpowiednim terminie, w opracowanym przez Wykonawcę projekcie operatu opisowo-kartograficznego ujawnia się dotychczasowe dane dotyczące użytków gruntowych i klas bonitacyjnych. Po wydaniu przez starostę decyzji o ustaleniu gleboznawczej klasyfikacji gruntów i uzyskaniu przymiotu prawomocności Wykonawca sporządzi i przekaże Zamawiającemu dokumenty niezbędne do aktualizacji bazy </w:t>
      </w:r>
      <w:proofErr w:type="spellStart"/>
      <w:r w:rsidRPr="00904A39">
        <w:t>EGiB</w:t>
      </w:r>
      <w:proofErr w:type="spellEnd"/>
      <w:r w:rsidRPr="00904A39">
        <w:t>.</w:t>
      </w:r>
    </w:p>
    <w:p w14:paraId="0C353F56" w14:textId="77777777" w:rsidR="00063851" w:rsidRPr="00904A39" w:rsidRDefault="00063851" w:rsidP="00063851">
      <w:pPr>
        <w:pStyle w:val="GAMP"/>
      </w:pPr>
    </w:p>
    <w:p w14:paraId="0B537B3D" w14:textId="77777777" w:rsidR="003333B7" w:rsidRPr="00063851" w:rsidRDefault="003333B7" w:rsidP="005553B1">
      <w:pPr>
        <w:pStyle w:val="Nagwek4"/>
        <w:numPr>
          <w:ilvl w:val="3"/>
          <w:numId w:val="1"/>
        </w:numPr>
        <w:spacing w:before="0" w:after="0" w:line="276" w:lineRule="auto"/>
        <w:ind w:left="851" w:hanging="851"/>
        <w:rPr>
          <w:rFonts w:ascii="Tahoma" w:hAnsi="Tahoma" w:cs="Tahoma"/>
          <w:i w:val="0"/>
          <w:iCs w:val="0"/>
          <w:color w:val="000000" w:themeColor="text1"/>
          <w:sz w:val="20"/>
          <w:szCs w:val="20"/>
        </w:rPr>
      </w:pPr>
      <w:r w:rsidRPr="00063851">
        <w:rPr>
          <w:rFonts w:ascii="Tahoma" w:hAnsi="Tahoma" w:cs="Tahoma"/>
          <w:i w:val="0"/>
          <w:iCs w:val="0"/>
          <w:color w:val="000000" w:themeColor="text1"/>
          <w:sz w:val="20"/>
          <w:szCs w:val="20"/>
        </w:rPr>
        <w:t>Utworzenie</w:t>
      </w:r>
      <w:r w:rsidRPr="00063851">
        <w:rPr>
          <w:rFonts w:ascii="Tahoma" w:hAnsi="Tahoma" w:cs="Tahoma"/>
          <w:i w:val="0"/>
          <w:iCs w:val="0"/>
          <w:color w:val="000000" w:themeColor="text1"/>
          <w:sz w:val="20"/>
          <w:szCs w:val="20"/>
          <w:highlight w:val="white"/>
        </w:rPr>
        <w:t xml:space="preserve"> projektu operatu opisowo-kartograficznego </w:t>
      </w:r>
    </w:p>
    <w:p w14:paraId="20B6D869" w14:textId="77777777" w:rsidR="00063851" w:rsidRDefault="00063851" w:rsidP="00063851">
      <w:pPr>
        <w:pStyle w:val="GAMP"/>
      </w:pPr>
    </w:p>
    <w:p w14:paraId="1CAB8703" w14:textId="0D44A628" w:rsidR="003333B7" w:rsidRDefault="003333B7" w:rsidP="00063851">
      <w:pPr>
        <w:pStyle w:val="GAMP"/>
      </w:pPr>
      <w:r w:rsidRPr="00063851">
        <w:t xml:space="preserve">Projekt operatu opisowo-kartograficznego należy sporządzić po zakończeniu prac geodezyjno-kartograficznych i klasyfikacyjnych </w:t>
      </w:r>
      <w:r w:rsidR="00FA01F7" w:rsidRPr="00063851">
        <w:t>-</w:t>
      </w:r>
      <w:r w:rsidRPr="00063851">
        <w:t xml:space="preserve"> </w:t>
      </w:r>
      <w:r w:rsidR="00063851" w:rsidRPr="00063851">
        <w:t>uprawomocniona decyzja</w:t>
      </w:r>
      <w:r w:rsidRPr="00063851">
        <w:t xml:space="preserve"> klasyfikacyjna. Projekt należy sporządzić w oparciu o dane zawarte w roboczej bazie danych Wykonawcy, </w:t>
      </w:r>
      <w:r w:rsidR="00063851" w:rsidRPr="00063851">
        <w:t>niezawierającej</w:t>
      </w:r>
      <w:r w:rsidRPr="00063851">
        <w:t xml:space="preserve"> błędów i uzasadnionych ostrzeżeń. Przed sporządzeniem operatu, roboczą bazę danych należy uzupełnić o wszelkie zmiany w danych ewidencyjnych, które Starosta wprowadził do bazy danych ewidencji gruntów i budynków, w trakcie realizacji prac geodezyjno-kartograficznych przez Wykonawcę. Operat techniczny z całości prac Etapu I musi być poddany kontroli Inspektora </w:t>
      </w:r>
      <w:r w:rsidR="00063851" w:rsidRPr="00063851">
        <w:t>Nadzoru i</w:t>
      </w:r>
      <w:r w:rsidRPr="00063851">
        <w:t xml:space="preserve"> uzyskać pozytywny protokół. Pozytywny protokół jest podstawą do zakończenia Etapu I. W zakresie Etapu II Wykonawca kompletuje operat, przedkłada do kontroli Inspektora Nadzoru. Pozytywny wynik kontroli jest podstawą do włączenia do (</w:t>
      </w:r>
      <w:proofErr w:type="spellStart"/>
      <w:r w:rsidRPr="00063851">
        <w:t>PZGiK</w:t>
      </w:r>
      <w:proofErr w:type="spellEnd"/>
      <w:r w:rsidRPr="00063851">
        <w:t xml:space="preserve">). Operat włączony do </w:t>
      </w:r>
      <w:proofErr w:type="spellStart"/>
      <w:r w:rsidRPr="00063851">
        <w:t>PZGiK</w:t>
      </w:r>
      <w:proofErr w:type="spellEnd"/>
      <w:r w:rsidRPr="00063851">
        <w:t xml:space="preserve"> stanowi projekt operatu geodezyjno-kartograficznego będącego przedmiotem wyłożenia. Na operat opisowo kartograficzny (§27 rozporządzenia w/s </w:t>
      </w:r>
      <w:proofErr w:type="spellStart"/>
      <w:r w:rsidRPr="00063851">
        <w:t>egib</w:t>
      </w:r>
      <w:proofErr w:type="spellEnd"/>
      <w:r w:rsidRPr="00063851">
        <w:t xml:space="preserve">) należy </w:t>
      </w:r>
      <w:r w:rsidRPr="00063851">
        <w:lastRenderedPageBreak/>
        <w:t>wygenerować dodatkowo dokumenty obrazujące dane ewidencyjne w postaci wypisów z rejestru gruntów i kartoteki budynków oraz mapę ewidencyjną.</w:t>
      </w:r>
    </w:p>
    <w:p w14:paraId="2DBA7BBE" w14:textId="77777777" w:rsidR="00063851" w:rsidRPr="00063851" w:rsidRDefault="00063851" w:rsidP="00063851">
      <w:pPr>
        <w:pStyle w:val="GAMP"/>
      </w:pPr>
    </w:p>
    <w:p w14:paraId="7B674C3D" w14:textId="77777777" w:rsidR="003333B7" w:rsidRPr="00063851" w:rsidRDefault="003333B7" w:rsidP="00063851">
      <w:pPr>
        <w:pStyle w:val="Nagwek5"/>
        <w:numPr>
          <w:ilvl w:val="4"/>
          <w:numId w:val="1"/>
        </w:numPr>
        <w:spacing w:before="0" w:after="0" w:line="276" w:lineRule="auto"/>
        <w:ind w:left="1134" w:hanging="1134"/>
        <w:jc w:val="both"/>
        <w:rPr>
          <w:rFonts w:ascii="Tahoma" w:hAnsi="Tahoma" w:cs="Tahoma"/>
          <w:color w:val="000000" w:themeColor="text1"/>
          <w:sz w:val="20"/>
          <w:szCs w:val="20"/>
        </w:rPr>
      </w:pPr>
      <w:r w:rsidRPr="00063851">
        <w:rPr>
          <w:rFonts w:ascii="Tahoma" w:hAnsi="Tahoma" w:cs="Tahoma"/>
          <w:color w:val="000000" w:themeColor="text1"/>
          <w:sz w:val="20"/>
          <w:szCs w:val="20"/>
          <w:shd w:val="clear" w:color="auto" w:fill="FFFFFF"/>
        </w:rPr>
        <w:t>Podanie</w:t>
      </w:r>
      <w:r w:rsidRPr="00063851">
        <w:rPr>
          <w:rFonts w:ascii="Tahoma" w:hAnsi="Tahoma" w:cs="Tahoma"/>
          <w:color w:val="000000" w:themeColor="text1"/>
          <w:sz w:val="20"/>
          <w:szCs w:val="20"/>
          <w:highlight w:val="white"/>
        </w:rPr>
        <w:t xml:space="preserve"> informacji o terminie i miejscu wyłożenia projektu operatu opisowo-kartograficznego</w:t>
      </w:r>
    </w:p>
    <w:p w14:paraId="1330ADF2" w14:textId="77777777" w:rsidR="00063851" w:rsidRDefault="00063851" w:rsidP="00063851">
      <w:pPr>
        <w:pStyle w:val="GAMP"/>
        <w:rPr>
          <w:highlight w:val="white"/>
        </w:rPr>
      </w:pPr>
    </w:p>
    <w:p w14:paraId="44E4AB4F" w14:textId="313881F4" w:rsidR="003333B7" w:rsidRDefault="005E1EEB" w:rsidP="005E1EEB">
      <w:pPr>
        <w:pStyle w:val="GAMP"/>
      </w:pPr>
      <w:r w:rsidRPr="005E1EEB">
        <w:rPr>
          <w:highlight w:val="white"/>
        </w:rPr>
        <w:t>Zamawiający zamieszcza informację o terminie i miejscu wyłożenia projektu operatu</w:t>
      </w:r>
      <w:r w:rsidRPr="005E1EEB">
        <w:rPr>
          <w:highlight w:val="white"/>
        </w:rPr>
        <w:br/>
        <w:t xml:space="preserve">opisowo-kartograficznego (po wcześniejszym zaakceptowaniu treści przez Inspektora Nadzoru </w:t>
      </w:r>
      <w:r w:rsidRPr="005E1EEB">
        <w:rPr>
          <w:highlight w:val="white"/>
        </w:rPr>
        <w:br/>
        <w:t>i podpisie Starosty) na tablicy ogłoszeń w siedzibie Starostwa Powiatowego, tablicy właściwego Urzędu Gminy - na co najmniej 14 dni przed dniem wyłożenia, oraz dokonuje ogłoszenia jej w prasie o zasięgu krajowym, a także poprzez sołtysa (kurenda, ogłoszenie na tablicy ogłoszeń sołectwa). Zaleca się także podanie informacji w sposób zwyczajowo przyjęty wśród mieszkańców</w:t>
      </w:r>
      <w:r w:rsidR="003333B7" w:rsidRPr="00904A39">
        <w:rPr>
          <w:highlight w:val="white"/>
        </w:rPr>
        <w:t>.</w:t>
      </w:r>
    </w:p>
    <w:p w14:paraId="57ADD966" w14:textId="77777777" w:rsidR="00063851" w:rsidRPr="00904A39" w:rsidRDefault="00063851" w:rsidP="00063851">
      <w:pPr>
        <w:pStyle w:val="GAMP"/>
      </w:pPr>
    </w:p>
    <w:p w14:paraId="138CC5F3" w14:textId="77777777" w:rsidR="003333B7" w:rsidRPr="00063851" w:rsidRDefault="003333B7" w:rsidP="005553B1">
      <w:pPr>
        <w:pStyle w:val="Nagwek5"/>
        <w:numPr>
          <w:ilvl w:val="4"/>
          <w:numId w:val="1"/>
        </w:numPr>
        <w:spacing w:before="0" w:after="0" w:line="276" w:lineRule="auto"/>
        <w:ind w:left="1134" w:hanging="1134"/>
        <w:jc w:val="highKashida"/>
        <w:rPr>
          <w:rFonts w:ascii="Tahoma" w:hAnsi="Tahoma" w:cs="Tahoma"/>
          <w:color w:val="000000" w:themeColor="text1"/>
          <w:sz w:val="20"/>
          <w:szCs w:val="20"/>
        </w:rPr>
      </w:pPr>
      <w:r w:rsidRPr="00063851">
        <w:rPr>
          <w:rFonts w:ascii="Tahoma" w:hAnsi="Tahoma" w:cs="Tahoma"/>
          <w:color w:val="000000" w:themeColor="text1"/>
          <w:sz w:val="20"/>
          <w:szCs w:val="20"/>
          <w:highlight w:val="white"/>
        </w:rPr>
        <w:t xml:space="preserve">Wyłożenie </w:t>
      </w:r>
      <w:r w:rsidRPr="00063851">
        <w:rPr>
          <w:rFonts w:ascii="Tahoma" w:hAnsi="Tahoma" w:cs="Tahoma"/>
          <w:color w:val="000000" w:themeColor="text1"/>
          <w:sz w:val="20"/>
          <w:szCs w:val="20"/>
          <w:shd w:val="clear" w:color="auto" w:fill="FFFFFF"/>
        </w:rPr>
        <w:t>projektu</w:t>
      </w:r>
      <w:r w:rsidRPr="00063851">
        <w:rPr>
          <w:rFonts w:ascii="Tahoma" w:hAnsi="Tahoma" w:cs="Tahoma"/>
          <w:color w:val="000000" w:themeColor="text1"/>
          <w:sz w:val="20"/>
          <w:szCs w:val="20"/>
          <w:highlight w:val="white"/>
        </w:rPr>
        <w:t xml:space="preserve"> operatu opisowo-kartograficznego</w:t>
      </w:r>
    </w:p>
    <w:p w14:paraId="4AEC327F" w14:textId="77777777" w:rsidR="00063851" w:rsidRDefault="00063851" w:rsidP="00063851">
      <w:pPr>
        <w:pStyle w:val="GAMP"/>
      </w:pPr>
    </w:p>
    <w:p w14:paraId="331A2C89" w14:textId="77777777" w:rsidR="00063851" w:rsidRDefault="003333B7" w:rsidP="00063851">
      <w:pPr>
        <w:pStyle w:val="GAMP"/>
      </w:pPr>
      <w:r w:rsidRPr="00904A39">
        <w:t xml:space="preserve">Projekt operatu opisowo-kartograficznego podlega wyłożeniu na okres 15 dni roboczych, w siedzibie Starostwa Powiatowego w Żaganiu, ulica Jana Pawła II 9, 68-100 Żagań, w godzinach pracy urzędu oraz drogą elektroniczną w formie uzgodnionej z Zamawiającym. </w:t>
      </w:r>
    </w:p>
    <w:p w14:paraId="31B88F94" w14:textId="77777777" w:rsidR="00063851" w:rsidRDefault="00063851" w:rsidP="00063851">
      <w:pPr>
        <w:pStyle w:val="GAMP"/>
      </w:pPr>
    </w:p>
    <w:p w14:paraId="1A92C35C" w14:textId="0E2B646E" w:rsidR="003333B7" w:rsidRPr="00904A39" w:rsidRDefault="003333B7" w:rsidP="00063851">
      <w:pPr>
        <w:pStyle w:val="GAMP"/>
      </w:pPr>
      <w:r w:rsidRPr="00904A39">
        <w:t>Protokół wyłożenia projektu operatu opisowo</w:t>
      </w:r>
      <w:r w:rsidRPr="00904A39">
        <w:noBreakHyphen/>
        <w:t>kartograficznego powinien zawierać dane w szczególności:</w:t>
      </w:r>
    </w:p>
    <w:p w14:paraId="0B5D7039" w14:textId="4CA1F6EA" w:rsidR="003333B7" w:rsidRPr="00904A39" w:rsidRDefault="003333B7" w:rsidP="00C400FF">
      <w:pPr>
        <w:pStyle w:val="Default"/>
        <w:numPr>
          <w:ilvl w:val="0"/>
          <w:numId w:val="38"/>
        </w:numPr>
        <w:tabs>
          <w:tab w:val="clear" w:pos="0"/>
        </w:tabs>
        <w:autoSpaceDE/>
        <w:spacing w:line="276" w:lineRule="auto"/>
        <w:ind w:left="851" w:hanging="284"/>
        <w:jc w:val="both"/>
        <w:rPr>
          <w:rFonts w:ascii="Tahoma" w:eastAsia="Verdana" w:hAnsi="Tahoma" w:cs="Tahoma"/>
          <w:color w:val="auto"/>
          <w:sz w:val="20"/>
          <w:szCs w:val="20"/>
          <w:shd w:val="clear" w:color="auto" w:fill="FFFFFF"/>
        </w:rPr>
      </w:pPr>
      <w:r w:rsidRPr="00904A39">
        <w:rPr>
          <w:rFonts w:ascii="Tahoma" w:eastAsia="Verdana" w:hAnsi="Tahoma" w:cs="Tahoma"/>
          <w:sz w:val="20"/>
          <w:szCs w:val="20"/>
          <w:shd w:val="clear" w:color="auto" w:fill="FFFFFF"/>
        </w:rPr>
        <w:t>datę i miejsce jego sporządzenia oraz oznaczenie obrębu i jednostki ewidencyjnej</w:t>
      </w:r>
      <w:r w:rsidR="001F140E">
        <w:rPr>
          <w:rFonts w:ascii="Tahoma" w:eastAsia="Verdana" w:hAnsi="Tahoma" w:cs="Tahoma"/>
          <w:sz w:val="20"/>
          <w:szCs w:val="20"/>
          <w:shd w:val="clear" w:color="auto" w:fill="FFFFFF"/>
        </w:rPr>
        <w:t>,</w:t>
      </w:r>
    </w:p>
    <w:p w14:paraId="1AA6FF58" w14:textId="74853D8E" w:rsidR="003333B7" w:rsidRPr="00904A39" w:rsidRDefault="003333B7" w:rsidP="00C400FF">
      <w:pPr>
        <w:pStyle w:val="Default"/>
        <w:numPr>
          <w:ilvl w:val="0"/>
          <w:numId w:val="38"/>
        </w:numPr>
        <w:tabs>
          <w:tab w:val="clear" w:pos="0"/>
        </w:tabs>
        <w:autoSpaceDE/>
        <w:spacing w:line="276" w:lineRule="auto"/>
        <w:ind w:left="851" w:hanging="284"/>
        <w:jc w:val="both"/>
        <w:rPr>
          <w:rFonts w:ascii="Tahoma" w:eastAsia="Verdana" w:hAnsi="Tahoma" w:cs="Tahoma"/>
          <w:color w:val="auto"/>
          <w:sz w:val="20"/>
          <w:szCs w:val="20"/>
          <w:shd w:val="clear" w:color="auto" w:fill="FFFFFF"/>
        </w:rPr>
      </w:pPr>
      <w:r w:rsidRPr="00904A39">
        <w:rPr>
          <w:rFonts w:ascii="Tahoma" w:eastAsia="Verdana" w:hAnsi="Tahoma" w:cs="Tahoma"/>
          <w:sz w:val="20"/>
          <w:szCs w:val="20"/>
          <w:shd w:val="clear" w:color="auto" w:fill="FFFFFF"/>
        </w:rPr>
        <w:t>wyszczególnienie zainteresowanych osób, które zapoznały się z odpowiednimi danymi ewidencyjnymi projektu operatu opisowo-kartograficznego, numery jednostek rejestrowych i pozycji kartotek, w których te dane były zawarte, oraz stosowne oświadczenia zainteresowanych w sprawie okazanych danych ewidencyjnych, w tym szczegółowy opis zgłoszonych uwag i zastrzeżeń</w:t>
      </w:r>
      <w:r w:rsidR="001F140E">
        <w:rPr>
          <w:rFonts w:ascii="Tahoma" w:eastAsia="Verdana" w:hAnsi="Tahoma" w:cs="Tahoma"/>
          <w:sz w:val="20"/>
          <w:szCs w:val="20"/>
          <w:shd w:val="clear" w:color="auto" w:fill="FFFFFF"/>
        </w:rPr>
        <w:t>,</w:t>
      </w:r>
    </w:p>
    <w:p w14:paraId="139E9522" w14:textId="77777777" w:rsidR="003333B7" w:rsidRPr="00904A39" w:rsidRDefault="003333B7" w:rsidP="00C400FF">
      <w:pPr>
        <w:pStyle w:val="Default"/>
        <w:numPr>
          <w:ilvl w:val="0"/>
          <w:numId w:val="38"/>
        </w:numPr>
        <w:tabs>
          <w:tab w:val="clear" w:pos="0"/>
        </w:tabs>
        <w:autoSpaceDE/>
        <w:spacing w:line="276" w:lineRule="auto"/>
        <w:ind w:left="851" w:hanging="284"/>
        <w:jc w:val="both"/>
        <w:rPr>
          <w:rFonts w:ascii="Tahoma" w:hAnsi="Tahoma" w:cs="Tahoma"/>
          <w:color w:val="auto"/>
          <w:sz w:val="20"/>
          <w:szCs w:val="20"/>
        </w:rPr>
      </w:pPr>
      <w:r w:rsidRPr="00904A39">
        <w:rPr>
          <w:rFonts w:ascii="Tahoma" w:eastAsia="Verdana" w:hAnsi="Tahoma" w:cs="Tahoma"/>
          <w:sz w:val="20"/>
          <w:szCs w:val="20"/>
          <w:shd w:val="clear" w:color="auto" w:fill="FFFFFF"/>
        </w:rPr>
        <w:t>imiona, nazwiska oraz stanowiska osób, które w imieniu wykonawcy i organu brały udział w okazaniu projektu, oraz ich podpisy.</w:t>
      </w:r>
    </w:p>
    <w:p w14:paraId="4A45EA10" w14:textId="77777777" w:rsidR="00A5444B" w:rsidRDefault="00A5444B" w:rsidP="00A5444B">
      <w:pPr>
        <w:pStyle w:val="GAMP"/>
      </w:pPr>
    </w:p>
    <w:p w14:paraId="45CBFBBD" w14:textId="672324C1" w:rsidR="003333B7" w:rsidRPr="00904A39" w:rsidRDefault="003333B7" w:rsidP="00A5444B">
      <w:pPr>
        <w:pStyle w:val="GAMP"/>
      </w:pPr>
      <w:r w:rsidRPr="00904A39">
        <w:t xml:space="preserve">W trakcie wyłożenia projektu Wykonawca postępuje według następującego schematu: </w:t>
      </w:r>
    </w:p>
    <w:p w14:paraId="3D8558F4" w14:textId="77777777" w:rsidR="003333B7" w:rsidRPr="00A5444B" w:rsidRDefault="003333B7" w:rsidP="00325279">
      <w:pPr>
        <w:pStyle w:val="Default"/>
        <w:numPr>
          <w:ilvl w:val="0"/>
          <w:numId w:val="131"/>
        </w:numPr>
        <w:tabs>
          <w:tab w:val="clear" w:pos="0"/>
        </w:tabs>
        <w:autoSpaceDE/>
        <w:spacing w:line="276" w:lineRule="auto"/>
        <w:ind w:left="851" w:hanging="284"/>
        <w:jc w:val="both"/>
        <w:rPr>
          <w:rFonts w:ascii="Tahoma" w:eastAsia="Verdana" w:hAnsi="Tahoma" w:cs="Tahoma"/>
          <w:sz w:val="20"/>
          <w:szCs w:val="20"/>
          <w:shd w:val="clear" w:color="auto" w:fill="FFFFFF"/>
        </w:rPr>
      </w:pPr>
      <w:r w:rsidRPr="00904A39">
        <w:rPr>
          <w:rFonts w:ascii="Tahoma" w:eastAsia="Verdana" w:hAnsi="Tahoma" w:cs="Tahoma"/>
          <w:sz w:val="20"/>
          <w:szCs w:val="20"/>
          <w:shd w:val="clear" w:color="auto" w:fill="FFFFFF"/>
        </w:rPr>
        <w:t>każda z przybyłych osób potwierdza swoją obecność podpisem na liście obecności</w:t>
      </w:r>
      <w:r w:rsidRPr="00A5444B">
        <w:rPr>
          <w:rFonts w:ascii="Tahoma" w:eastAsia="Verdana" w:hAnsi="Tahoma" w:cs="Tahoma"/>
          <w:sz w:val="20"/>
          <w:szCs w:val="20"/>
          <w:shd w:val="clear" w:color="auto" w:fill="FFFFFF"/>
        </w:rPr>
        <w:t>,</w:t>
      </w:r>
    </w:p>
    <w:p w14:paraId="3FB25392" w14:textId="77777777" w:rsidR="003333B7" w:rsidRPr="00A5444B" w:rsidRDefault="003333B7" w:rsidP="00325279">
      <w:pPr>
        <w:pStyle w:val="Default"/>
        <w:numPr>
          <w:ilvl w:val="0"/>
          <w:numId w:val="131"/>
        </w:numPr>
        <w:tabs>
          <w:tab w:val="clear" w:pos="0"/>
        </w:tabs>
        <w:autoSpaceDE/>
        <w:spacing w:line="276" w:lineRule="auto"/>
        <w:ind w:left="851" w:hanging="284"/>
        <w:jc w:val="both"/>
        <w:rPr>
          <w:rFonts w:ascii="Tahoma" w:eastAsia="Verdana" w:hAnsi="Tahoma" w:cs="Tahoma"/>
          <w:sz w:val="20"/>
          <w:szCs w:val="20"/>
          <w:shd w:val="clear" w:color="auto" w:fill="FFFFFF"/>
        </w:rPr>
      </w:pPr>
      <w:r w:rsidRPr="00904A39">
        <w:rPr>
          <w:rFonts w:ascii="Tahoma" w:eastAsia="Verdana" w:hAnsi="Tahoma" w:cs="Tahoma"/>
          <w:sz w:val="20"/>
          <w:szCs w:val="20"/>
          <w:shd w:val="clear" w:color="auto" w:fill="FFFFFF"/>
        </w:rPr>
        <w:t>Wykonawca udziela szczegółowych informacji o projekcie w zakresie danych dotyczących przedmiotowych nieruchomości</w:t>
      </w:r>
      <w:r w:rsidRPr="00A5444B">
        <w:rPr>
          <w:rFonts w:ascii="Tahoma" w:eastAsia="Verdana" w:hAnsi="Tahoma" w:cs="Tahoma"/>
          <w:sz w:val="20"/>
          <w:szCs w:val="20"/>
          <w:shd w:val="clear" w:color="auto" w:fill="FFFFFF"/>
        </w:rPr>
        <w:t xml:space="preserve">, </w:t>
      </w:r>
      <w:r w:rsidRPr="00904A39">
        <w:rPr>
          <w:rFonts w:ascii="Tahoma" w:eastAsia="Verdana" w:hAnsi="Tahoma" w:cs="Tahoma"/>
          <w:sz w:val="20"/>
          <w:szCs w:val="20"/>
          <w:shd w:val="clear" w:color="auto" w:fill="FFFFFF"/>
        </w:rPr>
        <w:t>informuje o możliwości zgłoszenia uwag do danych ujawnionych w projekcie operatu i trybie ich rozpatrywania,</w:t>
      </w:r>
    </w:p>
    <w:p w14:paraId="373CD418" w14:textId="2C441DA8" w:rsidR="003333B7" w:rsidRPr="00A5444B" w:rsidRDefault="003333B7" w:rsidP="00325279">
      <w:pPr>
        <w:pStyle w:val="Default"/>
        <w:numPr>
          <w:ilvl w:val="0"/>
          <w:numId w:val="131"/>
        </w:numPr>
        <w:tabs>
          <w:tab w:val="clear" w:pos="0"/>
        </w:tabs>
        <w:autoSpaceDE/>
        <w:spacing w:line="276" w:lineRule="auto"/>
        <w:ind w:left="851" w:hanging="284"/>
        <w:jc w:val="both"/>
        <w:rPr>
          <w:rFonts w:ascii="Tahoma" w:eastAsia="Verdana" w:hAnsi="Tahoma" w:cs="Tahoma"/>
          <w:sz w:val="20"/>
          <w:szCs w:val="20"/>
          <w:shd w:val="clear" w:color="auto" w:fill="FFFFFF"/>
        </w:rPr>
      </w:pPr>
      <w:r w:rsidRPr="00904A39">
        <w:rPr>
          <w:rFonts w:ascii="Tahoma" w:eastAsia="Verdana" w:hAnsi="Tahoma" w:cs="Tahoma"/>
          <w:sz w:val="20"/>
          <w:szCs w:val="20"/>
          <w:shd w:val="clear" w:color="auto" w:fill="FFFFFF"/>
        </w:rPr>
        <w:t>przybyłe osoby potwierdzają fakt zapoznania się z projektem operatu swoim podpisem wraz z klauzulą „Zapoznałem/</w:t>
      </w:r>
      <w:proofErr w:type="spellStart"/>
      <w:r w:rsidRPr="00904A39">
        <w:rPr>
          <w:rFonts w:ascii="Tahoma" w:eastAsia="Verdana" w:hAnsi="Tahoma" w:cs="Tahoma"/>
          <w:sz w:val="20"/>
          <w:szCs w:val="20"/>
          <w:shd w:val="clear" w:color="auto" w:fill="FFFFFF"/>
        </w:rPr>
        <w:t>am</w:t>
      </w:r>
      <w:proofErr w:type="spellEnd"/>
      <w:r w:rsidRPr="00904A39">
        <w:rPr>
          <w:rFonts w:ascii="Tahoma" w:eastAsia="Verdana" w:hAnsi="Tahoma" w:cs="Tahoma"/>
          <w:sz w:val="20"/>
          <w:szCs w:val="20"/>
          <w:shd w:val="clear" w:color="auto" w:fill="FFFFFF"/>
        </w:rPr>
        <w:t xml:space="preserve"> się z projektem operatu opisowo-kartograficznego”, na wydruku mapy ewidencyjnej, na wypisach z rejestru gruntów, z kartoteki budynków i lokali, raporcie zawierającym zes</w:t>
      </w:r>
      <w:r w:rsidRPr="00A5444B">
        <w:rPr>
          <w:rFonts w:ascii="Tahoma" w:eastAsia="Verdana" w:hAnsi="Tahoma" w:cs="Tahoma"/>
          <w:sz w:val="20"/>
          <w:szCs w:val="20"/>
          <w:shd w:val="clear" w:color="auto" w:fill="FFFFFF"/>
        </w:rPr>
        <w:t xml:space="preserve">tawienie różnic pola powierzchni </w:t>
      </w:r>
      <w:r w:rsidR="00C64C6C">
        <w:rPr>
          <w:rFonts w:ascii="Tahoma" w:eastAsia="Verdana" w:hAnsi="Tahoma" w:cs="Tahoma"/>
          <w:sz w:val="20"/>
          <w:szCs w:val="20"/>
          <w:shd w:val="clear" w:color="auto" w:fill="FFFFFF"/>
        </w:rPr>
        <w:t>5</w:t>
      </w:r>
      <w:r w:rsidRPr="00A5444B">
        <w:rPr>
          <w:rFonts w:ascii="Tahoma" w:eastAsia="Verdana" w:hAnsi="Tahoma" w:cs="Tahoma"/>
          <w:sz w:val="20"/>
          <w:szCs w:val="20"/>
          <w:shd w:val="clear" w:color="auto" w:fill="FFFFFF"/>
        </w:rPr>
        <w:t xml:space="preserve">.1.5.1. </w:t>
      </w:r>
    </w:p>
    <w:p w14:paraId="33A15E35" w14:textId="77777777" w:rsidR="003333B7" w:rsidRPr="00A5444B" w:rsidRDefault="003333B7" w:rsidP="00325279">
      <w:pPr>
        <w:pStyle w:val="Default"/>
        <w:numPr>
          <w:ilvl w:val="0"/>
          <w:numId w:val="131"/>
        </w:numPr>
        <w:tabs>
          <w:tab w:val="clear" w:pos="0"/>
        </w:tabs>
        <w:autoSpaceDE/>
        <w:spacing w:line="276" w:lineRule="auto"/>
        <w:ind w:left="851" w:hanging="284"/>
        <w:jc w:val="both"/>
        <w:rPr>
          <w:rFonts w:ascii="Tahoma" w:eastAsia="Verdana" w:hAnsi="Tahoma" w:cs="Tahoma"/>
          <w:sz w:val="20"/>
          <w:szCs w:val="20"/>
          <w:shd w:val="clear" w:color="auto" w:fill="FFFFFF"/>
        </w:rPr>
      </w:pPr>
      <w:r w:rsidRPr="00A5444B">
        <w:rPr>
          <w:rFonts w:ascii="Tahoma" w:eastAsia="Verdana" w:hAnsi="Tahoma" w:cs="Tahoma"/>
          <w:sz w:val="20"/>
          <w:szCs w:val="20"/>
          <w:shd w:val="clear" w:color="auto" w:fill="FFFFFF"/>
        </w:rPr>
        <w:t xml:space="preserve">Wykonawca informuje o trybie i terminie, w którym projekt operatu opisowo-kartograficznego staje się operatem ewidencji gruntów i budynków </w:t>
      </w:r>
    </w:p>
    <w:p w14:paraId="50A7E7A7" w14:textId="77777777" w:rsidR="003333B7" w:rsidRPr="00A5444B" w:rsidRDefault="003333B7" w:rsidP="00325279">
      <w:pPr>
        <w:pStyle w:val="Default"/>
        <w:numPr>
          <w:ilvl w:val="0"/>
          <w:numId w:val="131"/>
        </w:numPr>
        <w:tabs>
          <w:tab w:val="clear" w:pos="0"/>
        </w:tabs>
        <w:autoSpaceDE/>
        <w:spacing w:line="276" w:lineRule="auto"/>
        <w:ind w:left="851" w:hanging="284"/>
        <w:jc w:val="both"/>
        <w:rPr>
          <w:rFonts w:ascii="Tahoma" w:eastAsia="Verdana" w:hAnsi="Tahoma" w:cs="Tahoma"/>
          <w:sz w:val="20"/>
          <w:szCs w:val="20"/>
          <w:shd w:val="clear" w:color="auto" w:fill="FFFFFF"/>
        </w:rPr>
      </w:pPr>
      <w:r w:rsidRPr="00904A39">
        <w:rPr>
          <w:rFonts w:ascii="Tahoma" w:eastAsia="Verdana" w:hAnsi="Tahoma" w:cs="Tahoma"/>
          <w:sz w:val="20"/>
          <w:szCs w:val="20"/>
          <w:shd w:val="clear" w:color="auto" w:fill="FFFFFF"/>
        </w:rPr>
        <w:t xml:space="preserve">Wykonawca informuje o możliwości zgłaszania zarzutów w terminie 30 dni od dnia ogłoszenia w Dzienniku Urzędowym Województwa Lubuskiego informacji, że </w:t>
      </w:r>
      <w:r w:rsidRPr="00A5444B">
        <w:rPr>
          <w:rFonts w:ascii="Tahoma" w:eastAsia="Verdana" w:hAnsi="Tahoma" w:cs="Tahoma"/>
          <w:sz w:val="20"/>
          <w:szCs w:val="20"/>
          <w:shd w:val="clear" w:color="auto" w:fill="FFFFFF"/>
        </w:rPr>
        <w:t xml:space="preserve">dane objęte modernizacją, zawarte w projekcie operatu opisowo-kartograficznego stają się danymi ewidencji gruntów i budynków i podlegają ujawnieniu w bazie danych ewidencji gruntów i budynków </w:t>
      </w:r>
      <w:r w:rsidRPr="00904A39">
        <w:rPr>
          <w:rFonts w:ascii="Tahoma" w:eastAsia="Verdana" w:hAnsi="Tahoma" w:cs="Tahoma"/>
          <w:sz w:val="20"/>
          <w:szCs w:val="20"/>
          <w:shd w:val="clear" w:color="auto" w:fill="FFFFFF"/>
        </w:rPr>
        <w:t>oraz o trybie rozstrzygania o uwzględnianiu lub odrzucaniu zgłoszonych zarzutów.</w:t>
      </w:r>
    </w:p>
    <w:p w14:paraId="2F8C9A41" w14:textId="77777777" w:rsidR="00A5444B" w:rsidRDefault="00A5444B" w:rsidP="00A5444B">
      <w:pPr>
        <w:pStyle w:val="GAMP"/>
      </w:pPr>
    </w:p>
    <w:p w14:paraId="546EC7AF" w14:textId="573BE352" w:rsidR="003333B7" w:rsidRPr="00904A39" w:rsidRDefault="003333B7" w:rsidP="00A5444B">
      <w:pPr>
        <w:pStyle w:val="GAMP"/>
      </w:pPr>
      <w:r w:rsidRPr="00904A39">
        <w:t>Na okoliczność wyłożenia do wglądu osób fizycznych, osób prawnych i jednostek organizacyjnych nieposiadających osobowości prawnej projektu operatu opisowo-kartograficznego Wykonawca sporządzi także następujące dokumenty:</w:t>
      </w:r>
    </w:p>
    <w:p w14:paraId="38EF727F" w14:textId="03AAECFE" w:rsidR="003333B7" w:rsidRPr="00A5444B" w:rsidRDefault="003333B7" w:rsidP="00325279">
      <w:pPr>
        <w:pStyle w:val="Default"/>
        <w:numPr>
          <w:ilvl w:val="0"/>
          <w:numId w:val="132"/>
        </w:numPr>
        <w:tabs>
          <w:tab w:val="clear" w:pos="0"/>
        </w:tabs>
        <w:autoSpaceDE/>
        <w:spacing w:line="276" w:lineRule="auto"/>
        <w:ind w:left="851" w:hanging="284"/>
        <w:jc w:val="both"/>
        <w:rPr>
          <w:rFonts w:ascii="Tahoma" w:eastAsia="Verdana" w:hAnsi="Tahoma" w:cs="Tahoma"/>
          <w:sz w:val="20"/>
          <w:szCs w:val="20"/>
          <w:shd w:val="clear" w:color="auto" w:fill="FFFFFF"/>
        </w:rPr>
      </w:pPr>
      <w:r w:rsidRPr="00A5444B">
        <w:rPr>
          <w:rFonts w:ascii="Tahoma" w:eastAsia="Verdana" w:hAnsi="Tahoma" w:cs="Tahoma"/>
          <w:sz w:val="20"/>
          <w:szCs w:val="20"/>
          <w:shd w:val="clear" w:color="auto" w:fill="FFFFFF"/>
        </w:rPr>
        <w:t xml:space="preserve">listę obecności </w:t>
      </w:r>
      <w:r w:rsidR="00FA01F7" w:rsidRPr="00A5444B">
        <w:rPr>
          <w:rFonts w:ascii="Tahoma" w:eastAsia="Verdana" w:hAnsi="Tahoma" w:cs="Tahoma"/>
          <w:sz w:val="20"/>
          <w:szCs w:val="20"/>
          <w:shd w:val="clear" w:color="auto" w:fill="FFFFFF"/>
        </w:rPr>
        <w:t>-</w:t>
      </w:r>
      <w:r w:rsidRPr="00A5444B">
        <w:rPr>
          <w:rFonts w:ascii="Tahoma" w:eastAsia="Verdana" w:hAnsi="Tahoma" w:cs="Tahoma"/>
          <w:sz w:val="20"/>
          <w:szCs w:val="20"/>
          <w:shd w:val="clear" w:color="auto" w:fill="FFFFFF"/>
        </w:rPr>
        <w:t xml:space="preserve"> imienna lista osób zasięgających informacji o projekcie operatu, zawierająca </w:t>
      </w:r>
      <w:r w:rsidRPr="00A5444B">
        <w:rPr>
          <w:rFonts w:ascii="Tahoma" w:eastAsia="Verdana" w:hAnsi="Tahoma" w:cs="Tahoma"/>
          <w:sz w:val="20"/>
          <w:szCs w:val="20"/>
          <w:shd w:val="clear" w:color="auto" w:fill="FFFFFF"/>
        </w:rPr>
        <w:lastRenderedPageBreak/>
        <w:t xml:space="preserve">minimum następujące informacje </w:t>
      </w:r>
      <w:r w:rsidR="00FA01F7" w:rsidRPr="00A5444B">
        <w:rPr>
          <w:rFonts w:ascii="Tahoma" w:eastAsia="Verdana" w:hAnsi="Tahoma" w:cs="Tahoma"/>
          <w:sz w:val="20"/>
          <w:szCs w:val="20"/>
          <w:shd w:val="clear" w:color="auto" w:fill="FFFFFF"/>
        </w:rPr>
        <w:t>-</w:t>
      </w:r>
      <w:r w:rsidRPr="00A5444B">
        <w:rPr>
          <w:rFonts w:ascii="Tahoma" w:eastAsia="Verdana" w:hAnsi="Tahoma" w:cs="Tahoma"/>
          <w:sz w:val="20"/>
          <w:szCs w:val="20"/>
          <w:shd w:val="clear" w:color="auto" w:fill="FFFFFF"/>
        </w:rPr>
        <w:t xml:space="preserve"> imię i nazwisko, data, podpis osoby zasięgającej informacji,</w:t>
      </w:r>
    </w:p>
    <w:p w14:paraId="55083785" w14:textId="2B045A09" w:rsidR="003333B7" w:rsidRPr="00A5444B" w:rsidRDefault="003333B7" w:rsidP="00325279">
      <w:pPr>
        <w:pStyle w:val="Default"/>
        <w:numPr>
          <w:ilvl w:val="0"/>
          <w:numId w:val="132"/>
        </w:numPr>
        <w:tabs>
          <w:tab w:val="clear" w:pos="0"/>
        </w:tabs>
        <w:autoSpaceDE/>
        <w:spacing w:line="276" w:lineRule="auto"/>
        <w:ind w:left="851" w:hanging="284"/>
        <w:jc w:val="both"/>
        <w:rPr>
          <w:rFonts w:ascii="Tahoma" w:eastAsia="Verdana" w:hAnsi="Tahoma" w:cs="Tahoma"/>
          <w:sz w:val="20"/>
          <w:szCs w:val="20"/>
          <w:shd w:val="clear" w:color="auto" w:fill="FFFFFF"/>
        </w:rPr>
      </w:pPr>
      <w:r w:rsidRPr="00904A39">
        <w:rPr>
          <w:rFonts w:ascii="Tahoma" w:eastAsia="Verdana" w:hAnsi="Tahoma" w:cs="Tahoma"/>
          <w:sz w:val="20"/>
          <w:szCs w:val="20"/>
          <w:shd w:val="clear" w:color="auto" w:fill="FFFFFF"/>
        </w:rPr>
        <w:t xml:space="preserve">protokół </w:t>
      </w:r>
      <w:r w:rsidR="00FA01F7" w:rsidRPr="00904A39">
        <w:rPr>
          <w:rFonts w:ascii="Tahoma" w:eastAsia="Verdana" w:hAnsi="Tahoma" w:cs="Tahoma"/>
          <w:sz w:val="20"/>
          <w:szCs w:val="20"/>
          <w:shd w:val="clear" w:color="auto" w:fill="FFFFFF"/>
        </w:rPr>
        <w:t>-</w:t>
      </w:r>
      <w:r w:rsidRPr="00904A39">
        <w:rPr>
          <w:rFonts w:ascii="Tahoma" w:eastAsia="Verdana" w:hAnsi="Tahoma" w:cs="Tahoma"/>
          <w:sz w:val="20"/>
          <w:szCs w:val="20"/>
          <w:shd w:val="clear" w:color="auto" w:fill="FFFFFF"/>
        </w:rPr>
        <w:t xml:space="preserve"> wzór formularza - Załącznik nr 18 do niniejszych warunków technicznych,</w:t>
      </w:r>
    </w:p>
    <w:p w14:paraId="3746CACD" w14:textId="77777777" w:rsidR="003333B7" w:rsidRPr="00A5444B" w:rsidRDefault="003333B7" w:rsidP="00325279">
      <w:pPr>
        <w:pStyle w:val="Default"/>
        <w:numPr>
          <w:ilvl w:val="0"/>
          <w:numId w:val="132"/>
        </w:numPr>
        <w:tabs>
          <w:tab w:val="clear" w:pos="0"/>
        </w:tabs>
        <w:autoSpaceDE/>
        <w:spacing w:line="276" w:lineRule="auto"/>
        <w:ind w:left="851" w:hanging="284"/>
        <w:jc w:val="both"/>
        <w:rPr>
          <w:rFonts w:ascii="Tahoma" w:eastAsia="Verdana" w:hAnsi="Tahoma" w:cs="Tahoma"/>
          <w:sz w:val="20"/>
          <w:szCs w:val="20"/>
          <w:shd w:val="clear" w:color="auto" w:fill="FFFFFF"/>
        </w:rPr>
      </w:pPr>
      <w:r w:rsidRPr="00904A39">
        <w:rPr>
          <w:rFonts w:ascii="Tahoma" w:eastAsia="Verdana" w:hAnsi="Tahoma" w:cs="Tahoma"/>
          <w:sz w:val="20"/>
          <w:szCs w:val="20"/>
          <w:shd w:val="clear" w:color="auto" w:fill="FFFFFF"/>
        </w:rPr>
        <w:t>lista osób dokonujących wglądu - Załącznik nr 13A do niniejszych warunków technicznych,</w:t>
      </w:r>
    </w:p>
    <w:p w14:paraId="31DEDA03" w14:textId="2BBCAAF6" w:rsidR="003333B7" w:rsidRPr="00A5444B" w:rsidRDefault="003333B7" w:rsidP="00325279">
      <w:pPr>
        <w:pStyle w:val="Default"/>
        <w:numPr>
          <w:ilvl w:val="0"/>
          <w:numId w:val="132"/>
        </w:numPr>
        <w:tabs>
          <w:tab w:val="clear" w:pos="0"/>
        </w:tabs>
        <w:autoSpaceDE/>
        <w:spacing w:line="276" w:lineRule="auto"/>
        <w:ind w:left="851" w:hanging="284"/>
        <w:jc w:val="both"/>
        <w:rPr>
          <w:rFonts w:ascii="Tahoma" w:eastAsia="Verdana" w:hAnsi="Tahoma" w:cs="Tahoma"/>
          <w:sz w:val="20"/>
          <w:szCs w:val="20"/>
          <w:shd w:val="clear" w:color="auto" w:fill="FFFFFF"/>
        </w:rPr>
      </w:pPr>
      <w:r w:rsidRPr="00904A39">
        <w:rPr>
          <w:rFonts w:ascii="Tahoma" w:eastAsia="Verdana" w:hAnsi="Tahoma" w:cs="Tahoma"/>
          <w:sz w:val="20"/>
          <w:szCs w:val="20"/>
          <w:shd w:val="clear" w:color="auto" w:fill="FFFFFF"/>
        </w:rPr>
        <w:t xml:space="preserve">wykaz uwag </w:t>
      </w:r>
      <w:r w:rsidR="00FA01F7" w:rsidRPr="00904A39">
        <w:rPr>
          <w:rFonts w:ascii="Tahoma" w:eastAsia="Verdana" w:hAnsi="Tahoma" w:cs="Tahoma"/>
          <w:sz w:val="20"/>
          <w:szCs w:val="20"/>
          <w:shd w:val="clear" w:color="auto" w:fill="FFFFFF"/>
        </w:rPr>
        <w:t>-</w:t>
      </w:r>
      <w:r w:rsidRPr="00904A39">
        <w:rPr>
          <w:rFonts w:ascii="Tahoma" w:eastAsia="Verdana" w:hAnsi="Tahoma" w:cs="Tahoma"/>
          <w:sz w:val="20"/>
          <w:szCs w:val="20"/>
          <w:shd w:val="clear" w:color="auto" w:fill="FFFFFF"/>
        </w:rPr>
        <w:t xml:space="preserve"> wzór formularza - Załącznik nr 13B do niniejszych warunków technicznych,</w:t>
      </w:r>
    </w:p>
    <w:p w14:paraId="4D5E8021" w14:textId="77777777" w:rsidR="003333B7" w:rsidRPr="00A5444B" w:rsidRDefault="003333B7" w:rsidP="00325279">
      <w:pPr>
        <w:pStyle w:val="Default"/>
        <w:numPr>
          <w:ilvl w:val="0"/>
          <w:numId w:val="132"/>
        </w:numPr>
        <w:tabs>
          <w:tab w:val="clear" w:pos="0"/>
        </w:tabs>
        <w:autoSpaceDE/>
        <w:spacing w:line="276" w:lineRule="auto"/>
        <w:ind w:left="851" w:hanging="284"/>
        <w:jc w:val="both"/>
        <w:rPr>
          <w:rFonts w:ascii="Tahoma" w:eastAsia="Verdana" w:hAnsi="Tahoma" w:cs="Tahoma"/>
          <w:sz w:val="20"/>
          <w:szCs w:val="20"/>
          <w:shd w:val="clear" w:color="auto" w:fill="FFFFFF"/>
        </w:rPr>
      </w:pPr>
      <w:r w:rsidRPr="00904A39">
        <w:rPr>
          <w:rFonts w:ascii="Tahoma" w:eastAsia="Verdana" w:hAnsi="Tahoma" w:cs="Tahoma"/>
          <w:sz w:val="20"/>
          <w:szCs w:val="20"/>
          <w:shd w:val="clear" w:color="auto" w:fill="FFFFFF"/>
        </w:rPr>
        <w:t>wydruk z bazy mapy ewidencyjnej, wydruk z rejestru, kartoteki budynków i lokali, które przedłoży do podpisu przybyłym osobom.</w:t>
      </w:r>
    </w:p>
    <w:p w14:paraId="31801B4E" w14:textId="77777777" w:rsidR="00A5444B" w:rsidRDefault="00A5444B" w:rsidP="00A5444B">
      <w:pPr>
        <w:pStyle w:val="GAMP"/>
      </w:pPr>
    </w:p>
    <w:p w14:paraId="3D664010" w14:textId="2DEE7EB8" w:rsidR="003333B7" w:rsidRPr="00904A39" w:rsidRDefault="003333B7" w:rsidP="00A5444B">
      <w:pPr>
        <w:pStyle w:val="GAMP"/>
      </w:pPr>
      <w:r w:rsidRPr="00904A39">
        <w:t xml:space="preserve">Zamawiający wymaga, aby poza kierownikiem pracy geodezyjnej w procesie wyłożenia projektu operatu opisowo-kartograficznego uczestniczył przedstawiciel Wykonawcy lub pracownik wskazany przez Wykonawcę biorący bezpośredni udział w pracach wykonywanych na gruncie, dotyczących ustalenia przebiegu linii granicznych. </w:t>
      </w:r>
    </w:p>
    <w:p w14:paraId="7885C0AF" w14:textId="77777777" w:rsidR="00A5444B" w:rsidRDefault="00A5444B" w:rsidP="00A5444B">
      <w:pPr>
        <w:pStyle w:val="GAMP"/>
        <w:rPr>
          <w:b/>
          <w:bCs/>
          <w:u w:val="single"/>
        </w:rPr>
      </w:pPr>
    </w:p>
    <w:p w14:paraId="694E085A" w14:textId="32928717" w:rsidR="00A5444B" w:rsidRPr="005E1EEB" w:rsidRDefault="003333B7" w:rsidP="00A5444B">
      <w:pPr>
        <w:pStyle w:val="GAMP"/>
      </w:pPr>
      <w:r w:rsidRPr="005E1EEB">
        <w:t>Uwaga</w:t>
      </w:r>
      <w:r w:rsidR="005E1EEB">
        <w:t>:</w:t>
      </w:r>
    </w:p>
    <w:p w14:paraId="16B489FF" w14:textId="3E3DF0DC" w:rsidR="003333B7" w:rsidRPr="00904A39" w:rsidRDefault="003333B7" w:rsidP="00A5444B">
      <w:pPr>
        <w:pStyle w:val="GAMP"/>
      </w:pPr>
      <w:r w:rsidRPr="00904A39">
        <w:t>Wykonawca zobowiązany jest do przeprowadzenia wszelkich dodatkowych czynności niezbędnych do należytego i wyczerpującego zebrania materiału dowodowego celem jego rozpatrzenia w ramach uwag zgłoszonych do danych zawartych w projekcie operatu opisowo-kartograficznego, w trakcie jego wyłożenia. Z przeprowadzonych czynności wykonawca sporządzi wymaganą dokumentację i przedłoży Zamawiającemu.</w:t>
      </w:r>
    </w:p>
    <w:p w14:paraId="23124C5C" w14:textId="77777777" w:rsidR="00A5444B" w:rsidRDefault="00A5444B" w:rsidP="00A5444B">
      <w:pPr>
        <w:pStyle w:val="GAMP"/>
        <w:rPr>
          <w:rFonts w:eastAsia="Verdana"/>
          <w:highlight w:val="white"/>
        </w:rPr>
      </w:pPr>
    </w:p>
    <w:p w14:paraId="271EA97F" w14:textId="71A35C21" w:rsidR="003333B7" w:rsidRPr="00904A39" w:rsidRDefault="003333B7" w:rsidP="00A5444B">
      <w:pPr>
        <w:pStyle w:val="GAMP"/>
      </w:pPr>
      <w:r w:rsidRPr="00904A39">
        <w:rPr>
          <w:rFonts w:eastAsia="Verdana"/>
          <w:highlight w:val="white"/>
        </w:rPr>
        <w:t xml:space="preserve">W przypadku uwzględnienia uwag zgłoszonych w trakcie wyłożenia, Wykonawca zaktualizuje projekt operatu opisowo </w:t>
      </w:r>
      <w:r w:rsidR="00FA01F7" w:rsidRPr="00904A39">
        <w:rPr>
          <w:rFonts w:eastAsia="Verdana"/>
          <w:highlight w:val="white"/>
        </w:rPr>
        <w:t>-</w:t>
      </w:r>
      <w:r w:rsidRPr="00904A39">
        <w:rPr>
          <w:rFonts w:eastAsia="Verdana"/>
          <w:highlight w:val="white"/>
        </w:rPr>
        <w:t xml:space="preserve"> kartograficznego w odpowiednim zakresie. </w:t>
      </w:r>
    </w:p>
    <w:p w14:paraId="24E61C3E" w14:textId="77777777" w:rsidR="00A5444B" w:rsidRDefault="00A5444B" w:rsidP="00A5444B">
      <w:pPr>
        <w:pStyle w:val="GAMP"/>
      </w:pPr>
    </w:p>
    <w:p w14:paraId="5E5926E8" w14:textId="10082E55" w:rsidR="003333B7" w:rsidRPr="00904A39" w:rsidRDefault="003333B7" w:rsidP="00A5444B">
      <w:pPr>
        <w:pStyle w:val="GAMP"/>
      </w:pPr>
      <w:r w:rsidRPr="00904A39">
        <w:t xml:space="preserve">Po rozpatrzeniu uwag zgłoszonych podczas wyłożenia do publicznego wglądu projektu operatu opisowo </w:t>
      </w:r>
      <w:r w:rsidR="00FA01F7" w:rsidRPr="00904A39">
        <w:t>-</w:t>
      </w:r>
      <w:r w:rsidRPr="00904A39">
        <w:t xml:space="preserve"> kartograficznego ewidencji gruntów i budynków następuje aktualizacja bazy danych ewidencyjnych. </w:t>
      </w:r>
    </w:p>
    <w:p w14:paraId="769D0215" w14:textId="77777777" w:rsidR="00A5444B" w:rsidRDefault="00A5444B" w:rsidP="00A5444B">
      <w:pPr>
        <w:pStyle w:val="GAMP"/>
      </w:pPr>
    </w:p>
    <w:p w14:paraId="1D366DD9" w14:textId="0987E2C2" w:rsidR="003333B7" w:rsidRDefault="003333B7" w:rsidP="00A5444B">
      <w:pPr>
        <w:pStyle w:val="GAMP"/>
      </w:pPr>
      <w:r w:rsidRPr="00904A39">
        <w:t xml:space="preserve">Wykonawca przy udziale przedstawiciela Zamawiającego, posiadającego </w:t>
      </w:r>
      <w:r w:rsidR="00A5444B" w:rsidRPr="00904A39">
        <w:t>upoważnienie,</w:t>
      </w:r>
      <w:r w:rsidRPr="00904A39">
        <w:t xml:space="preserve"> o którym mowa w art.43 pkt.2 </w:t>
      </w:r>
      <w:r w:rsidRPr="00904A39">
        <w:rPr>
          <w:i/>
          <w:iCs/>
        </w:rPr>
        <w:t xml:space="preserve">ustawy </w:t>
      </w:r>
      <w:proofErr w:type="spellStart"/>
      <w:r w:rsidRPr="00904A39">
        <w:rPr>
          <w:i/>
          <w:iCs/>
        </w:rPr>
        <w:t>pgik</w:t>
      </w:r>
      <w:proofErr w:type="spellEnd"/>
      <w:r w:rsidRPr="00904A39">
        <w:t xml:space="preserve"> przygotuje, a następnie dostarczy do wszystkich osób, które wniosły uwagi do projektu operatu opisowo-kartograficznego odpowiedzi o sposobie rozstrzygnięcia wniesionych uwag, a w sprawach wymagających ponownego pomiaru określi termin wykonania prac. </w:t>
      </w:r>
    </w:p>
    <w:p w14:paraId="17576EA0" w14:textId="77777777" w:rsidR="00A5444B" w:rsidRPr="00904A39" w:rsidRDefault="00A5444B" w:rsidP="00A5444B">
      <w:pPr>
        <w:pStyle w:val="GAMP"/>
      </w:pPr>
    </w:p>
    <w:p w14:paraId="4C20CFF5" w14:textId="77777777" w:rsidR="003333B7" w:rsidRPr="00A5444B" w:rsidRDefault="003333B7" w:rsidP="00A5444B">
      <w:pPr>
        <w:pStyle w:val="Nagwek5"/>
        <w:numPr>
          <w:ilvl w:val="4"/>
          <w:numId w:val="1"/>
        </w:numPr>
        <w:spacing w:before="0" w:after="0" w:line="276" w:lineRule="auto"/>
        <w:ind w:left="1134" w:hanging="1134"/>
        <w:jc w:val="both"/>
        <w:rPr>
          <w:rFonts w:ascii="Tahoma" w:hAnsi="Tahoma" w:cs="Tahoma"/>
          <w:color w:val="000000" w:themeColor="text1"/>
          <w:sz w:val="20"/>
          <w:szCs w:val="20"/>
        </w:rPr>
      </w:pPr>
      <w:r w:rsidRPr="00A5444B">
        <w:rPr>
          <w:rFonts w:ascii="Tahoma" w:hAnsi="Tahoma" w:cs="Tahoma"/>
          <w:color w:val="000000" w:themeColor="text1"/>
          <w:sz w:val="20"/>
          <w:szCs w:val="20"/>
          <w:shd w:val="clear" w:color="auto" w:fill="FFFFFF"/>
        </w:rPr>
        <w:t>Ogłoszenie w dzienniku urzędowym województwa oraz biuletynie informacji publicznej na stronie podmiotowej starostwa</w:t>
      </w:r>
    </w:p>
    <w:p w14:paraId="3A1B0763" w14:textId="77777777" w:rsidR="00A5444B" w:rsidRDefault="00A5444B" w:rsidP="00A5444B">
      <w:pPr>
        <w:pStyle w:val="GAMP"/>
      </w:pPr>
    </w:p>
    <w:p w14:paraId="21D6D7B3" w14:textId="7D961338" w:rsidR="003333B7" w:rsidRDefault="003333B7" w:rsidP="00A5444B">
      <w:pPr>
        <w:pStyle w:val="GAMP"/>
      </w:pPr>
      <w:r w:rsidRPr="00904A39">
        <w:t xml:space="preserve">Po upływie 15 dni od dnia wyłożenia projektu operatu opisowo-kartograficznego, dane objęte modernizacją, zawarte w projekcie stają się danymi ewidencji gruntów i budynków oraz podlegają ujawnieniu w bazie danych ewidencji gruntów i budynków. Informację o tym, po jej przygotowaniu przez Wykonawcę i zweryfikowaniu przez Inspektora Nadzoru, Starosta ogłasza w Dzienniku Urzędowym Województwa Lubuskiego oraz w Biuletynie Informacji Publicznej Starostwa Powiatowego </w:t>
      </w:r>
      <w:r w:rsidR="00A56F3B">
        <w:t>w</w:t>
      </w:r>
      <w:r w:rsidR="009B0EA8">
        <w:t xml:space="preserve"> Żaganiu</w:t>
      </w:r>
      <w:r w:rsidRPr="00904A39">
        <w:t>.</w:t>
      </w:r>
    </w:p>
    <w:p w14:paraId="5D4CF15D" w14:textId="77777777" w:rsidR="00A5444B" w:rsidRPr="00904A39" w:rsidRDefault="00A5444B" w:rsidP="00A5444B">
      <w:pPr>
        <w:pStyle w:val="GAMP"/>
      </w:pPr>
    </w:p>
    <w:p w14:paraId="4A1DC4DE" w14:textId="77777777" w:rsidR="003333B7" w:rsidRPr="00A5444B" w:rsidRDefault="003333B7" w:rsidP="00860D46">
      <w:pPr>
        <w:pStyle w:val="Nagwek4"/>
        <w:numPr>
          <w:ilvl w:val="3"/>
          <w:numId w:val="1"/>
        </w:numPr>
        <w:spacing w:before="0" w:after="0" w:line="276" w:lineRule="auto"/>
        <w:ind w:left="851" w:hanging="851"/>
        <w:rPr>
          <w:rFonts w:ascii="Tahoma" w:hAnsi="Tahoma" w:cs="Tahoma"/>
          <w:i w:val="0"/>
          <w:iCs w:val="0"/>
          <w:color w:val="000000" w:themeColor="text1"/>
          <w:sz w:val="20"/>
          <w:szCs w:val="20"/>
        </w:rPr>
      </w:pPr>
      <w:r w:rsidRPr="00A5444B">
        <w:rPr>
          <w:rFonts w:ascii="Tahoma" w:hAnsi="Tahoma" w:cs="Tahoma"/>
          <w:i w:val="0"/>
          <w:iCs w:val="0"/>
          <w:color w:val="000000" w:themeColor="text1"/>
          <w:sz w:val="20"/>
          <w:szCs w:val="20"/>
        </w:rPr>
        <w:t>Dokumentacja</w:t>
      </w:r>
      <w:r w:rsidRPr="00A5444B">
        <w:rPr>
          <w:rFonts w:ascii="Tahoma" w:hAnsi="Tahoma" w:cs="Tahoma"/>
          <w:i w:val="0"/>
          <w:iCs w:val="0"/>
          <w:color w:val="000000" w:themeColor="text1"/>
          <w:sz w:val="20"/>
          <w:szCs w:val="20"/>
          <w:highlight w:val="white"/>
        </w:rPr>
        <w:t xml:space="preserve"> wynikowa</w:t>
      </w:r>
    </w:p>
    <w:p w14:paraId="0497A933" w14:textId="77777777" w:rsidR="00A5444B" w:rsidRDefault="00A5444B" w:rsidP="00A5444B">
      <w:pPr>
        <w:pStyle w:val="GAMP"/>
        <w:rPr>
          <w:highlight w:val="white"/>
        </w:rPr>
      </w:pPr>
    </w:p>
    <w:p w14:paraId="7316667E" w14:textId="26617A25" w:rsidR="003333B7" w:rsidRPr="00904A39" w:rsidRDefault="003333B7" w:rsidP="00A5444B">
      <w:pPr>
        <w:pStyle w:val="GAMP"/>
      </w:pPr>
      <w:r w:rsidRPr="00904A39">
        <w:rPr>
          <w:highlight w:val="white"/>
        </w:rPr>
        <w:t>Dokumentację wynikową stanowić będą:</w:t>
      </w:r>
    </w:p>
    <w:p w14:paraId="3D66D48D" w14:textId="59D0BF1B" w:rsidR="003333B7" w:rsidRPr="00A5444B" w:rsidRDefault="003333B7" w:rsidP="00C400FF">
      <w:pPr>
        <w:pStyle w:val="Akapitzlist"/>
        <w:widowControl w:val="0"/>
        <w:numPr>
          <w:ilvl w:val="0"/>
          <w:numId w:val="30"/>
        </w:numPr>
        <w:tabs>
          <w:tab w:val="clear" w:pos="720"/>
        </w:tabs>
        <w:suppressAutoHyphens/>
        <w:spacing w:after="0" w:line="276" w:lineRule="auto"/>
        <w:ind w:left="851" w:hanging="284"/>
        <w:jc w:val="both"/>
        <w:rPr>
          <w:rFonts w:ascii="Tahoma" w:hAnsi="Tahoma" w:cs="Tahoma"/>
          <w:sz w:val="20"/>
          <w:szCs w:val="20"/>
        </w:rPr>
      </w:pPr>
      <w:r w:rsidRPr="00A5444B">
        <w:rPr>
          <w:rFonts w:ascii="Tahoma" w:hAnsi="Tahoma" w:cs="Tahoma"/>
          <w:sz w:val="20"/>
          <w:szCs w:val="20"/>
          <w:shd w:val="clear" w:color="auto" w:fill="FFFFFF"/>
        </w:rPr>
        <w:t xml:space="preserve">Operat opisowo </w:t>
      </w:r>
      <w:r w:rsidR="00FA01F7" w:rsidRPr="00A5444B">
        <w:rPr>
          <w:rFonts w:ascii="Tahoma" w:hAnsi="Tahoma" w:cs="Tahoma"/>
          <w:sz w:val="20"/>
          <w:szCs w:val="20"/>
          <w:shd w:val="clear" w:color="auto" w:fill="FFFFFF"/>
        </w:rPr>
        <w:t>-</w:t>
      </w:r>
      <w:r w:rsidRPr="00A5444B">
        <w:rPr>
          <w:rFonts w:ascii="Tahoma" w:hAnsi="Tahoma" w:cs="Tahoma"/>
          <w:sz w:val="20"/>
          <w:szCs w:val="20"/>
          <w:shd w:val="clear" w:color="auto" w:fill="FFFFFF"/>
        </w:rPr>
        <w:t xml:space="preserve"> kartograficzny. Mapy ewidencyjne winny zostać sporządzone w kolorze, wg stanu na ostatni dzień wyłożenia projektu operatu opisowo-kartograficznego do publicznego wglądu wraz z naniesionymi zmianami wynikającymi z uwzględnienia wniesionych uwag do projektu operatu ( zmiany na czerwono).</w:t>
      </w:r>
    </w:p>
    <w:p w14:paraId="2CF50AE7" w14:textId="299AB34B" w:rsidR="003333B7" w:rsidRPr="00904A39" w:rsidRDefault="003333B7" w:rsidP="00C400FF">
      <w:pPr>
        <w:pStyle w:val="Akapitzlist"/>
        <w:widowControl w:val="0"/>
        <w:numPr>
          <w:ilvl w:val="0"/>
          <w:numId w:val="30"/>
        </w:numPr>
        <w:tabs>
          <w:tab w:val="clear" w:pos="720"/>
        </w:tabs>
        <w:suppressAutoHyphens/>
        <w:spacing w:after="0" w:line="276" w:lineRule="auto"/>
        <w:ind w:left="851" w:hanging="284"/>
        <w:jc w:val="both"/>
        <w:rPr>
          <w:rFonts w:ascii="Tahoma" w:hAnsi="Tahoma" w:cs="Tahoma"/>
          <w:sz w:val="20"/>
          <w:szCs w:val="20"/>
        </w:rPr>
      </w:pPr>
      <w:r w:rsidRPr="00904A39">
        <w:rPr>
          <w:rFonts w:ascii="Tahoma" w:hAnsi="Tahoma" w:cs="Tahoma"/>
          <w:sz w:val="20"/>
          <w:szCs w:val="20"/>
          <w:shd w:val="clear" w:color="auto" w:fill="FFFFFF"/>
        </w:rPr>
        <w:t xml:space="preserve">Baza danych </w:t>
      </w:r>
      <w:proofErr w:type="spellStart"/>
      <w:r w:rsidR="00A56F3B">
        <w:rPr>
          <w:rFonts w:ascii="Tahoma" w:hAnsi="Tahoma" w:cs="Tahoma"/>
          <w:sz w:val="20"/>
          <w:szCs w:val="20"/>
          <w:shd w:val="clear" w:color="auto" w:fill="FFFFFF"/>
        </w:rPr>
        <w:t>EGiB</w:t>
      </w:r>
      <w:proofErr w:type="spellEnd"/>
      <w:r w:rsidRPr="00904A39">
        <w:rPr>
          <w:rFonts w:ascii="Tahoma" w:hAnsi="Tahoma" w:cs="Tahoma"/>
          <w:sz w:val="20"/>
          <w:szCs w:val="20"/>
          <w:shd w:val="clear" w:color="auto" w:fill="FFFFFF"/>
        </w:rPr>
        <w:t xml:space="preserve"> po modernizacji w postaci pliku GML zwierający dane po modernizacji oraz w rastry map ewidencyjnych a także rastry innych map, które posłużyły Wykonawcy do realizacji przedmiotu prac np. mapy klasyfikacyjne wpasowane do układu odniesienia współrzędnych prostokątnych płaskich PL-2000, w przypadku braku ich w powiatowej bazie </w:t>
      </w:r>
      <w:r w:rsidRPr="00904A39">
        <w:rPr>
          <w:rFonts w:ascii="Tahoma" w:hAnsi="Tahoma" w:cs="Tahoma"/>
          <w:sz w:val="20"/>
          <w:szCs w:val="20"/>
          <w:shd w:val="clear" w:color="auto" w:fill="FFFFFF"/>
        </w:rPr>
        <w:lastRenderedPageBreak/>
        <w:t>danych dotyczących archiwalnych map analogowych.</w:t>
      </w:r>
    </w:p>
    <w:p w14:paraId="4FB0060D" w14:textId="77777777" w:rsidR="003333B7" w:rsidRPr="00904A39" w:rsidRDefault="003333B7" w:rsidP="00C400FF">
      <w:pPr>
        <w:pStyle w:val="Akapitzlist"/>
        <w:widowControl w:val="0"/>
        <w:numPr>
          <w:ilvl w:val="0"/>
          <w:numId w:val="30"/>
        </w:numPr>
        <w:tabs>
          <w:tab w:val="clear" w:pos="720"/>
        </w:tabs>
        <w:suppressAutoHyphens/>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Operat techniczny z modernizacji ewidencji gruntów i budynków powinien zawierać:</w:t>
      </w:r>
    </w:p>
    <w:p w14:paraId="2EE4FB2A" w14:textId="50309B21" w:rsidR="003333B7" w:rsidRPr="00A5444B" w:rsidRDefault="003333B7" w:rsidP="00C400FF">
      <w:pPr>
        <w:pStyle w:val="Akapitzlist"/>
        <w:widowControl w:val="0"/>
        <w:numPr>
          <w:ilvl w:val="1"/>
          <w:numId w:val="30"/>
        </w:numPr>
        <w:tabs>
          <w:tab w:val="clear" w:pos="1080"/>
        </w:tabs>
        <w:suppressAutoHyphens/>
        <w:spacing w:after="0" w:line="276" w:lineRule="auto"/>
        <w:ind w:left="1701" w:hanging="567"/>
        <w:jc w:val="both"/>
        <w:rPr>
          <w:rFonts w:ascii="Tahoma" w:hAnsi="Tahoma" w:cs="Tahoma"/>
          <w:sz w:val="20"/>
          <w:szCs w:val="20"/>
          <w:shd w:val="clear" w:color="auto" w:fill="FFFFFF"/>
        </w:rPr>
      </w:pPr>
      <w:r w:rsidRPr="00A5444B">
        <w:rPr>
          <w:rFonts w:ascii="Tahoma" w:hAnsi="Tahoma" w:cs="Tahoma"/>
          <w:sz w:val="20"/>
          <w:szCs w:val="20"/>
          <w:shd w:val="clear" w:color="auto" w:fill="FFFFFF"/>
        </w:rPr>
        <w:t>Sprawozdanie techniczne.</w:t>
      </w:r>
    </w:p>
    <w:p w14:paraId="218436F4" w14:textId="77777777" w:rsidR="003333B7" w:rsidRPr="00904A39" w:rsidRDefault="003333B7" w:rsidP="00C400FF">
      <w:pPr>
        <w:widowControl w:val="0"/>
        <w:numPr>
          <w:ilvl w:val="1"/>
          <w:numId w:val="30"/>
        </w:numPr>
        <w:tabs>
          <w:tab w:val="clear" w:pos="1080"/>
        </w:tabs>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Wykaz dokumentacji źródłowej wraz z zakresem jej wykorzystania.</w:t>
      </w:r>
    </w:p>
    <w:p w14:paraId="683CE70F" w14:textId="77777777" w:rsidR="003333B7" w:rsidRPr="00904A39" w:rsidRDefault="003333B7" w:rsidP="00C400FF">
      <w:pPr>
        <w:widowControl w:val="0"/>
        <w:numPr>
          <w:ilvl w:val="1"/>
          <w:numId w:val="30"/>
        </w:numPr>
        <w:tabs>
          <w:tab w:val="clear" w:pos="1080"/>
        </w:tabs>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Dokumentacja geodezyjno-prawna (wykazy zmian danych ewidencyjnych, mapy uzupełniające, szkice polowe, protokoły graniczne, itp.) potrzebna do usunięcia rozbieżności i wprowadzenia zmian w ewidencji gruntów i budynków.</w:t>
      </w:r>
    </w:p>
    <w:p w14:paraId="0379220A" w14:textId="77777777" w:rsidR="003333B7" w:rsidRPr="00904A39" w:rsidRDefault="003333B7" w:rsidP="00C400FF">
      <w:pPr>
        <w:widowControl w:val="0"/>
        <w:numPr>
          <w:ilvl w:val="1"/>
          <w:numId w:val="30"/>
        </w:numPr>
        <w:tabs>
          <w:tab w:val="clear" w:pos="1080"/>
        </w:tabs>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Dowody doręczeń i wezwań.  </w:t>
      </w:r>
    </w:p>
    <w:p w14:paraId="591B8936" w14:textId="77777777" w:rsidR="003333B7" w:rsidRPr="00904A39" w:rsidRDefault="003333B7" w:rsidP="00C400FF">
      <w:pPr>
        <w:widowControl w:val="0"/>
        <w:numPr>
          <w:ilvl w:val="1"/>
          <w:numId w:val="30"/>
        </w:numPr>
        <w:tabs>
          <w:tab w:val="clear" w:pos="1080"/>
        </w:tabs>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Skorowidz łączący nr działek z odpowiednim szkicem polowym, protokołem ustalenia granic, mapą wywiadu i zwrotnym potwierdzeniem odbioru zawiadomień.</w:t>
      </w:r>
    </w:p>
    <w:p w14:paraId="106BC392" w14:textId="77777777" w:rsidR="003333B7" w:rsidRPr="00904A39" w:rsidRDefault="003333B7" w:rsidP="00C400FF">
      <w:pPr>
        <w:widowControl w:val="0"/>
        <w:numPr>
          <w:ilvl w:val="1"/>
          <w:numId w:val="30"/>
        </w:numPr>
        <w:tabs>
          <w:tab w:val="clear" w:pos="1080"/>
        </w:tabs>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Wykaz nowych punktów PRG dla obrębu jednostki ewidencyjnej.</w:t>
      </w:r>
    </w:p>
    <w:p w14:paraId="113A818C" w14:textId="77777777" w:rsidR="003333B7" w:rsidRPr="00904A39" w:rsidRDefault="003333B7" w:rsidP="00C400FF">
      <w:pPr>
        <w:widowControl w:val="0"/>
        <w:numPr>
          <w:ilvl w:val="1"/>
          <w:numId w:val="30"/>
        </w:numPr>
        <w:tabs>
          <w:tab w:val="clear" w:pos="1080"/>
        </w:tabs>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Mapa porównania z terenem.</w:t>
      </w:r>
    </w:p>
    <w:p w14:paraId="0C88929B" w14:textId="77777777" w:rsidR="003333B7" w:rsidRPr="00904A39" w:rsidRDefault="003333B7" w:rsidP="00C400FF">
      <w:pPr>
        <w:widowControl w:val="0"/>
        <w:numPr>
          <w:ilvl w:val="1"/>
          <w:numId w:val="30"/>
        </w:numPr>
        <w:tabs>
          <w:tab w:val="clear" w:pos="1080"/>
          <w:tab w:val="left" w:pos="1418"/>
        </w:tabs>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Szkic przeglądowy szkiców przedstawiających aktualne usytuowanie granic, użytków gruntowych, budynków, punktów granicznych i ich numerów. </w:t>
      </w:r>
    </w:p>
    <w:p w14:paraId="6E6D075E" w14:textId="77777777" w:rsidR="003333B7" w:rsidRPr="00904A39" w:rsidRDefault="003333B7" w:rsidP="00C400FF">
      <w:pPr>
        <w:widowControl w:val="0"/>
        <w:numPr>
          <w:ilvl w:val="1"/>
          <w:numId w:val="30"/>
        </w:numPr>
        <w:tabs>
          <w:tab w:val="clear" w:pos="1080"/>
        </w:tabs>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Obliczenia współrzędnych, pół powierzchni. </w:t>
      </w:r>
    </w:p>
    <w:p w14:paraId="67C090CA" w14:textId="77777777" w:rsidR="003333B7" w:rsidRPr="00904A39" w:rsidRDefault="003333B7" w:rsidP="00C400FF">
      <w:pPr>
        <w:widowControl w:val="0"/>
        <w:numPr>
          <w:ilvl w:val="1"/>
          <w:numId w:val="30"/>
        </w:numPr>
        <w:tabs>
          <w:tab w:val="clear" w:pos="1080"/>
        </w:tabs>
        <w:suppressAutoHyphens/>
        <w:spacing w:after="0" w:line="276" w:lineRule="auto"/>
        <w:ind w:left="1701" w:hanging="567"/>
        <w:jc w:val="both"/>
        <w:rPr>
          <w:rFonts w:ascii="Tahoma" w:hAnsi="Tahoma" w:cs="Tahoma"/>
        </w:rPr>
      </w:pPr>
      <w:r w:rsidRPr="00904A39">
        <w:rPr>
          <w:rFonts w:ascii="Tahoma" w:hAnsi="Tahoma" w:cs="Tahoma"/>
          <w:color w:val="000000"/>
          <w:sz w:val="20"/>
          <w:szCs w:val="20"/>
          <w:shd w:val="clear" w:color="auto" w:fill="FFFFFF"/>
        </w:rPr>
        <w:t>Wykazy współrzędnych pomierzonych i obliczonych punktów.</w:t>
      </w:r>
    </w:p>
    <w:p w14:paraId="617F8819" w14:textId="77777777" w:rsidR="003333B7" w:rsidRPr="00904A39" w:rsidRDefault="003333B7" w:rsidP="00C400FF">
      <w:pPr>
        <w:widowControl w:val="0"/>
        <w:numPr>
          <w:ilvl w:val="1"/>
          <w:numId w:val="30"/>
        </w:numPr>
        <w:tabs>
          <w:tab w:val="clear" w:pos="1080"/>
        </w:tabs>
        <w:suppressAutoHyphens/>
        <w:spacing w:after="0" w:line="276" w:lineRule="auto"/>
        <w:ind w:left="1701" w:hanging="567"/>
        <w:jc w:val="both"/>
        <w:rPr>
          <w:rFonts w:ascii="Tahoma" w:hAnsi="Tahoma" w:cs="Tahoma"/>
        </w:rPr>
      </w:pPr>
      <w:r w:rsidRPr="00904A39">
        <w:rPr>
          <w:rFonts w:ascii="Tahoma" w:hAnsi="Tahoma" w:cs="Tahoma"/>
          <w:color w:val="000000"/>
          <w:sz w:val="20"/>
          <w:szCs w:val="20"/>
          <w:shd w:val="clear" w:color="auto" w:fill="FFFFFF"/>
        </w:rPr>
        <w:t>Wykazy zmian dla punktów granicznych ich współrzędnych i atrybutów.</w:t>
      </w:r>
    </w:p>
    <w:p w14:paraId="74950471" w14:textId="77777777" w:rsidR="003333B7" w:rsidRPr="00904A39" w:rsidRDefault="003333B7" w:rsidP="00C400FF">
      <w:pPr>
        <w:widowControl w:val="0"/>
        <w:numPr>
          <w:ilvl w:val="1"/>
          <w:numId w:val="30"/>
        </w:numPr>
        <w:tabs>
          <w:tab w:val="clear" w:pos="1080"/>
        </w:tabs>
        <w:suppressAutoHyphens/>
        <w:spacing w:after="0" w:line="276" w:lineRule="auto"/>
        <w:ind w:left="1701" w:hanging="567"/>
        <w:jc w:val="both"/>
        <w:rPr>
          <w:rFonts w:ascii="Tahoma" w:hAnsi="Tahoma" w:cs="Tahoma"/>
        </w:rPr>
      </w:pPr>
      <w:r w:rsidRPr="00904A39">
        <w:rPr>
          <w:rFonts w:ascii="Tahoma" w:hAnsi="Tahoma" w:cs="Tahoma"/>
          <w:color w:val="000000"/>
          <w:sz w:val="20"/>
          <w:szCs w:val="20"/>
          <w:shd w:val="clear" w:color="auto" w:fill="FFFFFF"/>
        </w:rPr>
        <w:t xml:space="preserve">Wykazy współrzędnych z podziałem zgodnym z § 39 pkt 2 </w:t>
      </w:r>
      <w:r w:rsidRPr="00904A39">
        <w:rPr>
          <w:rFonts w:ascii="Tahoma" w:hAnsi="Tahoma" w:cs="Tahoma"/>
          <w:i/>
          <w:iCs/>
          <w:color w:val="000000"/>
          <w:sz w:val="20"/>
          <w:szCs w:val="20"/>
          <w:shd w:val="clear" w:color="auto" w:fill="FFFFFF"/>
        </w:rPr>
        <w:t>rozporządzenia o standardach.</w:t>
      </w:r>
    </w:p>
    <w:p w14:paraId="13D84955" w14:textId="77777777" w:rsidR="003333B7" w:rsidRPr="00904A39" w:rsidRDefault="003333B7" w:rsidP="00C400FF">
      <w:pPr>
        <w:widowControl w:val="0"/>
        <w:numPr>
          <w:ilvl w:val="1"/>
          <w:numId w:val="30"/>
        </w:numPr>
        <w:tabs>
          <w:tab w:val="clear" w:pos="1080"/>
          <w:tab w:val="left" w:pos="1418"/>
        </w:tabs>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Zebrane dokumenty dotyczące stanu prawnego i danych technicznych działek ewidencyjnych, budynków i lokali (zbiory arkuszy danych ewidencyjnych budynków i lokali, protokoły badanie ksiąg wieczystych i innych dokumentów określających stan faktyczny i prawny itp.).</w:t>
      </w:r>
    </w:p>
    <w:p w14:paraId="6B81F31B" w14:textId="77777777" w:rsidR="003333B7" w:rsidRPr="00904A39" w:rsidRDefault="003333B7" w:rsidP="00C400FF">
      <w:pPr>
        <w:widowControl w:val="0"/>
        <w:numPr>
          <w:ilvl w:val="1"/>
          <w:numId w:val="30"/>
        </w:numPr>
        <w:tabs>
          <w:tab w:val="clear" w:pos="1080"/>
          <w:tab w:val="left" w:pos="1418"/>
        </w:tabs>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Protokół wyłożenia do wglądu osób zainteresowanych projektu operatu ewidencyjnego. Protokół powinien również zawierać adnotacje o sposobie rozstrzygnięcia zgłaszanych uwag.</w:t>
      </w:r>
    </w:p>
    <w:p w14:paraId="7358399B" w14:textId="77777777" w:rsidR="003333B7" w:rsidRPr="00904A39" w:rsidRDefault="003333B7" w:rsidP="00C400FF">
      <w:pPr>
        <w:widowControl w:val="0"/>
        <w:numPr>
          <w:ilvl w:val="1"/>
          <w:numId w:val="30"/>
        </w:numPr>
        <w:tabs>
          <w:tab w:val="clear" w:pos="1080"/>
        </w:tabs>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Wykaz uwag zgłoszonych do projektu operatu ewidencyjnego w trakcie jego wyłożenia do wglądu osób zainteresowanych.</w:t>
      </w:r>
    </w:p>
    <w:p w14:paraId="1AA6F79B" w14:textId="77777777" w:rsidR="003333B7" w:rsidRPr="00904A39" w:rsidRDefault="003333B7" w:rsidP="00C400FF">
      <w:pPr>
        <w:widowControl w:val="0"/>
        <w:numPr>
          <w:ilvl w:val="1"/>
          <w:numId w:val="30"/>
        </w:numPr>
        <w:tabs>
          <w:tab w:val="clear" w:pos="1080"/>
          <w:tab w:val="left" w:pos="1418"/>
        </w:tabs>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Inne materiały dokumentujące przebieg wyłożenia do wglądu operatu opisowo- kartograficznego.</w:t>
      </w:r>
    </w:p>
    <w:p w14:paraId="1275B85F" w14:textId="77777777" w:rsidR="003333B7" w:rsidRPr="00904A39" w:rsidRDefault="003333B7" w:rsidP="00C400FF">
      <w:pPr>
        <w:widowControl w:val="0"/>
        <w:numPr>
          <w:ilvl w:val="1"/>
          <w:numId w:val="30"/>
        </w:numPr>
        <w:tabs>
          <w:tab w:val="clear" w:pos="1080"/>
          <w:tab w:val="left" w:pos="1418"/>
        </w:tabs>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Pliki bazy danych </w:t>
      </w:r>
      <w:proofErr w:type="spellStart"/>
      <w:r w:rsidRPr="00904A39">
        <w:rPr>
          <w:rFonts w:ascii="Tahoma" w:hAnsi="Tahoma" w:cs="Tahoma"/>
          <w:sz w:val="20"/>
          <w:szCs w:val="20"/>
          <w:shd w:val="clear" w:color="auto" w:fill="FFFFFF"/>
        </w:rPr>
        <w:t>EGiB</w:t>
      </w:r>
      <w:proofErr w:type="spellEnd"/>
      <w:r w:rsidRPr="00904A39">
        <w:rPr>
          <w:rFonts w:ascii="Tahoma" w:hAnsi="Tahoma" w:cs="Tahoma"/>
          <w:sz w:val="20"/>
          <w:szCs w:val="20"/>
          <w:shd w:val="clear" w:color="auto" w:fill="FFFFFF"/>
        </w:rPr>
        <w:t xml:space="preserve"> oraz BDOT500, GESUT w formacie GML po modyfikacji przeprowadzonej przez Wykonawcę.</w:t>
      </w:r>
    </w:p>
    <w:p w14:paraId="492EDDCB" w14:textId="77777777" w:rsidR="003333B7" w:rsidRPr="00904A39" w:rsidRDefault="003333B7" w:rsidP="00C400FF">
      <w:pPr>
        <w:widowControl w:val="0"/>
        <w:numPr>
          <w:ilvl w:val="1"/>
          <w:numId w:val="30"/>
        </w:numPr>
        <w:tabs>
          <w:tab w:val="clear" w:pos="1080"/>
          <w:tab w:val="left" w:pos="1418"/>
        </w:tabs>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Dokumentację z uzgodnień branżowych, inne dokumenty, raporty i materiały wymienione w warunkach technicznych.</w:t>
      </w:r>
    </w:p>
    <w:p w14:paraId="25FF80F3" w14:textId="77777777" w:rsidR="003333B7" w:rsidRPr="00904A39" w:rsidRDefault="003333B7" w:rsidP="00C400FF">
      <w:pPr>
        <w:widowControl w:val="0"/>
        <w:numPr>
          <w:ilvl w:val="1"/>
          <w:numId w:val="30"/>
        </w:numPr>
        <w:tabs>
          <w:tab w:val="clear" w:pos="1080"/>
          <w:tab w:val="left" w:pos="1418"/>
        </w:tabs>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Wszystkie dokumenty muszą zawierać datę opracowania, identyfikator zgłoszonej pracy, nazwę jednostki wykonawstwa geodezyjnego i podpis osoby sporządzającej oraz kierownika prac legitymującego się stosownymi uprawnieniami. Dokumenty winny zostać skompletowane w tomach operatu posiadających spisy zawartości dla każdego obrębu oddzielny tom. Szkice i protokoły powinny mieć nadane zakresy właściwe dla położenia działek, których dotyczą jako </w:t>
      </w:r>
      <w:proofErr w:type="spellStart"/>
      <w:r w:rsidRPr="00904A39">
        <w:rPr>
          <w:rFonts w:ascii="Tahoma" w:hAnsi="Tahoma" w:cs="Tahoma"/>
          <w:sz w:val="20"/>
          <w:szCs w:val="20"/>
          <w:shd w:val="clear" w:color="auto" w:fill="FFFFFF"/>
        </w:rPr>
        <w:t>geolokacją</w:t>
      </w:r>
      <w:proofErr w:type="spellEnd"/>
      <w:r w:rsidRPr="00904A39">
        <w:rPr>
          <w:rFonts w:ascii="Tahoma" w:hAnsi="Tahoma" w:cs="Tahoma"/>
          <w:sz w:val="20"/>
          <w:szCs w:val="20"/>
          <w:shd w:val="clear" w:color="auto" w:fill="FFFFFF"/>
        </w:rPr>
        <w:t>.</w:t>
      </w:r>
    </w:p>
    <w:p w14:paraId="5602B9B3" w14:textId="77777777" w:rsidR="003333B7" w:rsidRPr="00904A39" w:rsidRDefault="003333B7" w:rsidP="00C400FF">
      <w:pPr>
        <w:widowControl w:val="0"/>
        <w:numPr>
          <w:ilvl w:val="1"/>
          <w:numId w:val="30"/>
        </w:numPr>
        <w:tabs>
          <w:tab w:val="clear" w:pos="1080"/>
        </w:tabs>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Po wykonaniu modernizacji bazy </w:t>
      </w:r>
      <w:proofErr w:type="spellStart"/>
      <w:r w:rsidRPr="00904A39">
        <w:rPr>
          <w:rFonts w:ascii="Tahoma" w:hAnsi="Tahoma" w:cs="Tahoma"/>
          <w:sz w:val="20"/>
          <w:szCs w:val="20"/>
          <w:shd w:val="clear" w:color="auto" w:fill="FFFFFF"/>
        </w:rPr>
        <w:t>EGiB</w:t>
      </w:r>
      <w:proofErr w:type="spellEnd"/>
      <w:r w:rsidRPr="00904A39">
        <w:rPr>
          <w:rFonts w:ascii="Tahoma" w:hAnsi="Tahoma" w:cs="Tahoma"/>
          <w:sz w:val="20"/>
          <w:szCs w:val="20"/>
          <w:shd w:val="clear" w:color="auto" w:fill="FFFFFF"/>
        </w:rPr>
        <w:t xml:space="preserve"> wykonawca wykona działania harmonizujące zbiory </w:t>
      </w:r>
      <w:proofErr w:type="spellStart"/>
      <w:r w:rsidRPr="00904A39">
        <w:rPr>
          <w:rFonts w:ascii="Tahoma" w:hAnsi="Tahoma" w:cs="Tahoma"/>
          <w:sz w:val="20"/>
          <w:szCs w:val="20"/>
          <w:shd w:val="clear" w:color="auto" w:fill="FFFFFF"/>
        </w:rPr>
        <w:t>EGiB</w:t>
      </w:r>
      <w:proofErr w:type="spellEnd"/>
      <w:r w:rsidRPr="00904A39">
        <w:rPr>
          <w:rFonts w:ascii="Tahoma" w:hAnsi="Tahoma" w:cs="Tahoma"/>
          <w:sz w:val="20"/>
          <w:szCs w:val="20"/>
          <w:shd w:val="clear" w:color="auto" w:fill="FFFFFF"/>
        </w:rPr>
        <w:t xml:space="preserve"> ze zbiorami </w:t>
      </w:r>
      <w:proofErr w:type="spellStart"/>
      <w:r w:rsidRPr="00904A39">
        <w:rPr>
          <w:rFonts w:ascii="Tahoma" w:hAnsi="Tahoma" w:cs="Tahoma"/>
          <w:sz w:val="20"/>
          <w:szCs w:val="20"/>
          <w:shd w:val="clear" w:color="auto" w:fill="FFFFFF"/>
        </w:rPr>
        <w:t>EGiB</w:t>
      </w:r>
      <w:proofErr w:type="spellEnd"/>
      <w:r w:rsidRPr="00904A39">
        <w:rPr>
          <w:rFonts w:ascii="Tahoma" w:hAnsi="Tahoma" w:cs="Tahoma"/>
          <w:sz w:val="20"/>
          <w:szCs w:val="20"/>
          <w:shd w:val="clear" w:color="auto" w:fill="FFFFFF"/>
        </w:rPr>
        <w:t xml:space="preserve">, BDOT500, GESUT. </w:t>
      </w:r>
    </w:p>
    <w:p w14:paraId="419AF68C" w14:textId="7A29177E" w:rsidR="003333B7" w:rsidRPr="00A5444B" w:rsidRDefault="003333B7" w:rsidP="00C400FF">
      <w:pPr>
        <w:widowControl w:val="0"/>
        <w:numPr>
          <w:ilvl w:val="1"/>
          <w:numId w:val="30"/>
        </w:numPr>
        <w:tabs>
          <w:tab w:val="clear" w:pos="1080"/>
          <w:tab w:val="left" w:pos="1418"/>
        </w:tabs>
        <w:suppressAutoHyphens/>
        <w:spacing w:after="0" w:line="276" w:lineRule="auto"/>
        <w:ind w:left="1701" w:hanging="567"/>
        <w:jc w:val="both"/>
        <w:rPr>
          <w:rFonts w:ascii="Tahoma" w:hAnsi="Tahoma" w:cs="Tahoma"/>
          <w:sz w:val="20"/>
          <w:szCs w:val="20"/>
          <w:shd w:val="clear" w:color="auto" w:fill="FFFFFF"/>
        </w:rPr>
      </w:pPr>
      <w:r w:rsidRPr="00A5444B">
        <w:rPr>
          <w:rFonts w:ascii="Tahoma" w:hAnsi="Tahoma" w:cs="Tahoma"/>
          <w:sz w:val="20"/>
          <w:szCs w:val="20"/>
          <w:shd w:val="clear" w:color="auto" w:fill="FFFFFF"/>
        </w:rPr>
        <w:t xml:space="preserve">Całość dokumentacji opracowanej przez Wykonawcę należy przekazać do </w:t>
      </w:r>
      <w:proofErr w:type="spellStart"/>
      <w:r w:rsidRPr="00A5444B">
        <w:rPr>
          <w:rFonts w:ascii="Tahoma" w:hAnsi="Tahoma" w:cs="Tahoma"/>
          <w:sz w:val="20"/>
          <w:szCs w:val="20"/>
          <w:shd w:val="clear" w:color="auto" w:fill="FFFFFF"/>
        </w:rPr>
        <w:t>ODGiK</w:t>
      </w:r>
      <w:proofErr w:type="spellEnd"/>
      <w:r w:rsidRPr="00A5444B">
        <w:rPr>
          <w:rFonts w:ascii="Tahoma" w:hAnsi="Tahoma" w:cs="Tahoma"/>
          <w:sz w:val="20"/>
          <w:szCs w:val="20"/>
          <w:shd w:val="clear" w:color="auto" w:fill="FFFFFF"/>
        </w:rPr>
        <w:t xml:space="preserve"> we Żaganiu w formacie PDF z podziałem plikowym i nazewnictwem ustalonym z Zamawiającym potwierdzony wpisem do Dziennika Robót.</w:t>
      </w:r>
    </w:p>
    <w:p w14:paraId="70F12FA0" w14:textId="77777777" w:rsidR="003333B7" w:rsidRPr="00904A39" w:rsidRDefault="003333B7" w:rsidP="00904A39">
      <w:pPr>
        <w:spacing w:line="276" w:lineRule="auto"/>
        <w:ind w:left="1080" w:firstLine="357"/>
        <w:jc w:val="both"/>
        <w:rPr>
          <w:rFonts w:ascii="Tahoma" w:hAnsi="Tahoma" w:cs="Tahoma"/>
          <w:sz w:val="20"/>
          <w:szCs w:val="20"/>
          <w:shd w:val="clear" w:color="auto" w:fill="FFFFFF"/>
        </w:rPr>
      </w:pPr>
    </w:p>
    <w:p w14:paraId="6FBCF400" w14:textId="2C07B46C" w:rsidR="003333B7" w:rsidRPr="00904A39" w:rsidRDefault="003333B7" w:rsidP="00C400FF">
      <w:pPr>
        <w:pStyle w:val="Akapitzlist"/>
        <w:widowControl w:val="0"/>
        <w:numPr>
          <w:ilvl w:val="0"/>
          <w:numId w:val="30"/>
        </w:numPr>
        <w:tabs>
          <w:tab w:val="clear" w:pos="720"/>
        </w:tabs>
        <w:suppressAutoHyphens/>
        <w:spacing w:after="0" w:line="276" w:lineRule="auto"/>
        <w:ind w:left="851" w:hanging="284"/>
        <w:jc w:val="both"/>
        <w:rPr>
          <w:rFonts w:ascii="Tahoma" w:hAnsi="Tahoma" w:cs="Tahoma"/>
          <w:sz w:val="20"/>
          <w:szCs w:val="20"/>
        </w:rPr>
      </w:pPr>
      <w:r w:rsidRPr="00904A39">
        <w:rPr>
          <w:rFonts w:ascii="Tahoma" w:hAnsi="Tahoma" w:cs="Tahoma"/>
          <w:sz w:val="20"/>
          <w:szCs w:val="20"/>
          <w:shd w:val="clear" w:color="auto" w:fill="FFFFFF"/>
        </w:rPr>
        <w:t xml:space="preserve">Dodatkowo, do kontroli I ETAPU prac i II ETAPU prac Wykonawca przekaże przez serwer </w:t>
      </w:r>
      <w:r w:rsidR="00A33CDA" w:rsidRPr="00904A39">
        <w:rPr>
          <w:rFonts w:ascii="Tahoma" w:hAnsi="Tahoma" w:cs="Tahoma"/>
          <w:sz w:val="20"/>
          <w:szCs w:val="20"/>
          <w:shd w:val="clear" w:color="auto" w:fill="FFFFFF"/>
        </w:rPr>
        <w:t>FTP lub</w:t>
      </w:r>
      <w:r w:rsidRPr="00904A39">
        <w:rPr>
          <w:rFonts w:ascii="Tahoma" w:hAnsi="Tahoma" w:cs="Tahoma"/>
          <w:sz w:val="20"/>
          <w:szCs w:val="20"/>
          <w:shd w:val="clear" w:color="auto" w:fill="FFFFFF"/>
        </w:rPr>
        <w:t xml:space="preserve"> dysk zewnętrzny:</w:t>
      </w:r>
    </w:p>
    <w:p w14:paraId="3EE98CFA" w14:textId="77777777" w:rsidR="003333B7" w:rsidRPr="00A43167" w:rsidRDefault="003333B7" w:rsidP="00C400FF">
      <w:pPr>
        <w:widowControl w:val="0"/>
        <w:numPr>
          <w:ilvl w:val="1"/>
          <w:numId w:val="30"/>
        </w:numPr>
        <w:tabs>
          <w:tab w:val="clear" w:pos="1080"/>
        </w:tabs>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Bazy danych w formacie GML/KCD,</w:t>
      </w:r>
    </w:p>
    <w:p w14:paraId="20D218BB" w14:textId="206580F6" w:rsidR="003333B7" w:rsidRPr="00A43167" w:rsidRDefault="003333B7" w:rsidP="00C400FF">
      <w:pPr>
        <w:widowControl w:val="0"/>
        <w:numPr>
          <w:ilvl w:val="1"/>
          <w:numId w:val="30"/>
        </w:numPr>
        <w:tabs>
          <w:tab w:val="clear" w:pos="1080"/>
        </w:tabs>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lastRenderedPageBreak/>
        <w:t xml:space="preserve">Pikiety z pomiaru elementów stanowiących bazę </w:t>
      </w:r>
      <w:proofErr w:type="spellStart"/>
      <w:r w:rsidRPr="00904A39">
        <w:rPr>
          <w:rFonts w:ascii="Tahoma" w:hAnsi="Tahoma" w:cs="Tahoma"/>
          <w:sz w:val="20"/>
          <w:szCs w:val="20"/>
          <w:shd w:val="clear" w:color="auto" w:fill="FFFFFF"/>
        </w:rPr>
        <w:t>EGiB</w:t>
      </w:r>
      <w:proofErr w:type="spellEnd"/>
      <w:r w:rsidRPr="00904A39">
        <w:rPr>
          <w:rFonts w:ascii="Tahoma" w:hAnsi="Tahoma" w:cs="Tahoma"/>
          <w:sz w:val="20"/>
          <w:szCs w:val="20"/>
          <w:shd w:val="clear" w:color="auto" w:fill="FFFFFF"/>
        </w:rPr>
        <w:t xml:space="preserve"> </w:t>
      </w:r>
      <w:r w:rsidR="00FA01F7" w:rsidRPr="00904A39">
        <w:rPr>
          <w:rFonts w:ascii="Tahoma" w:hAnsi="Tahoma" w:cs="Tahoma"/>
          <w:sz w:val="20"/>
          <w:szCs w:val="20"/>
          <w:shd w:val="clear" w:color="auto" w:fill="FFFFFF"/>
        </w:rPr>
        <w:t>-</w:t>
      </w:r>
      <w:r w:rsidRPr="00904A39">
        <w:rPr>
          <w:rFonts w:ascii="Tahoma" w:hAnsi="Tahoma" w:cs="Tahoma"/>
          <w:sz w:val="20"/>
          <w:szCs w:val="20"/>
          <w:shd w:val="clear" w:color="auto" w:fill="FFFFFF"/>
        </w:rPr>
        <w:t xml:space="preserve"> oddzielny plik .txt,</w:t>
      </w:r>
    </w:p>
    <w:p w14:paraId="370B8378" w14:textId="3988E012" w:rsidR="003333B7" w:rsidRPr="00A43167" w:rsidRDefault="003333B7" w:rsidP="00C400FF">
      <w:pPr>
        <w:widowControl w:val="0"/>
        <w:numPr>
          <w:ilvl w:val="1"/>
          <w:numId w:val="30"/>
        </w:numPr>
        <w:tabs>
          <w:tab w:val="clear" w:pos="1080"/>
        </w:tabs>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Pikiety z pomiaru elementów istotnych do ustaleń </w:t>
      </w:r>
      <w:r w:rsidR="00FA01F7" w:rsidRPr="00904A39">
        <w:rPr>
          <w:rFonts w:ascii="Tahoma" w:hAnsi="Tahoma" w:cs="Tahoma"/>
          <w:sz w:val="20"/>
          <w:szCs w:val="20"/>
          <w:shd w:val="clear" w:color="auto" w:fill="FFFFFF"/>
        </w:rPr>
        <w:t>-</w:t>
      </w:r>
      <w:r w:rsidRPr="00904A39">
        <w:rPr>
          <w:rFonts w:ascii="Tahoma" w:hAnsi="Tahoma" w:cs="Tahoma"/>
          <w:sz w:val="20"/>
          <w:szCs w:val="20"/>
          <w:shd w:val="clear" w:color="auto" w:fill="FFFFFF"/>
        </w:rPr>
        <w:t xml:space="preserve"> oddzielny plik .txt,</w:t>
      </w:r>
    </w:p>
    <w:p w14:paraId="4FBF5BA6" w14:textId="14A6C1D9" w:rsidR="003333B7" w:rsidRPr="00A43167" w:rsidRDefault="003333B7" w:rsidP="00C400FF">
      <w:pPr>
        <w:widowControl w:val="0"/>
        <w:numPr>
          <w:ilvl w:val="1"/>
          <w:numId w:val="30"/>
        </w:numPr>
        <w:tabs>
          <w:tab w:val="clear" w:pos="1080"/>
        </w:tabs>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Pikiety z pomiaru użytków gruntowych </w:t>
      </w:r>
      <w:r w:rsidR="00FA01F7" w:rsidRPr="00904A39">
        <w:rPr>
          <w:rFonts w:ascii="Tahoma" w:hAnsi="Tahoma" w:cs="Tahoma"/>
          <w:sz w:val="20"/>
          <w:szCs w:val="20"/>
          <w:shd w:val="clear" w:color="auto" w:fill="FFFFFF"/>
        </w:rPr>
        <w:t>-</w:t>
      </w:r>
      <w:r w:rsidRPr="00904A39">
        <w:rPr>
          <w:rFonts w:ascii="Tahoma" w:hAnsi="Tahoma" w:cs="Tahoma"/>
          <w:sz w:val="20"/>
          <w:szCs w:val="20"/>
          <w:shd w:val="clear" w:color="auto" w:fill="FFFFFF"/>
        </w:rPr>
        <w:t xml:space="preserve"> oddzielny plik .txt,</w:t>
      </w:r>
    </w:p>
    <w:p w14:paraId="7B2BCCF6" w14:textId="77777777" w:rsidR="003333B7" w:rsidRPr="00A43167" w:rsidRDefault="003333B7" w:rsidP="00C400FF">
      <w:pPr>
        <w:widowControl w:val="0"/>
        <w:numPr>
          <w:ilvl w:val="1"/>
          <w:numId w:val="30"/>
        </w:numPr>
        <w:tabs>
          <w:tab w:val="clear" w:pos="1080"/>
        </w:tabs>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Pikiety dotyczące osnowy,</w:t>
      </w:r>
    </w:p>
    <w:p w14:paraId="5A62FB84" w14:textId="710963FE" w:rsidR="003333B7" w:rsidRPr="00A43167" w:rsidRDefault="003333B7" w:rsidP="00C400FF">
      <w:pPr>
        <w:widowControl w:val="0"/>
        <w:numPr>
          <w:ilvl w:val="1"/>
          <w:numId w:val="30"/>
        </w:numPr>
        <w:tabs>
          <w:tab w:val="clear" w:pos="1080"/>
        </w:tabs>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Raporty z kontroli baz danych </w:t>
      </w:r>
      <w:proofErr w:type="spellStart"/>
      <w:r w:rsidR="00A56F3B">
        <w:rPr>
          <w:rFonts w:ascii="Tahoma" w:hAnsi="Tahoma" w:cs="Tahoma"/>
          <w:sz w:val="20"/>
          <w:szCs w:val="20"/>
          <w:shd w:val="clear" w:color="auto" w:fill="FFFFFF"/>
        </w:rPr>
        <w:t>EGiB</w:t>
      </w:r>
      <w:proofErr w:type="spellEnd"/>
      <w:r w:rsidRPr="00904A39">
        <w:rPr>
          <w:rFonts w:ascii="Tahoma" w:hAnsi="Tahoma" w:cs="Tahoma"/>
          <w:sz w:val="20"/>
          <w:szCs w:val="20"/>
          <w:shd w:val="clear" w:color="auto" w:fill="FFFFFF"/>
        </w:rPr>
        <w:t xml:space="preserve">, BDOT500, GESUT wykonany urzędowym </w:t>
      </w:r>
      <w:proofErr w:type="spellStart"/>
      <w:r w:rsidRPr="00904A39">
        <w:rPr>
          <w:rFonts w:ascii="Tahoma" w:hAnsi="Tahoma" w:cs="Tahoma"/>
          <w:sz w:val="20"/>
          <w:szCs w:val="20"/>
          <w:shd w:val="clear" w:color="auto" w:fill="FFFFFF"/>
        </w:rPr>
        <w:t>walidatorem</w:t>
      </w:r>
      <w:proofErr w:type="spellEnd"/>
      <w:r w:rsidRPr="00904A39">
        <w:rPr>
          <w:rFonts w:ascii="Tahoma" w:hAnsi="Tahoma" w:cs="Tahoma"/>
          <w:sz w:val="20"/>
          <w:szCs w:val="20"/>
          <w:shd w:val="clear" w:color="auto" w:fill="FFFFFF"/>
        </w:rPr>
        <w:t xml:space="preserve"> </w:t>
      </w:r>
      <w:proofErr w:type="spellStart"/>
      <w:r w:rsidRPr="00904A39">
        <w:rPr>
          <w:rFonts w:ascii="Tahoma" w:hAnsi="Tahoma" w:cs="Tahoma"/>
          <w:sz w:val="20"/>
          <w:szCs w:val="20"/>
          <w:shd w:val="clear" w:color="auto" w:fill="FFFFFF"/>
        </w:rPr>
        <w:t>GUGiK</w:t>
      </w:r>
      <w:proofErr w:type="spellEnd"/>
      <w:r w:rsidRPr="00904A39">
        <w:rPr>
          <w:rFonts w:ascii="Tahoma" w:hAnsi="Tahoma" w:cs="Tahoma"/>
          <w:sz w:val="20"/>
          <w:szCs w:val="20"/>
          <w:shd w:val="clear" w:color="auto" w:fill="FFFFFF"/>
        </w:rPr>
        <w:t xml:space="preserve"> w wersji aktualnej na dzień przekazania plików GML do PZGIK lub nie później wykonanej walidacji niż 7 przed faktycznym przekazaniem.</w:t>
      </w:r>
    </w:p>
    <w:p w14:paraId="2257E46D" w14:textId="77777777" w:rsidR="003333B7" w:rsidRPr="00904A39" w:rsidRDefault="003333B7" w:rsidP="00C400FF">
      <w:pPr>
        <w:pStyle w:val="Akapitzlist"/>
        <w:widowControl w:val="0"/>
        <w:numPr>
          <w:ilvl w:val="0"/>
          <w:numId w:val="30"/>
        </w:numPr>
        <w:tabs>
          <w:tab w:val="clear" w:pos="720"/>
        </w:tabs>
        <w:suppressAutoHyphens/>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Komplet dokumentów dla Sądu Rejonowego we Żaganiu oraz właściwego Nadleśnictwa ustalonego na podstawie danych zawartych w rejestrze władających. </w:t>
      </w:r>
    </w:p>
    <w:p w14:paraId="20E2EB89" w14:textId="77777777" w:rsidR="003333B7" w:rsidRPr="00A5444B" w:rsidRDefault="003333B7" w:rsidP="00C400FF">
      <w:pPr>
        <w:pStyle w:val="Akapitzlist"/>
        <w:widowControl w:val="0"/>
        <w:numPr>
          <w:ilvl w:val="0"/>
          <w:numId w:val="30"/>
        </w:numPr>
        <w:tabs>
          <w:tab w:val="clear" w:pos="720"/>
        </w:tabs>
        <w:suppressAutoHyphens/>
        <w:spacing w:after="0" w:line="276" w:lineRule="auto"/>
        <w:ind w:left="851" w:hanging="284"/>
        <w:jc w:val="both"/>
        <w:rPr>
          <w:rFonts w:ascii="Tahoma" w:hAnsi="Tahoma" w:cs="Tahoma"/>
          <w:sz w:val="20"/>
          <w:szCs w:val="20"/>
          <w:shd w:val="clear" w:color="auto" w:fill="FFFFFF"/>
        </w:rPr>
      </w:pPr>
      <w:r w:rsidRPr="00A5444B">
        <w:rPr>
          <w:rFonts w:ascii="Tahoma" w:hAnsi="Tahoma" w:cs="Tahoma"/>
          <w:sz w:val="20"/>
          <w:szCs w:val="20"/>
          <w:shd w:val="clear" w:color="auto" w:fill="FFFFFF"/>
        </w:rPr>
        <w:t xml:space="preserve">Projekt map prawnych wraz ze szczegółowym opisem i kompletem kopii materiałów z </w:t>
      </w:r>
      <w:proofErr w:type="spellStart"/>
      <w:r w:rsidRPr="00A5444B">
        <w:rPr>
          <w:rFonts w:ascii="Tahoma" w:hAnsi="Tahoma" w:cs="Tahoma"/>
          <w:sz w:val="20"/>
          <w:szCs w:val="20"/>
          <w:shd w:val="clear" w:color="auto" w:fill="FFFFFF"/>
        </w:rPr>
        <w:t>PZGiK</w:t>
      </w:r>
      <w:proofErr w:type="spellEnd"/>
      <w:r w:rsidRPr="00A5444B">
        <w:rPr>
          <w:rFonts w:ascii="Tahoma" w:hAnsi="Tahoma" w:cs="Tahoma"/>
          <w:sz w:val="20"/>
          <w:szCs w:val="20"/>
          <w:shd w:val="clear" w:color="auto" w:fill="FFFFFF"/>
        </w:rPr>
        <w:t>, w przypadku wystąpieniu granic spornych.</w:t>
      </w:r>
    </w:p>
    <w:p w14:paraId="283C9D40" w14:textId="77777777" w:rsidR="00A43167" w:rsidRDefault="00A43167" w:rsidP="00A43167">
      <w:pPr>
        <w:pStyle w:val="GAMP"/>
      </w:pPr>
    </w:p>
    <w:p w14:paraId="3C72BA9D" w14:textId="51A8C629" w:rsidR="003333B7" w:rsidRDefault="003333B7" w:rsidP="00A43167">
      <w:pPr>
        <w:pStyle w:val="GAMP"/>
      </w:pPr>
      <w:r w:rsidRPr="00904A39">
        <w:t>Wykonawca zobowiązany jest do przekazania operatu</w:t>
      </w:r>
      <w:r w:rsidRPr="00904A39">
        <w:rPr>
          <w:rFonts w:eastAsia="SimSun"/>
        </w:rPr>
        <w:t xml:space="preserve"> </w:t>
      </w:r>
      <w:r w:rsidRPr="00904A39">
        <w:t xml:space="preserve">modernizacji </w:t>
      </w:r>
      <w:proofErr w:type="spellStart"/>
      <w:r w:rsidR="00A33CDA" w:rsidRPr="00904A39">
        <w:t>EGiB</w:t>
      </w:r>
      <w:proofErr w:type="spellEnd"/>
      <w:r w:rsidR="00A33CDA" w:rsidRPr="00904A39">
        <w:t xml:space="preserve"> w</w:t>
      </w:r>
      <w:r w:rsidRPr="00904A39">
        <w:t xml:space="preserve"> formie elektronicznej tj. etapu I oraz II i przekazania go Zamawiającemu na nośniku w formacie wcześniej uzgodnionym w Dzienniku Robót oraz drogą elektroniczną poprzez </w:t>
      </w:r>
      <w:proofErr w:type="spellStart"/>
      <w:r w:rsidRPr="00904A39">
        <w:t>Geoportal</w:t>
      </w:r>
      <w:proofErr w:type="spellEnd"/>
      <w:r w:rsidRPr="00904A39">
        <w:t xml:space="preserve"> Powiatu Żagańskiego.</w:t>
      </w:r>
    </w:p>
    <w:p w14:paraId="3FAED93C" w14:textId="77777777" w:rsidR="00A43167" w:rsidRPr="00904A39" w:rsidRDefault="00A43167" w:rsidP="00A43167">
      <w:pPr>
        <w:pStyle w:val="GAMP"/>
      </w:pPr>
    </w:p>
    <w:p w14:paraId="186DFCB1" w14:textId="77777777" w:rsidR="003333B7" w:rsidRPr="00A43167" w:rsidRDefault="003333B7" w:rsidP="00860D46">
      <w:pPr>
        <w:pStyle w:val="Nagwek4"/>
        <w:numPr>
          <w:ilvl w:val="3"/>
          <w:numId w:val="1"/>
        </w:numPr>
        <w:spacing w:before="0" w:after="0" w:line="276" w:lineRule="auto"/>
        <w:ind w:left="851" w:hanging="851"/>
        <w:rPr>
          <w:rFonts w:ascii="Tahoma" w:hAnsi="Tahoma" w:cs="Tahoma"/>
          <w:i w:val="0"/>
          <w:iCs w:val="0"/>
          <w:color w:val="000000" w:themeColor="text1"/>
          <w:sz w:val="20"/>
          <w:szCs w:val="20"/>
        </w:rPr>
      </w:pPr>
      <w:r w:rsidRPr="00A43167">
        <w:rPr>
          <w:rFonts w:ascii="Tahoma" w:hAnsi="Tahoma" w:cs="Tahoma"/>
          <w:i w:val="0"/>
          <w:iCs w:val="0"/>
          <w:color w:val="000000" w:themeColor="text1"/>
          <w:sz w:val="20"/>
          <w:szCs w:val="20"/>
        </w:rPr>
        <w:t>Aktualizacja</w:t>
      </w:r>
      <w:r w:rsidRPr="00A43167">
        <w:rPr>
          <w:rFonts w:ascii="Tahoma" w:hAnsi="Tahoma" w:cs="Tahoma"/>
          <w:i w:val="0"/>
          <w:iCs w:val="0"/>
          <w:color w:val="000000" w:themeColor="text1"/>
          <w:sz w:val="20"/>
          <w:szCs w:val="20"/>
          <w:shd w:val="clear" w:color="auto" w:fill="FFFFFF"/>
        </w:rPr>
        <w:t xml:space="preserve"> bazy danych ewidencji gruntów i budynków</w:t>
      </w:r>
    </w:p>
    <w:p w14:paraId="0A296CE7" w14:textId="77777777" w:rsidR="00A43167" w:rsidRDefault="00A43167" w:rsidP="00A43167">
      <w:pPr>
        <w:pStyle w:val="GAMP"/>
      </w:pPr>
    </w:p>
    <w:p w14:paraId="4E83DC1B" w14:textId="246ECF0C" w:rsidR="003333B7" w:rsidRPr="00904A39" w:rsidRDefault="003333B7" w:rsidP="00A43167">
      <w:pPr>
        <w:pStyle w:val="GAMP"/>
      </w:pPr>
      <w:r w:rsidRPr="00904A39">
        <w:t xml:space="preserve">Po upływie 15 dni roboczych od terminu wyłożenia do wglądu projektu operatu opisowo </w:t>
      </w:r>
      <w:r w:rsidR="00FA01F7" w:rsidRPr="00904A39">
        <w:t>-</w:t>
      </w:r>
      <w:r w:rsidRPr="00904A39">
        <w:t xml:space="preserve"> kartograficznego, </w:t>
      </w:r>
      <w:proofErr w:type="spellStart"/>
      <w:r w:rsidRPr="00904A39">
        <w:t>t.j</w:t>
      </w:r>
      <w:proofErr w:type="spellEnd"/>
      <w:r w:rsidRPr="00904A39">
        <w:t xml:space="preserve">. po rozstrzygnięciu o przyjęciu lub odrzuceniu uwag zgłoszonych do projektu operatu, podczas wyłożenia do wglądu zainteresowanym, dane objęte modernizacją, zawarte w projekcie operatu opisowo-kartograficznego stają się danymi ewidencji gruntów i budynków. Informację o tym Starosta ogłasza w </w:t>
      </w:r>
      <w:r w:rsidR="00A43167" w:rsidRPr="00904A39">
        <w:t>dzienniku urzędowym</w:t>
      </w:r>
      <w:r w:rsidRPr="00904A39">
        <w:t xml:space="preserve"> województwa oraz w Biuletynie Informacji Publicznej na stronie podmiotowej starostwa. Jednocześnie Wykonawca występuje do Starosty o wstrzymanie aktualizacji bazy danych </w:t>
      </w:r>
      <w:proofErr w:type="spellStart"/>
      <w:r w:rsidRPr="00904A39">
        <w:t>EGiB</w:t>
      </w:r>
      <w:proofErr w:type="spellEnd"/>
      <w:r w:rsidRPr="00904A39">
        <w:t xml:space="preserve">. Podczas przerwy w aktualizacji Wykonawca dokonuje w terminie dwóch dni roboczych ostatecznej implementacji danych zawartych w roboczej bazie danych, do bazy danych </w:t>
      </w:r>
      <w:proofErr w:type="spellStart"/>
      <w:r w:rsidRPr="00904A39">
        <w:t>EGiB</w:t>
      </w:r>
      <w:proofErr w:type="spellEnd"/>
      <w:r w:rsidRPr="00904A39">
        <w:t>. Wyniki tych prac przekazuje Zamawiającemu wraz z wynikami kontroli przeprowadzonej przez Inspektora Nadzoru.</w:t>
      </w:r>
    </w:p>
    <w:p w14:paraId="339FCE6D" w14:textId="77777777" w:rsidR="003333B7" w:rsidRPr="00904A39" w:rsidRDefault="003333B7" w:rsidP="00A43167">
      <w:pPr>
        <w:pStyle w:val="GAMP"/>
      </w:pPr>
    </w:p>
    <w:p w14:paraId="14BF048A" w14:textId="77777777" w:rsidR="003333B7" w:rsidRPr="00904A39" w:rsidRDefault="003333B7" w:rsidP="00A43167">
      <w:pPr>
        <w:pStyle w:val="GAMP"/>
      </w:pPr>
      <w:r w:rsidRPr="00904A39">
        <w:rPr>
          <w:highlight w:val="white"/>
        </w:rPr>
        <w:t xml:space="preserve">Wykonawca dokonuje implementacji danych zawartych w roboczej bazie danych do bazy danych </w:t>
      </w:r>
      <w:proofErr w:type="spellStart"/>
      <w:r w:rsidRPr="00904A39">
        <w:rPr>
          <w:highlight w:val="white"/>
        </w:rPr>
        <w:t>EGiB</w:t>
      </w:r>
      <w:proofErr w:type="spellEnd"/>
      <w:r w:rsidRPr="00904A39">
        <w:rPr>
          <w:highlight w:val="white"/>
        </w:rPr>
        <w:t xml:space="preserve"> prowadzonej przez Starostę w</w:t>
      </w:r>
      <w:r w:rsidRPr="00904A39">
        <w:rPr>
          <w:rFonts w:eastAsia="SimSun"/>
          <w:highlight w:val="white"/>
        </w:rPr>
        <w:t xml:space="preserve"> </w:t>
      </w:r>
      <w:r w:rsidRPr="00904A39">
        <w:rPr>
          <w:highlight w:val="white"/>
        </w:rPr>
        <w:t>aktualnie obowiązującej wersji oprogramowania.</w:t>
      </w:r>
    </w:p>
    <w:p w14:paraId="47B82A7F" w14:textId="77777777" w:rsidR="00A43167" w:rsidRDefault="00A43167" w:rsidP="00A43167">
      <w:pPr>
        <w:pStyle w:val="GAMP"/>
      </w:pPr>
    </w:p>
    <w:p w14:paraId="7F1DECE8" w14:textId="2BCF3886" w:rsidR="003333B7" w:rsidRPr="00904A39" w:rsidRDefault="003333B7" w:rsidP="00A43167">
      <w:pPr>
        <w:pStyle w:val="GAMP"/>
      </w:pPr>
      <w:r w:rsidRPr="00904A39">
        <w:t xml:space="preserve">Wykonawca aktualizuje państwowy zasób geodezyjny i kartograficzny w zakresie: </w:t>
      </w:r>
    </w:p>
    <w:p w14:paraId="3A168B20" w14:textId="2E4DA026" w:rsidR="003333B7" w:rsidRPr="00904A39" w:rsidRDefault="003333B7" w:rsidP="00C400FF">
      <w:pPr>
        <w:pStyle w:val="Default"/>
        <w:numPr>
          <w:ilvl w:val="0"/>
          <w:numId w:val="28"/>
        </w:numPr>
        <w:tabs>
          <w:tab w:val="clear" w:pos="720"/>
        </w:tabs>
        <w:autoSpaceDE/>
        <w:spacing w:line="276" w:lineRule="auto"/>
        <w:ind w:left="851" w:hanging="284"/>
        <w:jc w:val="both"/>
        <w:rPr>
          <w:rFonts w:ascii="Tahoma" w:hAnsi="Tahoma" w:cs="Tahoma"/>
          <w:color w:val="auto"/>
          <w:sz w:val="20"/>
          <w:szCs w:val="20"/>
        </w:rPr>
      </w:pPr>
      <w:r w:rsidRPr="00904A39">
        <w:rPr>
          <w:rFonts w:ascii="Tahoma" w:hAnsi="Tahoma" w:cs="Tahoma"/>
          <w:sz w:val="20"/>
          <w:szCs w:val="20"/>
          <w:shd w:val="clear" w:color="auto" w:fill="FFFFFF"/>
        </w:rPr>
        <w:t>Danych dotyczących części graficznej: działek ewidencyjnych, budynków i obiektów trwale związanych z budynkami, konturów klasyfikacyjnych, użytków gruntowych, trwałych elementów zagospodarowania przy granicach działek.</w:t>
      </w:r>
    </w:p>
    <w:p w14:paraId="0DE4146F" w14:textId="1B486CB2" w:rsidR="003333B7" w:rsidRPr="00904A39" w:rsidRDefault="003333B7" w:rsidP="00C400FF">
      <w:pPr>
        <w:pStyle w:val="Default"/>
        <w:numPr>
          <w:ilvl w:val="0"/>
          <w:numId w:val="28"/>
        </w:numPr>
        <w:tabs>
          <w:tab w:val="clear" w:pos="720"/>
        </w:tabs>
        <w:autoSpaceDE/>
        <w:spacing w:line="276" w:lineRule="auto"/>
        <w:ind w:left="851" w:hanging="284"/>
        <w:jc w:val="both"/>
        <w:rPr>
          <w:rFonts w:ascii="Tahoma" w:hAnsi="Tahoma" w:cs="Tahoma"/>
          <w:color w:val="auto"/>
          <w:sz w:val="20"/>
          <w:szCs w:val="20"/>
        </w:rPr>
      </w:pPr>
      <w:r w:rsidRPr="00904A39">
        <w:rPr>
          <w:rFonts w:ascii="Tahoma" w:hAnsi="Tahoma" w:cs="Tahoma"/>
          <w:sz w:val="20"/>
          <w:szCs w:val="20"/>
          <w:shd w:val="clear" w:color="auto" w:fill="FFFFFF"/>
        </w:rPr>
        <w:t xml:space="preserve">Danych dotyczących części opisowej: dotyczących </w:t>
      </w:r>
      <w:r w:rsidR="00C64AA7" w:rsidRPr="00904A39">
        <w:rPr>
          <w:rFonts w:ascii="Tahoma" w:hAnsi="Tahoma" w:cs="Tahoma"/>
          <w:sz w:val="20"/>
          <w:szCs w:val="20"/>
          <w:shd w:val="clear" w:color="auto" w:fill="FFFFFF"/>
        </w:rPr>
        <w:t>gruntów, działek</w:t>
      </w:r>
      <w:r w:rsidRPr="00904A39">
        <w:rPr>
          <w:rFonts w:ascii="Tahoma" w:hAnsi="Tahoma" w:cs="Tahoma"/>
          <w:sz w:val="20"/>
          <w:szCs w:val="20"/>
          <w:shd w:val="clear" w:color="auto" w:fill="FFFFFF"/>
        </w:rPr>
        <w:t xml:space="preserve"> ewidencyjnych klas i użytków,  budynków i lokali. </w:t>
      </w:r>
    </w:p>
    <w:p w14:paraId="7BD70421" w14:textId="77777777" w:rsidR="00A43167" w:rsidRDefault="00A43167" w:rsidP="00A43167">
      <w:pPr>
        <w:pStyle w:val="GAMP"/>
      </w:pPr>
    </w:p>
    <w:p w14:paraId="01F09695" w14:textId="7C524968" w:rsidR="003333B7" w:rsidRPr="00904A39" w:rsidRDefault="003333B7" w:rsidP="00A43167">
      <w:pPr>
        <w:pStyle w:val="GAMP"/>
      </w:pPr>
      <w:r w:rsidRPr="00904A39">
        <w:t xml:space="preserve">Dla potrzeb aktualizacji części opisowej ewidencji, Wykonawca sporządza wykazy zmian danych ewidencyjnych. Zamawiający wymaga uzupełnienia </w:t>
      </w:r>
      <w:r w:rsidRPr="00904A39">
        <w:rPr>
          <w:u w:val="single"/>
        </w:rPr>
        <w:t>wszystkich</w:t>
      </w:r>
      <w:r w:rsidRPr="00904A39">
        <w:t xml:space="preserve"> atrybutów obiektów ewidencyjnych, nawet dla istniejących już obiektów w bazie, które nie posiadają atrybutów wymaganych rozporządzeniem.</w:t>
      </w:r>
    </w:p>
    <w:p w14:paraId="1039F854" w14:textId="77777777" w:rsidR="00A43167" w:rsidRDefault="00A43167" w:rsidP="00A43167">
      <w:pPr>
        <w:pStyle w:val="GAMP"/>
      </w:pPr>
    </w:p>
    <w:p w14:paraId="05CD84B6" w14:textId="02C665BF" w:rsidR="003333B7" w:rsidRDefault="003333B7" w:rsidP="00A43167">
      <w:pPr>
        <w:pStyle w:val="GAMP"/>
      </w:pPr>
      <w:r w:rsidRPr="00904A39">
        <w:t xml:space="preserve">Jeżeli nastąpi modyfikacja numerycznego opisu konturu budynku w bazie </w:t>
      </w:r>
      <w:proofErr w:type="spellStart"/>
      <w:r w:rsidRPr="00904A39">
        <w:t>EGiB</w:t>
      </w:r>
      <w:proofErr w:type="spellEnd"/>
      <w:r w:rsidRPr="00904A39">
        <w:t xml:space="preserve"> Wykonawca zmodyfikuje przebieg odpowiednich obiektów baz BDOT500 lub GESUT w celu zachowania wzajemnej spójności baz danych.</w:t>
      </w:r>
    </w:p>
    <w:p w14:paraId="44C3223C" w14:textId="77777777" w:rsidR="00A43167" w:rsidRPr="00904A39" w:rsidRDefault="00A43167" w:rsidP="00A43167">
      <w:pPr>
        <w:pStyle w:val="GAMP"/>
      </w:pPr>
    </w:p>
    <w:p w14:paraId="3868DE89" w14:textId="77777777" w:rsidR="003333B7" w:rsidRPr="00A43167" w:rsidRDefault="003333B7" w:rsidP="00860D46">
      <w:pPr>
        <w:pStyle w:val="Nagwek5"/>
        <w:numPr>
          <w:ilvl w:val="4"/>
          <w:numId w:val="1"/>
        </w:numPr>
        <w:spacing w:before="0" w:after="0" w:line="276" w:lineRule="auto"/>
        <w:ind w:left="1134" w:hanging="1134"/>
        <w:rPr>
          <w:rFonts w:ascii="Tahoma" w:hAnsi="Tahoma" w:cs="Tahoma"/>
          <w:color w:val="000000" w:themeColor="text1"/>
          <w:sz w:val="20"/>
          <w:szCs w:val="20"/>
        </w:rPr>
      </w:pPr>
      <w:r w:rsidRPr="00A43167">
        <w:rPr>
          <w:rFonts w:ascii="Tahoma" w:hAnsi="Tahoma" w:cs="Tahoma"/>
          <w:color w:val="000000" w:themeColor="text1"/>
          <w:sz w:val="20"/>
          <w:szCs w:val="20"/>
          <w:shd w:val="clear" w:color="auto" w:fill="FFFFFF"/>
        </w:rPr>
        <w:t>Przeprowadzenie</w:t>
      </w:r>
      <w:r w:rsidRPr="00A43167">
        <w:rPr>
          <w:rFonts w:ascii="Tahoma" w:hAnsi="Tahoma" w:cs="Tahoma"/>
          <w:color w:val="000000" w:themeColor="text1"/>
          <w:sz w:val="20"/>
          <w:szCs w:val="20"/>
          <w:highlight w:val="white"/>
        </w:rPr>
        <w:t xml:space="preserve"> kontroli baz danych </w:t>
      </w:r>
      <w:proofErr w:type="spellStart"/>
      <w:r w:rsidRPr="00A43167">
        <w:rPr>
          <w:rFonts w:ascii="Tahoma" w:hAnsi="Tahoma" w:cs="Tahoma"/>
          <w:color w:val="000000" w:themeColor="text1"/>
          <w:sz w:val="20"/>
          <w:szCs w:val="20"/>
          <w:highlight w:val="white"/>
        </w:rPr>
        <w:t>EGiB</w:t>
      </w:r>
      <w:proofErr w:type="spellEnd"/>
    </w:p>
    <w:p w14:paraId="4FB7A8FC" w14:textId="77777777" w:rsidR="00A43167" w:rsidRDefault="00A43167" w:rsidP="00A43167">
      <w:pPr>
        <w:pStyle w:val="GAMP"/>
      </w:pPr>
    </w:p>
    <w:p w14:paraId="2A2E02E1" w14:textId="650572F1" w:rsidR="003333B7" w:rsidRDefault="003333B7" w:rsidP="00A43167">
      <w:pPr>
        <w:pStyle w:val="GAMP"/>
      </w:pPr>
      <w:r w:rsidRPr="00904A39">
        <w:lastRenderedPageBreak/>
        <w:t xml:space="preserve">Po aktualizacji bazy danych </w:t>
      </w:r>
      <w:proofErr w:type="spellStart"/>
      <w:r w:rsidRPr="00904A39">
        <w:t>EGiB</w:t>
      </w:r>
      <w:proofErr w:type="spellEnd"/>
      <w:r w:rsidRPr="00904A39">
        <w:t xml:space="preserve"> prowadzonej przez Starostwo Powiatowe, Wykonawca wygeneruje z tej bazy plik w formacie GML i podda go walidacji według zasad opisanych w punkcie </w:t>
      </w:r>
      <w:r w:rsidR="005C61C3">
        <w:t>5</w:t>
      </w:r>
      <w:r w:rsidR="005C61C3" w:rsidRPr="005C61C3">
        <w:t>.1.3.3.2 or</w:t>
      </w:r>
      <w:r w:rsidR="00E9287B">
        <w:t>a</w:t>
      </w:r>
      <w:r w:rsidR="005C61C3" w:rsidRPr="005C61C3">
        <w:t xml:space="preserve">z </w:t>
      </w:r>
      <w:r w:rsidR="005C61C3">
        <w:t>5</w:t>
      </w:r>
      <w:r w:rsidR="005C61C3" w:rsidRPr="005C61C3">
        <w:t>.1.3.7.1.</w:t>
      </w:r>
      <w:r w:rsidR="005C61C3">
        <w:t xml:space="preserve"> </w:t>
      </w:r>
      <w:r w:rsidRPr="00904A39">
        <w:rPr>
          <w:lang w:eastAsia="ar-SA"/>
        </w:rPr>
        <w:t>R</w:t>
      </w:r>
      <w:r w:rsidRPr="00904A39">
        <w:t xml:space="preserve">aporty z walidacji plików GML za pomocą narzędzi dostarczonych przez </w:t>
      </w:r>
      <w:proofErr w:type="spellStart"/>
      <w:r w:rsidRPr="00904A39">
        <w:t>GUGiK</w:t>
      </w:r>
      <w:proofErr w:type="spellEnd"/>
      <w:r w:rsidRPr="00904A39">
        <w:t>, wygenerowanych z bazy ewidencyjnej prowadzonej przez Starostwo Powiatowe, nie mogą zawierać błędów lub uzasadnionych ostrzeżeń. Raporty te Wykonawca przedkłada do oceny Inspektorowi Nadzoru. Raporty te następnie włączone są do operatu technicznego.</w:t>
      </w:r>
    </w:p>
    <w:p w14:paraId="2253D067" w14:textId="77777777" w:rsidR="00A43167" w:rsidRPr="00904A39" w:rsidRDefault="00A43167" w:rsidP="00A43167">
      <w:pPr>
        <w:pStyle w:val="GAMP"/>
      </w:pPr>
    </w:p>
    <w:p w14:paraId="4231497B" w14:textId="77777777" w:rsidR="003333B7" w:rsidRPr="00A43167" w:rsidRDefault="003333B7" w:rsidP="00860D46">
      <w:pPr>
        <w:pStyle w:val="Nagwek5"/>
        <w:numPr>
          <w:ilvl w:val="4"/>
          <w:numId w:val="1"/>
        </w:numPr>
        <w:spacing w:before="0" w:after="0" w:line="276" w:lineRule="auto"/>
        <w:ind w:left="1134" w:hanging="1134"/>
        <w:rPr>
          <w:rFonts w:ascii="Tahoma" w:hAnsi="Tahoma" w:cs="Tahoma"/>
          <w:color w:val="000000" w:themeColor="text1"/>
          <w:sz w:val="20"/>
          <w:szCs w:val="20"/>
        </w:rPr>
      </w:pPr>
      <w:r w:rsidRPr="00A43167">
        <w:rPr>
          <w:rFonts w:ascii="Tahoma" w:hAnsi="Tahoma" w:cs="Tahoma"/>
          <w:color w:val="000000" w:themeColor="text1"/>
          <w:sz w:val="20"/>
          <w:szCs w:val="20"/>
          <w:shd w:val="clear" w:color="auto" w:fill="FFFFFF"/>
        </w:rPr>
        <w:t xml:space="preserve">Zawiadamianie o zmianach w danych ewidencyjnych </w:t>
      </w:r>
    </w:p>
    <w:p w14:paraId="54FB2528" w14:textId="77777777" w:rsidR="00CE1452" w:rsidRDefault="00CE1452" w:rsidP="00A43167">
      <w:pPr>
        <w:pStyle w:val="GAMP"/>
      </w:pPr>
    </w:p>
    <w:p w14:paraId="77DCC20E" w14:textId="29DAB293" w:rsidR="003333B7" w:rsidRPr="00904A39" w:rsidRDefault="003333B7" w:rsidP="00A43167">
      <w:pPr>
        <w:pStyle w:val="GAMP"/>
      </w:pPr>
      <w:r w:rsidRPr="00904A39">
        <w:t>W celu sprostowania oznaczeń nieruchomości w Księgach Wieczystych na okoliczność niezgodności danych ewidencyjnych z oznaczeniami nieruchomości w księgach wieczystych, Wykonawca przygotuje dokumenty będące załącznikiem do zawiadomienia Wydziału Ksiąg Wieczystych Sądu Rejonowego w</w:t>
      </w:r>
      <w:r w:rsidR="009B0EA8">
        <w:t xml:space="preserve"> Żaganiu</w:t>
      </w:r>
      <w:r w:rsidRPr="00904A39">
        <w:t>, zgodnie z przepisami art. 27 ust. 2 i 3 ustawy z dnia 6 lipca 1982 r. o księgach wieczystych i hipotece.</w:t>
      </w:r>
    </w:p>
    <w:p w14:paraId="6B0D9323" w14:textId="77777777" w:rsidR="003333B7" w:rsidRPr="00904A39" w:rsidRDefault="003333B7" w:rsidP="00904A39">
      <w:pPr>
        <w:pStyle w:val="Default"/>
        <w:spacing w:line="276" w:lineRule="auto"/>
        <w:ind w:firstLine="357"/>
        <w:jc w:val="both"/>
        <w:rPr>
          <w:rFonts w:ascii="Tahoma" w:hAnsi="Tahoma" w:cs="Tahoma"/>
          <w:color w:val="auto"/>
          <w:sz w:val="20"/>
          <w:szCs w:val="20"/>
          <w:shd w:val="clear" w:color="auto" w:fill="FFFFFF"/>
        </w:rPr>
      </w:pPr>
    </w:p>
    <w:p w14:paraId="02D28FE4" w14:textId="77777777" w:rsidR="003333B7" w:rsidRPr="00CE1452" w:rsidRDefault="003333B7" w:rsidP="00860D46">
      <w:pPr>
        <w:pStyle w:val="Nagwek4"/>
        <w:numPr>
          <w:ilvl w:val="3"/>
          <w:numId w:val="1"/>
        </w:numPr>
        <w:spacing w:before="0" w:after="0" w:line="276" w:lineRule="auto"/>
        <w:ind w:left="851" w:hanging="851"/>
        <w:rPr>
          <w:rFonts w:ascii="Tahoma" w:hAnsi="Tahoma" w:cs="Tahoma"/>
          <w:i w:val="0"/>
          <w:iCs w:val="0"/>
          <w:color w:val="000000" w:themeColor="text1"/>
          <w:sz w:val="20"/>
          <w:szCs w:val="20"/>
        </w:rPr>
      </w:pPr>
      <w:r w:rsidRPr="00CE1452">
        <w:rPr>
          <w:rFonts w:ascii="Tahoma" w:hAnsi="Tahoma" w:cs="Tahoma"/>
          <w:i w:val="0"/>
          <w:iCs w:val="0"/>
          <w:color w:val="000000" w:themeColor="text1"/>
          <w:sz w:val="20"/>
          <w:szCs w:val="20"/>
          <w:highlight w:val="white"/>
        </w:rPr>
        <w:t xml:space="preserve">Zasady </w:t>
      </w:r>
      <w:r w:rsidRPr="00CE1452">
        <w:rPr>
          <w:rFonts w:ascii="Tahoma" w:hAnsi="Tahoma" w:cs="Tahoma"/>
          <w:i w:val="0"/>
          <w:iCs w:val="0"/>
          <w:color w:val="000000" w:themeColor="text1"/>
          <w:sz w:val="20"/>
          <w:szCs w:val="20"/>
        </w:rPr>
        <w:t>organizacji</w:t>
      </w:r>
      <w:r w:rsidRPr="00CE1452">
        <w:rPr>
          <w:rFonts w:ascii="Tahoma" w:hAnsi="Tahoma" w:cs="Tahoma"/>
          <w:i w:val="0"/>
          <w:iCs w:val="0"/>
          <w:color w:val="000000" w:themeColor="text1"/>
          <w:sz w:val="20"/>
          <w:szCs w:val="20"/>
          <w:highlight w:val="white"/>
        </w:rPr>
        <w:t xml:space="preserve"> i kontroli prac modernizacyjnych</w:t>
      </w:r>
    </w:p>
    <w:p w14:paraId="62E6E023" w14:textId="77777777" w:rsidR="003333B7" w:rsidRPr="00CE1452" w:rsidRDefault="003333B7" w:rsidP="00860D46">
      <w:pPr>
        <w:pStyle w:val="Nagwek5"/>
        <w:numPr>
          <w:ilvl w:val="4"/>
          <w:numId w:val="1"/>
        </w:numPr>
        <w:spacing w:before="0" w:after="0" w:line="276" w:lineRule="auto"/>
        <w:ind w:left="1134" w:hanging="1134"/>
        <w:rPr>
          <w:rFonts w:ascii="Tahoma" w:hAnsi="Tahoma" w:cs="Tahoma"/>
          <w:color w:val="000000" w:themeColor="text1"/>
          <w:sz w:val="20"/>
          <w:szCs w:val="20"/>
        </w:rPr>
      </w:pPr>
      <w:r w:rsidRPr="00CE1452">
        <w:rPr>
          <w:rFonts w:ascii="Tahoma" w:eastAsia="Calibri" w:hAnsi="Tahoma" w:cs="Tahoma"/>
          <w:color w:val="000000" w:themeColor="text1"/>
          <w:sz w:val="20"/>
          <w:szCs w:val="20"/>
          <w:shd w:val="clear" w:color="auto" w:fill="FFFFFF"/>
        </w:rPr>
        <w:t xml:space="preserve"> </w:t>
      </w:r>
      <w:r w:rsidRPr="00CE1452">
        <w:rPr>
          <w:rFonts w:ascii="Tahoma" w:hAnsi="Tahoma" w:cs="Tahoma"/>
          <w:color w:val="000000" w:themeColor="text1"/>
          <w:sz w:val="20"/>
          <w:szCs w:val="20"/>
          <w:shd w:val="clear" w:color="auto" w:fill="FFFFFF"/>
        </w:rPr>
        <w:t>Dziennik Robót</w:t>
      </w:r>
    </w:p>
    <w:p w14:paraId="39D62AA8" w14:textId="77777777" w:rsidR="00CE1452" w:rsidRDefault="00CE1452" w:rsidP="00CE1452">
      <w:pPr>
        <w:pStyle w:val="GAMP"/>
      </w:pPr>
    </w:p>
    <w:p w14:paraId="3348D10D" w14:textId="77777777" w:rsidR="00973ECF" w:rsidRDefault="00973ECF" w:rsidP="00973ECF">
      <w:pPr>
        <w:spacing w:after="0" w:line="276" w:lineRule="auto"/>
        <w:jc w:val="both"/>
        <w:rPr>
          <w:rFonts w:ascii="Tahoma" w:hAnsi="Tahoma" w:cs="Tahoma"/>
          <w:sz w:val="20"/>
          <w:szCs w:val="20"/>
        </w:rPr>
      </w:pPr>
      <w:r>
        <w:rPr>
          <w:rFonts w:ascii="Tahoma" w:hAnsi="Tahoma" w:cs="Tahoma"/>
          <w:sz w:val="20"/>
          <w:szCs w:val="20"/>
        </w:rPr>
        <w:t>Dziennik Robót:</w:t>
      </w:r>
    </w:p>
    <w:p w14:paraId="0B889C91" w14:textId="77777777" w:rsidR="00973ECF" w:rsidRDefault="00973ECF" w:rsidP="00325279">
      <w:pPr>
        <w:pStyle w:val="Akapitzlist"/>
        <w:numPr>
          <w:ilvl w:val="0"/>
          <w:numId w:val="157"/>
        </w:numPr>
        <w:spacing w:after="0" w:line="276" w:lineRule="auto"/>
        <w:jc w:val="both"/>
        <w:rPr>
          <w:rFonts w:ascii="Tahoma" w:hAnsi="Tahoma" w:cs="Tahoma"/>
          <w:sz w:val="20"/>
          <w:szCs w:val="20"/>
          <w:shd w:val="clear" w:color="auto" w:fill="FFFFFF"/>
        </w:rPr>
      </w:pPr>
      <w:r>
        <w:rPr>
          <w:rFonts w:ascii="Tahoma" w:hAnsi="Tahoma" w:cs="Tahoma"/>
          <w:sz w:val="20"/>
          <w:szCs w:val="20"/>
          <w:shd w:val="clear" w:color="auto" w:fill="FFFFFF"/>
        </w:rPr>
        <w:t xml:space="preserve">Wykonawca zobowiązany jest do prowadzenia Dziennika Robót według wzoru stanowiącego </w:t>
      </w:r>
      <w:r>
        <w:rPr>
          <w:rFonts w:ascii="Tahoma" w:hAnsi="Tahoma" w:cs="Tahoma"/>
          <w:i/>
          <w:iCs/>
          <w:sz w:val="20"/>
          <w:szCs w:val="20"/>
          <w:shd w:val="clear" w:color="auto" w:fill="FFFFFF"/>
        </w:rPr>
        <w:t>Załącznik nr 14 do niniejszych warunków technicznych</w:t>
      </w:r>
      <w:r>
        <w:rPr>
          <w:rFonts w:ascii="Tahoma" w:hAnsi="Tahoma" w:cs="Tahoma"/>
          <w:sz w:val="20"/>
          <w:szCs w:val="20"/>
          <w:shd w:val="clear" w:color="auto" w:fill="FFFFFF"/>
        </w:rPr>
        <w:t>), dla każdego podzadania oddzielnie, uzyskać potwierdzenie wpisów z zachowaniem określonych w niniejszych warunkach terminów.</w:t>
      </w:r>
    </w:p>
    <w:p w14:paraId="12EB2D09" w14:textId="77777777" w:rsidR="00973ECF" w:rsidRDefault="00973ECF" w:rsidP="00325279">
      <w:pPr>
        <w:pStyle w:val="Akapitzlist"/>
        <w:numPr>
          <w:ilvl w:val="0"/>
          <w:numId w:val="157"/>
        </w:numPr>
        <w:spacing w:after="0" w:line="276" w:lineRule="auto"/>
        <w:ind w:left="851" w:hanging="284"/>
        <w:jc w:val="both"/>
        <w:rPr>
          <w:rFonts w:ascii="Tahoma" w:hAnsi="Tahoma" w:cs="Tahoma"/>
          <w:sz w:val="20"/>
          <w:szCs w:val="20"/>
          <w:shd w:val="clear" w:color="auto" w:fill="FFFFFF"/>
        </w:rPr>
      </w:pPr>
      <w:r>
        <w:rPr>
          <w:rFonts w:ascii="Tahoma" w:hAnsi="Tahoma" w:cs="Tahoma"/>
          <w:sz w:val="20"/>
          <w:szCs w:val="20"/>
          <w:shd w:val="clear" w:color="auto" w:fill="FFFFFF"/>
        </w:rPr>
        <w:t>Wszystkie uzgodnienia i uściślenia (wykraczające swymi postanowieniami poza niniejsze warunki techniczne) wynikłe w trakcie realizacji prac wymagają formy pisemnej i wpisu do Dziennika Robót.</w:t>
      </w:r>
    </w:p>
    <w:p w14:paraId="632B7B3F" w14:textId="77777777" w:rsidR="00973ECF" w:rsidRDefault="00973ECF" w:rsidP="00325279">
      <w:pPr>
        <w:pStyle w:val="Akapitzlist"/>
        <w:numPr>
          <w:ilvl w:val="0"/>
          <w:numId w:val="157"/>
        </w:numPr>
        <w:spacing w:after="0" w:line="276" w:lineRule="auto"/>
        <w:ind w:left="851" w:hanging="284"/>
        <w:jc w:val="both"/>
        <w:rPr>
          <w:rFonts w:ascii="Tahoma" w:hAnsi="Tahoma" w:cs="Tahoma"/>
          <w:sz w:val="20"/>
          <w:szCs w:val="20"/>
          <w:shd w:val="clear" w:color="auto" w:fill="FFFFFF"/>
        </w:rPr>
      </w:pPr>
      <w:r>
        <w:rPr>
          <w:rFonts w:ascii="Tahoma" w:hAnsi="Tahoma" w:cs="Tahoma"/>
          <w:sz w:val="20"/>
          <w:szCs w:val="20"/>
          <w:highlight w:val="white"/>
        </w:rPr>
        <w:t xml:space="preserve">Wpisy do Dziennika Robót są potwierdzane podpisem </w:t>
      </w:r>
      <w:r>
        <w:rPr>
          <w:rFonts w:ascii="Tahoma" w:hAnsi="Tahoma" w:cs="Tahoma"/>
          <w:sz w:val="20"/>
          <w:szCs w:val="20"/>
        </w:rPr>
        <w:t>Inspektora Nadzoru</w:t>
      </w:r>
      <w:r>
        <w:rPr>
          <w:rFonts w:ascii="Tahoma" w:hAnsi="Tahoma" w:cs="Tahoma"/>
          <w:sz w:val="20"/>
          <w:szCs w:val="20"/>
          <w:highlight w:val="white"/>
        </w:rPr>
        <w:t xml:space="preserve"> oraz Wykonawcy, </w:t>
      </w:r>
      <w:r>
        <w:rPr>
          <w:rFonts w:ascii="Tahoma" w:hAnsi="Tahoma" w:cs="Tahoma"/>
          <w:sz w:val="20"/>
          <w:szCs w:val="20"/>
        </w:rPr>
        <w:t xml:space="preserve"> Zamawiającego.</w:t>
      </w:r>
    </w:p>
    <w:p w14:paraId="16241CF2" w14:textId="77777777" w:rsidR="00973ECF" w:rsidRDefault="00973ECF" w:rsidP="00325279">
      <w:pPr>
        <w:pStyle w:val="Akapitzlist"/>
        <w:numPr>
          <w:ilvl w:val="0"/>
          <w:numId w:val="157"/>
        </w:numPr>
        <w:spacing w:after="0" w:line="276" w:lineRule="auto"/>
        <w:ind w:left="851" w:hanging="284"/>
        <w:jc w:val="both"/>
        <w:rPr>
          <w:rFonts w:ascii="Tahoma" w:hAnsi="Tahoma" w:cs="Tahoma"/>
          <w:sz w:val="20"/>
          <w:szCs w:val="20"/>
          <w:shd w:val="clear" w:color="auto" w:fill="FFFFFF"/>
        </w:rPr>
      </w:pPr>
      <w:r>
        <w:rPr>
          <w:rFonts w:ascii="Tahoma" w:hAnsi="Tahoma" w:cs="Tahoma"/>
          <w:sz w:val="20"/>
          <w:szCs w:val="20"/>
          <w:shd w:val="clear" w:color="auto" w:fill="FFFFFF"/>
        </w:rPr>
        <w:t>W przypadku wystąpienia problemów lub spornych kwestii Wykonawca opracowuje propozycję ich rozwiązania i przedstawia Inspektorowi Nadzoru.</w:t>
      </w:r>
    </w:p>
    <w:p w14:paraId="02772977" w14:textId="77777777" w:rsidR="00973ECF" w:rsidRDefault="00973ECF" w:rsidP="00325279">
      <w:pPr>
        <w:pStyle w:val="Akapitzlist"/>
        <w:numPr>
          <w:ilvl w:val="0"/>
          <w:numId w:val="157"/>
        </w:numPr>
        <w:spacing w:after="0" w:line="276" w:lineRule="auto"/>
        <w:ind w:left="851" w:hanging="284"/>
        <w:jc w:val="both"/>
        <w:rPr>
          <w:rFonts w:ascii="Tahoma" w:hAnsi="Tahoma" w:cs="Tahoma"/>
          <w:sz w:val="20"/>
          <w:szCs w:val="20"/>
          <w:shd w:val="clear" w:color="auto" w:fill="FFFFFF"/>
        </w:rPr>
      </w:pPr>
      <w:r>
        <w:rPr>
          <w:rFonts w:ascii="Tahoma" w:hAnsi="Tahoma" w:cs="Tahoma"/>
          <w:sz w:val="20"/>
          <w:szCs w:val="20"/>
          <w:highlight w:val="white"/>
        </w:rPr>
        <w:t>Nie dopuszcza się stosowania przez Wykonawcę rozwiązań nieuzgodnionych w Dzienniku Robót.</w:t>
      </w:r>
    </w:p>
    <w:p w14:paraId="307E5A87" w14:textId="77777777" w:rsidR="00973ECF" w:rsidRDefault="00973ECF" w:rsidP="00325279">
      <w:pPr>
        <w:pStyle w:val="Akapitzlist"/>
        <w:numPr>
          <w:ilvl w:val="0"/>
          <w:numId w:val="157"/>
        </w:numPr>
        <w:spacing w:after="0" w:line="276" w:lineRule="auto"/>
        <w:ind w:left="851" w:hanging="284"/>
        <w:jc w:val="both"/>
        <w:rPr>
          <w:rFonts w:ascii="Tahoma" w:hAnsi="Tahoma" w:cs="Tahoma"/>
          <w:sz w:val="20"/>
          <w:szCs w:val="20"/>
          <w:shd w:val="clear" w:color="auto" w:fill="FFFFFF"/>
        </w:rPr>
      </w:pPr>
      <w:r>
        <w:rPr>
          <w:rFonts w:ascii="Tahoma" w:hAnsi="Tahoma" w:cs="Tahoma"/>
          <w:sz w:val="20"/>
          <w:szCs w:val="20"/>
          <w:shd w:val="clear" w:color="auto" w:fill="FFFFFF"/>
        </w:rPr>
        <w:t>Wykonawcę i Inspektora Nadzoru obowiązuje zasada niezwłocznego wykonywania żądanych czynności i udzielania odpowiedzi, w terminie nie przekraczającym 3 dni roboczych od otrzymania informacji ( decyduje data wysłania e-maila lub odbiór listu).</w:t>
      </w:r>
    </w:p>
    <w:p w14:paraId="7A63AB88" w14:textId="77777777" w:rsidR="00973ECF" w:rsidRDefault="00973ECF" w:rsidP="00325279">
      <w:pPr>
        <w:pStyle w:val="Akapitzlist"/>
        <w:numPr>
          <w:ilvl w:val="0"/>
          <w:numId w:val="157"/>
        </w:numPr>
        <w:spacing w:after="0" w:line="276" w:lineRule="auto"/>
        <w:ind w:left="851" w:hanging="284"/>
        <w:jc w:val="both"/>
        <w:rPr>
          <w:rFonts w:ascii="Tahoma" w:hAnsi="Tahoma" w:cs="Tahoma"/>
          <w:sz w:val="20"/>
          <w:szCs w:val="20"/>
          <w:shd w:val="clear" w:color="auto" w:fill="FFFFFF"/>
        </w:rPr>
      </w:pPr>
      <w:r>
        <w:rPr>
          <w:rFonts w:ascii="Tahoma" w:eastAsia="Calibri" w:hAnsi="Tahoma" w:cs="Tahoma"/>
          <w:sz w:val="20"/>
          <w:szCs w:val="20"/>
        </w:rPr>
        <w:t>Wykonawca zobowiązany jest do przekazywania Zamawiającemu comiesięcznych raportów, w celu wykazywania postępu prac. Raport z realizacji prac powinien zawierać opis wykonania czynności, informacje o występujących trudnościach, a także zapisy o postępie prac, w tym procentowy stopień zaawansowania,</w:t>
      </w:r>
    </w:p>
    <w:p w14:paraId="5CB883FB" w14:textId="77777777" w:rsidR="00973ECF" w:rsidRDefault="00973ECF" w:rsidP="00973ECF">
      <w:pPr>
        <w:tabs>
          <w:tab w:val="num" w:pos="426"/>
        </w:tabs>
        <w:spacing w:after="0" w:line="276" w:lineRule="auto"/>
        <w:ind w:left="284"/>
        <w:jc w:val="both"/>
        <w:rPr>
          <w:rFonts w:ascii="Tahoma" w:hAnsi="Tahoma" w:cs="Tahoma"/>
          <w:sz w:val="20"/>
          <w:szCs w:val="20"/>
          <w:shd w:val="clear" w:color="auto" w:fill="FFFFFF"/>
        </w:rPr>
      </w:pPr>
    </w:p>
    <w:p w14:paraId="2DAC0C87" w14:textId="77777777" w:rsidR="00973ECF" w:rsidRDefault="00973ECF" w:rsidP="00973ECF">
      <w:pPr>
        <w:tabs>
          <w:tab w:val="num" w:pos="426"/>
        </w:tabs>
        <w:spacing w:after="0" w:line="276" w:lineRule="auto"/>
        <w:jc w:val="both"/>
        <w:rPr>
          <w:rFonts w:ascii="Tahoma" w:hAnsi="Tahoma" w:cs="Tahoma"/>
          <w:sz w:val="20"/>
          <w:szCs w:val="20"/>
        </w:rPr>
      </w:pPr>
      <w:r>
        <w:rPr>
          <w:rFonts w:ascii="Tahoma" w:hAnsi="Tahoma" w:cs="Tahoma"/>
          <w:sz w:val="20"/>
          <w:szCs w:val="20"/>
          <w:shd w:val="clear" w:color="auto" w:fill="FFFFFF"/>
        </w:rPr>
        <w:t xml:space="preserve">Dopuszcza się prowadzenie Dziennika Robót w formie elektronicznej poprzez zastosowanie korespondencji za pośrednictwem poczty elektronicznej z wymogiem potwierdzenia odbioru. </w:t>
      </w:r>
    </w:p>
    <w:p w14:paraId="70D69A0E" w14:textId="77777777" w:rsidR="00973ECF" w:rsidRDefault="00973ECF" w:rsidP="00973ECF">
      <w:pPr>
        <w:pStyle w:val="GAMP"/>
        <w:rPr>
          <w:kern w:val="0"/>
          <w:highlight w:val="white"/>
          <w14:ligatures w14:val="none"/>
        </w:rPr>
      </w:pPr>
    </w:p>
    <w:p w14:paraId="045EB7BA" w14:textId="492D7B0E" w:rsidR="003333B7" w:rsidRPr="00CE1452" w:rsidRDefault="00973ECF" w:rsidP="00973ECF">
      <w:pPr>
        <w:pStyle w:val="GAMP"/>
      </w:pPr>
      <w:r>
        <w:rPr>
          <w:kern w:val="0"/>
          <w:highlight w:val="white"/>
          <w14:ligatures w14:val="none"/>
        </w:rPr>
        <w:t>W przypadku prowadzenia Dziennika Robót w formie elektronicznej, na zakończenie prac oraz przekazania dokumentacji do kontroli należy go wydrukować i przekazać w formie papierowej.</w:t>
      </w:r>
    </w:p>
    <w:p w14:paraId="40BAFC10" w14:textId="77777777" w:rsidR="003333B7" w:rsidRPr="00904A39" w:rsidRDefault="003333B7" w:rsidP="00CE1452">
      <w:pPr>
        <w:pStyle w:val="GAMP"/>
      </w:pPr>
    </w:p>
    <w:p w14:paraId="6064D311" w14:textId="30D787E3" w:rsidR="003333B7" w:rsidRPr="00CE1452" w:rsidRDefault="003333B7" w:rsidP="00860D46">
      <w:pPr>
        <w:pStyle w:val="Nagwek5"/>
        <w:numPr>
          <w:ilvl w:val="4"/>
          <w:numId w:val="1"/>
        </w:numPr>
        <w:spacing w:before="0" w:after="0" w:line="276" w:lineRule="auto"/>
        <w:ind w:left="1134" w:hanging="1134"/>
        <w:rPr>
          <w:rFonts w:ascii="Tahoma" w:hAnsi="Tahoma" w:cs="Tahoma"/>
          <w:color w:val="000000" w:themeColor="text1"/>
          <w:sz w:val="20"/>
          <w:szCs w:val="20"/>
        </w:rPr>
      </w:pPr>
      <w:r w:rsidRPr="00CE1452">
        <w:rPr>
          <w:rFonts w:ascii="Tahoma" w:hAnsi="Tahoma" w:cs="Tahoma"/>
          <w:color w:val="000000" w:themeColor="text1"/>
          <w:sz w:val="20"/>
          <w:szCs w:val="20"/>
          <w:shd w:val="clear" w:color="auto" w:fill="FFFFFF"/>
        </w:rPr>
        <w:t>Zasady kontroli prac</w:t>
      </w:r>
    </w:p>
    <w:p w14:paraId="36D7D000" w14:textId="77777777" w:rsidR="00CE1452" w:rsidRDefault="00CE1452" w:rsidP="00CE1452">
      <w:pPr>
        <w:pStyle w:val="GAMP"/>
      </w:pPr>
    </w:p>
    <w:p w14:paraId="27276B1F" w14:textId="77777777" w:rsidR="00582B5F" w:rsidRPr="00582B5F" w:rsidRDefault="00582B5F" w:rsidP="00582B5F">
      <w:pPr>
        <w:pStyle w:val="GAMP"/>
      </w:pPr>
      <w:r w:rsidRPr="00582B5F">
        <w:t>Dla potrzeb prawidłowego i zgodnego z WT wykonania prac w ramach zamówienia Zamawiający wyznaczy Inspektora Nadzoru.</w:t>
      </w:r>
    </w:p>
    <w:p w14:paraId="2E455DBA" w14:textId="77777777" w:rsidR="00582B5F" w:rsidRPr="00582B5F" w:rsidRDefault="00582B5F" w:rsidP="00582B5F">
      <w:pPr>
        <w:pStyle w:val="GAMP"/>
      </w:pPr>
    </w:p>
    <w:p w14:paraId="36297DC4" w14:textId="77777777" w:rsidR="00582B5F" w:rsidRPr="00582B5F" w:rsidRDefault="00582B5F" w:rsidP="00582B5F">
      <w:pPr>
        <w:pStyle w:val="GAMP"/>
      </w:pPr>
      <w:r w:rsidRPr="00582B5F">
        <w:lastRenderedPageBreak/>
        <w:t xml:space="preserve">Prace będą kontrolowane przez Inspektora Nadzoru </w:t>
      </w:r>
      <w:r w:rsidRPr="00582B5F">
        <w:rPr>
          <w:u w:val="single"/>
        </w:rPr>
        <w:t>na bieżąco</w:t>
      </w:r>
      <w:r w:rsidRPr="00582B5F">
        <w:t xml:space="preserve">. Wykonawca ma obowiązek zgłosić do odbioru Inspektora Nadzoru etapy zrealizowane ostatecznie i z należytą starannością. </w:t>
      </w:r>
    </w:p>
    <w:p w14:paraId="70CA8FD5" w14:textId="77777777" w:rsidR="00582B5F" w:rsidRPr="00582B5F" w:rsidRDefault="00582B5F" w:rsidP="00582B5F">
      <w:pPr>
        <w:pStyle w:val="GAMP"/>
      </w:pPr>
    </w:p>
    <w:p w14:paraId="25FCD119" w14:textId="77777777" w:rsidR="00582B5F" w:rsidRPr="00582B5F" w:rsidRDefault="00582B5F" w:rsidP="00582B5F">
      <w:pPr>
        <w:pStyle w:val="GAMP"/>
      </w:pPr>
      <w:r w:rsidRPr="00582B5F">
        <w:t>Inspektor nadzoru ma obowiązek informować na piśmie Zamawiającego o przypadkach zgłaszania przez Wykonawcę do odbioru etapów nie zrealizowanych ostatecznie i z nienależytą starannością, jednocześnie nie ma obowiązku przeprowadzania wyczerpującej kontroli tych etapów.</w:t>
      </w:r>
    </w:p>
    <w:p w14:paraId="6EEE6327" w14:textId="77777777" w:rsidR="00582B5F" w:rsidRPr="00582B5F" w:rsidRDefault="00582B5F" w:rsidP="00582B5F">
      <w:pPr>
        <w:pStyle w:val="GAMP"/>
      </w:pPr>
    </w:p>
    <w:p w14:paraId="4A5EBC6A" w14:textId="77777777" w:rsidR="00582B5F" w:rsidRPr="00582B5F" w:rsidRDefault="00582B5F" w:rsidP="00582B5F">
      <w:pPr>
        <w:pStyle w:val="GAMP"/>
      </w:pPr>
      <w:r w:rsidRPr="00582B5F">
        <w:t>Wykonawca ma prawo do przedkładania do kontroli, do Inspektora Nadzoru także poszczególne zakresy prac wyszczególnione w harmonogramie, wstępnie skompletowane, tak aby po pozytywnej kontroli w mogły być załączone do operatu z danego etapu prac.</w:t>
      </w:r>
    </w:p>
    <w:p w14:paraId="2F6F020E" w14:textId="77777777" w:rsidR="00582B5F" w:rsidRPr="00582B5F" w:rsidRDefault="00582B5F" w:rsidP="00582B5F">
      <w:pPr>
        <w:pStyle w:val="GAMP"/>
      </w:pPr>
    </w:p>
    <w:p w14:paraId="50AE9ADE" w14:textId="77777777" w:rsidR="00582B5F" w:rsidRPr="00582B5F" w:rsidRDefault="00582B5F" w:rsidP="00582B5F">
      <w:pPr>
        <w:pStyle w:val="GAMP"/>
      </w:pPr>
      <w:r w:rsidRPr="00582B5F">
        <w:t>Zamawiający ma prawo dokonywać niezależnych kontroli prac Wykonawcy oraz Inspektora Nadzoru oraz może żądać składania dodatkowych wyjaśnień na piśmie przez Inspektora Nadzoru i Wykonawcę</w:t>
      </w:r>
    </w:p>
    <w:p w14:paraId="2A4F59D2" w14:textId="77777777" w:rsidR="00CE1452" w:rsidRDefault="00CE1452" w:rsidP="00CE1452">
      <w:pPr>
        <w:pStyle w:val="GAMP"/>
        <w:rPr>
          <w:highlight w:val="white"/>
        </w:rPr>
      </w:pPr>
    </w:p>
    <w:p w14:paraId="75F1AA95" w14:textId="08ED0B50" w:rsidR="003333B7" w:rsidRPr="00904A39" w:rsidRDefault="00AA1096" w:rsidP="00AA1096">
      <w:pPr>
        <w:pStyle w:val="GAMP"/>
      </w:pPr>
      <w:r w:rsidRPr="00AA1096">
        <w:t>Na okoliczność przeprowadzonej kontroli Inspektor Nadzoru sporządza Protokół Kontroli, sporządzony w trzech jednobrzmiących egzemplarzach (po jednym egzemplarzu dla: Wykonawcy, Zamawiającego i Powiatu).</w:t>
      </w:r>
      <w:r w:rsidR="003333B7" w:rsidRPr="00904A39">
        <w:t xml:space="preserve"> </w:t>
      </w:r>
    </w:p>
    <w:p w14:paraId="3D9F451B" w14:textId="77777777" w:rsidR="00CE1452" w:rsidRDefault="00CE1452" w:rsidP="00CE1452">
      <w:pPr>
        <w:pStyle w:val="GAMP"/>
        <w:rPr>
          <w:highlight w:val="white"/>
        </w:rPr>
      </w:pPr>
    </w:p>
    <w:p w14:paraId="532A1E6C" w14:textId="41358795" w:rsidR="003333B7" w:rsidRPr="00904A39" w:rsidRDefault="003333B7" w:rsidP="00CE1452">
      <w:pPr>
        <w:pStyle w:val="GAMP"/>
      </w:pPr>
      <w:r w:rsidRPr="00904A39">
        <w:rPr>
          <w:highlight w:val="white"/>
        </w:rPr>
        <w:t xml:space="preserve">Protokół Kontroli może przyjąć jedną z poniższych wersji: </w:t>
      </w:r>
    </w:p>
    <w:p w14:paraId="11DDFEA9" w14:textId="0C05E2F3" w:rsidR="003333B7" w:rsidRPr="00CE1452" w:rsidRDefault="003333B7" w:rsidP="00C400FF">
      <w:pPr>
        <w:pStyle w:val="Default"/>
        <w:numPr>
          <w:ilvl w:val="0"/>
          <w:numId w:val="31"/>
        </w:numPr>
        <w:tabs>
          <w:tab w:val="clear" w:pos="720"/>
        </w:tabs>
        <w:autoSpaceDE/>
        <w:spacing w:line="276" w:lineRule="auto"/>
        <w:ind w:left="851" w:hanging="284"/>
        <w:jc w:val="both"/>
        <w:rPr>
          <w:rFonts w:ascii="Tahoma" w:hAnsi="Tahoma" w:cs="Tahoma"/>
          <w:sz w:val="20"/>
          <w:szCs w:val="20"/>
          <w:shd w:val="clear" w:color="auto" w:fill="FFFFFF"/>
        </w:rPr>
      </w:pPr>
      <w:r w:rsidRPr="00CE1452">
        <w:rPr>
          <w:rFonts w:ascii="Tahoma" w:hAnsi="Tahoma" w:cs="Tahoma"/>
          <w:sz w:val="20"/>
          <w:szCs w:val="20"/>
          <w:shd w:val="clear" w:color="auto" w:fill="FFFFFF"/>
        </w:rPr>
        <w:t xml:space="preserve">Pozytywny </w:t>
      </w:r>
      <w:r w:rsidR="00FA01F7" w:rsidRPr="00CE1452">
        <w:rPr>
          <w:rFonts w:ascii="Tahoma" w:hAnsi="Tahoma" w:cs="Tahoma"/>
          <w:sz w:val="20"/>
          <w:szCs w:val="20"/>
          <w:shd w:val="clear" w:color="auto" w:fill="FFFFFF"/>
        </w:rPr>
        <w:t>-</w:t>
      </w:r>
      <w:r w:rsidRPr="00CE1452">
        <w:rPr>
          <w:rFonts w:ascii="Tahoma" w:hAnsi="Tahoma" w:cs="Tahoma"/>
          <w:sz w:val="20"/>
          <w:szCs w:val="20"/>
          <w:shd w:val="clear" w:color="auto" w:fill="FFFFFF"/>
        </w:rPr>
        <w:t xml:space="preserve"> zakres wykonanych prac jest zgodny z umową i spełnia wymagania warunków technicznych </w:t>
      </w:r>
      <w:r w:rsidR="00FA01F7" w:rsidRPr="00CE1452">
        <w:rPr>
          <w:rFonts w:ascii="Tahoma" w:hAnsi="Tahoma" w:cs="Tahoma"/>
          <w:sz w:val="20"/>
          <w:szCs w:val="20"/>
          <w:shd w:val="clear" w:color="auto" w:fill="FFFFFF"/>
        </w:rPr>
        <w:t>-</w:t>
      </w:r>
      <w:r w:rsidRPr="00CE1452">
        <w:rPr>
          <w:rFonts w:ascii="Tahoma" w:hAnsi="Tahoma" w:cs="Tahoma"/>
          <w:sz w:val="20"/>
          <w:szCs w:val="20"/>
          <w:shd w:val="clear" w:color="auto" w:fill="FFFFFF"/>
        </w:rPr>
        <w:t xml:space="preserve"> oznacza, że w przekazanym produkcie Inspektor nadzoru nie stwierdził występowania usterek uniemożliwiających dalsze jego wykorzystanie i rekomenduje produkt do odbioru</w:t>
      </w:r>
      <w:r w:rsidR="001F140E" w:rsidRPr="00CE1452">
        <w:rPr>
          <w:rFonts w:ascii="Tahoma" w:hAnsi="Tahoma" w:cs="Tahoma"/>
          <w:sz w:val="20"/>
          <w:szCs w:val="20"/>
          <w:shd w:val="clear" w:color="auto" w:fill="FFFFFF"/>
        </w:rPr>
        <w:t>,</w:t>
      </w:r>
    </w:p>
    <w:p w14:paraId="0C7F62AE" w14:textId="03E3B61A" w:rsidR="003333B7" w:rsidRPr="00CE1452" w:rsidRDefault="003333B7" w:rsidP="00C400FF">
      <w:pPr>
        <w:pStyle w:val="Default"/>
        <w:numPr>
          <w:ilvl w:val="0"/>
          <w:numId w:val="31"/>
        </w:numPr>
        <w:tabs>
          <w:tab w:val="clear" w:pos="720"/>
        </w:tabs>
        <w:autoSpaceDE/>
        <w:spacing w:line="276" w:lineRule="auto"/>
        <w:ind w:left="851" w:hanging="284"/>
        <w:jc w:val="both"/>
        <w:rPr>
          <w:rFonts w:ascii="Tahoma" w:hAnsi="Tahoma" w:cs="Tahoma"/>
          <w:sz w:val="20"/>
          <w:szCs w:val="20"/>
          <w:shd w:val="clear" w:color="auto" w:fill="FFFFFF"/>
        </w:rPr>
      </w:pPr>
      <w:r w:rsidRPr="00CE1452">
        <w:rPr>
          <w:rFonts w:ascii="Tahoma" w:hAnsi="Tahoma" w:cs="Tahoma"/>
          <w:sz w:val="20"/>
          <w:szCs w:val="20"/>
          <w:shd w:val="clear" w:color="auto" w:fill="FFFFFF"/>
        </w:rPr>
        <w:t xml:space="preserve">Z usterkami - oznacza, że produkt zawiera usterki, które mogą wpływać na proces jego dalszego wykorzystania, a które Wykonawca jest w stanie usunąć bez zmiany struktury danych </w:t>
      </w:r>
      <w:r w:rsidR="00FA01F7" w:rsidRPr="00CE1452">
        <w:rPr>
          <w:rFonts w:ascii="Tahoma" w:hAnsi="Tahoma" w:cs="Tahoma"/>
          <w:sz w:val="20"/>
          <w:szCs w:val="20"/>
          <w:shd w:val="clear" w:color="auto" w:fill="FFFFFF"/>
        </w:rPr>
        <w:t>-</w:t>
      </w:r>
      <w:r w:rsidRPr="00CE1452">
        <w:rPr>
          <w:rFonts w:ascii="Tahoma" w:hAnsi="Tahoma" w:cs="Tahoma"/>
          <w:sz w:val="20"/>
          <w:szCs w:val="20"/>
          <w:shd w:val="clear" w:color="auto" w:fill="FFFFFF"/>
        </w:rPr>
        <w:t xml:space="preserve"> Inspektor nadzoru nie rekomenduje produktu do odbioru</w:t>
      </w:r>
      <w:r w:rsidR="001F140E" w:rsidRPr="00CE1452">
        <w:rPr>
          <w:rFonts w:ascii="Tahoma" w:hAnsi="Tahoma" w:cs="Tahoma"/>
          <w:sz w:val="20"/>
          <w:szCs w:val="20"/>
          <w:shd w:val="clear" w:color="auto" w:fill="FFFFFF"/>
        </w:rPr>
        <w:t>,</w:t>
      </w:r>
    </w:p>
    <w:p w14:paraId="0DF9530E" w14:textId="77777777" w:rsidR="003333B7" w:rsidRPr="00CE1452" w:rsidRDefault="003333B7" w:rsidP="00C400FF">
      <w:pPr>
        <w:pStyle w:val="Default"/>
        <w:numPr>
          <w:ilvl w:val="0"/>
          <w:numId w:val="31"/>
        </w:numPr>
        <w:tabs>
          <w:tab w:val="clear" w:pos="720"/>
        </w:tabs>
        <w:autoSpaceDE/>
        <w:spacing w:line="276" w:lineRule="auto"/>
        <w:ind w:left="851" w:hanging="284"/>
        <w:jc w:val="both"/>
        <w:rPr>
          <w:rFonts w:ascii="Tahoma" w:hAnsi="Tahoma" w:cs="Tahoma"/>
          <w:sz w:val="20"/>
          <w:szCs w:val="20"/>
          <w:shd w:val="clear" w:color="auto" w:fill="FFFFFF"/>
        </w:rPr>
      </w:pPr>
      <w:r w:rsidRPr="00CE1452">
        <w:rPr>
          <w:rFonts w:ascii="Tahoma" w:hAnsi="Tahoma" w:cs="Tahoma"/>
          <w:sz w:val="20"/>
          <w:szCs w:val="20"/>
          <w:shd w:val="clear" w:color="auto" w:fill="FFFFFF"/>
        </w:rPr>
        <w:t>Negatywny - nie spełnia wymagań warunków technicznych - oznacza, że produkt zawiera wady, które uniemożliwiają jego wykorzystanie. W przypadku protokołu negatywnego Inspektor nadzoru wskaże wszystkie występujące wady w kontrolowanym zakresie, nie jest natomiast zobowiązany do wykonywania pełnego procesu kontrolnego mającego na celu wykazanie wszystkich rodzajów usterek oraz wykazuje nienależyte wykonanie umowy.</w:t>
      </w:r>
    </w:p>
    <w:p w14:paraId="30F3E926" w14:textId="353DF0EB" w:rsidR="003333B7" w:rsidRPr="00CE1452" w:rsidRDefault="003333B7" w:rsidP="00880F44">
      <w:pPr>
        <w:pStyle w:val="GAMP"/>
        <w:rPr>
          <w:color w:val="000000"/>
        </w:rPr>
      </w:pPr>
      <w:r w:rsidRPr="00CE1452">
        <w:t xml:space="preserve">Każdorazowe przekazanie produktu przez Wykonawcę do kontroli Inspektora Nadzoru bądź w przypadku stwierdzenia usterek lub wad przekazanie przez Inspektora Nadzoru produktu po kontroli Wykonawcy odbywa się protokołem przekazania </w:t>
      </w:r>
      <w:r w:rsidR="00A33CDA" w:rsidRPr="00CE1452">
        <w:t>i dokumentowane</w:t>
      </w:r>
      <w:r w:rsidRPr="00CE1452">
        <w:t xml:space="preserve"> jest wpisem do Dziennika Robót. </w:t>
      </w:r>
    </w:p>
    <w:p w14:paraId="5C11557A" w14:textId="77777777" w:rsidR="00880F44" w:rsidRDefault="00880F44" w:rsidP="00880F44">
      <w:pPr>
        <w:pStyle w:val="GAMP"/>
      </w:pPr>
    </w:p>
    <w:p w14:paraId="18441EF7" w14:textId="04697099" w:rsidR="003333B7" w:rsidRPr="00904A39" w:rsidRDefault="003333B7" w:rsidP="00880F44">
      <w:pPr>
        <w:pStyle w:val="GAMP"/>
      </w:pPr>
      <w:r w:rsidRPr="00904A39">
        <w:t>Kontrole poszczególnych etapów Inspektor Nadzoru przeprowadza w ciągu:</w:t>
      </w:r>
    </w:p>
    <w:p w14:paraId="08649A23" w14:textId="5A8627B7" w:rsidR="003333B7" w:rsidRPr="00904A39" w:rsidRDefault="003333B7" w:rsidP="00C400FF">
      <w:pPr>
        <w:pStyle w:val="Default"/>
        <w:numPr>
          <w:ilvl w:val="0"/>
          <w:numId w:val="39"/>
        </w:numPr>
        <w:tabs>
          <w:tab w:val="clear" w:pos="720"/>
        </w:tabs>
        <w:autoSpaceDE/>
        <w:spacing w:line="276" w:lineRule="auto"/>
        <w:ind w:left="851" w:hanging="284"/>
        <w:jc w:val="both"/>
        <w:rPr>
          <w:rFonts w:ascii="Tahoma" w:hAnsi="Tahoma" w:cs="Tahoma"/>
          <w:color w:val="auto"/>
          <w:sz w:val="20"/>
          <w:szCs w:val="20"/>
        </w:rPr>
      </w:pPr>
      <w:r w:rsidRPr="00904A39">
        <w:rPr>
          <w:rFonts w:ascii="Tahoma" w:hAnsi="Tahoma" w:cs="Tahoma"/>
          <w:sz w:val="20"/>
          <w:szCs w:val="20"/>
          <w:shd w:val="clear" w:color="auto" w:fill="FFFFFF"/>
        </w:rPr>
        <w:t xml:space="preserve">15 dni </w:t>
      </w:r>
      <w:r w:rsidR="00FA01F7" w:rsidRPr="00904A39">
        <w:rPr>
          <w:rFonts w:ascii="Tahoma" w:hAnsi="Tahoma" w:cs="Tahoma"/>
          <w:sz w:val="20"/>
          <w:szCs w:val="20"/>
          <w:shd w:val="clear" w:color="auto" w:fill="FFFFFF"/>
        </w:rPr>
        <w:t>-</w:t>
      </w:r>
      <w:r w:rsidRPr="00904A39">
        <w:rPr>
          <w:rFonts w:ascii="Tahoma" w:hAnsi="Tahoma" w:cs="Tahoma"/>
          <w:sz w:val="20"/>
          <w:szCs w:val="20"/>
          <w:shd w:val="clear" w:color="auto" w:fill="FFFFFF"/>
        </w:rPr>
        <w:t xml:space="preserve"> I iteracja,</w:t>
      </w:r>
    </w:p>
    <w:p w14:paraId="1679F13B" w14:textId="35BEEF87" w:rsidR="003333B7" w:rsidRPr="00904A39" w:rsidRDefault="003333B7" w:rsidP="00C400FF">
      <w:pPr>
        <w:pStyle w:val="Default"/>
        <w:numPr>
          <w:ilvl w:val="0"/>
          <w:numId w:val="39"/>
        </w:numPr>
        <w:tabs>
          <w:tab w:val="clear" w:pos="720"/>
        </w:tabs>
        <w:autoSpaceDE/>
        <w:spacing w:line="276" w:lineRule="auto"/>
        <w:ind w:left="851" w:hanging="284"/>
        <w:jc w:val="both"/>
        <w:rPr>
          <w:rFonts w:ascii="Tahoma" w:hAnsi="Tahoma" w:cs="Tahoma"/>
          <w:color w:val="auto"/>
          <w:sz w:val="20"/>
          <w:szCs w:val="20"/>
        </w:rPr>
      </w:pPr>
      <w:r w:rsidRPr="00904A39">
        <w:rPr>
          <w:rFonts w:ascii="Tahoma" w:hAnsi="Tahoma" w:cs="Tahoma"/>
          <w:sz w:val="20"/>
          <w:szCs w:val="20"/>
          <w:shd w:val="clear" w:color="auto" w:fill="FFFFFF"/>
        </w:rPr>
        <w:t xml:space="preserve"> 6 dni </w:t>
      </w:r>
      <w:r w:rsidR="00FA01F7" w:rsidRPr="00904A39">
        <w:rPr>
          <w:rFonts w:ascii="Tahoma" w:hAnsi="Tahoma" w:cs="Tahoma"/>
          <w:sz w:val="20"/>
          <w:szCs w:val="20"/>
          <w:shd w:val="clear" w:color="auto" w:fill="FFFFFF"/>
        </w:rPr>
        <w:t>-</w:t>
      </w:r>
      <w:r w:rsidRPr="00904A39">
        <w:rPr>
          <w:rFonts w:ascii="Tahoma" w:hAnsi="Tahoma" w:cs="Tahoma"/>
          <w:sz w:val="20"/>
          <w:szCs w:val="20"/>
          <w:shd w:val="clear" w:color="auto" w:fill="FFFFFF"/>
        </w:rPr>
        <w:t xml:space="preserve"> II i III iteracja </w:t>
      </w:r>
    </w:p>
    <w:p w14:paraId="6A346F5B" w14:textId="77777777" w:rsidR="00880F44" w:rsidRDefault="00880F44" w:rsidP="00880F44">
      <w:pPr>
        <w:pStyle w:val="GAMP"/>
      </w:pPr>
    </w:p>
    <w:p w14:paraId="5F2826F8" w14:textId="6C2F35EB" w:rsidR="003333B7" w:rsidRPr="00904A39" w:rsidRDefault="003333B7" w:rsidP="00880F44">
      <w:pPr>
        <w:pStyle w:val="GAMP"/>
      </w:pPr>
      <w:r w:rsidRPr="00904A39">
        <w:t xml:space="preserve">W przypadku pozytywnego wyniku kontroli Inspektor Nadzoru przekazuje Zamawiającemu protokół kontroli wraz z jej wynikami i rekomenduje produkt do odbioru Zamawiającemu. </w:t>
      </w:r>
    </w:p>
    <w:p w14:paraId="602968D6" w14:textId="77777777" w:rsidR="00880F44" w:rsidRDefault="00880F44" w:rsidP="00880F44">
      <w:pPr>
        <w:pStyle w:val="GAMP"/>
      </w:pPr>
    </w:p>
    <w:p w14:paraId="6348BD8A" w14:textId="77777777" w:rsidR="00880F44" w:rsidRDefault="003333B7" w:rsidP="00880F44">
      <w:pPr>
        <w:pStyle w:val="GAMP"/>
      </w:pPr>
      <w:r w:rsidRPr="00904A39">
        <w:t xml:space="preserve">W przypadku stwierdzenia podczas I kontroli usterek do przedstawionego produktu Wykonawca zobowiązany jest do ich usunięcia w terminie 15 dni oraz w terminie po 4 dni w przypadku II i III kontroli liczone od dnia następnego po dacie sporządzenia protokołu kontroli przez Inspektora Nadzoru. </w:t>
      </w:r>
    </w:p>
    <w:p w14:paraId="226BDD53" w14:textId="194E0CBD" w:rsidR="003333B7" w:rsidRPr="00904A39" w:rsidRDefault="003333B7" w:rsidP="00880F44">
      <w:pPr>
        <w:pStyle w:val="GAMP"/>
      </w:pPr>
      <w:r w:rsidRPr="00904A39">
        <w:t xml:space="preserve">Po upływie </w:t>
      </w:r>
      <w:r w:rsidR="00C64AA7" w:rsidRPr="00904A39">
        <w:t>ww.</w:t>
      </w:r>
      <w:r w:rsidRPr="00904A39">
        <w:t xml:space="preserve"> terminów naliczane będą kary umowne wynikające z zapisów umowy na wykonanie prac. </w:t>
      </w:r>
    </w:p>
    <w:p w14:paraId="1AED13AF" w14:textId="77777777" w:rsidR="00880F44" w:rsidRDefault="00880F44" w:rsidP="00880F44">
      <w:pPr>
        <w:pStyle w:val="GAMP"/>
      </w:pPr>
    </w:p>
    <w:p w14:paraId="1F167BD7" w14:textId="789C3012" w:rsidR="003333B7" w:rsidRPr="00904A39" w:rsidRDefault="003333B7" w:rsidP="00880F44">
      <w:pPr>
        <w:pStyle w:val="GAMP"/>
      </w:pPr>
      <w:r w:rsidRPr="00904A39">
        <w:t>Naruszenie terminu usunięcia usterek stwierdzonych w trakcie kontroli produktu, stanowić będzie podstawę do naliczenia kar umownych.</w:t>
      </w:r>
    </w:p>
    <w:p w14:paraId="1929B5C6" w14:textId="77777777" w:rsidR="00880F44" w:rsidRDefault="00880F44" w:rsidP="00880F44">
      <w:pPr>
        <w:pStyle w:val="GAMP"/>
      </w:pPr>
    </w:p>
    <w:p w14:paraId="3C99B3E8" w14:textId="5B6D7391" w:rsidR="003333B7" w:rsidRPr="00904A39" w:rsidRDefault="003333B7" w:rsidP="00880F44">
      <w:pPr>
        <w:pStyle w:val="GAMP"/>
      </w:pPr>
      <w:r w:rsidRPr="00904A39">
        <w:t>Wykonawca po usunięciu usterek stwierdzonych w protokole kontroli przekazuje ponownie produkt do Inspektora Nadzoru kontroli celem ponownej kontroli. O przekazaniu produktu do kontroli Inspektora</w:t>
      </w:r>
      <w:r w:rsidR="00880F44">
        <w:t xml:space="preserve"> </w:t>
      </w:r>
      <w:r w:rsidRPr="00904A39">
        <w:t>Nadzoru kontroli powiadamia Zamawiającego. Inspektor nadzoru dokonuje ponownej kontroli poprawionego produktu i sporządza protokół kontroli.</w:t>
      </w:r>
    </w:p>
    <w:p w14:paraId="5DF7A50D" w14:textId="77777777" w:rsidR="00880F44" w:rsidRDefault="00880F44" w:rsidP="00880F44">
      <w:pPr>
        <w:pStyle w:val="GAMP"/>
      </w:pPr>
    </w:p>
    <w:p w14:paraId="6F97AC16" w14:textId="702F3455" w:rsidR="003333B7" w:rsidRPr="00904A39" w:rsidRDefault="003333B7" w:rsidP="00880F44">
      <w:pPr>
        <w:pStyle w:val="GAMP"/>
      </w:pPr>
      <w:r w:rsidRPr="00904A39">
        <w:t xml:space="preserve">Podczas wykonywania kontroli w II i III iteracji kontroli, Inspektor nadzoru zobowiązany jest do ponownego przeprowadzenia kontroli produktu oraz zweryfikowania czy zostały usunięte wszystkie wady wykazane podczas poprzedniej kontroli. </w:t>
      </w:r>
    </w:p>
    <w:p w14:paraId="7DBAE5DC" w14:textId="77777777" w:rsidR="00880F44" w:rsidRDefault="00880F44" w:rsidP="00880F44">
      <w:pPr>
        <w:pStyle w:val="GAMP"/>
      </w:pPr>
    </w:p>
    <w:p w14:paraId="28B1BBE8" w14:textId="32D4A977" w:rsidR="003333B7" w:rsidRPr="00904A39" w:rsidRDefault="003333B7" w:rsidP="00880F44">
      <w:pPr>
        <w:pStyle w:val="GAMP"/>
      </w:pPr>
      <w:r w:rsidRPr="00904A39">
        <w:t xml:space="preserve">Inspektor Nadzoru, w ramach bieżącej kontroli ma prawo żądać od </w:t>
      </w:r>
      <w:r w:rsidR="00A33CDA" w:rsidRPr="00904A39">
        <w:t>Wykonawcy udostępnienia</w:t>
      </w:r>
      <w:r w:rsidRPr="00904A39">
        <w:t xml:space="preserve"> materiałów z realizowanego zakresu prac objętych harmonogramem (skany wytworzonej przez Wykonawcę dokumentacji). </w:t>
      </w:r>
    </w:p>
    <w:p w14:paraId="5B2CE4C1" w14:textId="77777777" w:rsidR="00880F44" w:rsidRDefault="00880F44" w:rsidP="00880F44">
      <w:pPr>
        <w:pStyle w:val="GAMP"/>
      </w:pPr>
    </w:p>
    <w:p w14:paraId="45828D1F" w14:textId="061127B4" w:rsidR="003333B7" w:rsidRPr="00904A39" w:rsidRDefault="003333B7" w:rsidP="00880F44">
      <w:pPr>
        <w:pStyle w:val="GAMP"/>
      </w:pPr>
      <w:r w:rsidRPr="00904A39">
        <w:t xml:space="preserve">Zamawiający wymaga, aby Inspektor Nadzoru, w ramach </w:t>
      </w:r>
      <w:r w:rsidRPr="00904A39">
        <w:rPr>
          <w:u w:val="single"/>
        </w:rPr>
        <w:t>bieżącej</w:t>
      </w:r>
      <w:r w:rsidRPr="00904A39">
        <w:t xml:space="preserve"> kontroli sprawdził co najmniej:</w:t>
      </w:r>
    </w:p>
    <w:p w14:paraId="3C6CAFEF" w14:textId="499B9068" w:rsidR="003333B7" w:rsidRPr="00880F44" w:rsidRDefault="003333B7" w:rsidP="00C400FF">
      <w:pPr>
        <w:pStyle w:val="Default"/>
        <w:numPr>
          <w:ilvl w:val="0"/>
          <w:numId w:val="32"/>
        </w:numPr>
        <w:shd w:val="clear" w:color="auto" w:fill="FFFFFF"/>
        <w:tabs>
          <w:tab w:val="clear" w:pos="720"/>
        </w:tabs>
        <w:autoSpaceDE/>
        <w:spacing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5 % dokumentów dotyczących ewidencji gruntów i budynków pod kątem prawidłowości oceny ich przydatności do wykorzystania. Kontroli podlega 5% dokumentów dla każdego z obrębów, z każdego roku oraz obowiązkowo operaty będące podstawą założenia ewidencji gruntów.</w:t>
      </w:r>
    </w:p>
    <w:p w14:paraId="30A63D37" w14:textId="77777777" w:rsidR="003333B7" w:rsidRPr="00880F44" w:rsidRDefault="003333B7" w:rsidP="00C400FF">
      <w:pPr>
        <w:pStyle w:val="Default"/>
        <w:numPr>
          <w:ilvl w:val="0"/>
          <w:numId w:val="32"/>
        </w:numPr>
        <w:shd w:val="clear" w:color="auto" w:fill="FFFFFF"/>
        <w:tabs>
          <w:tab w:val="clear" w:pos="720"/>
        </w:tabs>
        <w:autoSpaceDE/>
        <w:spacing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Z dokumentacji związanej z ustaleniem stanów prawnych nieruchomości:</w:t>
      </w:r>
    </w:p>
    <w:p w14:paraId="74873534" w14:textId="77777777" w:rsidR="003333B7" w:rsidRPr="00880F44" w:rsidRDefault="003333B7" w:rsidP="00C400FF">
      <w:pPr>
        <w:pStyle w:val="Default"/>
        <w:numPr>
          <w:ilvl w:val="0"/>
          <w:numId w:val="32"/>
        </w:numPr>
        <w:shd w:val="clear" w:color="auto" w:fill="FFFFFF"/>
        <w:tabs>
          <w:tab w:val="clear" w:pos="720"/>
        </w:tabs>
        <w:autoSpaceDE/>
        <w:spacing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*5% protokołów badania ksiąg wieczystych,</w:t>
      </w:r>
    </w:p>
    <w:p w14:paraId="0210FE03" w14:textId="304E93E6" w:rsidR="003333B7" w:rsidRPr="00880F44" w:rsidRDefault="003333B7" w:rsidP="00C400FF">
      <w:pPr>
        <w:pStyle w:val="Default"/>
        <w:numPr>
          <w:ilvl w:val="0"/>
          <w:numId w:val="32"/>
        </w:numPr>
        <w:shd w:val="clear" w:color="auto" w:fill="FFFFFF"/>
        <w:tabs>
          <w:tab w:val="clear" w:pos="720"/>
        </w:tabs>
        <w:autoSpaceDE/>
        <w:spacing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*5% dokumentów załączonych do ksiąg wieczystych </w:t>
      </w:r>
      <w:r w:rsidR="00FA01F7" w:rsidRPr="00904A39">
        <w:rPr>
          <w:rFonts w:ascii="Tahoma" w:hAnsi="Tahoma" w:cs="Tahoma"/>
          <w:sz w:val="20"/>
          <w:szCs w:val="20"/>
          <w:shd w:val="clear" w:color="auto" w:fill="FFFFFF"/>
        </w:rPr>
        <w:t>-</w:t>
      </w:r>
      <w:r w:rsidRPr="00904A39">
        <w:rPr>
          <w:rFonts w:ascii="Tahoma" w:hAnsi="Tahoma" w:cs="Tahoma"/>
          <w:sz w:val="20"/>
          <w:szCs w:val="20"/>
          <w:shd w:val="clear" w:color="auto" w:fill="FFFFFF"/>
        </w:rPr>
        <w:t xml:space="preserve"> badanie w Wydziale Ksiąg Wieczystych Sądu Rejonowego we </w:t>
      </w:r>
      <w:r w:rsidR="009B0EA8">
        <w:rPr>
          <w:rFonts w:ascii="Tahoma" w:hAnsi="Tahoma" w:cs="Tahoma"/>
          <w:sz w:val="20"/>
          <w:szCs w:val="20"/>
          <w:shd w:val="clear" w:color="auto" w:fill="FFFFFF"/>
        </w:rPr>
        <w:t>Żaganiu,</w:t>
      </w:r>
    </w:p>
    <w:p w14:paraId="60ED5EC7" w14:textId="77777777" w:rsidR="003333B7" w:rsidRPr="00880F44" w:rsidRDefault="003333B7" w:rsidP="00C400FF">
      <w:pPr>
        <w:pStyle w:val="Default"/>
        <w:numPr>
          <w:ilvl w:val="0"/>
          <w:numId w:val="32"/>
        </w:numPr>
        <w:shd w:val="clear" w:color="auto" w:fill="FFFFFF"/>
        <w:tabs>
          <w:tab w:val="clear" w:pos="720"/>
        </w:tabs>
        <w:autoSpaceDE/>
        <w:spacing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*50 % analizy dokumentów innych niż księgi wieczyste, będących podstawą ujawnienia własności/władania</w:t>
      </w:r>
    </w:p>
    <w:p w14:paraId="0D59E026" w14:textId="1C2E2B92" w:rsidR="003333B7" w:rsidRPr="00880F44" w:rsidRDefault="003333B7" w:rsidP="00C400FF">
      <w:pPr>
        <w:pStyle w:val="Default"/>
        <w:numPr>
          <w:ilvl w:val="0"/>
          <w:numId w:val="32"/>
        </w:numPr>
        <w:shd w:val="clear" w:color="auto" w:fill="FFFFFF"/>
        <w:tabs>
          <w:tab w:val="clear" w:pos="720"/>
        </w:tabs>
        <w:autoSpaceDE/>
        <w:spacing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W odniesieniu do wywiadu terenowego, dla każdego z obrębów </w:t>
      </w:r>
      <w:r w:rsidR="00FA01F7" w:rsidRPr="00904A39">
        <w:rPr>
          <w:rFonts w:ascii="Tahoma" w:hAnsi="Tahoma" w:cs="Tahoma"/>
          <w:sz w:val="20"/>
          <w:szCs w:val="20"/>
          <w:shd w:val="clear" w:color="auto" w:fill="FFFFFF"/>
        </w:rPr>
        <w:t>-</w:t>
      </w:r>
      <w:r w:rsidRPr="00904A39">
        <w:rPr>
          <w:rFonts w:ascii="Tahoma" w:hAnsi="Tahoma" w:cs="Tahoma"/>
          <w:sz w:val="20"/>
          <w:szCs w:val="20"/>
          <w:shd w:val="clear" w:color="auto" w:fill="FFFFFF"/>
        </w:rPr>
        <w:t xml:space="preserve"> 10% powierzchni dla terenów zabudowanych i 5% powierzchni dla pozostałych terenów. Próbki winny być rozłożone równomiernie na całym rozpatrywanym obszarze.</w:t>
      </w:r>
    </w:p>
    <w:p w14:paraId="4BF8D2D8" w14:textId="77777777" w:rsidR="003333B7" w:rsidRPr="00880F44" w:rsidRDefault="003333B7" w:rsidP="00C400FF">
      <w:pPr>
        <w:pStyle w:val="Default"/>
        <w:numPr>
          <w:ilvl w:val="0"/>
          <w:numId w:val="32"/>
        </w:numPr>
        <w:shd w:val="clear" w:color="auto" w:fill="FFFFFF"/>
        <w:tabs>
          <w:tab w:val="clear" w:pos="720"/>
        </w:tabs>
        <w:autoSpaceDE/>
        <w:spacing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10% znaków granicznych i punktów osnowy pomiarowej (operatów archiwalnych) i ewidencyjnej, wskazanych przez Wykonawcę jako istniejące. Próbki winny być rozłożone równomiernie na całym rozpatrywanym obszarze.</w:t>
      </w:r>
    </w:p>
    <w:p w14:paraId="23BD756C" w14:textId="77777777" w:rsidR="003333B7" w:rsidRPr="00880F44" w:rsidRDefault="003333B7" w:rsidP="00C400FF">
      <w:pPr>
        <w:pStyle w:val="Default"/>
        <w:numPr>
          <w:ilvl w:val="0"/>
          <w:numId w:val="32"/>
        </w:numPr>
        <w:shd w:val="clear" w:color="auto" w:fill="FFFFFF"/>
        <w:tabs>
          <w:tab w:val="clear" w:pos="720"/>
        </w:tabs>
        <w:autoSpaceDE/>
        <w:spacing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10% punktów, dla których Wykonawca stwierdzi brak stabilizacji wynikającej z danych </w:t>
      </w:r>
      <w:proofErr w:type="spellStart"/>
      <w:r w:rsidRPr="00904A39">
        <w:rPr>
          <w:rFonts w:ascii="Tahoma" w:hAnsi="Tahoma" w:cs="Tahoma"/>
          <w:sz w:val="20"/>
          <w:szCs w:val="20"/>
          <w:shd w:val="clear" w:color="auto" w:fill="FFFFFF"/>
        </w:rPr>
        <w:t>PZGiK</w:t>
      </w:r>
      <w:proofErr w:type="spellEnd"/>
      <w:r w:rsidRPr="00904A39">
        <w:rPr>
          <w:rFonts w:ascii="Tahoma" w:hAnsi="Tahoma" w:cs="Tahoma"/>
          <w:sz w:val="20"/>
          <w:szCs w:val="20"/>
          <w:shd w:val="clear" w:color="auto" w:fill="FFFFFF"/>
        </w:rPr>
        <w:t>. Próbki winny być rozłożone równomiernie na całym rozpatrywanym obszarze.</w:t>
      </w:r>
    </w:p>
    <w:p w14:paraId="364E789E" w14:textId="77777777" w:rsidR="003333B7" w:rsidRPr="00880F44" w:rsidRDefault="003333B7" w:rsidP="00C400FF">
      <w:pPr>
        <w:pStyle w:val="Default"/>
        <w:numPr>
          <w:ilvl w:val="0"/>
          <w:numId w:val="32"/>
        </w:numPr>
        <w:shd w:val="clear" w:color="auto" w:fill="FFFFFF"/>
        <w:tabs>
          <w:tab w:val="clear" w:pos="720"/>
        </w:tabs>
        <w:autoSpaceDE/>
        <w:spacing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10% punktów markowanych drewnianymi palikami podczas czynności ustalenia przebiegu granic na podstawie §31-33 rozporządzenia w sprawie </w:t>
      </w:r>
      <w:proofErr w:type="spellStart"/>
      <w:r w:rsidRPr="00904A39">
        <w:rPr>
          <w:rFonts w:ascii="Tahoma" w:hAnsi="Tahoma" w:cs="Tahoma"/>
          <w:sz w:val="20"/>
          <w:szCs w:val="20"/>
          <w:shd w:val="clear" w:color="auto" w:fill="FFFFFF"/>
        </w:rPr>
        <w:t>EGiB</w:t>
      </w:r>
      <w:proofErr w:type="spellEnd"/>
      <w:r w:rsidRPr="00904A39">
        <w:rPr>
          <w:rFonts w:ascii="Tahoma" w:hAnsi="Tahoma" w:cs="Tahoma"/>
          <w:sz w:val="20"/>
          <w:szCs w:val="20"/>
          <w:shd w:val="clear" w:color="auto" w:fill="FFFFFF"/>
        </w:rPr>
        <w:t>. Próbki winny być rozłożone równomiernie na całym rozpatrywanym obszarze.</w:t>
      </w:r>
    </w:p>
    <w:p w14:paraId="7B760AB4" w14:textId="77777777" w:rsidR="003333B7" w:rsidRPr="00880F44" w:rsidRDefault="003333B7" w:rsidP="00C400FF">
      <w:pPr>
        <w:pStyle w:val="Default"/>
        <w:numPr>
          <w:ilvl w:val="0"/>
          <w:numId w:val="32"/>
        </w:numPr>
        <w:shd w:val="clear" w:color="auto" w:fill="FFFFFF"/>
        <w:tabs>
          <w:tab w:val="clear" w:pos="720"/>
        </w:tabs>
        <w:autoSpaceDE/>
        <w:spacing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10% punktów osnów geodezyjnych. Próbki winny być rozłożone równomiernie na całym rozpatrywanym obszarze.</w:t>
      </w:r>
    </w:p>
    <w:p w14:paraId="7A859C44" w14:textId="77777777" w:rsidR="003333B7" w:rsidRPr="00880F44" w:rsidRDefault="003333B7" w:rsidP="00C400FF">
      <w:pPr>
        <w:pStyle w:val="Default"/>
        <w:numPr>
          <w:ilvl w:val="0"/>
          <w:numId w:val="32"/>
        </w:numPr>
        <w:shd w:val="clear" w:color="auto" w:fill="FFFFFF"/>
        <w:tabs>
          <w:tab w:val="clear" w:pos="720"/>
        </w:tabs>
        <w:autoSpaceDE/>
        <w:spacing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10% budynków spośród tych, których kontur jest w kolizji z granicami nieruchomości. Próbki winny być rozłożone równomiernie na całym rozpatrywanym obszarze.</w:t>
      </w:r>
    </w:p>
    <w:p w14:paraId="72C8C6B9" w14:textId="77777777" w:rsidR="003333B7" w:rsidRPr="00880F44" w:rsidRDefault="003333B7" w:rsidP="00C400FF">
      <w:pPr>
        <w:pStyle w:val="Default"/>
        <w:numPr>
          <w:ilvl w:val="0"/>
          <w:numId w:val="32"/>
        </w:numPr>
        <w:shd w:val="clear" w:color="auto" w:fill="FFFFFF"/>
        <w:tabs>
          <w:tab w:val="clear" w:pos="720"/>
        </w:tabs>
        <w:autoSpaceDE/>
        <w:spacing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5% pozostałych budynków. Próbki winny być rozłożone równomiernie na całym rozpatrywanym obszarze.</w:t>
      </w:r>
    </w:p>
    <w:p w14:paraId="4517A14E" w14:textId="77777777" w:rsidR="00880F44" w:rsidRDefault="00880F44" w:rsidP="00880F44">
      <w:pPr>
        <w:pStyle w:val="GAMP"/>
        <w:rPr>
          <w:highlight w:val="white"/>
        </w:rPr>
      </w:pPr>
    </w:p>
    <w:p w14:paraId="1B7CA850" w14:textId="65D332D0" w:rsidR="003333B7" w:rsidRPr="00904A39" w:rsidRDefault="003333B7" w:rsidP="00880F44">
      <w:pPr>
        <w:pStyle w:val="GAMP"/>
      </w:pPr>
      <w:r w:rsidRPr="00904A39">
        <w:rPr>
          <w:highlight w:val="white"/>
        </w:rPr>
        <w:t xml:space="preserve">Operat techniczny przed przyjęciem do Państwowego Zasobu Geodezyjnego i Kartograficznego podlega w całości </w:t>
      </w:r>
      <w:r w:rsidR="00880F44" w:rsidRPr="00904A39">
        <w:rPr>
          <w:highlight w:val="white"/>
        </w:rPr>
        <w:t>weryfikacji przez</w:t>
      </w:r>
      <w:r w:rsidRPr="00904A39">
        <w:rPr>
          <w:highlight w:val="white"/>
        </w:rPr>
        <w:t xml:space="preserve"> </w:t>
      </w:r>
      <w:r w:rsidRPr="00904A39">
        <w:t>Inspektora Nadzoru</w:t>
      </w:r>
      <w:r w:rsidRPr="00904A39">
        <w:rPr>
          <w:highlight w:val="white"/>
        </w:rPr>
        <w:t>.</w:t>
      </w:r>
    </w:p>
    <w:p w14:paraId="33E9E22C" w14:textId="77777777" w:rsidR="00880F44" w:rsidRDefault="00880F44" w:rsidP="00880F44">
      <w:pPr>
        <w:pStyle w:val="GAMP"/>
      </w:pPr>
    </w:p>
    <w:p w14:paraId="1851B758" w14:textId="72514C52" w:rsidR="003333B7" w:rsidRDefault="003333B7" w:rsidP="00880F44">
      <w:pPr>
        <w:pStyle w:val="GAMP"/>
      </w:pPr>
      <w:r w:rsidRPr="00904A39">
        <w:t>Wyniki kontroli załączyć do operatu wraz z dziennikiem robót.</w:t>
      </w:r>
    </w:p>
    <w:p w14:paraId="5DC18EE1" w14:textId="77777777" w:rsidR="00880F44" w:rsidRPr="00904A39" w:rsidRDefault="00880F44" w:rsidP="00880F44">
      <w:pPr>
        <w:pStyle w:val="GAMP"/>
      </w:pPr>
    </w:p>
    <w:p w14:paraId="11F359E1" w14:textId="77777777" w:rsidR="003333B7" w:rsidRPr="00880F44" w:rsidRDefault="003333B7" w:rsidP="00860D46">
      <w:pPr>
        <w:pStyle w:val="Nagwek5"/>
        <w:numPr>
          <w:ilvl w:val="4"/>
          <w:numId w:val="1"/>
        </w:numPr>
        <w:spacing w:before="0" w:after="0" w:line="276" w:lineRule="auto"/>
        <w:ind w:left="1134" w:hanging="1134"/>
        <w:rPr>
          <w:rFonts w:ascii="Tahoma" w:hAnsi="Tahoma" w:cs="Tahoma"/>
          <w:color w:val="000000" w:themeColor="text1"/>
          <w:sz w:val="20"/>
          <w:szCs w:val="20"/>
        </w:rPr>
      </w:pPr>
      <w:bookmarkStart w:id="127" w:name="_Hlk130980386_kopia_1"/>
      <w:bookmarkEnd w:id="127"/>
      <w:r w:rsidRPr="00880F44">
        <w:rPr>
          <w:rFonts w:ascii="Tahoma" w:hAnsi="Tahoma" w:cs="Tahoma"/>
          <w:color w:val="000000" w:themeColor="text1"/>
          <w:sz w:val="20"/>
          <w:szCs w:val="20"/>
          <w:shd w:val="clear" w:color="auto" w:fill="FFFFFF"/>
        </w:rPr>
        <w:t>Odbiór prac</w:t>
      </w:r>
    </w:p>
    <w:p w14:paraId="346B70D2" w14:textId="77777777" w:rsidR="00880F44" w:rsidRDefault="00880F44" w:rsidP="00880F44">
      <w:pPr>
        <w:pStyle w:val="GAMP"/>
      </w:pPr>
    </w:p>
    <w:p w14:paraId="3FCBB4FA" w14:textId="185949A8" w:rsidR="003333B7" w:rsidRPr="00904A39" w:rsidRDefault="003333B7" w:rsidP="00880F44">
      <w:pPr>
        <w:pStyle w:val="GAMP"/>
      </w:pPr>
      <w:r w:rsidRPr="00904A39">
        <w:lastRenderedPageBreak/>
        <w:t>Po rekomendacji produktu do odbioru przez Inspektora Nadzoru Zamawiający zobowiązany jest do rozpoczęcia odbioru nie później niż w ciągu 5 dni roboczych od daty przekazania przez Inspektora Nadzoru pozytywnego protokołu kontroli. O dacie odbioru Zamawiający informuje wykonawcę na 2 dni przed terminem odbioru.</w:t>
      </w:r>
    </w:p>
    <w:p w14:paraId="199EAF70" w14:textId="77777777" w:rsidR="00880F44" w:rsidRDefault="00880F44" w:rsidP="00880F44">
      <w:pPr>
        <w:pStyle w:val="GAMP"/>
      </w:pPr>
    </w:p>
    <w:p w14:paraId="04EAA30E" w14:textId="18D40A5F" w:rsidR="003333B7" w:rsidRPr="00904A39" w:rsidRDefault="003333B7" w:rsidP="00880F44">
      <w:pPr>
        <w:pStyle w:val="GAMP"/>
      </w:pPr>
      <w:r w:rsidRPr="00904A39">
        <w:t>Każdorazowo z odbioru produktu Zamawiający sporządza protokół odbioru określający wszystkie ustalenia dokonane w trakcie odbioru.</w:t>
      </w:r>
    </w:p>
    <w:p w14:paraId="2BF8848D" w14:textId="77777777" w:rsidR="00880F44" w:rsidRDefault="00880F44" w:rsidP="00880F44">
      <w:pPr>
        <w:pStyle w:val="GAMP"/>
      </w:pPr>
    </w:p>
    <w:p w14:paraId="387E0775" w14:textId="77BD15C1" w:rsidR="003333B7" w:rsidRDefault="003333B7" w:rsidP="00880F44">
      <w:pPr>
        <w:pStyle w:val="GAMP"/>
      </w:pPr>
      <w:r w:rsidRPr="00904A39">
        <w:t>Sporządzony protokół odbioru Zamawiający doręcza Wykonawcy w dniu zakończenia odbioru.</w:t>
      </w:r>
    </w:p>
    <w:p w14:paraId="7A96A901" w14:textId="77777777" w:rsidR="00880F44" w:rsidRPr="00904A39" w:rsidRDefault="00880F44" w:rsidP="00880F44">
      <w:pPr>
        <w:pStyle w:val="GAMP"/>
      </w:pPr>
    </w:p>
    <w:p w14:paraId="55F0F642" w14:textId="77777777" w:rsidR="003333B7" w:rsidRPr="00F62F98" w:rsidRDefault="003333B7" w:rsidP="00860D46">
      <w:pPr>
        <w:pStyle w:val="Nagwek5"/>
        <w:numPr>
          <w:ilvl w:val="4"/>
          <w:numId w:val="1"/>
        </w:numPr>
        <w:spacing w:before="0" w:after="0" w:line="276" w:lineRule="auto"/>
        <w:ind w:left="1134" w:hanging="1134"/>
        <w:rPr>
          <w:rFonts w:ascii="Tahoma" w:hAnsi="Tahoma" w:cs="Tahoma"/>
          <w:color w:val="000000" w:themeColor="text1"/>
          <w:sz w:val="20"/>
          <w:szCs w:val="20"/>
        </w:rPr>
      </w:pPr>
      <w:bookmarkStart w:id="128" w:name="_Hlk130980412_kopia_1"/>
      <w:bookmarkEnd w:id="128"/>
      <w:r w:rsidRPr="00F62F98">
        <w:rPr>
          <w:rFonts w:ascii="Tahoma" w:hAnsi="Tahoma" w:cs="Tahoma"/>
          <w:color w:val="000000" w:themeColor="text1"/>
          <w:sz w:val="20"/>
          <w:szCs w:val="20"/>
          <w:highlight w:val="white"/>
        </w:rPr>
        <w:t xml:space="preserve">Ustalenia </w:t>
      </w:r>
      <w:r w:rsidRPr="00F62F98">
        <w:rPr>
          <w:rFonts w:ascii="Tahoma" w:hAnsi="Tahoma" w:cs="Tahoma"/>
          <w:color w:val="000000" w:themeColor="text1"/>
          <w:sz w:val="20"/>
          <w:szCs w:val="20"/>
          <w:shd w:val="clear" w:color="auto" w:fill="FFFFFF"/>
        </w:rPr>
        <w:t>dodatkowe</w:t>
      </w:r>
    </w:p>
    <w:p w14:paraId="43876228" w14:textId="77777777" w:rsidR="00880F44" w:rsidRDefault="00880F44" w:rsidP="00880F44">
      <w:pPr>
        <w:pStyle w:val="GAMP"/>
      </w:pPr>
    </w:p>
    <w:p w14:paraId="18242B41" w14:textId="699E0045" w:rsidR="003333B7" w:rsidRPr="00904A39" w:rsidRDefault="003333B7" w:rsidP="00880F44">
      <w:pPr>
        <w:pStyle w:val="GAMP"/>
      </w:pPr>
      <w:r w:rsidRPr="00904A39">
        <w:t xml:space="preserve">Praca nie wymaga zgłoszenia w </w:t>
      </w:r>
      <w:proofErr w:type="spellStart"/>
      <w:r w:rsidRPr="00904A39">
        <w:t>PODGiK</w:t>
      </w:r>
      <w:proofErr w:type="spellEnd"/>
      <w:r w:rsidRPr="00904A39">
        <w:t xml:space="preserve"> w Żaganiu. Umowa na wykonie zadania rejestrowana jest w systemie </w:t>
      </w:r>
      <w:proofErr w:type="spellStart"/>
      <w:r w:rsidRPr="00904A39">
        <w:t>TurboEWID</w:t>
      </w:r>
      <w:proofErr w:type="spellEnd"/>
      <w:r w:rsidRPr="00904A39">
        <w:t xml:space="preserve">, na </w:t>
      </w:r>
      <w:r w:rsidR="00880F44" w:rsidRPr="00904A39">
        <w:t>podstawie,</w:t>
      </w:r>
      <w:r w:rsidRPr="00904A39">
        <w:t xml:space="preserve"> której wykonawca po złożeniu wniosku uzyska dostęp do serwisu </w:t>
      </w:r>
      <w:proofErr w:type="spellStart"/>
      <w:r w:rsidRPr="00904A39">
        <w:t>Geoportalu</w:t>
      </w:r>
      <w:proofErr w:type="spellEnd"/>
      <w:r w:rsidRPr="00904A39">
        <w:t xml:space="preserve"> Powiatu Żagańskiego.</w:t>
      </w:r>
    </w:p>
    <w:p w14:paraId="79288AAA" w14:textId="77777777" w:rsidR="00880F44" w:rsidRDefault="00880F44" w:rsidP="00880F44">
      <w:pPr>
        <w:pStyle w:val="GAMP"/>
      </w:pPr>
    </w:p>
    <w:p w14:paraId="3E9C17F5" w14:textId="6D7D40B6" w:rsidR="003333B7" w:rsidRPr="00904A39" w:rsidRDefault="003333B7" w:rsidP="00880F44">
      <w:pPr>
        <w:pStyle w:val="GAMP"/>
      </w:pPr>
      <w:r w:rsidRPr="00904A39">
        <w:t xml:space="preserve">Wymiana danych pomiędzy Wykonawcą i Zamawiającym będzie odbywać się za </w:t>
      </w:r>
      <w:r w:rsidR="00880F44" w:rsidRPr="00904A39">
        <w:t xml:space="preserve">pomocą </w:t>
      </w:r>
      <w:proofErr w:type="spellStart"/>
      <w:r w:rsidR="00880F44" w:rsidRPr="00904A39">
        <w:t>Geoportalu</w:t>
      </w:r>
      <w:proofErr w:type="spellEnd"/>
      <w:r w:rsidRPr="00904A39">
        <w:t xml:space="preserve"> Powiatu Żagańskiego, FTP lub zaszyfrowanego dysku zewnętrznego.</w:t>
      </w:r>
    </w:p>
    <w:p w14:paraId="2EF56ADD" w14:textId="77777777" w:rsidR="00880F44" w:rsidRDefault="00880F44" w:rsidP="00880F44">
      <w:pPr>
        <w:pStyle w:val="GAMP"/>
      </w:pPr>
    </w:p>
    <w:p w14:paraId="054FE674" w14:textId="235C8209" w:rsidR="003333B7" w:rsidRPr="00904A39" w:rsidRDefault="003333B7" w:rsidP="00880F44">
      <w:pPr>
        <w:pStyle w:val="GAMP"/>
      </w:pPr>
      <w:r w:rsidRPr="00904A39">
        <w:t>Wykonawca zobowiązany jest wyposażyć upoważnione osoby wykonujące w jego imieniu prace geodezyjne na gruncie w imienny identyfikator z imieniem i nazwiskiem, zajmowanym stanowiskiem lub wykonywanymi czynnościami oraz nazwą Wykonawcy.</w:t>
      </w:r>
    </w:p>
    <w:p w14:paraId="6DB87B23" w14:textId="77777777" w:rsidR="00880F44" w:rsidRDefault="00880F44" w:rsidP="00880F44">
      <w:pPr>
        <w:pStyle w:val="GAMP"/>
        <w:rPr>
          <w:highlight w:val="white"/>
        </w:rPr>
      </w:pPr>
    </w:p>
    <w:p w14:paraId="65489873" w14:textId="181160BA" w:rsidR="003333B7" w:rsidRPr="00904A39" w:rsidRDefault="003333B7" w:rsidP="00880F44">
      <w:pPr>
        <w:pStyle w:val="GAMP"/>
      </w:pPr>
      <w:r w:rsidRPr="00904A39">
        <w:rPr>
          <w:highlight w:val="white"/>
        </w:rPr>
        <w:t>Podczas prac terenowych przedstawiciele Wykonawcy zobowiązani są posiadać w/w identyfikatory, upoważnienie Starosty do prowadzenia czynności i dostępie do danych osobowych, kopię informacji o rozpoczęciu prac geodezyjnych związanych z modernizacją operatu ewidencyjnego w liczbie pozwalającej na ewentualne pozostawienie zainteresowanym oraz koszulki odblaskowe i oznaczeniem nazwy Wykonawcy.</w:t>
      </w:r>
    </w:p>
    <w:p w14:paraId="403F69A3" w14:textId="77777777" w:rsidR="00880F44" w:rsidRDefault="00880F44" w:rsidP="00880F44">
      <w:pPr>
        <w:pStyle w:val="GAMP"/>
      </w:pPr>
    </w:p>
    <w:p w14:paraId="2D0D6957" w14:textId="5958D710" w:rsidR="003333B7" w:rsidRPr="00904A39" w:rsidRDefault="003333B7" w:rsidP="00880F44">
      <w:pPr>
        <w:pStyle w:val="GAMP"/>
      </w:pPr>
      <w:r w:rsidRPr="00904A39">
        <w:t>Wykonawca zobowiązany jest do udzielenia w terminie dwóch tygodni pisemnej odpowiedzi na zastrzeżenia dotyczące prac modernizacyjnych, złożone przez strony i przesłane za pośrednictwem Starosty przed wyłożeniem projektu operatu, powiadamiając Zamawiającego.</w:t>
      </w:r>
    </w:p>
    <w:p w14:paraId="768F0837" w14:textId="77777777" w:rsidR="003333B7" w:rsidRPr="00904A39" w:rsidRDefault="003333B7" w:rsidP="00880F44">
      <w:pPr>
        <w:pStyle w:val="GAMP"/>
      </w:pPr>
      <w:r w:rsidRPr="00904A39">
        <w:t xml:space="preserve">Na zakończenie prac I </w:t>
      </w:r>
      <w:proofErr w:type="spellStart"/>
      <w:r w:rsidRPr="00904A39">
        <w:t>i</w:t>
      </w:r>
      <w:proofErr w:type="spellEnd"/>
      <w:r w:rsidRPr="00904A39">
        <w:t xml:space="preserve"> II Etapu Wykonawca zobowiązany jest sporządzić szczegółowe sprawozdania techniczne.</w:t>
      </w:r>
    </w:p>
    <w:p w14:paraId="683B2F79" w14:textId="5BC47079" w:rsidR="003333B7" w:rsidRPr="00904A39" w:rsidRDefault="003333B7" w:rsidP="00880F44">
      <w:pPr>
        <w:pStyle w:val="GAMP"/>
      </w:pPr>
    </w:p>
    <w:p w14:paraId="4C9C166E" w14:textId="77777777" w:rsidR="00F62F98" w:rsidRDefault="00F62F98">
      <w:pPr>
        <w:rPr>
          <w:rFonts w:ascii="Tahoma" w:eastAsiaTheme="majorEastAsia" w:hAnsi="Tahoma" w:cs="Tahoma"/>
          <w:color w:val="000000" w:themeColor="text1"/>
          <w:sz w:val="20"/>
          <w:szCs w:val="20"/>
          <w:shd w:val="clear" w:color="auto" w:fill="FFFFFF"/>
        </w:rPr>
      </w:pPr>
      <w:r>
        <w:rPr>
          <w:rFonts w:ascii="Tahoma" w:hAnsi="Tahoma" w:cs="Tahoma"/>
          <w:i/>
          <w:iCs/>
          <w:color w:val="000000" w:themeColor="text1"/>
          <w:sz w:val="20"/>
          <w:szCs w:val="20"/>
          <w:shd w:val="clear" w:color="auto" w:fill="FFFFFF"/>
        </w:rPr>
        <w:br w:type="page"/>
      </w:r>
    </w:p>
    <w:p w14:paraId="41991AC9" w14:textId="1156DE55" w:rsidR="003333B7" w:rsidRPr="00880F44" w:rsidRDefault="003333B7" w:rsidP="00860D46">
      <w:pPr>
        <w:pStyle w:val="Nagwek4"/>
        <w:numPr>
          <w:ilvl w:val="3"/>
          <w:numId w:val="1"/>
        </w:numPr>
        <w:spacing w:before="0" w:after="0" w:line="276" w:lineRule="auto"/>
        <w:ind w:left="851" w:hanging="851"/>
        <w:rPr>
          <w:rFonts w:ascii="Tahoma" w:hAnsi="Tahoma" w:cs="Tahoma"/>
          <w:i w:val="0"/>
          <w:iCs w:val="0"/>
          <w:color w:val="000000" w:themeColor="text1"/>
          <w:sz w:val="20"/>
          <w:szCs w:val="20"/>
        </w:rPr>
      </w:pPr>
      <w:r w:rsidRPr="00880F44">
        <w:rPr>
          <w:rFonts w:ascii="Tahoma" w:hAnsi="Tahoma" w:cs="Tahoma"/>
          <w:i w:val="0"/>
          <w:iCs w:val="0"/>
          <w:color w:val="000000" w:themeColor="text1"/>
          <w:sz w:val="20"/>
          <w:szCs w:val="20"/>
          <w:shd w:val="clear" w:color="auto" w:fill="FFFFFF"/>
        </w:rPr>
        <w:lastRenderedPageBreak/>
        <w:t xml:space="preserve">Lista </w:t>
      </w:r>
      <w:r w:rsidRPr="00880F44">
        <w:rPr>
          <w:rFonts w:ascii="Tahoma" w:hAnsi="Tahoma" w:cs="Tahoma"/>
          <w:i w:val="0"/>
          <w:iCs w:val="0"/>
          <w:color w:val="000000" w:themeColor="text1"/>
          <w:sz w:val="20"/>
          <w:szCs w:val="20"/>
        </w:rPr>
        <w:t>załączników</w:t>
      </w:r>
    </w:p>
    <w:p w14:paraId="29A56517" w14:textId="1B15529B" w:rsidR="003333B7" w:rsidRPr="00904A39" w:rsidRDefault="00F62F98" w:rsidP="00880F44">
      <w:pPr>
        <w:pStyle w:val="GAMP"/>
      </w:pPr>
      <w:r>
        <w:br/>
      </w:r>
      <w:r w:rsidR="003333B7" w:rsidRPr="00904A39">
        <w:t xml:space="preserve">Załącznik nr 1 </w:t>
      </w:r>
      <w:r w:rsidR="00FA01F7" w:rsidRPr="00904A39">
        <w:t>-</w:t>
      </w:r>
      <w:r w:rsidR="003333B7" w:rsidRPr="00904A39">
        <w:t xml:space="preserve"> Analiza osnowy państwowej</w:t>
      </w:r>
    </w:p>
    <w:p w14:paraId="4923F58D" w14:textId="051D7A82" w:rsidR="003333B7" w:rsidRPr="00904A39" w:rsidRDefault="003333B7" w:rsidP="00880F44">
      <w:pPr>
        <w:pStyle w:val="GAMP"/>
      </w:pPr>
      <w:r w:rsidRPr="00904A39">
        <w:t xml:space="preserve">Załącznik nr </w:t>
      </w:r>
      <w:r w:rsidR="00A33CDA" w:rsidRPr="00904A39">
        <w:t>2 -</w:t>
      </w:r>
      <w:r w:rsidRPr="00904A39">
        <w:t>Analiza osnów pomiarowych</w:t>
      </w:r>
    </w:p>
    <w:p w14:paraId="03900608" w14:textId="7A3085B1" w:rsidR="003333B7" w:rsidRPr="00904A39" w:rsidRDefault="003333B7" w:rsidP="00880F44">
      <w:pPr>
        <w:pStyle w:val="GAMP"/>
      </w:pPr>
      <w:r w:rsidRPr="00904A39">
        <w:t xml:space="preserve">Załącznik nr 3 </w:t>
      </w:r>
      <w:r w:rsidR="00FA01F7" w:rsidRPr="00904A39">
        <w:t>-</w:t>
      </w:r>
      <w:r w:rsidRPr="00904A39">
        <w:t xml:space="preserve"> Analiza osnowy ewidencyjnej</w:t>
      </w:r>
    </w:p>
    <w:p w14:paraId="47441249" w14:textId="5261905A" w:rsidR="003333B7" w:rsidRPr="00904A39" w:rsidRDefault="003333B7" w:rsidP="00880F44">
      <w:pPr>
        <w:pStyle w:val="GAMP"/>
      </w:pPr>
      <w:r w:rsidRPr="00904A39">
        <w:t xml:space="preserve">Załącznik nr 4 </w:t>
      </w:r>
      <w:r w:rsidR="00FA01F7" w:rsidRPr="00904A39">
        <w:t>-</w:t>
      </w:r>
      <w:r w:rsidRPr="00904A39">
        <w:t xml:space="preserve"> Analiza materiałów źródłowych</w:t>
      </w:r>
    </w:p>
    <w:p w14:paraId="197E48E6" w14:textId="04C4EBE6" w:rsidR="003333B7" w:rsidRPr="00904A39" w:rsidRDefault="003333B7" w:rsidP="00880F44">
      <w:pPr>
        <w:pStyle w:val="GAMP"/>
      </w:pPr>
      <w:r w:rsidRPr="00904A39">
        <w:t xml:space="preserve">Załącznik nr 5 </w:t>
      </w:r>
      <w:r w:rsidR="00FA01F7" w:rsidRPr="00904A39">
        <w:t>-</w:t>
      </w:r>
      <w:r w:rsidRPr="00904A39">
        <w:t xml:space="preserve"> Protokół weryfikacji danych ewidencyjnych</w:t>
      </w:r>
    </w:p>
    <w:p w14:paraId="1CBF52E2" w14:textId="714C3F76" w:rsidR="003333B7" w:rsidRPr="00904A39" w:rsidRDefault="003333B7" w:rsidP="00880F44">
      <w:pPr>
        <w:pStyle w:val="GAMP"/>
      </w:pPr>
      <w:r w:rsidRPr="00904A39">
        <w:t xml:space="preserve">Załącznik nr 6 </w:t>
      </w:r>
      <w:r w:rsidR="00FA01F7" w:rsidRPr="00904A39">
        <w:t>-</w:t>
      </w:r>
      <w:r w:rsidRPr="00904A39">
        <w:t xml:space="preserve"> Protokół badania księgi wieczystej nieruchomości</w:t>
      </w:r>
    </w:p>
    <w:p w14:paraId="72DB6BD5" w14:textId="440568E9" w:rsidR="003333B7" w:rsidRPr="00904A39" w:rsidRDefault="003333B7" w:rsidP="00880F44">
      <w:pPr>
        <w:pStyle w:val="GAMP"/>
      </w:pPr>
      <w:r w:rsidRPr="00904A39">
        <w:t xml:space="preserve">Załącznik nr 7 </w:t>
      </w:r>
      <w:r w:rsidR="00FA01F7" w:rsidRPr="00904A39">
        <w:t>-</w:t>
      </w:r>
      <w:r w:rsidRPr="00904A39">
        <w:t xml:space="preserve"> Zestawienie badania stanu prawnego działek ewidencyjnych</w:t>
      </w:r>
    </w:p>
    <w:p w14:paraId="66C4D25F" w14:textId="0E33FE45" w:rsidR="003333B7" w:rsidRPr="00904A39" w:rsidRDefault="003333B7" w:rsidP="00880F44">
      <w:pPr>
        <w:pStyle w:val="GAMP"/>
      </w:pPr>
      <w:r w:rsidRPr="00904A39">
        <w:t xml:space="preserve">Załącznik nr 8 </w:t>
      </w:r>
      <w:r w:rsidR="00FA01F7" w:rsidRPr="00904A39">
        <w:t>-</w:t>
      </w:r>
      <w:r w:rsidRPr="00904A39">
        <w:t xml:space="preserve"> Arkusz danych ewidencyjnych budynku</w:t>
      </w:r>
    </w:p>
    <w:p w14:paraId="27C77A6D" w14:textId="68941ED5" w:rsidR="003333B7" w:rsidRPr="00904A39" w:rsidRDefault="003333B7" w:rsidP="00880F44">
      <w:pPr>
        <w:pStyle w:val="GAMP"/>
      </w:pPr>
      <w:r w:rsidRPr="00904A39">
        <w:t xml:space="preserve">Załącznik nr 9 </w:t>
      </w:r>
      <w:r w:rsidR="00FA01F7" w:rsidRPr="00904A39">
        <w:t>-</w:t>
      </w:r>
      <w:r w:rsidRPr="00904A39">
        <w:t xml:space="preserve"> Arkusz danych ewidencyjnych lokalu</w:t>
      </w:r>
    </w:p>
    <w:p w14:paraId="2AB0815D" w14:textId="791C4899" w:rsidR="003333B7" w:rsidRPr="00904A39" w:rsidRDefault="003333B7" w:rsidP="00880F44">
      <w:pPr>
        <w:pStyle w:val="GAMP"/>
      </w:pPr>
      <w:r w:rsidRPr="00904A39">
        <w:t xml:space="preserve">Załącznik nr 10 </w:t>
      </w:r>
      <w:r w:rsidR="00FA01F7" w:rsidRPr="00904A39">
        <w:t>-</w:t>
      </w:r>
      <w:r w:rsidRPr="00904A39">
        <w:t xml:space="preserve"> Informacja dotycząca kolizji konturu budynku z granicą nieruchomości</w:t>
      </w:r>
    </w:p>
    <w:p w14:paraId="505F977D" w14:textId="7AE5673B" w:rsidR="003333B7" w:rsidRPr="00904A39" w:rsidRDefault="003333B7" w:rsidP="00880F44">
      <w:pPr>
        <w:pStyle w:val="GAMP"/>
      </w:pPr>
      <w:r w:rsidRPr="00904A39">
        <w:t xml:space="preserve">Załącznik nr 11 </w:t>
      </w:r>
      <w:r w:rsidR="00FA01F7" w:rsidRPr="00904A39">
        <w:t>-</w:t>
      </w:r>
      <w:r w:rsidRPr="00904A39">
        <w:t xml:space="preserve"> Zestawienie powierzchni działek ewidencyjnych</w:t>
      </w:r>
    </w:p>
    <w:p w14:paraId="7E4373EB" w14:textId="642A18C1" w:rsidR="003333B7" w:rsidRPr="00904A39" w:rsidRDefault="003333B7" w:rsidP="00880F44">
      <w:pPr>
        <w:pStyle w:val="GAMP"/>
      </w:pPr>
      <w:r w:rsidRPr="00904A39">
        <w:t xml:space="preserve">Załącznik nr 12 </w:t>
      </w:r>
      <w:r w:rsidR="00FA01F7" w:rsidRPr="00904A39">
        <w:t>-</w:t>
      </w:r>
      <w:r w:rsidRPr="00904A39">
        <w:t xml:space="preserve"> Analiza pomiaru kontrolnego znaków granicznych</w:t>
      </w:r>
    </w:p>
    <w:p w14:paraId="7CC2F295" w14:textId="1E379CD1" w:rsidR="003333B7" w:rsidRPr="00904A39" w:rsidRDefault="003333B7" w:rsidP="00880F44">
      <w:pPr>
        <w:pStyle w:val="GAMP"/>
      </w:pPr>
      <w:r w:rsidRPr="00904A39">
        <w:t xml:space="preserve">Załącznik nr 13A </w:t>
      </w:r>
      <w:r w:rsidR="00FA01F7" w:rsidRPr="00904A39">
        <w:t>-</w:t>
      </w:r>
      <w:r w:rsidRPr="00904A39">
        <w:t xml:space="preserve"> Lista osób dokonujących wglądu do projektu operatu opis. </w:t>
      </w:r>
      <w:r w:rsidR="00FA01F7" w:rsidRPr="00904A39">
        <w:t>-</w:t>
      </w:r>
      <w:r w:rsidRPr="00904A39">
        <w:t xml:space="preserve"> kartograf.</w:t>
      </w:r>
    </w:p>
    <w:p w14:paraId="5DE133D7" w14:textId="30039EB4" w:rsidR="003333B7" w:rsidRPr="00904A39" w:rsidRDefault="003333B7" w:rsidP="00880F44">
      <w:pPr>
        <w:pStyle w:val="GAMP"/>
      </w:pPr>
      <w:r w:rsidRPr="00904A39">
        <w:t xml:space="preserve">Załącznik nr 13B </w:t>
      </w:r>
      <w:r w:rsidR="00FA01F7" w:rsidRPr="00904A39">
        <w:t>-</w:t>
      </w:r>
      <w:r w:rsidRPr="00904A39">
        <w:t xml:space="preserve"> Wykaz uwag zgłoszonych do projektu</w:t>
      </w:r>
    </w:p>
    <w:p w14:paraId="238EA6BC" w14:textId="1DCA72BE" w:rsidR="003333B7" w:rsidRPr="00904A39" w:rsidRDefault="003333B7" w:rsidP="00880F44">
      <w:pPr>
        <w:pStyle w:val="GAMP"/>
      </w:pPr>
      <w:r w:rsidRPr="00904A39">
        <w:t xml:space="preserve">Załącznik nr 14 </w:t>
      </w:r>
      <w:r w:rsidR="00FA01F7" w:rsidRPr="00904A39">
        <w:t>-</w:t>
      </w:r>
      <w:r w:rsidRPr="00904A39">
        <w:t xml:space="preserve"> Dziennik robót geodezyjnych i kartograficznych</w:t>
      </w:r>
    </w:p>
    <w:p w14:paraId="329F35CB" w14:textId="01CDEF3B" w:rsidR="003333B7" w:rsidRPr="00904A39" w:rsidRDefault="003333B7" w:rsidP="00880F44">
      <w:pPr>
        <w:pStyle w:val="GAMP"/>
      </w:pPr>
      <w:r w:rsidRPr="00904A39">
        <w:t xml:space="preserve">Załącznik nr 15 </w:t>
      </w:r>
      <w:r w:rsidR="00FA01F7" w:rsidRPr="00904A39">
        <w:t>-</w:t>
      </w:r>
      <w:r w:rsidRPr="00904A39">
        <w:t xml:space="preserve"> Mapa stanów prawnych dla nieruchomości gruntowych</w:t>
      </w:r>
    </w:p>
    <w:p w14:paraId="20DF68C4" w14:textId="699CC593" w:rsidR="003333B7" w:rsidRPr="00904A39" w:rsidRDefault="003333B7" w:rsidP="00880F44">
      <w:pPr>
        <w:pStyle w:val="GAMP"/>
      </w:pPr>
      <w:r w:rsidRPr="00904A39">
        <w:t xml:space="preserve">Załącznik nr 16 </w:t>
      </w:r>
      <w:r w:rsidR="00FA01F7" w:rsidRPr="00904A39">
        <w:t>-</w:t>
      </w:r>
      <w:r w:rsidRPr="00904A39">
        <w:t xml:space="preserve"> Mapa stanów prawnych dla nieruchomości budynkowych i lokalowych</w:t>
      </w:r>
    </w:p>
    <w:p w14:paraId="35C2EDA3" w14:textId="4D4CF10B" w:rsidR="003333B7" w:rsidRPr="00904A39" w:rsidRDefault="003333B7" w:rsidP="00880F44">
      <w:pPr>
        <w:pStyle w:val="GAMP"/>
      </w:pPr>
      <w:r w:rsidRPr="00904A39">
        <w:t xml:space="preserve">Załącznik nr 17 </w:t>
      </w:r>
      <w:r w:rsidR="00FA01F7" w:rsidRPr="00904A39">
        <w:t>-</w:t>
      </w:r>
      <w:r w:rsidRPr="00904A39">
        <w:t xml:space="preserve"> Harmonogram prac</w:t>
      </w:r>
    </w:p>
    <w:p w14:paraId="1223562B" w14:textId="63B2AA25" w:rsidR="003333B7" w:rsidRPr="00904A39" w:rsidRDefault="003333B7" w:rsidP="00880F44">
      <w:pPr>
        <w:pStyle w:val="GAMP"/>
      </w:pPr>
      <w:r w:rsidRPr="00904A39">
        <w:t xml:space="preserve">Załącznik nr 18 </w:t>
      </w:r>
      <w:r w:rsidR="00FA01F7" w:rsidRPr="00904A39">
        <w:t>-</w:t>
      </w:r>
      <w:r w:rsidRPr="00904A39">
        <w:t xml:space="preserve"> Protokół wyłożenia projektu operatu opisowo-kartograficznego</w:t>
      </w:r>
    </w:p>
    <w:p w14:paraId="70AD5BD3" w14:textId="35C0AAF3" w:rsidR="003333B7" w:rsidRPr="00904A39" w:rsidRDefault="003333B7" w:rsidP="00880F44">
      <w:pPr>
        <w:pStyle w:val="GAMP"/>
      </w:pPr>
      <w:r w:rsidRPr="00904A39">
        <w:t xml:space="preserve">Załącznik nr 19 </w:t>
      </w:r>
      <w:r w:rsidR="00FA01F7" w:rsidRPr="00904A39">
        <w:t>-</w:t>
      </w:r>
      <w:r w:rsidRPr="00904A39">
        <w:t xml:space="preserve"> Oświadczenie o faktycznym sposobie wykorzystania gruntu</w:t>
      </w:r>
    </w:p>
    <w:p w14:paraId="45A8B44C" w14:textId="15494DE4" w:rsidR="003333B7" w:rsidRPr="00904A39" w:rsidRDefault="003333B7" w:rsidP="00880F44">
      <w:pPr>
        <w:pStyle w:val="GAMP"/>
      </w:pPr>
      <w:r w:rsidRPr="00904A39">
        <w:t xml:space="preserve">Załącznik nr 20 </w:t>
      </w:r>
      <w:r w:rsidR="00FA01F7" w:rsidRPr="00904A39">
        <w:t>-</w:t>
      </w:r>
      <w:r w:rsidRPr="00904A39">
        <w:t xml:space="preserve"> Uzgodnienie z Państwowym Gospodarstwem Wodnym Wody Polskie</w:t>
      </w:r>
    </w:p>
    <w:p w14:paraId="54591DEA" w14:textId="7BFBF618" w:rsidR="003333B7" w:rsidRPr="00904A39" w:rsidRDefault="003333B7" w:rsidP="00880F44">
      <w:pPr>
        <w:pStyle w:val="GAMP"/>
      </w:pPr>
    </w:p>
    <w:p w14:paraId="422691D4" w14:textId="77777777" w:rsidR="00880F44" w:rsidRDefault="00880F44">
      <w:pPr>
        <w:rPr>
          <w:rFonts w:ascii="Tahoma" w:hAnsi="Tahoma" w:cs="Tahoma"/>
          <w:b/>
          <w:bCs/>
          <w:sz w:val="20"/>
          <w:szCs w:val="20"/>
        </w:rPr>
      </w:pPr>
      <w:r>
        <w:rPr>
          <w:rFonts w:ascii="Tahoma" w:hAnsi="Tahoma" w:cs="Tahoma"/>
          <w:b/>
          <w:bCs/>
          <w:sz w:val="20"/>
          <w:szCs w:val="20"/>
        </w:rPr>
        <w:br w:type="page"/>
      </w:r>
    </w:p>
    <w:p w14:paraId="0D530FE5" w14:textId="02D31E2A" w:rsidR="003333B7" w:rsidRPr="004B554B" w:rsidRDefault="004B554B" w:rsidP="0084719F">
      <w:pPr>
        <w:pStyle w:val="Akapitzlist"/>
        <w:numPr>
          <w:ilvl w:val="1"/>
          <w:numId w:val="1"/>
        </w:numPr>
        <w:spacing w:after="0" w:line="276" w:lineRule="auto"/>
        <w:ind w:left="426" w:hanging="426"/>
        <w:jc w:val="both"/>
        <w:outlineLvl w:val="1"/>
        <w:rPr>
          <w:rFonts w:ascii="Tahoma" w:hAnsi="Tahoma" w:cs="Tahoma"/>
          <w:sz w:val="20"/>
          <w:szCs w:val="20"/>
        </w:rPr>
      </w:pPr>
      <w:r>
        <w:rPr>
          <w:rFonts w:ascii="Tahoma" w:hAnsi="Tahoma" w:cs="Tahoma"/>
          <w:sz w:val="20"/>
          <w:szCs w:val="20"/>
        </w:rPr>
        <w:lastRenderedPageBreak/>
        <w:t xml:space="preserve">JE_03: </w:t>
      </w:r>
      <w:r w:rsidR="004C0ABF" w:rsidRPr="004B554B">
        <w:rPr>
          <w:rFonts w:ascii="Tahoma" w:hAnsi="Tahoma" w:cs="Tahoma"/>
          <w:sz w:val="20"/>
          <w:szCs w:val="20"/>
        </w:rPr>
        <w:t>Jednostka Ewidencyjna: Wymiarki 081008_2</w:t>
      </w:r>
    </w:p>
    <w:p w14:paraId="108CF7DD" w14:textId="77777777" w:rsidR="00880F44" w:rsidRDefault="00880F44" w:rsidP="00880F44">
      <w:pPr>
        <w:pStyle w:val="GAMP"/>
        <w:rPr>
          <w:highlight w:val="white"/>
        </w:rPr>
      </w:pPr>
    </w:p>
    <w:p w14:paraId="46957F16" w14:textId="7869DE95" w:rsidR="003333B7" w:rsidRDefault="003333B7" w:rsidP="00E92104">
      <w:pPr>
        <w:pStyle w:val="GAMP"/>
      </w:pPr>
      <w:r w:rsidRPr="00E92104">
        <w:rPr>
          <w:highlight w:val="white"/>
        </w:rPr>
        <w:t>Dane ogólne dla obrębu objętego zamówieniem:</w:t>
      </w:r>
    </w:p>
    <w:p w14:paraId="70DA3D57" w14:textId="77777777" w:rsidR="00E92104" w:rsidRPr="00E92104" w:rsidRDefault="00E92104" w:rsidP="00E92104">
      <w:pPr>
        <w:pStyle w:val="GAMP"/>
      </w:pPr>
    </w:p>
    <w:tbl>
      <w:tblPr>
        <w:tblW w:w="8792" w:type="dxa"/>
        <w:jc w:val="center"/>
        <w:tblLayout w:type="fixed"/>
        <w:tblCellMar>
          <w:top w:w="55" w:type="dxa"/>
          <w:left w:w="55" w:type="dxa"/>
          <w:bottom w:w="55" w:type="dxa"/>
          <w:right w:w="55" w:type="dxa"/>
        </w:tblCellMar>
        <w:tblLook w:val="0000" w:firstRow="0" w:lastRow="0" w:firstColumn="0" w:lastColumn="0" w:noHBand="0" w:noVBand="0"/>
      </w:tblPr>
      <w:tblGrid>
        <w:gridCol w:w="6658"/>
        <w:gridCol w:w="2134"/>
      </w:tblGrid>
      <w:tr w:rsidR="003333B7" w:rsidRPr="00E92104" w14:paraId="690A2E03" w14:textId="77777777" w:rsidTr="00E92104">
        <w:trPr>
          <w:cantSplit/>
          <w:trHeight w:val="534"/>
          <w:jc w:val="center"/>
        </w:trPr>
        <w:tc>
          <w:tcPr>
            <w:tcW w:w="6658" w:type="dxa"/>
            <w:tcBorders>
              <w:top w:val="single" w:sz="4" w:space="0" w:color="000000"/>
              <w:left w:val="single" w:sz="4" w:space="0" w:color="000000"/>
              <w:bottom w:val="single" w:sz="4" w:space="0" w:color="000000"/>
              <w:right w:val="single" w:sz="4" w:space="0" w:color="000000"/>
            </w:tcBorders>
            <w:vAlign w:val="center"/>
          </w:tcPr>
          <w:p w14:paraId="70393FFD" w14:textId="77777777" w:rsidR="003333B7" w:rsidRPr="00E92104" w:rsidRDefault="003333B7" w:rsidP="00904A39">
            <w:pPr>
              <w:pStyle w:val="Zawartotabeli"/>
              <w:keepNext/>
              <w:spacing w:line="276" w:lineRule="auto"/>
              <w:jc w:val="center"/>
              <w:rPr>
                <w:rFonts w:ascii="Tahoma" w:hAnsi="Tahoma" w:cs="Tahoma"/>
                <w:sz w:val="16"/>
                <w:szCs w:val="16"/>
              </w:rPr>
            </w:pPr>
            <w:r w:rsidRPr="00E92104">
              <w:rPr>
                <w:rFonts w:ascii="Tahoma" w:hAnsi="Tahoma" w:cs="Tahoma"/>
                <w:sz w:val="16"/>
                <w:szCs w:val="16"/>
                <w:shd w:val="clear" w:color="auto" w:fill="FFFFFF"/>
              </w:rPr>
              <w:t>Nazwa obrębu</w:t>
            </w:r>
          </w:p>
        </w:tc>
        <w:tc>
          <w:tcPr>
            <w:tcW w:w="2134" w:type="dxa"/>
            <w:tcBorders>
              <w:top w:val="single" w:sz="4" w:space="0" w:color="000000"/>
              <w:left w:val="single" w:sz="4" w:space="0" w:color="000000"/>
              <w:bottom w:val="single" w:sz="4" w:space="0" w:color="000000"/>
              <w:right w:val="single" w:sz="4" w:space="0" w:color="000000"/>
            </w:tcBorders>
            <w:vAlign w:val="center"/>
          </w:tcPr>
          <w:p w14:paraId="5F58B44F" w14:textId="77777777" w:rsidR="003333B7" w:rsidRPr="00E92104" w:rsidRDefault="003333B7" w:rsidP="00904A39">
            <w:pPr>
              <w:pStyle w:val="Zawartotabeli"/>
              <w:snapToGrid w:val="0"/>
              <w:spacing w:line="276" w:lineRule="auto"/>
              <w:ind w:left="113" w:right="113"/>
              <w:jc w:val="center"/>
              <w:textAlignment w:val="bottom"/>
              <w:rPr>
                <w:rFonts w:ascii="Tahoma" w:hAnsi="Tahoma" w:cs="Tahoma"/>
                <w:sz w:val="16"/>
                <w:szCs w:val="16"/>
              </w:rPr>
            </w:pPr>
            <w:r w:rsidRPr="00E92104">
              <w:rPr>
                <w:rFonts w:ascii="Tahoma" w:hAnsi="Tahoma" w:cs="Tahoma"/>
                <w:sz w:val="16"/>
                <w:szCs w:val="16"/>
              </w:rPr>
              <w:t>Wymiarki</w:t>
            </w:r>
          </w:p>
        </w:tc>
      </w:tr>
      <w:tr w:rsidR="003333B7" w:rsidRPr="00E92104" w14:paraId="0A83F73D" w14:textId="77777777" w:rsidTr="00E92104">
        <w:trPr>
          <w:cantSplit/>
          <w:trHeight w:val="153"/>
          <w:jc w:val="center"/>
        </w:trPr>
        <w:tc>
          <w:tcPr>
            <w:tcW w:w="6658" w:type="dxa"/>
            <w:tcBorders>
              <w:top w:val="single" w:sz="4" w:space="0" w:color="000000"/>
              <w:left w:val="single" w:sz="4" w:space="0" w:color="000000"/>
              <w:bottom w:val="single" w:sz="4" w:space="0" w:color="000000"/>
              <w:right w:val="single" w:sz="4" w:space="0" w:color="000000"/>
            </w:tcBorders>
            <w:vAlign w:val="center"/>
          </w:tcPr>
          <w:p w14:paraId="469417D5" w14:textId="77777777" w:rsidR="003333B7" w:rsidRPr="00E92104" w:rsidRDefault="003333B7" w:rsidP="00E92104">
            <w:pPr>
              <w:pStyle w:val="Zawartotabeli"/>
              <w:keepNext/>
              <w:spacing w:line="276" w:lineRule="auto"/>
              <w:rPr>
                <w:rFonts w:ascii="Tahoma" w:hAnsi="Tahoma" w:cs="Tahoma"/>
                <w:sz w:val="16"/>
                <w:szCs w:val="16"/>
              </w:rPr>
            </w:pPr>
            <w:r w:rsidRPr="00E92104">
              <w:rPr>
                <w:rFonts w:ascii="Tahoma" w:hAnsi="Tahoma" w:cs="Tahoma"/>
                <w:sz w:val="16"/>
                <w:szCs w:val="16"/>
                <w:shd w:val="clear" w:color="auto" w:fill="FFFFFF"/>
              </w:rPr>
              <w:t>TERYT</w:t>
            </w:r>
          </w:p>
        </w:tc>
        <w:tc>
          <w:tcPr>
            <w:tcW w:w="2134" w:type="dxa"/>
            <w:tcBorders>
              <w:top w:val="single" w:sz="4" w:space="0" w:color="000000"/>
              <w:left w:val="single" w:sz="4" w:space="0" w:color="000000"/>
              <w:bottom w:val="single" w:sz="4" w:space="0" w:color="000000"/>
              <w:right w:val="single" w:sz="4" w:space="0" w:color="000000"/>
            </w:tcBorders>
            <w:vAlign w:val="center"/>
          </w:tcPr>
          <w:p w14:paraId="3A63320D" w14:textId="77777777" w:rsidR="003333B7" w:rsidRPr="00E92104" w:rsidRDefault="003333B7" w:rsidP="00904A39">
            <w:pPr>
              <w:pStyle w:val="Zawartotabeli"/>
              <w:snapToGrid w:val="0"/>
              <w:spacing w:line="276" w:lineRule="auto"/>
              <w:ind w:left="113" w:right="113"/>
              <w:jc w:val="center"/>
              <w:textAlignment w:val="bottom"/>
              <w:rPr>
                <w:rFonts w:ascii="Tahoma" w:hAnsi="Tahoma" w:cs="Tahoma"/>
                <w:sz w:val="16"/>
                <w:szCs w:val="16"/>
              </w:rPr>
            </w:pPr>
            <w:r w:rsidRPr="00E92104">
              <w:rPr>
                <w:rFonts w:ascii="Tahoma" w:hAnsi="Tahoma" w:cs="Tahoma"/>
                <w:sz w:val="16"/>
                <w:szCs w:val="16"/>
                <w:shd w:val="clear" w:color="auto" w:fill="FFFFFF"/>
              </w:rPr>
              <w:t>081008_2.0006</w:t>
            </w:r>
          </w:p>
        </w:tc>
      </w:tr>
      <w:tr w:rsidR="003333B7" w:rsidRPr="00E92104" w14:paraId="39C05E3D" w14:textId="77777777" w:rsidTr="00E92104">
        <w:trPr>
          <w:cantSplit/>
          <w:trHeight w:val="229"/>
          <w:jc w:val="center"/>
        </w:trPr>
        <w:tc>
          <w:tcPr>
            <w:tcW w:w="6658" w:type="dxa"/>
            <w:tcBorders>
              <w:top w:val="single" w:sz="4" w:space="0" w:color="000000"/>
              <w:left w:val="single" w:sz="4" w:space="0" w:color="000000"/>
              <w:bottom w:val="single" w:sz="4" w:space="0" w:color="000000"/>
              <w:right w:val="single" w:sz="4" w:space="0" w:color="000000"/>
            </w:tcBorders>
            <w:vAlign w:val="center"/>
          </w:tcPr>
          <w:p w14:paraId="03B0A2D3" w14:textId="77777777" w:rsidR="003333B7" w:rsidRPr="00E92104" w:rsidRDefault="003333B7" w:rsidP="00E92104">
            <w:pPr>
              <w:pStyle w:val="Zawartotabeli"/>
              <w:keepNext/>
              <w:spacing w:line="276" w:lineRule="auto"/>
              <w:rPr>
                <w:rFonts w:ascii="Tahoma" w:hAnsi="Tahoma" w:cs="Tahoma"/>
                <w:sz w:val="16"/>
                <w:szCs w:val="16"/>
              </w:rPr>
            </w:pPr>
            <w:r w:rsidRPr="00E92104">
              <w:rPr>
                <w:rFonts w:ascii="Tahoma" w:hAnsi="Tahoma" w:cs="Tahoma"/>
                <w:sz w:val="16"/>
                <w:szCs w:val="16"/>
                <w:shd w:val="clear" w:color="auto" w:fill="FFFFFF"/>
              </w:rPr>
              <w:t>Liczba działek ewidencyjnych na podstawie rejestru ewidencji gruntów (szt.)</w:t>
            </w:r>
          </w:p>
        </w:tc>
        <w:tc>
          <w:tcPr>
            <w:tcW w:w="2134" w:type="dxa"/>
            <w:tcBorders>
              <w:top w:val="single" w:sz="4" w:space="0" w:color="000000"/>
              <w:left w:val="single" w:sz="4" w:space="0" w:color="000000"/>
              <w:bottom w:val="single" w:sz="4" w:space="0" w:color="000000"/>
              <w:right w:val="single" w:sz="4" w:space="0" w:color="000000"/>
            </w:tcBorders>
            <w:vAlign w:val="center"/>
          </w:tcPr>
          <w:p w14:paraId="2A632CF4" w14:textId="77777777" w:rsidR="003333B7" w:rsidRPr="00E92104" w:rsidRDefault="003333B7" w:rsidP="00904A39">
            <w:pPr>
              <w:pStyle w:val="Zawartotabeli"/>
              <w:snapToGrid w:val="0"/>
              <w:spacing w:line="276" w:lineRule="auto"/>
              <w:jc w:val="center"/>
              <w:rPr>
                <w:rFonts w:ascii="Tahoma" w:hAnsi="Tahoma" w:cs="Tahoma"/>
                <w:sz w:val="16"/>
                <w:szCs w:val="16"/>
              </w:rPr>
            </w:pPr>
            <w:r w:rsidRPr="00E92104">
              <w:rPr>
                <w:rFonts w:ascii="Tahoma" w:hAnsi="Tahoma" w:cs="Tahoma"/>
                <w:sz w:val="16"/>
                <w:szCs w:val="16"/>
              </w:rPr>
              <w:t>975</w:t>
            </w:r>
          </w:p>
        </w:tc>
      </w:tr>
      <w:tr w:rsidR="003333B7" w:rsidRPr="00E92104" w14:paraId="1795DDB3" w14:textId="77777777" w:rsidTr="00E92104">
        <w:trPr>
          <w:cantSplit/>
          <w:trHeight w:val="319"/>
          <w:jc w:val="center"/>
        </w:trPr>
        <w:tc>
          <w:tcPr>
            <w:tcW w:w="6658" w:type="dxa"/>
            <w:tcBorders>
              <w:top w:val="single" w:sz="4" w:space="0" w:color="000000"/>
              <w:left w:val="single" w:sz="4" w:space="0" w:color="000000"/>
              <w:bottom w:val="single" w:sz="4" w:space="0" w:color="000000"/>
              <w:right w:val="single" w:sz="4" w:space="0" w:color="000000"/>
            </w:tcBorders>
            <w:vAlign w:val="center"/>
          </w:tcPr>
          <w:p w14:paraId="23EC1C95" w14:textId="77777777" w:rsidR="003333B7" w:rsidRPr="00E92104" w:rsidRDefault="003333B7" w:rsidP="00E92104">
            <w:pPr>
              <w:pStyle w:val="Zawartotabeli"/>
              <w:keepNext/>
              <w:spacing w:line="276" w:lineRule="auto"/>
              <w:rPr>
                <w:rFonts w:ascii="Tahoma" w:hAnsi="Tahoma" w:cs="Tahoma"/>
                <w:sz w:val="16"/>
                <w:szCs w:val="16"/>
              </w:rPr>
            </w:pPr>
            <w:r w:rsidRPr="00E92104">
              <w:rPr>
                <w:rFonts w:ascii="Tahoma" w:hAnsi="Tahoma" w:cs="Tahoma"/>
                <w:sz w:val="16"/>
                <w:szCs w:val="16"/>
                <w:shd w:val="clear" w:color="auto" w:fill="FFFFFF"/>
              </w:rPr>
              <w:t>Liczba działek ewidencyjnych przewidzianych do ustalenia granic zgodnie z projektem (szt.)</w:t>
            </w:r>
          </w:p>
        </w:tc>
        <w:tc>
          <w:tcPr>
            <w:tcW w:w="2134" w:type="dxa"/>
            <w:tcBorders>
              <w:top w:val="single" w:sz="4" w:space="0" w:color="000000"/>
              <w:left w:val="single" w:sz="4" w:space="0" w:color="000000"/>
              <w:bottom w:val="single" w:sz="4" w:space="0" w:color="000000"/>
              <w:right w:val="single" w:sz="4" w:space="0" w:color="000000"/>
            </w:tcBorders>
            <w:vAlign w:val="center"/>
          </w:tcPr>
          <w:p w14:paraId="3411527A" w14:textId="77777777" w:rsidR="003333B7" w:rsidRPr="00E92104" w:rsidRDefault="003333B7" w:rsidP="00904A39">
            <w:pPr>
              <w:pStyle w:val="Zawartotabeli"/>
              <w:snapToGrid w:val="0"/>
              <w:spacing w:line="276" w:lineRule="auto"/>
              <w:jc w:val="center"/>
              <w:rPr>
                <w:rFonts w:ascii="Tahoma" w:hAnsi="Tahoma" w:cs="Tahoma"/>
                <w:sz w:val="16"/>
                <w:szCs w:val="16"/>
              </w:rPr>
            </w:pPr>
            <w:r w:rsidRPr="00E92104">
              <w:rPr>
                <w:rFonts w:ascii="Tahoma" w:hAnsi="Tahoma" w:cs="Tahoma"/>
                <w:sz w:val="16"/>
                <w:szCs w:val="16"/>
                <w:shd w:val="clear" w:color="auto" w:fill="FFFFFF"/>
              </w:rPr>
              <w:t>440</w:t>
            </w:r>
          </w:p>
        </w:tc>
      </w:tr>
      <w:tr w:rsidR="003333B7" w:rsidRPr="00E92104" w14:paraId="01DD6945" w14:textId="77777777" w:rsidTr="00E92104">
        <w:trPr>
          <w:cantSplit/>
          <w:trHeight w:val="169"/>
          <w:jc w:val="center"/>
        </w:trPr>
        <w:tc>
          <w:tcPr>
            <w:tcW w:w="6658" w:type="dxa"/>
            <w:tcBorders>
              <w:top w:val="single" w:sz="4" w:space="0" w:color="000000"/>
              <w:left w:val="single" w:sz="4" w:space="0" w:color="000000"/>
              <w:bottom w:val="single" w:sz="4" w:space="0" w:color="000000"/>
              <w:right w:val="single" w:sz="4" w:space="0" w:color="000000"/>
            </w:tcBorders>
            <w:vAlign w:val="center"/>
          </w:tcPr>
          <w:p w14:paraId="6B66EB86" w14:textId="77777777" w:rsidR="003333B7" w:rsidRPr="00E92104" w:rsidRDefault="003333B7" w:rsidP="00E92104">
            <w:pPr>
              <w:pStyle w:val="Zawartotabeli"/>
              <w:keepNext/>
              <w:spacing w:line="276" w:lineRule="auto"/>
              <w:rPr>
                <w:rFonts w:ascii="Tahoma" w:hAnsi="Tahoma" w:cs="Tahoma"/>
                <w:sz w:val="16"/>
                <w:szCs w:val="16"/>
              </w:rPr>
            </w:pPr>
            <w:r w:rsidRPr="00E92104">
              <w:rPr>
                <w:rFonts w:ascii="Tahoma" w:hAnsi="Tahoma" w:cs="Tahoma"/>
                <w:sz w:val="16"/>
                <w:szCs w:val="16"/>
                <w:shd w:val="clear" w:color="auto" w:fill="FFFFFF"/>
              </w:rPr>
              <w:t>Pole powierzchni obrębu na podstawie bazy graficznej [ha]</w:t>
            </w:r>
          </w:p>
        </w:tc>
        <w:tc>
          <w:tcPr>
            <w:tcW w:w="2134" w:type="dxa"/>
            <w:tcBorders>
              <w:top w:val="single" w:sz="4" w:space="0" w:color="000000"/>
              <w:left w:val="single" w:sz="4" w:space="0" w:color="000000"/>
              <w:bottom w:val="single" w:sz="4" w:space="0" w:color="000000"/>
              <w:right w:val="single" w:sz="4" w:space="0" w:color="000000"/>
            </w:tcBorders>
            <w:vAlign w:val="center"/>
          </w:tcPr>
          <w:p w14:paraId="6666692A" w14:textId="77777777" w:rsidR="003333B7" w:rsidRPr="00E92104" w:rsidRDefault="003333B7" w:rsidP="00904A39">
            <w:pPr>
              <w:pStyle w:val="Zawartotabeli"/>
              <w:snapToGrid w:val="0"/>
              <w:spacing w:line="276" w:lineRule="auto"/>
              <w:jc w:val="center"/>
              <w:rPr>
                <w:rFonts w:ascii="Tahoma" w:hAnsi="Tahoma" w:cs="Tahoma"/>
                <w:sz w:val="16"/>
                <w:szCs w:val="16"/>
              </w:rPr>
            </w:pPr>
            <w:r w:rsidRPr="00E92104">
              <w:rPr>
                <w:rFonts w:ascii="Tahoma" w:hAnsi="Tahoma" w:cs="Tahoma"/>
                <w:sz w:val="16"/>
                <w:szCs w:val="16"/>
              </w:rPr>
              <w:t>1382</w:t>
            </w:r>
          </w:p>
        </w:tc>
      </w:tr>
      <w:tr w:rsidR="003333B7" w:rsidRPr="00E92104" w14:paraId="5C00A171" w14:textId="77777777" w:rsidTr="00E92104">
        <w:trPr>
          <w:cantSplit/>
          <w:trHeight w:val="231"/>
          <w:jc w:val="center"/>
        </w:trPr>
        <w:tc>
          <w:tcPr>
            <w:tcW w:w="6658" w:type="dxa"/>
            <w:tcBorders>
              <w:top w:val="single" w:sz="4" w:space="0" w:color="000000"/>
              <w:left w:val="single" w:sz="4" w:space="0" w:color="000000"/>
              <w:bottom w:val="single" w:sz="4" w:space="0" w:color="000000"/>
              <w:right w:val="single" w:sz="4" w:space="0" w:color="000000"/>
            </w:tcBorders>
            <w:vAlign w:val="center"/>
          </w:tcPr>
          <w:p w14:paraId="261C3CF5" w14:textId="77777777" w:rsidR="003333B7" w:rsidRPr="00E92104" w:rsidRDefault="003333B7" w:rsidP="00E92104">
            <w:pPr>
              <w:pStyle w:val="Zawartotabeli"/>
              <w:keepNext/>
              <w:spacing w:line="276" w:lineRule="auto"/>
              <w:rPr>
                <w:rFonts w:ascii="Tahoma" w:hAnsi="Tahoma" w:cs="Tahoma"/>
                <w:sz w:val="16"/>
                <w:szCs w:val="16"/>
              </w:rPr>
            </w:pPr>
            <w:r w:rsidRPr="00E92104">
              <w:rPr>
                <w:rFonts w:ascii="Tahoma" w:hAnsi="Tahoma" w:cs="Tahoma"/>
                <w:sz w:val="16"/>
                <w:szCs w:val="16"/>
                <w:shd w:val="clear" w:color="auto" w:fill="FFFFFF"/>
              </w:rPr>
              <w:t>Szacunkowa liczba budynków do pomiaru zgodnie z projektem (szt.)</w:t>
            </w:r>
          </w:p>
        </w:tc>
        <w:tc>
          <w:tcPr>
            <w:tcW w:w="2134" w:type="dxa"/>
            <w:tcBorders>
              <w:top w:val="single" w:sz="4" w:space="0" w:color="000000"/>
              <w:left w:val="single" w:sz="4" w:space="0" w:color="000000"/>
              <w:bottom w:val="single" w:sz="4" w:space="0" w:color="000000"/>
              <w:right w:val="single" w:sz="4" w:space="0" w:color="000000"/>
            </w:tcBorders>
            <w:vAlign w:val="center"/>
          </w:tcPr>
          <w:p w14:paraId="245B4206" w14:textId="77777777" w:rsidR="003333B7" w:rsidRPr="00E92104" w:rsidRDefault="003333B7" w:rsidP="00904A39">
            <w:pPr>
              <w:pStyle w:val="Zawartotabeli"/>
              <w:snapToGrid w:val="0"/>
              <w:spacing w:line="276" w:lineRule="auto"/>
              <w:jc w:val="center"/>
              <w:rPr>
                <w:rFonts w:ascii="Tahoma" w:hAnsi="Tahoma" w:cs="Tahoma"/>
                <w:sz w:val="16"/>
                <w:szCs w:val="16"/>
              </w:rPr>
            </w:pPr>
            <w:r w:rsidRPr="00E92104">
              <w:rPr>
                <w:rFonts w:ascii="Tahoma" w:hAnsi="Tahoma" w:cs="Tahoma"/>
                <w:sz w:val="16"/>
                <w:szCs w:val="16"/>
                <w:shd w:val="clear" w:color="auto" w:fill="FFFFFF"/>
              </w:rPr>
              <w:t>38</w:t>
            </w:r>
          </w:p>
        </w:tc>
      </w:tr>
      <w:tr w:rsidR="003333B7" w:rsidRPr="00E92104" w14:paraId="07DD0332" w14:textId="77777777" w:rsidTr="00E92104">
        <w:trPr>
          <w:cantSplit/>
          <w:trHeight w:val="567"/>
          <w:jc w:val="center"/>
        </w:trPr>
        <w:tc>
          <w:tcPr>
            <w:tcW w:w="6658" w:type="dxa"/>
            <w:tcBorders>
              <w:top w:val="single" w:sz="4" w:space="0" w:color="000000"/>
              <w:left w:val="single" w:sz="4" w:space="0" w:color="000000"/>
              <w:bottom w:val="single" w:sz="4" w:space="0" w:color="000000"/>
              <w:right w:val="single" w:sz="4" w:space="0" w:color="000000"/>
            </w:tcBorders>
            <w:vAlign w:val="center"/>
          </w:tcPr>
          <w:p w14:paraId="1F3E4DE9" w14:textId="529E00CF" w:rsidR="003333B7" w:rsidRPr="00E92104" w:rsidRDefault="003333B7" w:rsidP="00E92104">
            <w:pPr>
              <w:pStyle w:val="Zawartotabeli"/>
              <w:keepNext/>
              <w:spacing w:line="276" w:lineRule="auto"/>
              <w:rPr>
                <w:rFonts w:ascii="Tahoma" w:hAnsi="Tahoma" w:cs="Tahoma"/>
                <w:sz w:val="16"/>
                <w:szCs w:val="16"/>
              </w:rPr>
            </w:pPr>
            <w:r w:rsidRPr="00E92104">
              <w:rPr>
                <w:rFonts w:ascii="Tahoma" w:hAnsi="Tahoma" w:cs="Tahoma"/>
                <w:sz w:val="16"/>
                <w:szCs w:val="16"/>
                <w:shd w:val="clear" w:color="auto" w:fill="FFFFFF"/>
              </w:rPr>
              <w:t>Ilość wszystkich budynków zgodnie ze stanem w rejestrze budynków ( konieczność pomiaru w przypadku negatywnej próbki - opis w punkci</w:t>
            </w:r>
            <w:r w:rsidR="00A776DF">
              <w:rPr>
                <w:rFonts w:ascii="Tahoma" w:hAnsi="Tahoma" w:cs="Tahoma"/>
                <w:sz w:val="16"/>
                <w:szCs w:val="16"/>
                <w:shd w:val="clear" w:color="auto" w:fill="FFFFFF"/>
              </w:rPr>
              <w:t>e 5</w:t>
            </w:r>
            <w:r w:rsidR="00A776DF" w:rsidRPr="00A776DF">
              <w:rPr>
                <w:rFonts w:ascii="Tahoma" w:hAnsi="Tahoma" w:cs="Tahoma"/>
                <w:sz w:val="16"/>
                <w:szCs w:val="16"/>
                <w:shd w:val="clear" w:color="auto" w:fill="FFFFFF"/>
              </w:rPr>
              <w:t>.</w:t>
            </w:r>
            <w:r w:rsidR="00A776DF">
              <w:rPr>
                <w:rFonts w:ascii="Tahoma" w:hAnsi="Tahoma" w:cs="Tahoma"/>
                <w:sz w:val="16"/>
                <w:szCs w:val="16"/>
                <w:shd w:val="clear" w:color="auto" w:fill="FFFFFF"/>
              </w:rPr>
              <w:t>2</w:t>
            </w:r>
            <w:r w:rsidR="00A776DF" w:rsidRPr="00A776DF">
              <w:rPr>
                <w:rFonts w:ascii="Tahoma" w:hAnsi="Tahoma" w:cs="Tahoma"/>
                <w:sz w:val="16"/>
                <w:szCs w:val="16"/>
                <w:shd w:val="clear" w:color="auto" w:fill="FFFFFF"/>
              </w:rPr>
              <w:t xml:space="preserve">.3.2.7, </w:t>
            </w:r>
            <w:r w:rsidR="00A776DF">
              <w:rPr>
                <w:rFonts w:ascii="Tahoma" w:hAnsi="Tahoma" w:cs="Tahoma"/>
                <w:sz w:val="16"/>
                <w:szCs w:val="16"/>
                <w:shd w:val="clear" w:color="auto" w:fill="FFFFFF"/>
              </w:rPr>
              <w:t>5</w:t>
            </w:r>
            <w:r w:rsidR="00A776DF" w:rsidRPr="00A776DF">
              <w:rPr>
                <w:rFonts w:ascii="Tahoma" w:hAnsi="Tahoma" w:cs="Tahoma"/>
                <w:sz w:val="16"/>
                <w:szCs w:val="16"/>
                <w:shd w:val="clear" w:color="auto" w:fill="FFFFFF"/>
              </w:rPr>
              <w:t>.</w:t>
            </w:r>
            <w:r w:rsidR="00A776DF">
              <w:rPr>
                <w:rFonts w:ascii="Tahoma" w:hAnsi="Tahoma" w:cs="Tahoma"/>
                <w:sz w:val="16"/>
                <w:szCs w:val="16"/>
                <w:shd w:val="clear" w:color="auto" w:fill="FFFFFF"/>
              </w:rPr>
              <w:t>2</w:t>
            </w:r>
            <w:r w:rsidR="00A776DF" w:rsidRPr="00A776DF">
              <w:rPr>
                <w:rFonts w:ascii="Tahoma" w:hAnsi="Tahoma" w:cs="Tahoma"/>
                <w:sz w:val="16"/>
                <w:szCs w:val="16"/>
                <w:shd w:val="clear" w:color="auto" w:fill="FFFFFF"/>
              </w:rPr>
              <w:t>.3.8.2</w:t>
            </w:r>
            <w:r w:rsidRPr="00E92104">
              <w:rPr>
                <w:rFonts w:ascii="Tahoma" w:hAnsi="Tahoma" w:cs="Tahoma"/>
                <w:sz w:val="16"/>
                <w:szCs w:val="16"/>
                <w:shd w:val="clear" w:color="auto" w:fill="FFFFFF"/>
              </w:rPr>
              <w:t>) (szt.)</w:t>
            </w:r>
          </w:p>
        </w:tc>
        <w:tc>
          <w:tcPr>
            <w:tcW w:w="2134" w:type="dxa"/>
            <w:tcBorders>
              <w:top w:val="single" w:sz="4" w:space="0" w:color="000000"/>
              <w:left w:val="single" w:sz="4" w:space="0" w:color="000000"/>
              <w:bottom w:val="single" w:sz="4" w:space="0" w:color="000000"/>
              <w:right w:val="single" w:sz="4" w:space="0" w:color="000000"/>
            </w:tcBorders>
            <w:vAlign w:val="center"/>
          </w:tcPr>
          <w:p w14:paraId="343F9FAA" w14:textId="77777777" w:rsidR="003333B7" w:rsidRPr="00E92104" w:rsidRDefault="003333B7" w:rsidP="00904A39">
            <w:pPr>
              <w:pStyle w:val="Zawartotabeli"/>
              <w:snapToGrid w:val="0"/>
              <w:spacing w:line="276" w:lineRule="auto"/>
              <w:jc w:val="center"/>
              <w:rPr>
                <w:rFonts w:ascii="Tahoma" w:hAnsi="Tahoma" w:cs="Tahoma"/>
                <w:sz w:val="16"/>
                <w:szCs w:val="16"/>
              </w:rPr>
            </w:pPr>
            <w:r w:rsidRPr="00E92104">
              <w:rPr>
                <w:rFonts w:ascii="Tahoma" w:hAnsi="Tahoma" w:cs="Tahoma"/>
                <w:sz w:val="16"/>
                <w:szCs w:val="16"/>
                <w:shd w:val="clear" w:color="auto" w:fill="FFFFFF"/>
              </w:rPr>
              <w:t>682</w:t>
            </w:r>
          </w:p>
        </w:tc>
      </w:tr>
      <w:tr w:rsidR="003333B7" w:rsidRPr="00E92104" w14:paraId="2D0C1013" w14:textId="77777777" w:rsidTr="00E92104">
        <w:trPr>
          <w:cantSplit/>
          <w:trHeight w:val="331"/>
          <w:jc w:val="center"/>
        </w:trPr>
        <w:tc>
          <w:tcPr>
            <w:tcW w:w="6658" w:type="dxa"/>
            <w:tcBorders>
              <w:top w:val="single" w:sz="4" w:space="0" w:color="000000"/>
              <w:left w:val="single" w:sz="4" w:space="0" w:color="000000"/>
              <w:bottom w:val="single" w:sz="4" w:space="0" w:color="000000"/>
              <w:right w:val="single" w:sz="4" w:space="0" w:color="000000"/>
            </w:tcBorders>
            <w:vAlign w:val="center"/>
          </w:tcPr>
          <w:p w14:paraId="44D03EC0" w14:textId="77777777" w:rsidR="003333B7" w:rsidRPr="00E92104" w:rsidRDefault="003333B7" w:rsidP="00E92104">
            <w:pPr>
              <w:pStyle w:val="Zawartotabeli"/>
              <w:keepNext/>
              <w:spacing w:line="276" w:lineRule="auto"/>
              <w:rPr>
                <w:rFonts w:ascii="Tahoma" w:hAnsi="Tahoma" w:cs="Tahoma"/>
                <w:sz w:val="16"/>
                <w:szCs w:val="16"/>
              </w:rPr>
            </w:pPr>
            <w:r w:rsidRPr="00E92104">
              <w:rPr>
                <w:rFonts w:ascii="Tahoma" w:hAnsi="Tahoma" w:cs="Tahoma"/>
                <w:sz w:val="16"/>
                <w:szCs w:val="16"/>
                <w:shd w:val="clear" w:color="auto" w:fill="FFFFFF"/>
              </w:rPr>
              <w:t xml:space="preserve">Liczba jednostek rejestrowych </w:t>
            </w:r>
          </w:p>
        </w:tc>
        <w:tc>
          <w:tcPr>
            <w:tcW w:w="2134" w:type="dxa"/>
            <w:tcBorders>
              <w:top w:val="single" w:sz="4" w:space="0" w:color="000000"/>
              <w:left w:val="single" w:sz="4" w:space="0" w:color="000000"/>
              <w:bottom w:val="single" w:sz="4" w:space="0" w:color="000000"/>
              <w:right w:val="single" w:sz="4" w:space="0" w:color="000000"/>
            </w:tcBorders>
            <w:vAlign w:val="center"/>
          </w:tcPr>
          <w:p w14:paraId="04041E53" w14:textId="77777777" w:rsidR="003333B7" w:rsidRPr="00E92104" w:rsidRDefault="003333B7" w:rsidP="00904A39">
            <w:pPr>
              <w:pStyle w:val="Zawartotabeli"/>
              <w:snapToGrid w:val="0"/>
              <w:spacing w:line="276" w:lineRule="auto"/>
              <w:jc w:val="center"/>
              <w:rPr>
                <w:rFonts w:ascii="Tahoma" w:hAnsi="Tahoma" w:cs="Tahoma"/>
                <w:sz w:val="16"/>
                <w:szCs w:val="16"/>
              </w:rPr>
            </w:pPr>
            <w:r w:rsidRPr="00E92104">
              <w:rPr>
                <w:rFonts w:ascii="Tahoma" w:hAnsi="Tahoma" w:cs="Tahoma"/>
                <w:sz w:val="16"/>
                <w:szCs w:val="16"/>
                <w:shd w:val="clear" w:color="auto" w:fill="FFFFFF"/>
              </w:rPr>
              <w:t>403</w:t>
            </w:r>
          </w:p>
        </w:tc>
      </w:tr>
      <w:tr w:rsidR="003333B7" w:rsidRPr="00E92104" w14:paraId="3645252F" w14:textId="77777777" w:rsidTr="00E92104">
        <w:trPr>
          <w:cantSplit/>
          <w:trHeight w:val="309"/>
          <w:jc w:val="center"/>
        </w:trPr>
        <w:tc>
          <w:tcPr>
            <w:tcW w:w="6658" w:type="dxa"/>
            <w:tcBorders>
              <w:top w:val="single" w:sz="4" w:space="0" w:color="000000"/>
              <w:left w:val="single" w:sz="4" w:space="0" w:color="000000"/>
              <w:bottom w:val="single" w:sz="4" w:space="0" w:color="000000"/>
              <w:right w:val="single" w:sz="4" w:space="0" w:color="000000"/>
            </w:tcBorders>
            <w:vAlign w:val="center"/>
          </w:tcPr>
          <w:p w14:paraId="42D16C0A" w14:textId="77777777" w:rsidR="003333B7" w:rsidRPr="00E92104" w:rsidRDefault="003333B7" w:rsidP="00E92104">
            <w:pPr>
              <w:pStyle w:val="Zawartotabeli"/>
              <w:spacing w:line="276" w:lineRule="auto"/>
              <w:rPr>
                <w:rFonts w:ascii="Tahoma" w:hAnsi="Tahoma" w:cs="Tahoma"/>
                <w:sz w:val="16"/>
                <w:szCs w:val="16"/>
              </w:rPr>
            </w:pPr>
            <w:r w:rsidRPr="00E92104">
              <w:rPr>
                <w:rFonts w:ascii="Tahoma" w:hAnsi="Tahoma" w:cs="Tahoma"/>
                <w:sz w:val="16"/>
                <w:szCs w:val="16"/>
                <w:shd w:val="clear" w:color="auto" w:fill="FFFFFF"/>
              </w:rPr>
              <w:t>Szacunkowa liczba lokali do ujawnienia z projektu</w:t>
            </w:r>
          </w:p>
        </w:tc>
        <w:tc>
          <w:tcPr>
            <w:tcW w:w="2134" w:type="dxa"/>
            <w:tcBorders>
              <w:top w:val="single" w:sz="4" w:space="0" w:color="000000"/>
              <w:left w:val="single" w:sz="4" w:space="0" w:color="000000"/>
              <w:bottom w:val="single" w:sz="4" w:space="0" w:color="000000"/>
              <w:right w:val="single" w:sz="4" w:space="0" w:color="000000"/>
            </w:tcBorders>
            <w:vAlign w:val="center"/>
          </w:tcPr>
          <w:p w14:paraId="772A8BE1" w14:textId="77777777" w:rsidR="003333B7" w:rsidRPr="00E92104" w:rsidRDefault="003333B7" w:rsidP="00904A39">
            <w:pPr>
              <w:pStyle w:val="Zawartotabeli"/>
              <w:snapToGrid w:val="0"/>
              <w:spacing w:line="276" w:lineRule="auto"/>
              <w:jc w:val="center"/>
              <w:rPr>
                <w:rFonts w:ascii="Tahoma" w:hAnsi="Tahoma" w:cs="Tahoma"/>
                <w:sz w:val="16"/>
                <w:szCs w:val="16"/>
              </w:rPr>
            </w:pPr>
            <w:r w:rsidRPr="00E92104">
              <w:rPr>
                <w:rFonts w:ascii="Tahoma" w:hAnsi="Tahoma" w:cs="Tahoma"/>
                <w:sz w:val="16"/>
                <w:szCs w:val="16"/>
              </w:rPr>
              <w:t>31</w:t>
            </w:r>
          </w:p>
        </w:tc>
      </w:tr>
      <w:tr w:rsidR="003333B7" w:rsidRPr="00E92104" w14:paraId="5BFD2A08" w14:textId="77777777" w:rsidTr="00E92104">
        <w:trPr>
          <w:cantSplit/>
          <w:trHeight w:val="159"/>
          <w:jc w:val="center"/>
        </w:trPr>
        <w:tc>
          <w:tcPr>
            <w:tcW w:w="6658" w:type="dxa"/>
            <w:tcBorders>
              <w:top w:val="single" w:sz="4" w:space="0" w:color="000000"/>
              <w:left w:val="single" w:sz="4" w:space="0" w:color="000000"/>
              <w:bottom w:val="single" w:sz="4" w:space="0" w:color="000000"/>
              <w:right w:val="single" w:sz="4" w:space="0" w:color="000000"/>
            </w:tcBorders>
            <w:vAlign w:val="center"/>
          </w:tcPr>
          <w:p w14:paraId="15B04C07" w14:textId="77777777" w:rsidR="003333B7" w:rsidRPr="00E92104" w:rsidRDefault="003333B7" w:rsidP="00E92104">
            <w:pPr>
              <w:pStyle w:val="Zawartotabeli"/>
              <w:spacing w:line="276" w:lineRule="auto"/>
              <w:rPr>
                <w:rFonts w:ascii="Tahoma" w:hAnsi="Tahoma" w:cs="Tahoma"/>
                <w:sz w:val="16"/>
                <w:szCs w:val="16"/>
              </w:rPr>
            </w:pPr>
            <w:r w:rsidRPr="00E92104">
              <w:rPr>
                <w:rFonts w:ascii="Tahoma" w:hAnsi="Tahoma" w:cs="Tahoma"/>
                <w:sz w:val="16"/>
                <w:szCs w:val="16"/>
                <w:shd w:val="clear" w:color="auto" w:fill="FFFFFF"/>
              </w:rPr>
              <w:t>Powierzchnia użytków zabudowanych zgodnie z projektem [ha]</w:t>
            </w:r>
          </w:p>
        </w:tc>
        <w:tc>
          <w:tcPr>
            <w:tcW w:w="2134" w:type="dxa"/>
            <w:tcBorders>
              <w:top w:val="single" w:sz="4" w:space="0" w:color="000000"/>
              <w:left w:val="single" w:sz="4" w:space="0" w:color="000000"/>
              <w:bottom w:val="single" w:sz="4" w:space="0" w:color="000000"/>
              <w:right w:val="single" w:sz="4" w:space="0" w:color="000000"/>
            </w:tcBorders>
            <w:vAlign w:val="center"/>
          </w:tcPr>
          <w:p w14:paraId="276154C1" w14:textId="77777777" w:rsidR="003333B7" w:rsidRPr="00E92104" w:rsidRDefault="003333B7" w:rsidP="00904A39">
            <w:pPr>
              <w:pStyle w:val="Zawartotabeli"/>
              <w:snapToGrid w:val="0"/>
              <w:spacing w:line="276" w:lineRule="auto"/>
              <w:jc w:val="center"/>
              <w:rPr>
                <w:rFonts w:ascii="Tahoma" w:hAnsi="Tahoma" w:cs="Tahoma"/>
                <w:sz w:val="16"/>
                <w:szCs w:val="16"/>
              </w:rPr>
            </w:pPr>
            <w:r w:rsidRPr="00E92104">
              <w:rPr>
                <w:rFonts w:ascii="Tahoma" w:hAnsi="Tahoma" w:cs="Tahoma"/>
                <w:sz w:val="16"/>
                <w:szCs w:val="16"/>
                <w:shd w:val="clear" w:color="auto" w:fill="FFFFFF"/>
              </w:rPr>
              <w:t>44</w:t>
            </w:r>
          </w:p>
        </w:tc>
      </w:tr>
      <w:tr w:rsidR="003333B7" w:rsidRPr="00E92104" w14:paraId="6B04D6FC" w14:textId="77777777" w:rsidTr="00E92104">
        <w:trPr>
          <w:cantSplit/>
          <w:trHeight w:val="249"/>
          <w:jc w:val="center"/>
        </w:trPr>
        <w:tc>
          <w:tcPr>
            <w:tcW w:w="6658" w:type="dxa"/>
            <w:tcBorders>
              <w:top w:val="single" w:sz="4" w:space="0" w:color="000000"/>
              <w:left w:val="single" w:sz="4" w:space="0" w:color="000000"/>
              <w:bottom w:val="single" w:sz="4" w:space="0" w:color="000000"/>
              <w:right w:val="single" w:sz="4" w:space="0" w:color="000000"/>
            </w:tcBorders>
            <w:vAlign w:val="center"/>
          </w:tcPr>
          <w:p w14:paraId="1A425E68" w14:textId="77777777" w:rsidR="003333B7" w:rsidRPr="00E92104" w:rsidRDefault="003333B7" w:rsidP="00E92104">
            <w:pPr>
              <w:pStyle w:val="Zawartotabeli"/>
              <w:spacing w:line="276" w:lineRule="auto"/>
              <w:rPr>
                <w:rFonts w:ascii="Tahoma" w:hAnsi="Tahoma" w:cs="Tahoma"/>
                <w:sz w:val="16"/>
                <w:szCs w:val="16"/>
              </w:rPr>
            </w:pPr>
            <w:r w:rsidRPr="00E92104">
              <w:rPr>
                <w:rFonts w:ascii="Tahoma" w:hAnsi="Tahoma" w:cs="Tahoma"/>
                <w:sz w:val="16"/>
                <w:szCs w:val="16"/>
                <w:shd w:val="clear" w:color="auto" w:fill="FFFFFF"/>
              </w:rPr>
              <w:t>Liczba punktów granicznych</w:t>
            </w:r>
          </w:p>
        </w:tc>
        <w:tc>
          <w:tcPr>
            <w:tcW w:w="2134" w:type="dxa"/>
            <w:tcBorders>
              <w:top w:val="single" w:sz="4" w:space="0" w:color="000000"/>
              <w:left w:val="single" w:sz="4" w:space="0" w:color="000000"/>
              <w:bottom w:val="single" w:sz="4" w:space="0" w:color="000000"/>
              <w:right w:val="single" w:sz="4" w:space="0" w:color="000000"/>
            </w:tcBorders>
            <w:vAlign w:val="center"/>
          </w:tcPr>
          <w:p w14:paraId="7F2C8C07" w14:textId="77777777" w:rsidR="003333B7" w:rsidRPr="00E92104" w:rsidRDefault="003333B7" w:rsidP="00904A39">
            <w:pPr>
              <w:pStyle w:val="Zawartotabeli"/>
              <w:snapToGrid w:val="0"/>
              <w:spacing w:line="276" w:lineRule="auto"/>
              <w:jc w:val="center"/>
              <w:rPr>
                <w:rFonts w:ascii="Tahoma" w:hAnsi="Tahoma" w:cs="Tahoma"/>
                <w:sz w:val="16"/>
                <w:szCs w:val="16"/>
              </w:rPr>
            </w:pPr>
            <w:r w:rsidRPr="00E92104">
              <w:rPr>
                <w:rFonts w:ascii="Tahoma" w:hAnsi="Tahoma" w:cs="Tahoma"/>
                <w:sz w:val="16"/>
                <w:szCs w:val="16"/>
                <w:shd w:val="clear" w:color="auto" w:fill="FFFFFF"/>
              </w:rPr>
              <w:t>4004</w:t>
            </w:r>
          </w:p>
        </w:tc>
      </w:tr>
    </w:tbl>
    <w:p w14:paraId="33B877DC" w14:textId="77777777" w:rsidR="003333B7" w:rsidRPr="00904A39" w:rsidRDefault="003333B7" w:rsidP="00E92104">
      <w:pPr>
        <w:pStyle w:val="GAMP"/>
      </w:pPr>
    </w:p>
    <w:p w14:paraId="46DB0591" w14:textId="77777777" w:rsidR="003333B7" w:rsidRDefault="003333B7" w:rsidP="00E92104">
      <w:pPr>
        <w:pStyle w:val="GAMP"/>
      </w:pPr>
      <w:r w:rsidRPr="00904A39">
        <w:t>Zamawiający zastrzega, że przedmiotem realizacji jest także wywiad terenowy budynków, dla których występuje rozbieżność oznaczenia funkcji budynku w zakresie jednej nieruchomości (budynki o funkcjach g, i, t)  a ujawnionym użytkiem w ewidencji gruntów i budynków. Dla tych przypadków należy sporządzić stosowne wykazy zmian.</w:t>
      </w:r>
    </w:p>
    <w:p w14:paraId="448600D1" w14:textId="77777777" w:rsidR="00E92104" w:rsidRPr="00E92104" w:rsidRDefault="00E92104" w:rsidP="00E92104">
      <w:pPr>
        <w:pStyle w:val="GAMP"/>
      </w:pPr>
    </w:p>
    <w:p w14:paraId="5B7172ED" w14:textId="77777777" w:rsidR="003333B7" w:rsidRPr="00904A39" w:rsidRDefault="003333B7" w:rsidP="00E92104">
      <w:pPr>
        <w:pStyle w:val="Nagwek3"/>
        <w:numPr>
          <w:ilvl w:val="2"/>
          <w:numId w:val="1"/>
        </w:numPr>
        <w:spacing w:before="0" w:after="0" w:line="276" w:lineRule="auto"/>
        <w:ind w:left="567" w:hanging="567"/>
        <w:rPr>
          <w:rFonts w:ascii="Tahoma" w:hAnsi="Tahoma" w:cs="Tahoma"/>
          <w:color w:val="000000" w:themeColor="text1"/>
          <w:sz w:val="20"/>
          <w:szCs w:val="20"/>
        </w:rPr>
      </w:pPr>
      <w:r w:rsidRPr="00904A39">
        <w:rPr>
          <w:rFonts w:ascii="Tahoma" w:hAnsi="Tahoma" w:cs="Tahoma"/>
          <w:color w:val="000000" w:themeColor="text1"/>
          <w:sz w:val="20"/>
          <w:szCs w:val="20"/>
          <w:highlight w:val="white"/>
        </w:rPr>
        <w:t>Charakterystyka materiałów zasobu</w:t>
      </w:r>
    </w:p>
    <w:p w14:paraId="2EAC6C38" w14:textId="77777777" w:rsidR="00E92104" w:rsidRDefault="00E92104" w:rsidP="00E92104">
      <w:pPr>
        <w:pStyle w:val="GAMP"/>
      </w:pPr>
    </w:p>
    <w:p w14:paraId="2A52D37A" w14:textId="36DBF0AA" w:rsidR="003333B7" w:rsidRPr="00904A39" w:rsidRDefault="003333B7" w:rsidP="00E92104">
      <w:pPr>
        <w:pStyle w:val="GAMP"/>
      </w:pPr>
      <w:r w:rsidRPr="00904A39">
        <w:t>Charakterystyka materiałów zasobu:</w:t>
      </w:r>
    </w:p>
    <w:p w14:paraId="4687BFF1" w14:textId="77777777" w:rsidR="003333B7" w:rsidRPr="00904A39" w:rsidRDefault="003333B7" w:rsidP="00E92104">
      <w:pPr>
        <w:pStyle w:val="GAMP"/>
      </w:pPr>
    </w:p>
    <w:p w14:paraId="5CB6E283" w14:textId="75082014" w:rsidR="003333B7" w:rsidRPr="00904A39" w:rsidRDefault="003333B7" w:rsidP="00E92104">
      <w:pPr>
        <w:pStyle w:val="Default"/>
        <w:autoSpaceDE/>
        <w:spacing w:line="276" w:lineRule="auto"/>
        <w:rPr>
          <w:rFonts w:ascii="Tahoma" w:hAnsi="Tahoma" w:cs="Tahoma"/>
          <w:sz w:val="20"/>
          <w:szCs w:val="20"/>
        </w:rPr>
      </w:pPr>
      <w:r w:rsidRPr="00904A39">
        <w:rPr>
          <w:rFonts w:ascii="Tahoma" w:hAnsi="Tahoma" w:cs="Tahoma"/>
          <w:sz w:val="20"/>
          <w:szCs w:val="20"/>
          <w:shd w:val="clear" w:color="auto" w:fill="FFFFFF"/>
        </w:rPr>
        <w:t>Wykaz materia</w:t>
      </w:r>
      <w:r w:rsidRPr="00904A39">
        <w:rPr>
          <w:rFonts w:ascii="Tahoma" w:hAnsi="Tahoma" w:cs="Tahoma"/>
          <w:sz w:val="20"/>
          <w:szCs w:val="20"/>
        </w:rPr>
        <w:t xml:space="preserve">łów do wykorzystania: </w:t>
      </w:r>
    </w:p>
    <w:p w14:paraId="6F1CA875" w14:textId="77777777" w:rsidR="003333B7" w:rsidRPr="00904A39" w:rsidRDefault="003333B7" w:rsidP="00C400FF">
      <w:pPr>
        <w:pStyle w:val="Default"/>
        <w:numPr>
          <w:ilvl w:val="0"/>
          <w:numId w:val="60"/>
        </w:numPr>
        <w:tabs>
          <w:tab w:val="clear" w:pos="0"/>
        </w:tabs>
        <w:autoSpaceDE/>
        <w:spacing w:line="276" w:lineRule="auto"/>
        <w:ind w:left="851" w:hanging="284"/>
        <w:rPr>
          <w:rFonts w:ascii="Tahoma" w:hAnsi="Tahoma" w:cs="Tahoma"/>
          <w:sz w:val="20"/>
          <w:szCs w:val="20"/>
        </w:rPr>
      </w:pPr>
      <w:r w:rsidRPr="00904A39">
        <w:rPr>
          <w:rFonts w:ascii="Tahoma" w:hAnsi="Tahoma" w:cs="Tahoma"/>
          <w:sz w:val="20"/>
          <w:szCs w:val="20"/>
        </w:rPr>
        <w:t xml:space="preserve">Pozioma osnowa geodezyjna podstawowa o równomiernym pokryciu, w układzie 1965, przeliczona na układ PL- 2000. </w:t>
      </w:r>
    </w:p>
    <w:p w14:paraId="39778DC9" w14:textId="77777777" w:rsidR="003333B7" w:rsidRPr="00904A39" w:rsidRDefault="003333B7" w:rsidP="00C400FF">
      <w:pPr>
        <w:pStyle w:val="Default"/>
        <w:numPr>
          <w:ilvl w:val="0"/>
          <w:numId w:val="60"/>
        </w:numPr>
        <w:tabs>
          <w:tab w:val="clear" w:pos="0"/>
        </w:tabs>
        <w:autoSpaceDE/>
        <w:spacing w:line="276" w:lineRule="auto"/>
        <w:ind w:left="851" w:hanging="284"/>
        <w:rPr>
          <w:rFonts w:ascii="Tahoma" w:hAnsi="Tahoma" w:cs="Tahoma"/>
          <w:sz w:val="20"/>
          <w:szCs w:val="20"/>
        </w:rPr>
      </w:pPr>
      <w:r w:rsidRPr="00904A39">
        <w:rPr>
          <w:rFonts w:ascii="Tahoma" w:hAnsi="Tahoma" w:cs="Tahoma"/>
          <w:sz w:val="20"/>
          <w:szCs w:val="20"/>
        </w:rPr>
        <w:t>Operat techniczny z pomiar wsi z 1959</w:t>
      </w:r>
      <w:r w:rsidRPr="00904A39">
        <w:rPr>
          <w:rFonts w:ascii="Tahoma" w:hAnsi="Tahoma" w:cs="Tahoma"/>
          <w:color w:val="FF0000"/>
          <w:sz w:val="20"/>
          <w:szCs w:val="20"/>
        </w:rPr>
        <w:t xml:space="preserve">: </w:t>
      </w:r>
      <w:r w:rsidRPr="00904A39">
        <w:rPr>
          <w:rFonts w:ascii="Tahoma" w:hAnsi="Tahoma" w:cs="Tahoma"/>
          <w:sz w:val="20"/>
          <w:szCs w:val="20"/>
        </w:rPr>
        <w:t xml:space="preserve">opracowany w oparciu o terenowe pomiary bezpośrednie. P.0810.1960.9 </w:t>
      </w:r>
    </w:p>
    <w:p w14:paraId="3A872678" w14:textId="77777777" w:rsidR="003333B7" w:rsidRPr="00904A39" w:rsidRDefault="003333B7" w:rsidP="00C400FF">
      <w:pPr>
        <w:pStyle w:val="Default"/>
        <w:numPr>
          <w:ilvl w:val="0"/>
          <w:numId w:val="60"/>
        </w:numPr>
        <w:tabs>
          <w:tab w:val="clear" w:pos="0"/>
        </w:tabs>
        <w:autoSpaceDE/>
        <w:spacing w:line="276" w:lineRule="auto"/>
        <w:ind w:left="851" w:hanging="284"/>
        <w:rPr>
          <w:rFonts w:ascii="Tahoma" w:hAnsi="Tahoma" w:cs="Tahoma"/>
          <w:sz w:val="20"/>
          <w:szCs w:val="20"/>
        </w:rPr>
      </w:pPr>
      <w:r w:rsidRPr="00904A39">
        <w:rPr>
          <w:rFonts w:ascii="Tahoma" w:hAnsi="Tahoma" w:cs="Tahoma"/>
          <w:sz w:val="20"/>
          <w:szCs w:val="20"/>
        </w:rPr>
        <w:t xml:space="preserve">Operaty scalenia i wymiany gruntów 1977, 1979, 1982, 1985. (łącznie 5 szt.). P.0810.1977.131, P.0810.1979.124, P.0810082.1982.20, P.0810082.1985.15 </w:t>
      </w:r>
    </w:p>
    <w:p w14:paraId="6DDBAA40" w14:textId="77777777" w:rsidR="003333B7" w:rsidRPr="00904A39" w:rsidRDefault="003333B7" w:rsidP="00C400FF">
      <w:pPr>
        <w:pStyle w:val="Default"/>
        <w:numPr>
          <w:ilvl w:val="0"/>
          <w:numId w:val="60"/>
        </w:numPr>
        <w:tabs>
          <w:tab w:val="clear" w:pos="0"/>
        </w:tabs>
        <w:autoSpaceDE/>
        <w:spacing w:line="276" w:lineRule="auto"/>
        <w:ind w:left="851" w:hanging="284"/>
        <w:rPr>
          <w:rFonts w:ascii="Tahoma" w:hAnsi="Tahoma" w:cs="Tahoma"/>
          <w:sz w:val="20"/>
          <w:szCs w:val="20"/>
        </w:rPr>
      </w:pPr>
      <w:r w:rsidRPr="00904A39">
        <w:rPr>
          <w:rFonts w:ascii="Tahoma" w:hAnsi="Tahoma" w:cs="Tahoma"/>
          <w:sz w:val="20"/>
          <w:szCs w:val="20"/>
        </w:rPr>
        <w:t xml:space="preserve">Operat z utworzenia numerycznej mapy ewidencji gruntów z 2007 roku, P.0810082.2008.50. </w:t>
      </w:r>
    </w:p>
    <w:p w14:paraId="1F1F3F3B" w14:textId="77777777" w:rsidR="003333B7" w:rsidRPr="00904A39" w:rsidRDefault="003333B7" w:rsidP="00C400FF">
      <w:pPr>
        <w:pStyle w:val="Default"/>
        <w:numPr>
          <w:ilvl w:val="0"/>
          <w:numId w:val="60"/>
        </w:numPr>
        <w:tabs>
          <w:tab w:val="clear" w:pos="0"/>
        </w:tabs>
        <w:autoSpaceDE/>
        <w:spacing w:line="276" w:lineRule="auto"/>
        <w:ind w:left="851" w:hanging="284"/>
        <w:rPr>
          <w:rFonts w:ascii="Tahoma" w:hAnsi="Tahoma" w:cs="Tahoma"/>
          <w:sz w:val="20"/>
          <w:szCs w:val="20"/>
        </w:rPr>
      </w:pPr>
      <w:r w:rsidRPr="00904A39">
        <w:rPr>
          <w:rFonts w:ascii="Tahoma" w:hAnsi="Tahoma" w:cs="Tahoma"/>
          <w:sz w:val="20"/>
          <w:szCs w:val="20"/>
        </w:rPr>
        <w:t xml:space="preserve">Operat z założenia ewidencji budynków i lokali z 2016.roku. P.0810082.2016.38 </w:t>
      </w:r>
    </w:p>
    <w:p w14:paraId="0CC97628" w14:textId="77777777" w:rsidR="003333B7" w:rsidRPr="00904A39" w:rsidRDefault="003333B7" w:rsidP="00C400FF">
      <w:pPr>
        <w:pStyle w:val="Default"/>
        <w:numPr>
          <w:ilvl w:val="0"/>
          <w:numId w:val="60"/>
        </w:numPr>
        <w:tabs>
          <w:tab w:val="clear" w:pos="0"/>
        </w:tabs>
        <w:autoSpaceDE/>
        <w:spacing w:line="276" w:lineRule="auto"/>
        <w:ind w:left="851" w:hanging="284"/>
        <w:rPr>
          <w:rFonts w:ascii="Tahoma" w:hAnsi="Tahoma" w:cs="Tahoma"/>
          <w:sz w:val="20"/>
          <w:szCs w:val="20"/>
        </w:rPr>
      </w:pPr>
      <w:r w:rsidRPr="00904A39">
        <w:rPr>
          <w:rFonts w:ascii="Tahoma" w:hAnsi="Tahoma" w:cs="Tahoma"/>
          <w:sz w:val="20"/>
          <w:szCs w:val="20"/>
        </w:rPr>
        <w:t xml:space="preserve">Aktualizowana na bieżąco wektorowa mapa ewidencyjna prowadzona w układzie współrzędnych płaskich prostokątnych PL-2000. </w:t>
      </w:r>
    </w:p>
    <w:p w14:paraId="27C68718" w14:textId="77777777" w:rsidR="003333B7" w:rsidRPr="00904A39" w:rsidRDefault="003333B7" w:rsidP="00C400FF">
      <w:pPr>
        <w:pStyle w:val="Default"/>
        <w:numPr>
          <w:ilvl w:val="0"/>
          <w:numId w:val="60"/>
        </w:numPr>
        <w:tabs>
          <w:tab w:val="clear" w:pos="0"/>
        </w:tabs>
        <w:autoSpaceDE/>
        <w:spacing w:line="276" w:lineRule="auto"/>
        <w:ind w:left="851" w:hanging="284"/>
        <w:rPr>
          <w:rFonts w:ascii="Tahoma" w:hAnsi="Tahoma" w:cs="Tahoma"/>
          <w:sz w:val="20"/>
          <w:szCs w:val="20"/>
        </w:rPr>
      </w:pPr>
      <w:r w:rsidRPr="00904A39">
        <w:rPr>
          <w:rFonts w:ascii="Tahoma" w:hAnsi="Tahoma" w:cs="Tahoma"/>
          <w:sz w:val="20"/>
          <w:szCs w:val="20"/>
        </w:rPr>
        <w:t xml:space="preserve">Aktualizowana na bieżąco hybrydowa mapa zasadnicza, założona w pierwszym półroczu 2021 roku, prowadzona jest w układzie współrzędnych płaskich prostokątnych PL-2000, dla której granice nieruchomości przyjęto według istniejącej mapy ewidencyjnej. </w:t>
      </w:r>
    </w:p>
    <w:p w14:paraId="06395DCB" w14:textId="0187C450" w:rsidR="003333B7" w:rsidRPr="00904A39" w:rsidRDefault="003333B7" w:rsidP="00C400FF">
      <w:pPr>
        <w:pStyle w:val="Default"/>
        <w:numPr>
          <w:ilvl w:val="0"/>
          <w:numId w:val="60"/>
        </w:numPr>
        <w:tabs>
          <w:tab w:val="clear" w:pos="0"/>
        </w:tabs>
        <w:autoSpaceDE/>
        <w:spacing w:line="276" w:lineRule="auto"/>
        <w:ind w:left="851" w:hanging="284"/>
        <w:rPr>
          <w:rFonts w:ascii="Tahoma" w:hAnsi="Tahoma" w:cs="Tahoma"/>
          <w:sz w:val="20"/>
          <w:szCs w:val="20"/>
        </w:rPr>
      </w:pPr>
      <w:r w:rsidRPr="00904A39">
        <w:rPr>
          <w:rFonts w:ascii="Tahoma" w:hAnsi="Tahoma" w:cs="Tahoma"/>
          <w:sz w:val="20"/>
          <w:szCs w:val="20"/>
        </w:rPr>
        <w:t xml:space="preserve">Dokumentacja w zakresie gleboznawczej klasyfikacji gruntów , którą stanowią operaty klasyfikacyjne dla poszczególnych obrębów, opracowane w momencie zakładania ewidencji gruntów oraz późniejsze opracowania jednostkowe zmienionych użytków gruntowych, znajdujących się w </w:t>
      </w:r>
      <w:proofErr w:type="spellStart"/>
      <w:r w:rsidR="00C64AA7" w:rsidRPr="00904A39">
        <w:rPr>
          <w:rFonts w:ascii="Tahoma" w:hAnsi="Tahoma" w:cs="Tahoma"/>
          <w:sz w:val="20"/>
          <w:szCs w:val="20"/>
        </w:rPr>
        <w:t>PZGiK</w:t>
      </w:r>
      <w:proofErr w:type="spellEnd"/>
      <w:r w:rsidRPr="00904A39">
        <w:rPr>
          <w:rFonts w:ascii="Tahoma" w:hAnsi="Tahoma" w:cs="Tahoma"/>
          <w:sz w:val="20"/>
          <w:szCs w:val="20"/>
        </w:rPr>
        <w:t>.</w:t>
      </w:r>
      <w:r w:rsidRPr="00904A39">
        <w:rPr>
          <w:rFonts w:ascii="Tahoma" w:hAnsi="Tahoma" w:cs="Tahoma"/>
          <w:sz w:val="20"/>
          <w:szCs w:val="20"/>
        </w:rPr>
        <w:tab/>
      </w:r>
    </w:p>
    <w:p w14:paraId="61CFDF74" w14:textId="77777777" w:rsidR="003333B7" w:rsidRPr="00904A39" w:rsidRDefault="003333B7" w:rsidP="00C400FF">
      <w:pPr>
        <w:pStyle w:val="Default"/>
        <w:numPr>
          <w:ilvl w:val="0"/>
          <w:numId w:val="60"/>
        </w:numPr>
        <w:tabs>
          <w:tab w:val="clear" w:pos="0"/>
        </w:tabs>
        <w:autoSpaceDE/>
        <w:spacing w:line="276" w:lineRule="auto"/>
        <w:ind w:left="851" w:hanging="284"/>
        <w:rPr>
          <w:rFonts w:ascii="Tahoma" w:hAnsi="Tahoma" w:cs="Tahoma"/>
          <w:sz w:val="20"/>
          <w:szCs w:val="20"/>
        </w:rPr>
      </w:pPr>
      <w:r w:rsidRPr="00904A39">
        <w:rPr>
          <w:rFonts w:ascii="Tahoma" w:hAnsi="Tahoma" w:cs="Tahoma"/>
          <w:sz w:val="20"/>
          <w:szCs w:val="20"/>
        </w:rPr>
        <w:t xml:space="preserve"> Opracowania jednostkowe dotyczące: </w:t>
      </w:r>
    </w:p>
    <w:p w14:paraId="7EBC5382" w14:textId="6EAC693C" w:rsidR="003333B7" w:rsidRDefault="003333B7" w:rsidP="00C400FF">
      <w:pPr>
        <w:pStyle w:val="Default"/>
        <w:numPr>
          <w:ilvl w:val="2"/>
          <w:numId w:val="60"/>
        </w:numPr>
        <w:tabs>
          <w:tab w:val="clear" w:pos="0"/>
        </w:tabs>
        <w:spacing w:after="13" w:line="276" w:lineRule="auto"/>
        <w:ind w:left="1418" w:hanging="284"/>
        <w:rPr>
          <w:rFonts w:ascii="Tahoma" w:hAnsi="Tahoma" w:cs="Tahoma"/>
          <w:sz w:val="20"/>
          <w:szCs w:val="20"/>
        </w:rPr>
      </w:pPr>
      <w:r w:rsidRPr="00904A39">
        <w:rPr>
          <w:rFonts w:ascii="Tahoma" w:hAnsi="Tahoma" w:cs="Tahoma"/>
          <w:sz w:val="20"/>
          <w:szCs w:val="20"/>
        </w:rPr>
        <w:lastRenderedPageBreak/>
        <w:t>Podziału działek liczba: 134 w tym postać elektroniczna 4</w:t>
      </w:r>
    </w:p>
    <w:p w14:paraId="19DC916C" w14:textId="7E398365" w:rsidR="003333B7" w:rsidRPr="00E92104" w:rsidRDefault="003333B7" w:rsidP="00C400FF">
      <w:pPr>
        <w:pStyle w:val="Default"/>
        <w:numPr>
          <w:ilvl w:val="2"/>
          <w:numId w:val="60"/>
        </w:numPr>
        <w:tabs>
          <w:tab w:val="clear" w:pos="0"/>
        </w:tabs>
        <w:spacing w:after="13" w:line="276" w:lineRule="auto"/>
        <w:ind w:left="1418" w:hanging="284"/>
        <w:rPr>
          <w:rFonts w:ascii="Tahoma" w:hAnsi="Tahoma" w:cs="Tahoma"/>
          <w:sz w:val="20"/>
          <w:szCs w:val="20"/>
        </w:rPr>
      </w:pPr>
      <w:r w:rsidRPr="00E92104">
        <w:rPr>
          <w:rFonts w:ascii="Tahoma" w:hAnsi="Tahoma" w:cs="Tahoma"/>
          <w:sz w:val="20"/>
          <w:szCs w:val="20"/>
        </w:rPr>
        <w:t xml:space="preserve">Rozgraniczenia: 1 w tym postać elektroniczna 0 </w:t>
      </w:r>
    </w:p>
    <w:p w14:paraId="3DC3A4FD" w14:textId="49C27CE1" w:rsidR="003333B7" w:rsidRPr="00904A39" w:rsidRDefault="003333B7" w:rsidP="00C400FF">
      <w:pPr>
        <w:pStyle w:val="Default"/>
        <w:numPr>
          <w:ilvl w:val="2"/>
          <w:numId w:val="60"/>
        </w:numPr>
        <w:tabs>
          <w:tab w:val="clear" w:pos="0"/>
        </w:tabs>
        <w:spacing w:after="13" w:line="276" w:lineRule="auto"/>
        <w:ind w:left="1418" w:hanging="284"/>
        <w:rPr>
          <w:rFonts w:ascii="Tahoma" w:hAnsi="Tahoma" w:cs="Tahoma"/>
          <w:sz w:val="20"/>
          <w:szCs w:val="20"/>
        </w:rPr>
      </w:pPr>
      <w:r w:rsidRPr="00904A39">
        <w:rPr>
          <w:rFonts w:ascii="Tahoma" w:hAnsi="Tahoma" w:cs="Tahoma"/>
          <w:sz w:val="20"/>
          <w:szCs w:val="20"/>
        </w:rPr>
        <w:t xml:space="preserve">Wznowienia/wyznaczenia punktów granicznych/ustalenia granic działek: 55 w tym postać elektroniczna: 0 </w:t>
      </w:r>
    </w:p>
    <w:p w14:paraId="159D6610" w14:textId="453D958F" w:rsidR="003333B7" w:rsidRPr="00904A39" w:rsidRDefault="003333B7" w:rsidP="00C400FF">
      <w:pPr>
        <w:pStyle w:val="Default"/>
        <w:numPr>
          <w:ilvl w:val="2"/>
          <w:numId w:val="60"/>
        </w:numPr>
        <w:tabs>
          <w:tab w:val="clear" w:pos="0"/>
        </w:tabs>
        <w:spacing w:after="13" w:line="276" w:lineRule="auto"/>
        <w:ind w:left="1418" w:hanging="284"/>
        <w:rPr>
          <w:rFonts w:ascii="Tahoma" w:hAnsi="Tahoma" w:cs="Tahoma"/>
          <w:sz w:val="20"/>
          <w:szCs w:val="20"/>
        </w:rPr>
      </w:pPr>
      <w:r w:rsidRPr="00904A39">
        <w:rPr>
          <w:rFonts w:ascii="Tahoma" w:hAnsi="Tahoma" w:cs="Tahoma"/>
          <w:sz w:val="20"/>
          <w:szCs w:val="20"/>
        </w:rPr>
        <w:t xml:space="preserve">Inwentaryzacja powykonawcza: 93 w tym postać elektroniczna: 12 </w:t>
      </w:r>
    </w:p>
    <w:p w14:paraId="526139B8" w14:textId="669F7646" w:rsidR="003333B7" w:rsidRPr="00904A39" w:rsidRDefault="003333B7" w:rsidP="00C400FF">
      <w:pPr>
        <w:pStyle w:val="Default"/>
        <w:numPr>
          <w:ilvl w:val="2"/>
          <w:numId w:val="60"/>
        </w:numPr>
        <w:tabs>
          <w:tab w:val="clear" w:pos="0"/>
        </w:tabs>
        <w:spacing w:after="13" w:line="276" w:lineRule="auto"/>
        <w:ind w:left="1418" w:hanging="284"/>
        <w:rPr>
          <w:rFonts w:ascii="Tahoma" w:hAnsi="Tahoma" w:cs="Tahoma"/>
          <w:sz w:val="20"/>
          <w:szCs w:val="20"/>
        </w:rPr>
      </w:pPr>
      <w:r w:rsidRPr="00904A39">
        <w:rPr>
          <w:rFonts w:ascii="Tahoma" w:hAnsi="Tahoma" w:cs="Tahoma"/>
          <w:sz w:val="20"/>
          <w:szCs w:val="20"/>
        </w:rPr>
        <w:t xml:space="preserve">Inne zawierające dane liczbowe dotyczące budynków, granic, użytków i klas: 85 </w:t>
      </w:r>
    </w:p>
    <w:p w14:paraId="76F033BD" w14:textId="0E8947C8" w:rsidR="003333B7" w:rsidRPr="00904A39" w:rsidRDefault="003333B7" w:rsidP="00C400FF">
      <w:pPr>
        <w:pStyle w:val="Default"/>
        <w:numPr>
          <w:ilvl w:val="2"/>
          <w:numId w:val="60"/>
        </w:numPr>
        <w:tabs>
          <w:tab w:val="clear" w:pos="0"/>
        </w:tabs>
        <w:spacing w:after="13" w:line="276" w:lineRule="auto"/>
        <w:ind w:left="1418" w:hanging="284"/>
        <w:rPr>
          <w:rFonts w:ascii="Tahoma" w:hAnsi="Tahoma" w:cs="Tahoma"/>
          <w:sz w:val="20"/>
          <w:szCs w:val="20"/>
        </w:rPr>
      </w:pPr>
      <w:r w:rsidRPr="00904A39">
        <w:rPr>
          <w:rFonts w:ascii="Tahoma" w:hAnsi="Tahoma" w:cs="Tahoma"/>
          <w:sz w:val="20"/>
          <w:szCs w:val="20"/>
        </w:rPr>
        <w:t xml:space="preserve">Pomiar granic nadleśnictwa: 1 </w:t>
      </w:r>
    </w:p>
    <w:p w14:paraId="77FDC913" w14:textId="439369CB" w:rsidR="003333B7" w:rsidRPr="00904A39" w:rsidRDefault="003333B7" w:rsidP="00C400FF">
      <w:pPr>
        <w:pStyle w:val="Default"/>
        <w:numPr>
          <w:ilvl w:val="2"/>
          <w:numId w:val="60"/>
        </w:numPr>
        <w:tabs>
          <w:tab w:val="clear" w:pos="0"/>
        </w:tabs>
        <w:spacing w:after="13" w:line="276" w:lineRule="auto"/>
        <w:ind w:left="1418" w:hanging="284"/>
        <w:rPr>
          <w:rFonts w:ascii="Tahoma" w:hAnsi="Tahoma" w:cs="Tahoma"/>
          <w:sz w:val="20"/>
          <w:szCs w:val="20"/>
        </w:rPr>
      </w:pPr>
      <w:r w:rsidRPr="00904A39">
        <w:rPr>
          <w:rFonts w:ascii="Tahoma" w:hAnsi="Tahoma" w:cs="Tahoma"/>
          <w:sz w:val="20"/>
          <w:szCs w:val="20"/>
        </w:rPr>
        <w:t xml:space="preserve">Pomiar granic terenów kolejowych: 0 </w:t>
      </w:r>
    </w:p>
    <w:p w14:paraId="5E17E200" w14:textId="77777777" w:rsidR="003333B7" w:rsidRPr="00904A39" w:rsidRDefault="003333B7" w:rsidP="003A43DE">
      <w:pPr>
        <w:pStyle w:val="GAMP"/>
      </w:pPr>
    </w:p>
    <w:p w14:paraId="1725D831" w14:textId="77777777" w:rsidR="003A43DE" w:rsidRDefault="003333B7" w:rsidP="003A43DE">
      <w:pPr>
        <w:pStyle w:val="GAMP"/>
      </w:pPr>
      <w:r w:rsidRPr="00904A39">
        <w:t xml:space="preserve">UWAGA: </w:t>
      </w:r>
    </w:p>
    <w:p w14:paraId="5545FCD4" w14:textId="009CB705" w:rsidR="003333B7" w:rsidRPr="00904A39" w:rsidRDefault="003333B7" w:rsidP="003A43DE">
      <w:pPr>
        <w:pStyle w:val="GAMP"/>
      </w:pPr>
      <w:r w:rsidRPr="00904A39">
        <w:t>Dane dotyczące granic działek z operatów jednostkowych wprowadzane są na wektorową mapę ewidencyjną od 2007 roku</w:t>
      </w:r>
      <w:r w:rsidR="004C0ABF" w:rsidRPr="00904A39">
        <w:t>.</w:t>
      </w:r>
    </w:p>
    <w:p w14:paraId="79014141" w14:textId="77777777" w:rsidR="003333B7" w:rsidRPr="00904A39" w:rsidRDefault="003333B7" w:rsidP="003A43DE">
      <w:pPr>
        <w:pStyle w:val="GAMP"/>
      </w:pPr>
    </w:p>
    <w:p w14:paraId="40315E90" w14:textId="77777777" w:rsidR="003333B7" w:rsidRPr="00904A39" w:rsidRDefault="003333B7" w:rsidP="003A43DE">
      <w:pPr>
        <w:pStyle w:val="Nagwek3"/>
        <w:numPr>
          <w:ilvl w:val="2"/>
          <w:numId w:val="1"/>
        </w:numPr>
        <w:spacing w:before="0" w:after="0" w:line="276" w:lineRule="auto"/>
        <w:ind w:left="567" w:hanging="567"/>
        <w:rPr>
          <w:rFonts w:ascii="Tahoma" w:hAnsi="Tahoma" w:cs="Tahoma"/>
          <w:color w:val="000000" w:themeColor="text1"/>
          <w:sz w:val="20"/>
          <w:szCs w:val="20"/>
        </w:rPr>
      </w:pPr>
      <w:r w:rsidRPr="0084719F">
        <w:rPr>
          <w:rFonts w:ascii="Tahoma" w:hAnsi="Tahoma" w:cs="Tahoma"/>
          <w:color w:val="000000" w:themeColor="text1"/>
          <w:sz w:val="20"/>
          <w:szCs w:val="20"/>
          <w:highlight w:val="white"/>
        </w:rPr>
        <w:t>Charakterystyka</w:t>
      </w:r>
      <w:r w:rsidRPr="00904A39">
        <w:rPr>
          <w:rFonts w:ascii="Tahoma" w:hAnsi="Tahoma" w:cs="Tahoma"/>
          <w:color w:val="000000" w:themeColor="text1"/>
          <w:sz w:val="20"/>
          <w:szCs w:val="20"/>
        </w:rPr>
        <w:t xml:space="preserve"> aktualnej bazy </w:t>
      </w:r>
      <w:proofErr w:type="spellStart"/>
      <w:r w:rsidRPr="00904A39">
        <w:rPr>
          <w:rFonts w:ascii="Tahoma" w:hAnsi="Tahoma" w:cs="Tahoma"/>
          <w:color w:val="000000" w:themeColor="text1"/>
          <w:sz w:val="20"/>
          <w:szCs w:val="20"/>
        </w:rPr>
        <w:t>EGiB</w:t>
      </w:r>
      <w:proofErr w:type="spellEnd"/>
      <w:r w:rsidRPr="00904A39">
        <w:rPr>
          <w:rFonts w:ascii="Tahoma" w:hAnsi="Tahoma" w:cs="Tahoma"/>
          <w:color w:val="000000" w:themeColor="text1"/>
          <w:sz w:val="20"/>
          <w:szCs w:val="20"/>
        </w:rPr>
        <w:t xml:space="preserve"> i główne problemy w niej występujące</w:t>
      </w:r>
    </w:p>
    <w:p w14:paraId="050DE795" w14:textId="77777777" w:rsidR="003A43DE" w:rsidRDefault="003A43DE" w:rsidP="003A43DE">
      <w:pPr>
        <w:pStyle w:val="GAMP"/>
      </w:pPr>
    </w:p>
    <w:p w14:paraId="41058F35" w14:textId="43467712" w:rsidR="003333B7" w:rsidRPr="00904A39" w:rsidRDefault="003333B7" w:rsidP="003A43DE">
      <w:pPr>
        <w:pStyle w:val="GAMP"/>
      </w:pPr>
      <w:r w:rsidRPr="00904A39">
        <w:t xml:space="preserve">Baza </w:t>
      </w:r>
      <w:proofErr w:type="spellStart"/>
      <w:r w:rsidRPr="00904A39">
        <w:t>EGiB</w:t>
      </w:r>
      <w:proofErr w:type="spellEnd"/>
      <w:r w:rsidRPr="00904A39">
        <w:t xml:space="preserve"> jest prowadz</w:t>
      </w:r>
      <w:r w:rsidR="0030787A">
        <w:t>o</w:t>
      </w:r>
      <w:r w:rsidRPr="00904A39">
        <w:t>n</w:t>
      </w:r>
      <w:r w:rsidR="0030787A">
        <w:t>a</w:t>
      </w:r>
      <w:r w:rsidRPr="00904A39">
        <w:t xml:space="preserve"> w zintegrowany</w:t>
      </w:r>
      <w:r w:rsidR="0030787A">
        <w:t>m</w:t>
      </w:r>
      <w:r w:rsidRPr="00904A39">
        <w:t xml:space="preserve"> systemie </w:t>
      </w:r>
      <w:proofErr w:type="spellStart"/>
      <w:r w:rsidRPr="00904A39">
        <w:t>TurboEWID</w:t>
      </w:r>
      <w:proofErr w:type="spellEnd"/>
      <w:r w:rsidRPr="00904A39">
        <w:t xml:space="preserve"> </w:t>
      </w:r>
      <w:r w:rsidR="00C64AA7" w:rsidRPr="00904A39">
        <w:t>wersja</w:t>
      </w:r>
      <w:r w:rsidRPr="00904A39">
        <w:t xml:space="preserve"> 11 - obsługa - GEOMATYKA KRAKÓW s.c. </w:t>
      </w:r>
    </w:p>
    <w:p w14:paraId="6210CB21" w14:textId="77777777" w:rsidR="003A43DE" w:rsidRDefault="003A43DE" w:rsidP="003A43DE">
      <w:pPr>
        <w:pStyle w:val="GAMP"/>
      </w:pPr>
    </w:p>
    <w:p w14:paraId="0D53B661" w14:textId="463E60B5" w:rsidR="003333B7" w:rsidRPr="00904A39" w:rsidRDefault="003333B7" w:rsidP="003A43DE">
      <w:pPr>
        <w:pStyle w:val="GAMP"/>
      </w:pPr>
      <w:r w:rsidRPr="00904A39">
        <w:t xml:space="preserve">Głównymi problemami występującymi w bazie </w:t>
      </w:r>
      <w:proofErr w:type="spellStart"/>
      <w:r w:rsidRPr="00904A39">
        <w:t>EGiB</w:t>
      </w:r>
      <w:proofErr w:type="spellEnd"/>
      <w:r w:rsidRPr="00904A39">
        <w:t xml:space="preserve"> są:</w:t>
      </w:r>
    </w:p>
    <w:p w14:paraId="5F885DB6" w14:textId="375FBDA7" w:rsidR="003333B7" w:rsidRPr="00904A39" w:rsidRDefault="003333B7" w:rsidP="00C400FF">
      <w:pPr>
        <w:pStyle w:val="Tekstpodstawowy"/>
        <w:numPr>
          <w:ilvl w:val="0"/>
          <w:numId w:val="49"/>
        </w:numPr>
        <w:tabs>
          <w:tab w:val="clear" w:pos="0"/>
        </w:tabs>
        <w:spacing w:after="0" w:line="276" w:lineRule="auto"/>
        <w:ind w:left="851" w:hanging="284"/>
        <w:jc w:val="both"/>
        <w:rPr>
          <w:rFonts w:ascii="Tahoma" w:eastAsia="Calibri" w:hAnsi="Tahoma" w:cs="Tahoma"/>
          <w:sz w:val="20"/>
          <w:szCs w:val="20"/>
        </w:rPr>
      </w:pPr>
      <w:r w:rsidRPr="00904A39">
        <w:rPr>
          <w:rFonts w:ascii="Tahoma" w:eastAsia="Calibri" w:hAnsi="Tahoma" w:cs="Tahoma"/>
          <w:sz w:val="20"/>
          <w:szCs w:val="20"/>
        </w:rPr>
        <w:t>brak parametrów SPD=1 i ISD =1 dla wszystkich punktów granicznych na przedmiotowym obrębie, nieaktualny atrybut STB w odniesieniu do stanu faktycznego, częściowy brak numeru operatu technicznego, w ramach którego informacje o punkcie zostały wprowadzone do ewidencji,</w:t>
      </w:r>
    </w:p>
    <w:p w14:paraId="0D7FEAFC" w14:textId="77777777" w:rsidR="003333B7" w:rsidRPr="00904A39" w:rsidRDefault="003333B7" w:rsidP="00C400FF">
      <w:pPr>
        <w:pStyle w:val="Tekstpodstawowy"/>
        <w:numPr>
          <w:ilvl w:val="0"/>
          <w:numId w:val="49"/>
        </w:numPr>
        <w:tabs>
          <w:tab w:val="clear" w:pos="0"/>
        </w:tabs>
        <w:spacing w:after="0" w:line="276" w:lineRule="auto"/>
        <w:ind w:left="851" w:hanging="284"/>
        <w:jc w:val="both"/>
        <w:rPr>
          <w:rFonts w:ascii="Tahoma" w:eastAsia="Calibri" w:hAnsi="Tahoma" w:cs="Tahoma"/>
          <w:sz w:val="20"/>
          <w:szCs w:val="20"/>
        </w:rPr>
      </w:pPr>
      <w:r w:rsidRPr="00904A39">
        <w:rPr>
          <w:rFonts w:ascii="Tahoma" w:eastAsia="Calibri" w:hAnsi="Tahoma" w:cs="Tahoma"/>
          <w:sz w:val="20"/>
          <w:szCs w:val="20"/>
        </w:rPr>
        <w:t xml:space="preserve">brak spójności powierzchni działek części graficznej z opisową </w:t>
      </w:r>
      <w:proofErr w:type="spellStart"/>
      <w:r w:rsidRPr="00904A39">
        <w:rPr>
          <w:rFonts w:ascii="Tahoma" w:eastAsia="Calibri" w:hAnsi="Tahoma" w:cs="Tahoma"/>
          <w:sz w:val="20"/>
          <w:szCs w:val="20"/>
        </w:rPr>
        <w:t>EGiB</w:t>
      </w:r>
      <w:proofErr w:type="spellEnd"/>
      <w:r w:rsidRPr="00904A39">
        <w:rPr>
          <w:rFonts w:ascii="Tahoma" w:eastAsia="Calibri" w:hAnsi="Tahoma" w:cs="Tahoma"/>
          <w:sz w:val="20"/>
          <w:szCs w:val="20"/>
        </w:rPr>
        <w:t xml:space="preserve"> oraz nieprawidłowa precyzja zapisu pola powierzchni w rejestrze ewidencji gruntów,</w:t>
      </w:r>
    </w:p>
    <w:p w14:paraId="7F666D2E" w14:textId="77777777" w:rsidR="003333B7" w:rsidRPr="00904A39" w:rsidRDefault="003333B7" w:rsidP="00C400FF">
      <w:pPr>
        <w:pStyle w:val="Tekstpodstawowy"/>
        <w:numPr>
          <w:ilvl w:val="0"/>
          <w:numId w:val="49"/>
        </w:numPr>
        <w:tabs>
          <w:tab w:val="clear" w:pos="0"/>
        </w:tabs>
        <w:spacing w:after="0" w:line="276" w:lineRule="auto"/>
        <w:ind w:left="851" w:hanging="284"/>
        <w:jc w:val="both"/>
        <w:rPr>
          <w:rFonts w:ascii="Tahoma" w:eastAsia="Calibri" w:hAnsi="Tahoma" w:cs="Tahoma"/>
          <w:sz w:val="20"/>
          <w:szCs w:val="20"/>
        </w:rPr>
      </w:pPr>
      <w:r w:rsidRPr="00904A39">
        <w:rPr>
          <w:rFonts w:ascii="Tahoma" w:eastAsia="Calibri" w:hAnsi="Tahoma" w:cs="Tahoma"/>
          <w:sz w:val="20"/>
          <w:szCs w:val="20"/>
        </w:rPr>
        <w:t xml:space="preserve">brak pełnej zgodności części graficznej i opisowej </w:t>
      </w:r>
      <w:proofErr w:type="spellStart"/>
      <w:r w:rsidRPr="00904A39">
        <w:rPr>
          <w:rFonts w:ascii="Tahoma" w:eastAsia="Calibri" w:hAnsi="Tahoma" w:cs="Tahoma"/>
          <w:sz w:val="20"/>
          <w:szCs w:val="20"/>
        </w:rPr>
        <w:t>EGiB</w:t>
      </w:r>
      <w:proofErr w:type="spellEnd"/>
      <w:r w:rsidRPr="00904A39">
        <w:rPr>
          <w:rFonts w:ascii="Tahoma" w:eastAsia="Calibri" w:hAnsi="Tahoma" w:cs="Tahoma"/>
          <w:sz w:val="20"/>
          <w:szCs w:val="20"/>
        </w:rPr>
        <w:t xml:space="preserve"> w zakresie budynków ewidencyjnych,</w:t>
      </w:r>
    </w:p>
    <w:p w14:paraId="1777814A" w14:textId="77777777" w:rsidR="003333B7" w:rsidRPr="00904A39" w:rsidRDefault="003333B7" w:rsidP="00C400FF">
      <w:pPr>
        <w:pStyle w:val="Tekstpodstawowy"/>
        <w:numPr>
          <w:ilvl w:val="0"/>
          <w:numId w:val="49"/>
        </w:numPr>
        <w:tabs>
          <w:tab w:val="clear" w:pos="0"/>
        </w:tabs>
        <w:spacing w:after="0" w:line="276" w:lineRule="auto"/>
        <w:ind w:left="851" w:hanging="284"/>
        <w:jc w:val="both"/>
        <w:rPr>
          <w:rFonts w:ascii="Tahoma" w:eastAsia="Calibri" w:hAnsi="Tahoma" w:cs="Tahoma"/>
          <w:sz w:val="20"/>
          <w:szCs w:val="20"/>
        </w:rPr>
      </w:pPr>
      <w:r w:rsidRPr="00904A39">
        <w:rPr>
          <w:rFonts w:ascii="Tahoma" w:eastAsia="Calibri" w:hAnsi="Tahoma" w:cs="Tahoma"/>
          <w:sz w:val="20"/>
          <w:szCs w:val="20"/>
        </w:rPr>
        <w:t>brak spójności funkcji budynków i rodzaju użytku zabudowanego,</w:t>
      </w:r>
    </w:p>
    <w:p w14:paraId="5EA7A5DC" w14:textId="77777777" w:rsidR="003333B7" w:rsidRPr="00904A39" w:rsidRDefault="003333B7" w:rsidP="003A43DE">
      <w:pPr>
        <w:pStyle w:val="GAMP"/>
      </w:pPr>
    </w:p>
    <w:tbl>
      <w:tblPr>
        <w:tblW w:w="5000" w:type="pct"/>
        <w:tblInd w:w="-5" w:type="dxa"/>
        <w:tblLayout w:type="fixed"/>
        <w:tblCellMar>
          <w:top w:w="55" w:type="dxa"/>
          <w:left w:w="55" w:type="dxa"/>
          <w:bottom w:w="55" w:type="dxa"/>
          <w:right w:w="55" w:type="dxa"/>
        </w:tblCellMar>
        <w:tblLook w:val="04A0" w:firstRow="1" w:lastRow="0" w:firstColumn="1" w:lastColumn="0" w:noHBand="0" w:noVBand="1"/>
      </w:tblPr>
      <w:tblGrid>
        <w:gridCol w:w="1420"/>
        <w:gridCol w:w="1422"/>
        <w:gridCol w:w="2230"/>
        <w:gridCol w:w="3990"/>
      </w:tblGrid>
      <w:tr w:rsidR="003333B7" w:rsidRPr="00904A39" w14:paraId="5621B317" w14:textId="77777777" w:rsidTr="003333B7">
        <w:tc>
          <w:tcPr>
            <w:tcW w:w="1208" w:type="dxa"/>
            <w:tcBorders>
              <w:top w:val="single" w:sz="4" w:space="0" w:color="000000"/>
              <w:left w:val="single" w:sz="4" w:space="0" w:color="000000"/>
              <w:bottom w:val="single" w:sz="4" w:space="0" w:color="000000"/>
            </w:tcBorders>
            <w:vAlign w:val="center"/>
          </w:tcPr>
          <w:p w14:paraId="6092C8AE" w14:textId="77777777" w:rsidR="003333B7" w:rsidRPr="00904A39" w:rsidRDefault="003333B7" w:rsidP="00904A39">
            <w:pPr>
              <w:pStyle w:val="Zawartotabeli"/>
              <w:spacing w:line="276" w:lineRule="auto"/>
              <w:jc w:val="center"/>
              <w:rPr>
                <w:rFonts w:ascii="Tahoma" w:hAnsi="Tahoma" w:cs="Tahoma"/>
                <w:sz w:val="18"/>
                <w:szCs w:val="18"/>
              </w:rPr>
            </w:pPr>
            <w:r w:rsidRPr="00904A39">
              <w:rPr>
                <w:rFonts w:ascii="Tahoma" w:hAnsi="Tahoma" w:cs="Tahoma"/>
                <w:sz w:val="18"/>
                <w:szCs w:val="18"/>
              </w:rPr>
              <w:t>SPD 2</w:t>
            </w:r>
          </w:p>
          <w:p w14:paraId="7A299A4B" w14:textId="77777777" w:rsidR="003333B7" w:rsidRPr="00904A39" w:rsidRDefault="003333B7" w:rsidP="00904A39">
            <w:pPr>
              <w:pStyle w:val="Zawartotabeli"/>
              <w:spacing w:line="276" w:lineRule="auto"/>
              <w:jc w:val="center"/>
              <w:rPr>
                <w:rFonts w:ascii="Tahoma" w:hAnsi="Tahoma" w:cs="Tahoma"/>
                <w:sz w:val="18"/>
                <w:szCs w:val="18"/>
              </w:rPr>
            </w:pPr>
            <w:r w:rsidRPr="00904A39">
              <w:rPr>
                <w:rFonts w:ascii="Tahoma" w:hAnsi="Tahoma" w:cs="Tahoma"/>
                <w:sz w:val="18"/>
                <w:szCs w:val="18"/>
              </w:rPr>
              <w:t>(pkt)</w:t>
            </w:r>
          </w:p>
        </w:tc>
        <w:tc>
          <w:tcPr>
            <w:tcW w:w="1210" w:type="dxa"/>
            <w:tcBorders>
              <w:top w:val="single" w:sz="4" w:space="0" w:color="000000"/>
              <w:left w:val="single" w:sz="4" w:space="0" w:color="000000"/>
              <w:bottom w:val="single" w:sz="4" w:space="0" w:color="000000"/>
            </w:tcBorders>
            <w:vAlign w:val="center"/>
          </w:tcPr>
          <w:p w14:paraId="29111C58" w14:textId="77777777" w:rsidR="003333B7" w:rsidRPr="00904A39" w:rsidRDefault="003333B7" w:rsidP="00904A39">
            <w:pPr>
              <w:pStyle w:val="Zawartotabeli"/>
              <w:spacing w:line="276" w:lineRule="auto"/>
              <w:jc w:val="center"/>
              <w:rPr>
                <w:rFonts w:ascii="Tahoma" w:hAnsi="Tahoma" w:cs="Tahoma"/>
                <w:sz w:val="18"/>
                <w:szCs w:val="18"/>
              </w:rPr>
            </w:pPr>
            <w:r w:rsidRPr="00904A39">
              <w:rPr>
                <w:rFonts w:ascii="Tahoma" w:hAnsi="Tahoma" w:cs="Tahoma"/>
                <w:sz w:val="18"/>
                <w:szCs w:val="18"/>
              </w:rPr>
              <w:t>ISD 2</w:t>
            </w:r>
          </w:p>
          <w:p w14:paraId="1079216E" w14:textId="77777777" w:rsidR="003333B7" w:rsidRPr="00904A39" w:rsidRDefault="003333B7" w:rsidP="00904A39">
            <w:pPr>
              <w:pStyle w:val="Zawartotabeli"/>
              <w:spacing w:line="276" w:lineRule="auto"/>
              <w:jc w:val="center"/>
              <w:rPr>
                <w:rFonts w:ascii="Tahoma" w:hAnsi="Tahoma" w:cs="Tahoma"/>
                <w:sz w:val="18"/>
                <w:szCs w:val="18"/>
              </w:rPr>
            </w:pPr>
            <w:r w:rsidRPr="00904A39">
              <w:rPr>
                <w:rFonts w:ascii="Tahoma" w:hAnsi="Tahoma" w:cs="Tahoma"/>
                <w:sz w:val="18"/>
                <w:szCs w:val="18"/>
              </w:rPr>
              <w:t>(pkt)</w:t>
            </w:r>
          </w:p>
        </w:tc>
        <w:tc>
          <w:tcPr>
            <w:tcW w:w="1897" w:type="dxa"/>
            <w:tcBorders>
              <w:top w:val="single" w:sz="4" w:space="0" w:color="000000"/>
              <w:left w:val="single" w:sz="4" w:space="0" w:color="000000"/>
              <w:bottom w:val="single" w:sz="4" w:space="0" w:color="000000"/>
            </w:tcBorders>
            <w:vAlign w:val="center"/>
          </w:tcPr>
          <w:p w14:paraId="12043B0D" w14:textId="77777777" w:rsidR="003333B7" w:rsidRPr="00904A39" w:rsidRDefault="003333B7" w:rsidP="00904A39">
            <w:pPr>
              <w:pStyle w:val="Zawartotabeli"/>
              <w:spacing w:line="276" w:lineRule="auto"/>
              <w:jc w:val="center"/>
              <w:rPr>
                <w:rFonts w:ascii="Tahoma" w:hAnsi="Tahoma" w:cs="Tahoma"/>
                <w:sz w:val="18"/>
                <w:szCs w:val="18"/>
              </w:rPr>
            </w:pPr>
            <w:r w:rsidRPr="00904A39">
              <w:rPr>
                <w:rFonts w:ascii="Tahoma" w:hAnsi="Tahoma" w:cs="Tahoma"/>
                <w:sz w:val="18"/>
                <w:szCs w:val="18"/>
              </w:rPr>
              <w:t>Brak operatu</w:t>
            </w:r>
          </w:p>
          <w:p w14:paraId="475A1D24" w14:textId="77777777" w:rsidR="003333B7" w:rsidRPr="00904A39" w:rsidRDefault="003333B7" w:rsidP="00904A39">
            <w:pPr>
              <w:pStyle w:val="Zawartotabeli"/>
              <w:spacing w:line="276" w:lineRule="auto"/>
              <w:jc w:val="center"/>
              <w:rPr>
                <w:rFonts w:ascii="Tahoma" w:hAnsi="Tahoma" w:cs="Tahoma"/>
                <w:sz w:val="18"/>
                <w:szCs w:val="18"/>
              </w:rPr>
            </w:pPr>
            <w:r w:rsidRPr="00904A39">
              <w:rPr>
                <w:rFonts w:ascii="Tahoma" w:hAnsi="Tahoma" w:cs="Tahoma"/>
                <w:sz w:val="18"/>
                <w:szCs w:val="18"/>
              </w:rPr>
              <w:t>(pkt)</w:t>
            </w:r>
          </w:p>
        </w:tc>
        <w:tc>
          <w:tcPr>
            <w:tcW w:w="3395" w:type="dxa"/>
            <w:tcBorders>
              <w:top w:val="single" w:sz="4" w:space="0" w:color="000000"/>
              <w:left w:val="single" w:sz="4" w:space="0" w:color="000000"/>
              <w:bottom w:val="single" w:sz="4" w:space="0" w:color="000000"/>
              <w:right w:val="single" w:sz="4" w:space="0" w:color="000000"/>
            </w:tcBorders>
            <w:vAlign w:val="center"/>
          </w:tcPr>
          <w:p w14:paraId="671CC97D" w14:textId="77777777" w:rsidR="003333B7" w:rsidRPr="00904A39" w:rsidRDefault="003333B7" w:rsidP="00904A39">
            <w:pPr>
              <w:pStyle w:val="Zawartotabeli"/>
              <w:spacing w:line="276" w:lineRule="auto"/>
              <w:jc w:val="center"/>
              <w:rPr>
                <w:rFonts w:ascii="Tahoma" w:hAnsi="Tahoma" w:cs="Tahoma"/>
                <w:sz w:val="18"/>
                <w:szCs w:val="18"/>
              </w:rPr>
            </w:pPr>
            <w:r w:rsidRPr="00904A39">
              <w:rPr>
                <w:rFonts w:ascii="Tahoma" w:hAnsi="Tahoma" w:cs="Tahoma"/>
                <w:sz w:val="18"/>
                <w:szCs w:val="18"/>
              </w:rPr>
              <w:t>Nieprawidłowa precyzja zapisu pola powierzchni działki</w:t>
            </w:r>
          </w:p>
          <w:p w14:paraId="566AB153" w14:textId="77777777" w:rsidR="003333B7" w:rsidRPr="00904A39" w:rsidRDefault="003333B7" w:rsidP="00904A39">
            <w:pPr>
              <w:pStyle w:val="Zawartotabeli"/>
              <w:spacing w:line="276" w:lineRule="auto"/>
              <w:jc w:val="center"/>
              <w:rPr>
                <w:rFonts w:ascii="Tahoma" w:hAnsi="Tahoma" w:cs="Tahoma"/>
                <w:sz w:val="18"/>
                <w:szCs w:val="18"/>
              </w:rPr>
            </w:pPr>
            <w:r w:rsidRPr="00904A39">
              <w:rPr>
                <w:rFonts w:ascii="Tahoma" w:hAnsi="Tahoma" w:cs="Tahoma"/>
                <w:sz w:val="18"/>
                <w:szCs w:val="18"/>
              </w:rPr>
              <w:t>(działka)</w:t>
            </w:r>
          </w:p>
        </w:tc>
      </w:tr>
      <w:tr w:rsidR="003333B7" w:rsidRPr="00904A39" w14:paraId="71C74837" w14:textId="77777777" w:rsidTr="003333B7">
        <w:tc>
          <w:tcPr>
            <w:tcW w:w="1208" w:type="dxa"/>
            <w:tcBorders>
              <w:left w:val="single" w:sz="4" w:space="0" w:color="000000"/>
              <w:bottom w:val="single" w:sz="4" w:space="0" w:color="000000"/>
            </w:tcBorders>
            <w:vAlign w:val="center"/>
          </w:tcPr>
          <w:p w14:paraId="65E04F72" w14:textId="77777777" w:rsidR="003333B7" w:rsidRPr="00904A39" w:rsidRDefault="003333B7" w:rsidP="00904A39">
            <w:pPr>
              <w:pStyle w:val="Zawartotabeli"/>
              <w:spacing w:line="276" w:lineRule="auto"/>
              <w:jc w:val="center"/>
              <w:rPr>
                <w:rFonts w:ascii="Tahoma" w:hAnsi="Tahoma" w:cs="Tahoma"/>
                <w:sz w:val="18"/>
                <w:szCs w:val="18"/>
              </w:rPr>
            </w:pPr>
            <w:r w:rsidRPr="00904A39">
              <w:rPr>
                <w:rFonts w:ascii="Tahoma" w:hAnsi="Tahoma" w:cs="Tahoma"/>
                <w:sz w:val="18"/>
                <w:szCs w:val="18"/>
              </w:rPr>
              <w:t>714</w:t>
            </w:r>
          </w:p>
        </w:tc>
        <w:tc>
          <w:tcPr>
            <w:tcW w:w="1210" w:type="dxa"/>
            <w:tcBorders>
              <w:left w:val="single" w:sz="4" w:space="0" w:color="000000"/>
              <w:bottom w:val="single" w:sz="4" w:space="0" w:color="000000"/>
            </w:tcBorders>
            <w:vAlign w:val="center"/>
          </w:tcPr>
          <w:p w14:paraId="6954BD4D" w14:textId="77777777" w:rsidR="003333B7" w:rsidRPr="00904A39" w:rsidRDefault="003333B7" w:rsidP="00904A39">
            <w:pPr>
              <w:pStyle w:val="Zawartotabeli"/>
              <w:spacing w:line="276" w:lineRule="auto"/>
              <w:jc w:val="center"/>
              <w:rPr>
                <w:rFonts w:ascii="Tahoma" w:hAnsi="Tahoma" w:cs="Tahoma"/>
                <w:sz w:val="18"/>
                <w:szCs w:val="18"/>
              </w:rPr>
            </w:pPr>
            <w:r w:rsidRPr="00904A39">
              <w:rPr>
                <w:rFonts w:ascii="Tahoma" w:hAnsi="Tahoma" w:cs="Tahoma"/>
                <w:sz w:val="18"/>
                <w:szCs w:val="18"/>
              </w:rPr>
              <w:t>2989</w:t>
            </w:r>
          </w:p>
        </w:tc>
        <w:tc>
          <w:tcPr>
            <w:tcW w:w="1897" w:type="dxa"/>
            <w:tcBorders>
              <w:left w:val="single" w:sz="4" w:space="0" w:color="000000"/>
              <w:bottom w:val="single" w:sz="4" w:space="0" w:color="000000"/>
            </w:tcBorders>
            <w:vAlign w:val="center"/>
          </w:tcPr>
          <w:p w14:paraId="72EF1A98" w14:textId="77777777" w:rsidR="003333B7" w:rsidRPr="00904A39" w:rsidRDefault="003333B7" w:rsidP="00904A39">
            <w:pPr>
              <w:pStyle w:val="Zawartotabeli"/>
              <w:spacing w:line="276" w:lineRule="auto"/>
              <w:jc w:val="center"/>
              <w:rPr>
                <w:rFonts w:ascii="Tahoma" w:hAnsi="Tahoma" w:cs="Tahoma"/>
                <w:sz w:val="18"/>
                <w:szCs w:val="18"/>
              </w:rPr>
            </w:pPr>
            <w:r w:rsidRPr="00904A39">
              <w:rPr>
                <w:rFonts w:ascii="Tahoma" w:hAnsi="Tahoma" w:cs="Tahoma"/>
                <w:sz w:val="18"/>
                <w:szCs w:val="18"/>
              </w:rPr>
              <w:t>1141</w:t>
            </w:r>
          </w:p>
        </w:tc>
        <w:tc>
          <w:tcPr>
            <w:tcW w:w="3395" w:type="dxa"/>
            <w:tcBorders>
              <w:left w:val="single" w:sz="4" w:space="0" w:color="000000"/>
              <w:bottom w:val="single" w:sz="4" w:space="0" w:color="000000"/>
              <w:right w:val="single" w:sz="4" w:space="0" w:color="000000"/>
            </w:tcBorders>
            <w:vAlign w:val="center"/>
          </w:tcPr>
          <w:p w14:paraId="59DC4170" w14:textId="77777777" w:rsidR="003333B7" w:rsidRPr="00904A39" w:rsidRDefault="003333B7" w:rsidP="00904A39">
            <w:pPr>
              <w:pStyle w:val="Zawartotabeli"/>
              <w:spacing w:line="276" w:lineRule="auto"/>
              <w:jc w:val="center"/>
              <w:rPr>
                <w:rFonts w:ascii="Tahoma" w:hAnsi="Tahoma" w:cs="Tahoma"/>
                <w:sz w:val="18"/>
                <w:szCs w:val="18"/>
              </w:rPr>
            </w:pPr>
            <w:r w:rsidRPr="00904A39">
              <w:rPr>
                <w:rFonts w:ascii="Tahoma" w:hAnsi="Tahoma" w:cs="Tahoma"/>
                <w:sz w:val="18"/>
                <w:szCs w:val="18"/>
              </w:rPr>
              <w:t>838</w:t>
            </w:r>
          </w:p>
        </w:tc>
      </w:tr>
    </w:tbl>
    <w:p w14:paraId="6792087F" w14:textId="77777777" w:rsidR="003333B7" w:rsidRPr="00904A39" w:rsidRDefault="003333B7" w:rsidP="003A43DE">
      <w:pPr>
        <w:pStyle w:val="GAMP"/>
      </w:pPr>
    </w:p>
    <w:p w14:paraId="685CE77F" w14:textId="77777777" w:rsidR="003333B7" w:rsidRPr="0084719F" w:rsidRDefault="003333B7" w:rsidP="0084719F">
      <w:pPr>
        <w:pStyle w:val="Nagwek3"/>
        <w:numPr>
          <w:ilvl w:val="2"/>
          <w:numId w:val="1"/>
        </w:numPr>
        <w:spacing w:before="0" w:after="0" w:line="276" w:lineRule="auto"/>
        <w:ind w:left="567" w:hanging="567"/>
        <w:rPr>
          <w:rFonts w:ascii="Tahoma" w:hAnsi="Tahoma" w:cs="Tahoma"/>
          <w:color w:val="000000" w:themeColor="text1"/>
          <w:sz w:val="20"/>
          <w:szCs w:val="20"/>
        </w:rPr>
      </w:pPr>
      <w:r w:rsidRPr="0084719F">
        <w:rPr>
          <w:rFonts w:ascii="Tahoma" w:hAnsi="Tahoma" w:cs="Tahoma"/>
          <w:color w:val="000000" w:themeColor="text1"/>
          <w:sz w:val="20"/>
          <w:szCs w:val="20"/>
        </w:rPr>
        <w:t>Zakres prac</w:t>
      </w:r>
    </w:p>
    <w:p w14:paraId="54F2D4C0" w14:textId="77777777" w:rsidR="003A43DE" w:rsidRDefault="003A43DE" w:rsidP="003A43DE">
      <w:pPr>
        <w:pStyle w:val="GAMP"/>
      </w:pPr>
    </w:p>
    <w:p w14:paraId="4F29DA8A" w14:textId="0798E573" w:rsidR="003333B7" w:rsidRPr="00904A39" w:rsidRDefault="003333B7" w:rsidP="003A43DE">
      <w:pPr>
        <w:pStyle w:val="GAMP"/>
      </w:pPr>
      <w:r w:rsidRPr="00904A39">
        <w:t xml:space="preserve">Wykonawca ma obowiązek zrealizować prace modernizacyjne zgodnie z obowiązującymi przepisami prawa i standardami technicznymi, ze szczególnym uwzględnieniem przepisów ustawy PGIK, w tym rozporządzeń wykonawczych </w:t>
      </w:r>
      <w:r w:rsidRPr="00904A39">
        <w:rPr>
          <w:i/>
          <w:iCs/>
        </w:rPr>
        <w:t xml:space="preserve">w/s </w:t>
      </w:r>
      <w:proofErr w:type="spellStart"/>
      <w:r w:rsidRPr="00904A39">
        <w:rPr>
          <w:i/>
          <w:iCs/>
        </w:rPr>
        <w:t>egib</w:t>
      </w:r>
      <w:proofErr w:type="spellEnd"/>
      <w:r w:rsidRPr="00904A39">
        <w:t>, w</w:t>
      </w:r>
      <w:r w:rsidRPr="00904A39">
        <w:rPr>
          <w:i/>
          <w:iCs/>
        </w:rPr>
        <w:t xml:space="preserve">/s </w:t>
      </w:r>
      <w:proofErr w:type="spellStart"/>
      <w:r w:rsidRPr="00904A39">
        <w:rPr>
          <w:i/>
          <w:iCs/>
        </w:rPr>
        <w:t>zsin</w:t>
      </w:r>
      <w:proofErr w:type="spellEnd"/>
      <w:r w:rsidRPr="00904A39">
        <w:t>,</w:t>
      </w:r>
      <w:r w:rsidRPr="00904A39">
        <w:rPr>
          <w:i/>
          <w:iCs/>
        </w:rPr>
        <w:t xml:space="preserve"> w/s standardów</w:t>
      </w:r>
      <w:r w:rsidRPr="00904A39">
        <w:t xml:space="preserve"> oraz zapisów Projektu modernizacji ewidencji gruntów i budynków uzgodnionego z Wojewódzkim Inspektorem Nadzoru </w:t>
      </w:r>
      <w:r w:rsidR="00A33CDA" w:rsidRPr="00904A39">
        <w:t>Geodezyjnego i</w:t>
      </w:r>
      <w:r w:rsidRPr="00904A39">
        <w:t xml:space="preserve"> Kartograficznego</w:t>
      </w:r>
      <w:r w:rsidRPr="00904A39">
        <w:rPr>
          <w:b/>
        </w:rPr>
        <w:t xml:space="preserve"> </w:t>
      </w:r>
      <w:r w:rsidRPr="00904A39">
        <w:t>i niniejszych Warunków Technicznych. Pomiar i obliczenia należy wykonać w układzie PL-2000.</w:t>
      </w:r>
    </w:p>
    <w:p w14:paraId="2249ED60" w14:textId="12774E67" w:rsidR="003333B7" w:rsidRPr="00904A39" w:rsidRDefault="003333B7" w:rsidP="003A43DE">
      <w:pPr>
        <w:pStyle w:val="GAMP"/>
        <w:rPr>
          <w:color w:val="000000" w:themeColor="text1"/>
        </w:rPr>
      </w:pPr>
    </w:p>
    <w:p w14:paraId="1B2A0C02" w14:textId="77777777" w:rsidR="00D91B86" w:rsidRDefault="00D91B86" w:rsidP="00D91B86">
      <w:pPr>
        <w:pStyle w:val="GAMP"/>
        <w:rPr>
          <w:color w:val="000000" w:themeColor="text1"/>
        </w:rPr>
      </w:pPr>
      <w:r w:rsidRPr="00904A39">
        <w:rPr>
          <w:color w:val="000000" w:themeColor="text1"/>
          <w:highlight w:val="white"/>
        </w:rPr>
        <w:t>Zestawie tabelaryczne realizacji poszczególnych etapów prac modernizacyjnych</w:t>
      </w:r>
    </w:p>
    <w:p w14:paraId="371B6053" w14:textId="77777777" w:rsidR="00D91B86" w:rsidRPr="00904A39" w:rsidRDefault="00D91B86" w:rsidP="00D91B86">
      <w:pPr>
        <w:pStyle w:val="GAMP"/>
      </w:pPr>
    </w:p>
    <w:tbl>
      <w:tblPr>
        <w:tblW w:w="9764" w:type="dxa"/>
        <w:tblInd w:w="-271" w:type="dxa"/>
        <w:tblLayout w:type="fixed"/>
        <w:tblCellMar>
          <w:top w:w="108" w:type="dxa"/>
          <w:bottom w:w="108" w:type="dxa"/>
        </w:tblCellMar>
        <w:tblLook w:val="0000" w:firstRow="0" w:lastRow="0" w:firstColumn="0" w:lastColumn="0" w:noHBand="0" w:noVBand="0"/>
      </w:tblPr>
      <w:tblGrid>
        <w:gridCol w:w="2218"/>
        <w:gridCol w:w="2721"/>
        <w:gridCol w:w="2408"/>
        <w:gridCol w:w="2409"/>
        <w:gridCol w:w="8"/>
      </w:tblGrid>
      <w:tr w:rsidR="00D91B86" w:rsidRPr="00904A39" w14:paraId="4D4F15B0" w14:textId="77777777" w:rsidTr="00F254E1">
        <w:trPr>
          <w:trHeight w:val="80"/>
        </w:trPr>
        <w:tc>
          <w:tcPr>
            <w:tcW w:w="9764" w:type="dxa"/>
            <w:gridSpan w:val="5"/>
            <w:tcBorders>
              <w:top w:val="single" w:sz="8" w:space="0" w:color="000000"/>
              <w:left w:val="single" w:sz="8" w:space="0" w:color="000000"/>
              <w:bottom w:val="single" w:sz="8" w:space="0" w:color="000000"/>
              <w:right w:val="single" w:sz="8" w:space="0" w:color="000000"/>
            </w:tcBorders>
            <w:vAlign w:val="center"/>
          </w:tcPr>
          <w:p w14:paraId="304B2173" w14:textId="573E3984" w:rsidR="00D91B86" w:rsidRPr="00904A39" w:rsidRDefault="00BD0C59" w:rsidP="00F254E1">
            <w:pPr>
              <w:pStyle w:val="Default"/>
              <w:snapToGrid w:val="0"/>
              <w:spacing w:line="276" w:lineRule="auto"/>
              <w:jc w:val="center"/>
              <w:rPr>
                <w:rFonts w:ascii="Tahoma" w:hAnsi="Tahoma" w:cs="Tahoma"/>
                <w:b/>
                <w:bCs/>
                <w:color w:val="auto"/>
                <w:sz w:val="16"/>
                <w:szCs w:val="16"/>
              </w:rPr>
            </w:pPr>
            <w:r>
              <w:rPr>
                <w:rFonts w:ascii="Tahoma" w:hAnsi="Tahoma" w:cs="Tahoma"/>
                <w:b/>
                <w:bCs/>
                <w:color w:val="auto"/>
                <w:sz w:val="16"/>
                <w:szCs w:val="16"/>
                <w:shd w:val="clear" w:color="auto" w:fill="FFFFFF"/>
              </w:rPr>
              <w:t>ETAP I - 4 miesiące</w:t>
            </w:r>
            <w:r w:rsidR="00D91B86" w:rsidRPr="00904A39">
              <w:rPr>
                <w:rFonts w:ascii="Tahoma" w:hAnsi="Tahoma" w:cs="Tahoma"/>
                <w:b/>
                <w:bCs/>
                <w:color w:val="auto"/>
                <w:sz w:val="16"/>
                <w:szCs w:val="16"/>
                <w:shd w:val="clear" w:color="auto" w:fill="FFFFFF"/>
              </w:rPr>
              <w:t xml:space="preserve"> od podpisania umowy</w:t>
            </w:r>
          </w:p>
        </w:tc>
      </w:tr>
      <w:tr w:rsidR="00D91B86" w:rsidRPr="00904A39" w14:paraId="66B6E126" w14:textId="77777777" w:rsidTr="00F254E1">
        <w:trPr>
          <w:trHeight w:val="80"/>
        </w:trPr>
        <w:tc>
          <w:tcPr>
            <w:tcW w:w="9764" w:type="dxa"/>
            <w:gridSpan w:val="5"/>
            <w:tcBorders>
              <w:top w:val="single" w:sz="8" w:space="0" w:color="000000"/>
              <w:left w:val="single" w:sz="8" w:space="0" w:color="000000"/>
              <w:bottom w:val="single" w:sz="8" w:space="0" w:color="000000"/>
              <w:right w:val="single" w:sz="8" w:space="0" w:color="000000"/>
            </w:tcBorders>
            <w:vAlign w:val="center"/>
          </w:tcPr>
          <w:p w14:paraId="6DFFE3C4" w14:textId="17D46406" w:rsidR="00D91B86" w:rsidRPr="00904A39" w:rsidRDefault="00D91B86" w:rsidP="00F254E1">
            <w:pPr>
              <w:pStyle w:val="Default"/>
              <w:snapToGrid w:val="0"/>
              <w:spacing w:line="276" w:lineRule="auto"/>
              <w:jc w:val="center"/>
              <w:rPr>
                <w:rFonts w:ascii="Tahoma" w:hAnsi="Tahoma" w:cs="Tahoma"/>
                <w:color w:val="auto"/>
                <w:sz w:val="16"/>
                <w:szCs w:val="16"/>
              </w:rPr>
            </w:pPr>
            <w:r w:rsidRPr="00904A39">
              <w:rPr>
                <w:rFonts w:ascii="Tahoma" w:hAnsi="Tahoma" w:cs="Tahoma"/>
                <w:color w:val="auto"/>
                <w:sz w:val="16"/>
                <w:szCs w:val="16"/>
                <w:highlight w:val="white"/>
              </w:rPr>
              <w:t>Przedłożenie harmonogramu realizacji zgodnie z wyszczególnionymi pozycjami w niniejszej tabeli i przegotowanie dokumentacji zgodnie z</w:t>
            </w:r>
            <w:r>
              <w:rPr>
                <w:rFonts w:ascii="Tahoma" w:hAnsi="Tahoma" w:cs="Tahoma"/>
                <w:color w:val="auto"/>
                <w:sz w:val="16"/>
                <w:szCs w:val="16"/>
              </w:rPr>
              <w:t xml:space="preserve"> 5.</w:t>
            </w:r>
            <w:r w:rsidR="00C64C6C">
              <w:rPr>
                <w:rFonts w:ascii="Tahoma" w:hAnsi="Tahoma" w:cs="Tahoma"/>
                <w:color w:val="auto"/>
                <w:sz w:val="16"/>
                <w:szCs w:val="16"/>
              </w:rPr>
              <w:t>2</w:t>
            </w:r>
            <w:r>
              <w:rPr>
                <w:rFonts w:ascii="Tahoma" w:hAnsi="Tahoma" w:cs="Tahoma"/>
                <w:color w:val="auto"/>
                <w:sz w:val="16"/>
                <w:szCs w:val="16"/>
              </w:rPr>
              <w:t xml:space="preserve">.3.2 </w:t>
            </w:r>
            <w:r w:rsidRPr="00904A39">
              <w:rPr>
                <w:rFonts w:ascii="Tahoma" w:hAnsi="Tahoma" w:cs="Tahoma"/>
                <w:color w:val="auto"/>
                <w:sz w:val="16"/>
                <w:szCs w:val="16"/>
              </w:rPr>
              <w:t xml:space="preserve">- każdy z dokumentów wymaga pisemnej akceptacji Inspektora Nadzoru </w:t>
            </w:r>
          </w:p>
          <w:p w14:paraId="0CD1C673" w14:textId="455B7992" w:rsidR="00D91B86" w:rsidRPr="00904A39" w:rsidRDefault="00D91B86" w:rsidP="00F254E1">
            <w:pPr>
              <w:pStyle w:val="Default"/>
              <w:snapToGrid w:val="0"/>
              <w:spacing w:line="276" w:lineRule="auto"/>
              <w:jc w:val="center"/>
              <w:rPr>
                <w:rFonts w:ascii="Tahoma" w:hAnsi="Tahoma" w:cs="Tahoma"/>
                <w:b/>
                <w:bCs/>
                <w:color w:val="auto"/>
                <w:sz w:val="16"/>
                <w:szCs w:val="16"/>
                <w:shd w:val="clear" w:color="auto" w:fill="FFFFFF"/>
              </w:rPr>
            </w:pPr>
            <w:r w:rsidRPr="00904A39">
              <w:rPr>
                <w:rFonts w:ascii="Tahoma" w:hAnsi="Tahoma" w:cs="Tahoma"/>
                <w:color w:val="auto"/>
                <w:sz w:val="16"/>
                <w:szCs w:val="16"/>
              </w:rPr>
              <w:fldChar w:fldCharType="begin"/>
            </w:r>
            <w:r w:rsidRPr="00904A39">
              <w:rPr>
                <w:rFonts w:ascii="Tahoma" w:hAnsi="Tahoma" w:cs="Tahoma"/>
                <w:color w:val="auto"/>
                <w:sz w:val="16"/>
                <w:szCs w:val="16"/>
              </w:rPr>
              <w:instrText xml:space="preserve"> REF _Ref129039309 \h  \* MERGEFORMAT </w:instrText>
            </w:r>
            <w:r w:rsidRPr="00904A39">
              <w:rPr>
                <w:rFonts w:ascii="Tahoma" w:hAnsi="Tahoma" w:cs="Tahoma"/>
                <w:color w:val="auto"/>
                <w:sz w:val="16"/>
                <w:szCs w:val="16"/>
              </w:rPr>
            </w:r>
            <w:r w:rsidRPr="00904A39">
              <w:rPr>
                <w:rFonts w:ascii="Tahoma" w:hAnsi="Tahoma" w:cs="Tahoma"/>
                <w:color w:val="auto"/>
                <w:sz w:val="16"/>
                <w:szCs w:val="16"/>
              </w:rPr>
              <w:fldChar w:fldCharType="separate"/>
            </w:r>
            <w:r w:rsidR="0081240D" w:rsidRPr="0081240D">
              <w:rPr>
                <w:rFonts w:ascii="Tahoma" w:hAnsi="Tahoma" w:cs="Tahoma"/>
                <w:color w:val="auto"/>
                <w:sz w:val="16"/>
                <w:szCs w:val="16"/>
                <w:shd w:val="clear" w:color="auto" w:fill="FFFFFF"/>
              </w:rPr>
              <w:t>Zakres prac dotyczących ewidencji gruntów i budynków</w:t>
            </w:r>
            <w:r w:rsidRPr="00904A39">
              <w:rPr>
                <w:rFonts w:ascii="Tahoma" w:hAnsi="Tahoma" w:cs="Tahoma"/>
                <w:color w:val="auto"/>
                <w:sz w:val="16"/>
                <w:szCs w:val="16"/>
              </w:rPr>
              <w:fldChar w:fldCharType="end"/>
            </w:r>
          </w:p>
        </w:tc>
      </w:tr>
      <w:tr w:rsidR="00D91B86" w:rsidRPr="00904A39" w14:paraId="57161D50" w14:textId="77777777" w:rsidTr="00F254E1">
        <w:trPr>
          <w:gridAfter w:val="1"/>
          <w:wAfter w:w="8" w:type="dxa"/>
          <w:trHeight w:val="80"/>
        </w:trPr>
        <w:tc>
          <w:tcPr>
            <w:tcW w:w="2218" w:type="dxa"/>
            <w:tcBorders>
              <w:top w:val="single" w:sz="8" w:space="0" w:color="000000"/>
              <w:left w:val="single" w:sz="8" w:space="0" w:color="000000"/>
              <w:bottom w:val="single" w:sz="8" w:space="0" w:color="000000"/>
            </w:tcBorders>
          </w:tcPr>
          <w:p w14:paraId="10E85190" w14:textId="77777777" w:rsidR="00D91B86" w:rsidRPr="00904A39" w:rsidRDefault="00D91B86" w:rsidP="00F254E1">
            <w:pPr>
              <w:pStyle w:val="Default"/>
              <w:snapToGrid w:val="0"/>
              <w:spacing w:line="276" w:lineRule="auto"/>
              <w:jc w:val="center"/>
              <w:rPr>
                <w:rFonts w:ascii="Tahoma" w:hAnsi="Tahoma" w:cs="Tahoma"/>
                <w:color w:val="auto"/>
                <w:sz w:val="16"/>
                <w:szCs w:val="16"/>
              </w:rPr>
            </w:pPr>
            <w:r w:rsidRPr="00904A39">
              <w:rPr>
                <w:rFonts w:ascii="Tahoma" w:hAnsi="Tahoma" w:cs="Tahoma"/>
                <w:color w:val="auto"/>
                <w:sz w:val="16"/>
                <w:szCs w:val="16"/>
                <w:shd w:val="clear" w:color="auto" w:fill="FFFFFF"/>
              </w:rPr>
              <w:lastRenderedPageBreak/>
              <w:t xml:space="preserve">OSNOWA </w:t>
            </w:r>
          </w:p>
        </w:tc>
        <w:tc>
          <w:tcPr>
            <w:tcW w:w="2721" w:type="dxa"/>
            <w:tcBorders>
              <w:top w:val="single" w:sz="8" w:space="0" w:color="000000"/>
              <w:left w:val="single" w:sz="8" w:space="0" w:color="000000"/>
              <w:bottom w:val="single" w:sz="8" w:space="0" w:color="000000"/>
            </w:tcBorders>
          </w:tcPr>
          <w:p w14:paraId="3B8DC439" w14:textId="77777777" w:rsidR="00D91B86" w:rsidRPr="00904A39" w:rsidRDefault="00D91B86" w:rsidP="00F254E1">
            <w:pPr>
              <w:pStyle w:val="Default"/>
              <w:snapToGrid w:val="0"/>
              <w:spacing w:line="276" w:lineRule="auto"/>
              <w:jc w:val="center"/>
              <w:rPr>
                <w:rFonts w:ascii="Tahoma" w:hAnsi="Tahoma" w:cs="Tahoma"/>
                <w:color w:val="auto"/>
                <w:sz w:val="16"/>
                <w:szCs w:val="16"/>
              </w:rPr>
            </w:pPr>
            <w:r w:rsidRPr="00904A39">
              <w:rPr>
                <w:rFonts w:ascii="Tahoma" w:hAnsi="Tahoma" w:cs="Tahoma"/>
                <w:color w:val="auto"/>
                <w:sz w:val="16"/>
                <w:szCs w:val="16"/>
                <w:shd w:val="clear" w:color="auto" w:fill="FFFFFF"/>
              </w:rPr>
              <w:t xml:space="preserve">EWIDENCJA GRUNTÓW </w:t>
            </w:r>
          </w:p>
        </w:tc>
        <w:tc>
          <w:tcPr>
            <w:tcW w:w="2408" w:type="dxa"/>
            <w:tcBorders>
              <w:top w:val="single" w:sz="8" w:space="0" w:color="000000"/>
              <w:left w:val="single" w:sz="8" w:space="0" w:color="000000"/>
              <w:bottom w:val="single" w:sz="8" w:space="0" w:color="000000"/>
            </w:tcBorders>
          </w:tcPr>
          <w:p w14:paraId="48ADA06A" w14:textId="77777777" w:rsidR="00D91B86" w:rsidRPr="00904A39" w:rsidRDefault="00D91B86" w:rsidP="00F254E1">
            <w:pPr>
              <w:pStyle w:val="Default"/>
              <w:snapToGrid w:val="0"/>
              <w:spacing w:line="276" w:lineRule="auto"/>
              <w:jc w:val="center"/>
              <w:rPr>
                <w:rFonts w:ascii="Tahoma" w:hAnsi="Tahoma" w:cs="Tahoma"/>
                <w:color w:val="auto"/>
                <w:sz w:val="16"/>
                <w:szCs w:val="16"/>
              </w:rPr>
            </w:pPr>
            <w:r w:rsidRPr="00904A39">
              <w:rPr>
                <w:rFonts w:ascii="Tahoma" w:hAnsi="Tahoma" w:cs="Tahoma"/>
                <w:color w:val="auto"/>
                <w:sz w:val="16"/>
                <w:szCs w:val="16"/>
                <w:shd w:val="clear" w:color="auto" w:fill="FFFFFF"/>
              </w:rPr>
              <w:t xml:space="preserve">KLASYFIKACJA </w:t>
            </w:r>
          </w:p>
        </w:tc>
        <w:tc>
          <w:tcPr>
            <w:tcW w:w="2409" w:type="dxa"/>
            <w:tcBorders>
              <w:top w:val="single" w:sz="8" w:space="0" w:color="000000"/>
              <w:left w:val="single" w:sz="8" w:space="0" w:color="000000"/>
              <w:bottom w:val="single" w:sz="8" w:space="0" w:color="000000"/>
              <w:right w:val="single" w:sz="8" w:space="0" w:color="000000"/>
            </w:tcBorders>
          </w:tcPr>
          <w:p w14:paraId="47EFD6F4" w14:textId="77777777" w:rsidR="00D91B86" w:rsidRPr="00904A39" w:rsidRDefault="00D91B86" w:rsidP="00F254E1">
            <w:pPr>
              <w:pStyle w:val="Default"/>
              <w:snapToGrid w:val="0"/>
              <w:spacing w:line="276" w:lineRule="auto"/>
              <w:jc w:val="center"/>
              <w:rPr>
                <w:rFonts w:ascii="Tahoma" w:hAnsi="Tahoma" w:cs="Tahoma"/>
                <w:color w:val="auto"/>
                <w:sz w:val="16"/>
                <w:szCs w:val="16"/>
              </w:rPr>
            </w:pPr>
            <w:r w:rsidRPr="00904A39">
              <w:rPr>
                <w:rFonts w:ascii="Tahoma" w:hAnsi="Tahoma" w:cs="Tahoma"/>
                <w:color w:val="auto"/>
                <w:sz w:val="16"/>
                <w:szCs w:val="16"/>
                <w:highlight w:val="white"/>
              </w:rPr>
              <w:t xml:space="preserve">EWIDENCJA BUDYNKÓW I LOKALI </w:t>
            </w:r>
          </w:p>
        </w:tc>
      </w:tr>
      <w:tr w:rsidR="00D91B86" w:rsidRPr="00904A39" w14:paraId="15A126A5" w14:textId="77777777" w:rsidTr="00F254E1">
        <w:trPr>
          <w:gridAfter w:val="1"/>
          <w:wAfter w:w="8" w:type="dxa"/>
          <w:trHeight w:val="23"/>
        </w:trPr>
        <w:tc>
          <w:tcPr>
            <w:tcW w:w="2218" w:type="dxa"/>
            <w:tcBorders>
              <w:left w:val="single" w:sz="8" w:space="0" w:color="000000"/>
              <w:bottom w:val="single" w:sz="8" w:space="0" w:color="000000"/>
            </w:tcBorders>
          </w:tcPr>
          <w:p w14:paraId="066F7BA1" w14:textId="0AA381DB" w:rsidR="00D91B86" w:rsidRPr="00904A39" w:rsidRDefault="00D91B86" w:rsidP="00582781">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Analiza osnów państwowych (</w:t>
            </w:r>
            <w:r>
              <w:rPr>
                <w:rFonts w:ascii="Tahoma" w:hAnsi="Tahoma" w:cs="Tahoma"/>
                <w:color w:val="auto"/>
                <w:sz w:val="16"/>
                <w:szCs w:val="16"/>
                <w:shd w:val="clear" w:color="auto" w:fill="FFFFFF"/>
              </w:rPr>
              <w:t>5</w:t>
            </w:r>
            <w:r w:rsidRPr="00904A39">
              <w:rPr>
                <w:rFonts w:ascii="Tahoma" w:hAnsi="Tahoma" w:cs="Tahoma"/>
                <w:color w:val="auto"/>
                <w:sz w:val="16"/>
                <w:szCs w:val="16"/>
                <w:shd w:val="clear" w:color="auto" w:fill="FFFFFF"/>
              </w:rPr>
              <w:t>.</w:t>
            </w:r>
            <w:r w:rsidR="00582781">
              <w:rPr>
                <w:rFonts w:ascii="Tahoma" w:hAnsi="Tahoma" w:cs="Tahoma"/>
                <w:color w:val="auto"/>
                <w:sz w:val="16"/>
                <w:szCs w:val="16"/>
                <w:shd w:val="clear" w:color="auto" w:fill="FFFFFF"/>
              </w:rPr>
              <w:t>2</w:t>
            </w:r>
            <w:r w:rsidRPr="00904A39">
              <w:rPr>
                <w:rFonts w:ascii="Tahoma" w:hAnsi="Tahoma" w:cs="Tahoma"/>
                <w:color w:val="auto"/>
                <w:sz w:val="16"/>
                <w:szCs w:val="16"/>
                <w:shd w:val="clear" w:color="auto" w:fill="FFFFFF"/>
              </w:rPr>
              <w:t>.3.1.1.)</w:t>
            </w:r>
          </w:p>
          <w:p w14:paraId="7DE682BC" w14:textId="10C9E4E5" w:rsidR="00D91B86" w:rsidRPr="00904A39" w:rsidRDefault="00D91B86" w:rsidP="00582781">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Analiza osnowy pomiarowej (</w:t>
            </w:r>
            <w:r>
              <w:rPr>
                <w:rFonts w:ascii="Tahoma" w:hAnsi="Tahoma" w:cs="Tahoma"/>
                <w:color w:val="auto"/>
                <w:sz w:val="16"/>
                <w:szCs w:val="16"/>
                <w:shd w:val="clear" w:color="auto" w:fill="FFFFFF"/>
              </w:rPr>
              <w:t>5.</w:t>
            </w:r>
            <w:r w:rsidR="00582781">
              <w:rPr>
                <w:rFonts w:ascii="Tahoma" w:hAnsi="Tahoma" w:cs="Tahoma"/>
                <w:color w:val="auto"/>
                <w:sz w:val="16"/>
                <w:szCs w:val="16"/>
                <w:shd w:val="clear" w:color="auto" w:fill="FFFFFF"/>
              </w:rPr>
              <w:t>2</w:t>
            </w:r>
            <w:r>
              <w:rPr>
                <w:rFonts w:ascii="Tahoma" w:hAnsi="Tahoma" w:cs="Tahoma"/>
                <w:color w:val="auto"/>
                <w:sz w:val="16"/>
                <w:szCs w:val="16"/>
                <w:shd w:val="clear" w:color="auto" w:fill="FFFFFF"/>
              </w:rPr>
              <w:t>.</w:t>
            </w:r>
            <w:r w:rsidRPr="00904A39">
              <w:rPr>
                <w:rFonts w:ascii="Tahoma" w:hAnsi="Tahoma" w:cs="Tahoma"/>
                <w:color w:val="auto"/>
                <w:sz w:val="16"/>
                <w:szCs w:val="16"/>
                <w:shd w:val="clear" w:color="auto" w:fill="FFFFFF"/>
              </w:rPr>
              <w:t>3.1.2.)</w:t>
            </w:r>
          </w:p>
          <w:p w14:paraId="0F326FCB" w14:textId="4EA21EAC" w:rsidR="00D91B86" w:rsidRPr="00904A39" w:rsidRDefault="00D91B86" w:rsidP="00582781">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Analiza osnowy ewidencyjnej (</w:t>
            </w:r>
            <w:r>
              <w:rPr>
                <w:rFonts w:ascii="Tahoma" w:hAnsi="Tahoma" w:cs="Tahoma"/>
                <w:color w:val="auto"/>
                <w:sz w:val="16"/>
                <w:szCs w:val="16"/>
                <w:shd w:val="clear" w:color="auto" w:fill="FFFFFF"/>
              </w:rPr>
              <w:t>5.</w:t>
            </w:r>
            <w:r w:rsidR="00582781">
              <w:rPr>
                <w:rFonts w:ascii="Tahoma" w:hAnsi="Tahoma" w:cs="Tahoma"/>
                <w:color w:val="auto"/>
                <w:sz w:val="16"/>
                <w:szCs w:val="16"/>
                <w:shd w:val="clear" w:color="auto" w:fill="FFFFFF"/>
              </w:rPr>
              <w:t>2</w:t>
            </w:r>
            <w:r>
              <w:rPr>
                <w:rFonts w:ascii="Tahoma" w:hAnsi="Tahoma" w:cs="Tahoma"/>
                <w:color w:val="auto"/>
                <w:sz w:val="16"/>
                <w:szCs w:val="16"/>
                <w:shd w:val="clear" w:color="auto" w:fill="FFFFFF"/>
              </w:rPr>
              <w:t>.</w:t>
            </w:r>
            <w:r w:rsidRPr="00904A39">
              <w:rPr>
                <w:rFonts w:ascii="Tahoma" w:hAnsi="Tahoma" w:cs="Tahoma"/>
                <w:color w:val="auto"/>
                <w:sz w:val="16"/>
                <w:szCs w:val="16"/>
                <w:shd w:val="clear" w:color="auto" w:fill="FFFFFF"/>
              </w:rPr>
              <w:t xml:space="preserve">3.1.3., </w:t>
            </w:r>
            <w:r>
              <w:rPr>
                <w:rFonts w:ascii="Tahoma" w:hAnsi="Tahoma" w:cs="Tahoma"/>
                <w:color w:val="auto"/>
                <w:sz w:val="16"/>
                <w:szCs w:val="16"/>
                <w:shd w:val="clear" w:color="auto" w:fill="FFFFFF"/>
              </w:rPr>
              <w:t>5.</w:t>
            </w:r>
            <w:r w:rsidR="00582781">
              <w:rPr>
                <w:rFonts w:ascii="Tahoma" w:hAnsi="Tahoma" w:cs="Tahoma"/>
                <w:color w:val="auto"/>
                <w:sz w:val="16"/>
                <w:szCs w:val="16"/>
                <w:shd w:val="clear" w:color="auto" w:fill="FFFFFF"/>
              </w:rPr>
              <w:t>2</w:t>
            </w:r>
            <w:r>
              <w:rPr>
                <w:rFonts w:ascii="Tahoma" w:hAnsi="Tahoma" w:cs="Tahoma"/>
                <w:color w:val="auto"/>
                <w:sz w:val="16"/>
                <w:szCs w:val="16"/>
                <w:shd w:val="clear" w:color="auto" w:fill="FFFFFF"/>
              </w:rPr>
              <w:t>.</w:t>
            </w:r>
            <w:r w:rsidRPr="00904A39">
              <w:rPr>
                <w:rFonts w:ascii="Tahoma" w:hAnsi="Tahoma" w:cs="Tahoma"/>
                <w:color w:val="auto"/>
                <w:sz w:val="16"/>
                <w:szCs w:val="16"/>
                <w:shd w:val="clear" w:color="auto" w:fill="FFFFFF"/>
              </w:rPr>
              <w:t>3.1.4)</w:t>
            </w:r>
          </w:p>
          <w:p w14:paraId="1CF77E36" w14:textId="77777777" w:rsidR="00D91B86" w:rsidRPr="00904A39" w:rsidRDefault="00D91B86" w:rsidP="00582781">
            <w:pPr>
              <w:pStyle w:val="Default"/>
              <w:spacing w:line="276" w:lineRule="auto"/>
              <w:jc w:val="both"/>
              <w:rPr>
                <w:rFonts w:ascii="Tahoma" w:hAnsi="Tahoma" w:cs="Tahoma"/>
                <w:color w:val="auto"/>
                <w:sz w:val="16"/>
                <w:szCs w:val="16"/>
                <w:shd w:val="clear" w:color="auto" w:fill="FF0066"/>
              </w:rPr>
            </w:pPr>
          </w:p>
        </w:tc>
        <w:tc>
          <w:tcPr>
            <w:tcW w:w="2721" w:type="dxa"/>
            <w:tcBorders>
              <w:left w:val="single" w:sz="8" w:space="0" w:color="000000"/>
              <w:bottom w:val="single" w:sz="8" w:space="0" w:color="000000"/>
            </w:tcBorders>
          </w:tcPr>
          <w:p w14:paraId="5DB1B1AF" w14:textId="01E10062" w:rsidR="00D91B86" w:rsidRPr="00904A39" w:rsidRDefault="00D91B86" w:rsidP="00582781">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Analiza dokumentów dotyczących ewidencji gruntów (</w:t>
            </w:r>
            <w:r>
              <w:rPr>
                <w:rFonts w:ascii="Tahoma" w:hAnsi="Tahoma" w:cs="Tahoma"/>
                <w:color w:val="auto"/>
                <w:sz w:val="16"/>
                <w:szCs w:val="16"/>
                <w:shd w:val="clear" w:color="auto" w:fill="FFFFFF"/>
              </w:rPr>
              <w:t>5.</w:t>
            </w:r>
            <w:r w:rsidR="00582781">
              <w:rPr>
                <w:rFonts w:ascii="Tahoma" w:hAnsi="Tahoma" w:cs="Tahoma"/>
                <w:color w:val="auto"/>
                <w:sz w:val="16"/>
                <w:szCs w:val="16"/>
                <w:shd w:val="clear" w:color="auto" w:fill="FFFFFF"/>
              </w:rPr>
              <w:t>2</w:t>
            </w:r>
            <w:r>
              <w:rPr>
                <w:rFonts w:ascii="Tahoma" w:hAnsi="Tahoma" w:cs="Tahoma"/>
                <w:color w:val="auto"/>
                <w:sz w:val="16"/>
                <w:szCs w:val="16"/>
                <w:shd w:val="clear" w:color="auto" w:fill="FFFFFF"/>
              </w:rPr>
              <w:t>.</w:t>
            </w:r>
            <w:r w:rsidRPr="00904A39">
              <w:rPr>
                <w:rFonts w:ascii="Tahoma" w:hAnsi="Tahoma" w:cs="Tahoma"/>
                <w:color w:val="auto"/>
                <w:sz w:val="16"/>
                <w:szCs w:val="16"/>
                <w:shd w:val="clear" w:color="auto" w:fill="FFFFFF"/>
              </w:rPr>
              <w:t>3.2.1.)</w:t>
            </w:r>
          </w:p>
          <w:p w14:paraId="04FA7F23" w14:textId="19DC9946" w:rsidR="00D91B86" w:rsidRPr="00904A39" w:rsidRDefault="00D91B86" w:rsidP="00582781">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Przygotowanie dokumentacji do przeprowadzenia zebrania z właścicielami i władającymi i przeprowadzenie zebrania (</w:t>
            </w:r>
            <w:r>
              <w:rPr>
                <w:rFonts w:ascii="Tahoma" w:hAnsi="Tahoma" w:cs="Tahoma"/>
                <w:color w:val="auto"/>
                <w:sz w:val="16"/>
                <w:szCs w:val="16"/>
                <w:shd w:val="clear" w:color="auto" w:fill="FFFFFF"/>
              </w:rPr>
              <w:t>5.</w:t>
            </w:r>
            <w:r w:rsidR="00582781">
              <w:rPr>
                <w:rFonts w:ascii="Tahoma" w:hAnsi="Tahoma" w:cs="Tahoma"/>
                <w:color w:val="auto"/>
                <w:sz w:val="16"/>
                <w:szCs w:val="16"/>
                <w:shd w:val="clear" w:color="auto" w:fill="FFFFFF"/>
              </w:rPr>
              <w:t>2</w:t>
            </w:r>
            <w:r>
              <w:rPr>
                <w:rFonts w:ascii="Tahoma" w:hAnsi="Tahoma" w:cs="Tahoma"/>
                <w:color w:val="auto"/>
                <w:sz w:val="16"/>
                <w:szCs w:val="16"/>
                <w:shd w:val="clear" w:color="auto" w:fill="FFFFFF"/>
              </w:rPr>
              <w:t>.</w:t>
            </w:r>
            <w:r w:rsidRPr="00904A39">
              <w:rPr>
                <w:rFonts w:ascii="Tahoma" w:hAnsi="Tahoma" w:cs="Tahoma"/>
                <w:color w:val="auto"/>
                <w:sz w:val="16"/>
                <w:szCs w:val="16"/>
                <w:shd w:val="clear" w:color="auto" w:fill="FFFFFF"/>
              </w:rPr>
              <w:t>3.2.2.)</w:t>
            </w:r>
          </w:p>
          <w:p w14:paraId="18EC1F29" w14:textId="35CB481E" w:rsidR="00D91B86" w:rsidRPr="00904A39" w:rsidRDefault="00D91B86" w:rsidP="00582781">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Weryfikacja treści mapy ewidencji i budynków, w tym stabilizacji          punktów granicznych (</w:t>
            </w:r>
            <w:r>
              <w:rPr>
                <w:rFonts w:ascii="Tahoma" w:hAnsi="Tahoma" w:cs="Tahoma"/>
                <w:color w:val="auto"/>
                <w:sz w:val="16"/>
                <w:szCs w:val="16"/>
                <w:shd w:val="clear" w:color="auto" w:fill="FFFFFF"/>
              </w:rPr>
              <w:t>5.</w:t>
            </w:r>
            <w:r w:rsidR="00582781">
              <w:rPr>
                <w:rFonts w:ascii="Tahoma" w:hAnsi="Tahoma" w:cs="Tahoma"/>
                <w:color w:val="auto"/>
                <w:sz w:val="16"/>
                <w:szCs w:val="16"/>
                <w:shd w:val="clear" w:color="auto" w:fill="FFFFFF"/>
              </w:rPr>
              <w:t>2</w:t>
            </w:r>
            <w:r>
              <w:rPr>
                <w:rFonts w:ascii="Tahoma" w:hAnsi="Tahoma" w:cs="Tahoma"/>
                <w:color w:val="auto"/>
                <w:sz w:val="16"/>
                <w:szCs w:val="16"/>
                <w:shd w:val="clear" w:color="auto" w:fill="FFFFFF"/>
              </w:rPr>
              <w:t>.</w:t>
            </w:r>
            <w:r w:rsidRPr="00904A39">
              <w:rPr>
                <w:rFonts w:ascii="Tahoma" w:hAnsi="Tahoma" w:cs="Tahoma"/>
                <w:color w:val="auto"/>
                <w:sz w:val="16"/>
                <w:szCs w:val="16"/>
                <w:shd w:val="clear" w:color="auto" w:fill="FFFFFF"/>
              </w:rPr>
              <w:t>3.2.3.)</w:t>
            </w:r>
          </w:p>
          <w:p w14:paraId="35741946" w14:textId="0C07874F" w:rsidR="00D91B86" w:rsidRPr="00904A39" w:rsidRDefault="00D91B86" w:rsidP="00582781">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Weryfikacja danych źródłowych, uzgodnienia branżowe (</w:t>
            </w:r>
            <w:r>
              <w:rPr>
                <w:rFonts w:ascii="Tahoma" w:hAnsi="Tahoma" w:cs="Tahoma"/>
                <w:color w:val="auto"/>
                <w:sz w:val="16"/>
                <w:szCs w:val="16"/>
                <w:shd w:val="clear" w:color="auto" w:fill="FFFFFF"/>
              </w:rPr>
              <w:t>5.</w:t>
            </w:r>
            <w:r w:rsidR="00582781">
              <w:rPr>
                <w:rFonts w:ascii="Tahoma" w:hAnsi="Tahoma" w:cs="Tahoma"/>
                <w:color w:val="auto"/>
                <w:sz w:val="16"/>
                <w:szCs w:val="16"/>
                <w:shd w:val="clear" w:color="auto" w:fill="FFFFFF"/>
              </w:rPr>
              <w:t>2</w:t>
            </w:r>
            <w:r>
              <w:rPr>
                <w:rFonts w:ascii="Tahoma" w:hAnsi="Tahoma" w:cs="Tahoma"/>
                <w:color w:val="auto"/>
                <w:sz w:val="16"/>
                <w:szCs w:val="16"/>
                <w:shd w:val="clear" w:color="auto" w:fill="FFFFFF"/>
              </w:rPr>
              <w:t>.</w:t>
            </w:r>
            <w:r w:rsidRPr="00904A39">
              <w:rPr>
                <w:rFonts w:ascii="Tahoma" w:hAnsi="Tahoma" w:cs="Tahoma"/>
                <w:color w:val="auto"/>
                <w:sz w:val="16"/>
                <w:szCs w:val="16"/>
                <w:shd w:val="clear" w:color="auto" w:fill="FFFFFF"/>
              </w:rPr>
              <w:t>3.2.4.)</w:t>
            </w:r>
          </w:p>
          <w:p w14:paraId="41FA60CE" w14:textId="53B132A1" w:rsidR="00D91B86" w:rsidRPr="00904A39" w:rsidRDefault="00D91B86" w:rsidP="00582781">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Badanie i ustalenie stanów prawnych (</w:t>
            </w:r>
            <w:r>
              <w:rPr>
                <w:rFonts w:ascii="Tahoma" w:hAnsi="Tahoma" w:cs="Tahoma"/>
                <w:color w:val="auto"/>
                <w:sz w:val="16"/>
                <w:szCs w:val="16"/>
                <w:shd w:val="clear" w:color="auto" w:fill="FFFFFF"/>
              </w:rPr>
              <w:t>5.</w:t>
            </w:r>
            <w:r w:rsidR="00582781">
              <w:rPr>
                <w:rFonts w:ascii="Tahoma" w:hAnsi="Tahoma" w:cs="Tahoma"/>
                <w:color w:val="auto"/>
                <w:sz w:val="16"/>
                <w:szCs w:val="16"/>
                <w:shd w:val="clear" w:color="auto" w:fill="FFFFFF"/>
              </w:rPr>
              <w:t>2</w:t>
            </w:r>
            <w:r>
              <w:rPr>
                <w:rFonts w:ascii="Tahoma" w:hAnsi="Tahoma" w:cs="Tahoma"/>
                <w:color w:val="auto"/>
                <w:sz w:val="16"/>
                <w:szCs w:val="16"/>
                <w:shd w:val="clear" w:color="auto" w:fill="FFFFFF"/>
              </w:rPr>
              <w:t>.</w:t>
            </w:r>
            <w:r w:rsidRPr="00904A39">
              <w:rPr>
                <w:rFonts w:ascii="Tahoma" w:hAnsi="Tahoma" w:cs="Tahoma"/>
                <w:color w:val="auto"/>
                <w:sz w:val="16"/>
                <w:szCs w:val="16"/>
                <w:shd w:val="clear" w:color="auto" w:fill="FFFFFF"/>
              </w:rPr>
              <w:t>3.2.5.)</w:t>
            </w:r>
          </w:p>
          <w:p w14:paraId="3D609887" w14:textId="77777777" w:rsidR="00D91B86" w:rsidRPr="00904A39" w:rsidRDefault="00D91B86" w:rsidP="00582781">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Przeprowadzenie obliczeń w celu przygotowań do czynności ustalenia przebiegów linii granicznych z wynikowym</w:t>
            </w:r>
          </w:p>
          <w:p w14:paraId="3DC836C7" w14:textId="4935ED21" w:rsidR="00D91B86" w:rsidRPr="00904A39" w:rsidRDefault="00D91B86" w:rsidP="00582781">
            <w:pPr>
              <w:pStyle w:val="Default"/>
              <w:spacing w:line="276" w:lineRule="auto"/>
              <w:ind w:left="276"/>
              <w:jc w:val="both"/>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utworzeniem szkicu przeglądowego czynności ustaleń granic i uzyskanie akceptacji Inspektora Nadzoru (</w:t>
            </w:r>
            <w:r>
              <w:rPr>
                <w:rFonts w:ascii="Tahoma" w:hAnsi="Tahoma" w:cs="Tahoma"/>
                <w:color w:val="auto"/>
                <w:sz w:val="16"/>
                <w:szCs w:val="16"/>
                <w:shd w:val="clear" w:color="auto" w:fill="FFFFFF"/>
              </w:rPr>
              <w:t>5.</w:t>
            </w:r>
            <w:r w:rsidR="00582781">
              <w:rPr>
                <w:rFonts w:ascii="Tahoma" w:hAnsi="Tahoma" w:cs="Tahoma"/>
                <w:color w:val="auto"/>
                <w:sz w:val="16"/>
                <w:szCs w:val="16"/>
                <w:shd w:val="clear" w:color="auto" w:fill="FFFFFF"/>
              </w:rPr>
              <w:t>2</w:t>
            </w:r>
            <w:r>
              <w:rPr>
                <w:rFonts w:ascii="Tahoma" w:hAnsi="Tahoma" w:cs="Tahoma"/>
                <w:color w:val="auto"/>
                <w:sz w:val="16"/>
                <w:szCs w:val="16"/>
                <w:shd w:val="clear" w:color="auto" w:fill="FFFFFF"/>
              </w:rPr>
              <w:t>.</w:t>
            </w:r>
            <w:r w:rsidRPr="00904A39">
              <w:rPr>
                <w:rFonts w:ascii="Tahoma" w:hAnsi="Tahoma" w:cs="Tahoma"/>
                <w:color w:val="auto"/>
                <w:sz w:val="16"/>
                <w:szCs w:val="16"/>
                <w:shd w:val="clear" w:color="auto" w:fill="FFFFFF"/>
              </w:rPr>
              <w:t>5.8.)</w:t>
            </w:r>
          </w:p>
        </w:tc>
        <w:tc>
          <w:tcPr>
            <w:tcW w:w="2408" w:type="dxa"/>
            <w:tcBorders>
              <w:left w:val="single" w:sz="8" w:space="0" w:color="000000"/>
              <w:bottom w:val="single" w:sz="8" w:space="0" w:color="000000"/>
            </w:tcBorders>
          </w:tcPr>
          <w:p w14:paraId="44EA51ED" w14:textId="336E86AE" w:rsidR="00D91B86" w:rsidRPr="00904A39" w:rsidRDefault="00D91B86" w:rsidP="00582781">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Analiza dokumentów dotyczących klasyfikacji gleboznawczej (</w:t>
            </w:r>
            <w:r>
              <w:rPr>
                <w:rFonts w:ascii="Tahoma" w:hAnsi="Tahoma" w:cs="Tahoma"/>
                <w:color w:val="auto"/>
                <w:sz w:val="16"/>
                <w:szCs w:val="16"/>
                <w:shd w:val="clear" w:color="auto" w:fill="FFFFFF"/>
              </w:rPr>
              <w:t>5.</w:t>
            </w:r>
            <w:r w:rsidR="00582781">
              <w:rPr>
                <w:rFonts w:ascii="Tahoma" w:hAnsi="Tahoma" w:cs="Tahoma"/>
                <w:color w:val="auto"/>
                <w:sz w:val="16"/>
                <w:szCs w:val="16"/>
                <w:shd w:val="clear" w:color="auto" w:fill="FFFFFF"/>
              </w:rPr>
              <w:t>2</w:t>
            </w:r>
            <w:r>
              <w:rPr>
                <w:rFonts w:ascii="Tahoma" w:hAnsi="Tahoma" w:cs="Tahoma"/>
                <w:color w:val="auto"/>
                <w:sz w:val="16"/>
                <w:szCs w:val="16"/>
                <w:shd w:val="clear" w:color="auto" w:fill="FFFFFF"/>
              </w:rPr>
              <w:t>.</w:t>
            </w:r>
            <w:r w:rsidRPr="00904A39">
              <w:rPr>
                <w:rFonts w:ascii="Tahoma" w:hAnsi="Tahoma" w:cs="Tahoma"/>
                <w:color w:val="auto"/>
                <w:sz w:val="16"/>
                <w:szCs w:val="16"/>
                <w:shd w:val="clear" w:color="auto" w:fill="FFFFFF"/>
              </w:rPr>
              <w:t>3.4)</w:t>
            </w:r>
          </w:p>
          <w:p w14:paraId="6C55BE92" w14:textId="321F0A07" w:rsidR="00D91B86" w:rsidRPr="00904A39" w:rsidRDefault="00D91B86" w:rsidP="00582781">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Wstępne prace terenowe (</w:t>
            </w:r>
            <w:r>
              <w:rPr>
                <w:rFonts w:ascii="Tahoma" w:hAnsi="Tahoma" w:cs="Tahoma"/>
                <w:color w:val="auto"/>
                <w:sz w:val="16"/>
                <w:szCs w:val="16"/>
                <w:shd w:val="clear" w:color="auto" w:fill="FFFFFF"/>
              </w:rPr>
              <w:t>5.</w:t>
            </w:r>
            <w:r w:rsidR="00582781">
              <w:rPr>
                <w:rFonts w:ascii="Tahoma" w:hAnsi="Tahoma" w:cs="Tahoma"/>
                <w:color w:val="auto"/>
                <w:sz w:val="16"/>
                <w:szCs w:val="16"/>
                <w:shd w:val="clear" w:color="auto" w:fill="FFFFFF"/>
              </w:rPr>
              <w:t>2</w:t>
            </w:r>
            <w:r>
              <w:rPr>
                <w:rFonts w:ascii="Tahoma" w:hAnsi="Tahoma" w:cs="Tahoma"/>
                <w:color w:val="auto"/>
                <w:sz w:val="16"/>
                <w:szCs w:val="16"/>
                <w:shd w:val="clear" w:color="auto" w:fill="FFFFFF"/>
              </w:rPr>
              <w:t>.</w:t>
            </w:r>
            <w:r w:rsidRPr="00904A39">
              <w:rPr>
                <w:rFonts w:ascii="Tahoma" w:hAnsi="Tahoma" w:cs="Tahoma"/>
                <w:color w:val="auto"/>
                <w:sz w:val="16"/>
                <w:szCs w:val="16"/>
                <w:shd w:val="clear" w:color="auto" w:fill="FFFFFF"/>
              </w:rPr>
              <w:t>3.</w:t>
            </w:r>
            <w:r>
              <w:rPr>
                <w:rFonts w:ascii="Tahoma" w:hAnsi="Tahoma" w:cs="Tahoma"/>
                <w:color w:val="auto"/>
                <w:sz w:val="16"/>
                <w:szCs w:val="16"/>
                <w:shd w:val="clear" w:color="auto" w:fill="FFFFFF"/>
              </w:rPr>
              <w:t>5.1.</w:t>
            </w:r>
            <w:r w:rsidRPr="00904A39">
              <w:rPr>
                <w:rFonts w:ascii="Tahoma" w:hAnsi="Tahoma" w:cs="Tahoma"/>
                <w:color w:val="auto"/>
                <w:sz w:val="16"/>
                <w:szCs w:val="16"/>
                <w:shd w:val="clear" w:color="auto" w:fill="FFFFFF"/>
              </w:rPr>
              <w:t>)</w:t>
            </w:r>
          </w:p>
          <w:p w14:paraId="307CE033" w14:textId="77777777" w:rsidR="00D91B86" w:rsidRPr="00904A39" w:rsidRDefault="00D91B86" w:rsidP="00582781">
            <w:pPr>
              <w:pStyle w:val="Default"/>
              <w:spacing w:line="276" w:lineRule="auto"/>
              <w:ind w:left="276"/>
              <w:jc w:val="both"/>
              <w:rPr>
                <w:rFonts w:ascii="Tahoma" w:hAnsi="Tahoma" w:cs="Tahoma"/>
                <w:color w:val="auto"/>
                <w:sz w:val="16"/>
                <w:szCs w:val="16"/>
                <w:shd w:val="clear" w:color="auto" w:fill="FFFFFF"/>
              </w:rPr>
            </w:pPr>
          </w:p>
        </w:tc>
        <w:tc>
          <w:tcPr>
            <w:tcW w:w="2409" w:type="dxa"/>
            <w:tcBorders>
              <w:left w:val="single" w:sz="8" w:space="0" w:color="000000"/>
              <w:bottom w:val="single" w:sz="8" w:space="0" w:color="000000"/>
              <w:right w:val="single" w:sz="8" w:space="0" w:color="000000"/>
            </w:tcBorders>
          </w:tcPr>
          <w:p w14:paraId="41B1D36D" w14:textId="38D3975F" w:rsidR="00D91B86" w:rsidRPr="00904A39" w:rsidRDefault="00D91B86" w:rsidP="00582781">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Wywiad terenowy i pomiar w zakresie budynków i zasięgu terenów zabudowanych (</w:t>
            </w:r>
            <w:r>
              <w:rPr>
                <w:rFonts w:ascii="Tahoma" w:hAnsi="Tahoma" w:cs="Tahoma"/>
                <w:color w:val="auto"/>
                <w:sz w:val="16"/>
                <w:szCs w:val="16"/>
                <w:shd w:val="clear" w:color="auto" w:fill="FFFFFF"/>
              </w:rPr>
              <w:t>5.</w:t>
            </w:r>
            <w:r w:rsidR="00582781">
              <w:rPr>
                <w:rFonts w:ascii="Tahoma" w:hAnsi="Tahoma" w:cs="Tahoma"/>
                <w:color w:val="auto"/>
                <w:sz w:val="16"/>
                <w:szCs w:val="16"/>
                <w:shd w:val="clear" w:color="auto" w:fill="FFFFFF"/>
              </w:rPr>
              <w:t>2</w:t>
            </w:r>
            <w:r>
              <w:rPr>
                <w:rFonts w:ascii="Tahoma" w:hAnsi="Tahoma" w:cs="Tahoma"/>
                <w:color w:val="auto"/>
                <w:sz w:val="16"/>
                <w:szCs w:val="16"/>
                <w:shd w:val="clear" w:color="auto" w:fill="FFFFFF"/>
              </w:rPr>
              <w:t>.</w:t>
            </w:r>
            <w:r w:rsidRPr="00904A39">
              <w:rPr>
                <w:rFonts w:ascii="Tahoma" w:hAnsi="Tahoma" w:cs="Tahoma"/>
                <w:color w:val="auto"/>
                <w:sz w:val="16"/>
                <w:szCs w:val="16"/>
                <w:shd w:val="clear" w:color="auto" w:fill="FFFFFF"/>
              </w:rPr>
              <w:t>3.2.7)</w:t>
            </w:r>
          </w:p>
          <w:p w14:paraId="5E08E0B3" w14:textId="77777777" w:rsidR="00D91B86" w:rsidRPr="00904A39" w:rsidRDefault="00D91B86" w:rsidP="00582781">
            <w:pPr>
              <w:spacing w:line="276" w:lineRule="auto"/>
              <w:ind w:left="276"/>
              <w:jc w:val="both"/>
              <w:rPr>
                <w:rFonts w:ascii="Tahoma" w:eastAsia="Calibri" w:hAnsi="Tahoma" w:cs="Tahoma"/>
                <w:sz w:val="16"/>
                <w:szCs w:val="16"/>
                <w:shd w:val="clear" w:color="auto" w:fill="FFFFFF"/>
              </w:rPr>
            </w:pPr>
          </w:p>
        </w:tc>
      </w:tr>
      <w:tr w:rsidR="00D91B86" w:rsidRPr="00904A39" w14:paraId="5607D791" w14:textId="77777777" w:rsidTr="00F254E1">
        <w:trPr>
          <w:trHeight w:val="17"/>
        </w:trPr>
        <w:tc>
          <w:tcPr>
            <w:tcW w:w="9764" w:type="dxa"/>
            <w:gridSpan w:val="5"/>
            <w:tcBorders>
              <w:top w:val="single" w:sz="8" w:space="0" w:color="000000"/>
              <w:left w:val="single" w:sz="8" w:space="0" w:color="000000"/>
              <w:bottom w:val="single" w:sz="8" w:space="0" w:color="000000"/>
              <w:right w:val="single" w:sz="8" w:space="0" w:color="000000"/>
            </w:tcBorders>
            <w:vAlign w:val="center"/>
          </w:tcPr>
          <w:p w14:paraId="625445D5" w14:textId="77777777" w:rsidR="00D91B86" w:rsidRPr="00904A39" w:rsidRDefault="00D91B86" w:rsidP="00F254E1">
            <w:pPr>
              <w:pStyle w:val="Default"/>
              <w:snapToGrid w:val="0"/>
              <w:spacing w:line="276" w:lineRule="auto"/>
              <w:jc w:val="center"/>
              <w:rPr>
                <w:rFonts w:ascii="Tahoma" w:hAnsi="Tahoma" w:cs="Tahoma"/>
                <w:color w:val="auto"/>
                <w:sz w:val="16"/>
                <w:szCs w:val="16"/>
                <w:shd w:val="clear" w:color="auto" w:fill="FFFFFF"/>
              </w:rPr>
            </w:pPr>
            <w:r w:rsidRPr="00904A39">
              <w:rPr>
                <w:rFonts w:ascii="Tahoma" w:hAnsi="Tahoma" w:cs="Tahoma"/>
                <w:color w:val="auto"/>
                <w:sz w:val="16"/>
                <w:szCs w:val="16"/>
                <w:shd w:val="clear" w:color="auto" w:fill="FFFFFF"/>
              </w:rPr>
              <w:t xml:space="preserve">Skompletowanie I części operatu i uzyskanie pozytywnej weryfikacji Inspektora Nadzoru </w:t>
            </w:r>
          </w:p>
        </w:tc>
      </w:tr>
      <w:tr w:rsidR="00D91B86" w:rsidRPr="00904A39" w14:paraId="57DE88E0" w14:textId="77777777" w:rsidTr="00F254E1">
        <w:trPr>
          <w:trHeight w:val="17"/>
        </w:trPr>
        <w:tc>
          <w:tcPr>
            <w:tcW w:w="9764" w:type="dxa"/>
            <w:gridSpan w:val="5"/>
            <w:tcBorders>
              <w:top w:val="single" w:sz="8" w:space="0" w:color="000000"/>
              <w:left w:val="single" w:sz="8" w:space="0" w:color="000000"/>
              <w:bottom w:val="single" w:sz="8" w:space="0" w:color="000000"/>
              <w:right w:val="single" w:sz="8" w:space="0" w:color="000000"/>
            </w:tcBorders>
            <w:vAlign w:val="center"/>
          </w:tcPr>
          <w:p w14:paraId="05E5B1B1" w14:textId="0840CFDA" w:rsidR="00D91B86" w:rsidRPr="00DA0253" w:rsidRDefault="00BD0C59" w:rsidP="00F254E1">
            <w:pPr>
              <w:pStyle w:val="Default"/>
              <w:snapToGrid w:val="0"/>
              <w:spacing w:line="276" w:lineRule="auto"/>
              <w:jc w:val="center"/>
              <w:rPr>
                <w:rFonts w:ascii="Tahoma" w:hAnsi="Tahoma" w:cs="Tahoma"/>
                <w:color w:val="auto"/>
                <w:sz w:val="16"/>
                <w:szCs w:val="16"/>
                <w:shd w:val="clear" w:color="auto" w:fill="FFFFFF"/>
              </w:rPr>
            </w:pPr>
            <w:r>
              <w:rPr>
                <w:rFonts w:ascii="Tahoma" w:hAnsi="Tahoma" w:cs="Tahoma"/>
                <w:color w:val="auto"/>
                <w:sz w:val="16"/>
                <w:szCs w:val="16"/>
                <w:shd w:val="clear" w:color="auto" w:fill="FFFFFF"/>
              </w:rPr>
              <w:t>ETAP II - 8</w:t>
            </w:r>
            <w:r w:rsidR="00D91B86" w:rsidRPr="00DA0253">
              <w:rPr>
                <w:rFonts w:ascii="Tahoma" w:hAnsi="Tahoma" w:cs="Tahoma"/>
                <w:color w:val="auto"/>
                <w:sz w:val="16"/>
                <w:szCs w:val="16"/>
                <w:shd w:val="clear" w:color="auto" w:fill="FFFFFF"/>
              </w:rPr>
              <w:t xml:space="preserve"> miesięcy od podpisania umowy</w:t>
            </w:r>
          </w:p>
        </w:tc>
      </w:tr>
      <w:tr w:rsidR="00D91B86" w:rsidRPr="00904A39" w14:paraId="2ECA309E" w14:textId="77777777" w:rsidTr="00F254E1">
        <w:trPr>
          <w:gridAfter w:val="1"/>
          <w:wAfter w:w="8" w:type="dxa"/>
          <w:trHeight w:val="326"/>
        </w:trPr>
        <w:tc>
          <w:tcPr>
            <w:tcW w:w="2218" w:type="dxa"/>
            <w:tcBorders>
              <w:top w:val="single" w:sz="4" w:space="0" w:color="auto"/>
              <w:left w:val="single" w:sz="8" w:space="0" w:color="000000"/>
              <w:bottom w:val="single" w:sz="8" w:space="0" w:color="000000"/>
              <w:right w:val="single" w:sz="4" w:space="0" w:color="auto"/>
            </w:tcBorders>
          </w:tcPr>
          <w:p w14:paraId="0F35CE59" w14:textId="77777777" w:rsidR="00D91B86" w:rsidRPr="00904A39" w:rsidRDefault="00D91B86" w:rsidP="00F254E1">
            <w:pPr>
              <w:pStyle w:val="Default"/>
              <w:snapToGrid w:val="0"/>
              <w:spacing w:line="276" w:lineRule="auto"/>
              <w:jc w:val="center"/>
              <w:rPr>
                <w:rFonts w:ascii="Tahoma" w:hAnsi="Tahoma" w:cs="Tahoma"/>
                <w:bCs/>
                <w:color w:val="auto"/>
                <w:sz w:val="16"/>
                <w:szCs w:val="16"/>
                <w:shd w:val="clear" w:color="auto" w:fill="FFFFFF"/>
              </w:rPr>
            </w:pPr>
            <w:r w:rsidRPr="00904A39">
              <w:rPr>
                <w:rFonts w:ascii="Tahoma" w:hAnsi="Tahoma" w:cs="Tahoma"/>
                <w:color w:val="auto"/>
                <w:sz w:val="16"/>
                <w:szCs w:val="16"/>
                <w:shd w:val="clear" w:color="auto" w:fill="FFFFFF"/>
              </w:rPr>
              <w:t xml:space="preserve">OSNOWA </w:t>
            </w:r>
          </w:p>
        </w:tc>
        <w:tc>
          <w:tcPr>
            <w:tcW w:w="2721" w:type="dxa"/>
            <w:tcBorders>
              <w:top w:val="single" w:sz="4" w:space="0" w:color="auto"/>
              <w:left w:val="single" w:sz="4" w:space="0" w:color="auto"/>
              <w:bottom w:val="single" w:sz="8" w:space="0" w:color="000000"/>
              <w:right w:val="single" w:sz="4" w:space="0" w:color="auto"/>
            </w:tcBorders>
          </w:tcPr>
          <w:p w14:paraId="1E39DF10" w14:textId="77777777" w:rsidR="00D91B86" w:rsidRPr="00904A39" w:rsidRDefault="00D91B86" w:rsidP="00F254E1">
            <w:pPr>
              <w:pStyle w:val="Default"/>
              <w:snapToGrid w:val="0"/>
              <w:spacing w:line="276" w:lineRule="auto"/>
              <w:jc w:val="center"/>
              <w:rPr>
                <w:rFonts w:ascii="Tahoma" w:hAnsi="Tahoma" w:cs="Tahoma"/>
                <w:bCs/>
                <w:color w:val="auto"/>
                <w:sz w:val="16"/>
                <w:szCs w:val="16"/>
                <w:shd w:val="clear" w:color="auto" w:fill="FFFFFF"/>
              </w:rPr>
            </w:pPr>
            <w:r w:rsidRPr="00904A39">
              <w:rPr>
                <w:rFonts w:ascii="Tahoma" w:hAnsi="Tahoma" w:cs="Tahoma"/>
                <w:color w:val="auto"/>
                <w:sz w:val="16"/>
                <w:szCs w:val="16"/>
                <w:shd w:val="clear" w:color="auto" w:fill="FFFFFF"/>
              </w:rPr>
              <w:t xml:space="preserve">EWIDENCJA GRUNTÓW </w:t>
            </w:r>
          </w:p>
        </w:tc>
        <w:tc>
          <w:tcPr>
            <w:tcW w:w="2408" w:type="dxa"/>
            <w:tcBorders>
              <w:top w:val="single" w:sz="4" w:space="0" w:color="auto"/>
              <w:left w:val="single" w:sz="4" w:space="0" w:color="auto"/>
              <w:bottom w:val="single" w:sz="8" w:space="0" w:color="000000"/>
              <w:right w:val="single" w:sz="4" w:space="0" w:color="auto"/>
            </w:tcBorders>
          </w:tcPr>
          <w:p w14:paraId="2D2F1B2A" w14:textId="77777777" w:rsidR="00D91B86" w:rsidRPr="00904A39" w:rsidRDefault="00D91B86" w:rsidP="00F254E1">
            <w:pPr>
              <w:pStyle w:val="Default"/>
              <w:snapToGrid w:val="0"/>
              <w:spacing w:line="276" w:lineRule="auto"/>
              <w:jc w:val="center"/>
              <w:rPr>
                <w:rFonts w:ascii="Tahoma" w:hAnsi="Tahoma" w:cs="Tahoma"/>
                <w:bCs/>
                <w:color w:val="auto"/>
                <w:sz w:val="16"/>
                <w:szCs w:val="16"/>
                <w:shd w:val="clear" w:color="auto" w:fill="FFFFFF"/>
              </w:rPr>
            </w:pPr>
            <w:r w:rsidRPr="00904A39">
              <w:rPr>
                <w:rFonts w:ascii="Tahoma" w:hAnsi="Tahoma" w:cs="Tahoma"/>
                <w:color w:val="auto"/>
                <w:sz w:val="16"/>
                <w:szCs w:val="16"/>
                <w:shd w:val="clear" w:color="auto" w:fill="FFFFFF"/>
              </w:rPr>
              <w:t xml:space="preserve">KLASYFIKACJA </w:t>
            </w:r>
          </w:p>
        </w:tc>
        <w:tc>
          <w:tcPr>
            <w:tcW w:w="2409" w:type="dxa"/>
            <w:tcBorders>
              <w:top w:val="single" w:sz="4" w:space="0" w:color="auto"/>
              <w:left w:val="single" w:sz="4" w:space="0" w:color="auto"/>
              <w:bottom w:val="single" w:sz="8" w:space="0" w:color="000000"/>
              <w:right w:val="single" w:sz="4" w:space="0" w:color="auto"/>
            </w:tcBorders>
          </w:tcPr>
          <w:p w14:paraId="0331F680" w14:textId="77777777" w:rsidR="00D91B86" w:rsidRPr="00904A39" w:rsidRDefault="00D91B86" w:rsidP="00F254E1">
            <w:pPr>
              <w:pStyle w:val="Default"/>
              <w:snapToGrid w:val="0"/>
              <w:spacing w:line="276" w:lineRule="auto"/>
              <w:jc w:val="center"/>
              <w:rPr>
                <w:rFonts w:ascii="Tahoma" w:hAnsi="Tahoma" w:cs="Tahoma"/>
                <w:bCs/>
                <w:color w:val="auto"/>
                <w:sz w:val="16"/>
                <w:szCs w:val="16"/>
                <w:shd w:val="clear" w:color="auto" w:fill="FFFFFF"/>
              </w:rPr>
            </w:pPr>
            <w:r w:rsidRPr="00904A39">
              <w:rPr>
                <w:rFonts w:ascii="Tahoma" w:hAnsi="Tahoma" w:cs="Tahoma"/>
                <w:color w:val="auto"/>
                <w:sz w:val="16"/>
                <w:szCs w:val="16"/>
                <w:highlight w:val="white"/>
              </w:rPr>
              <w:t xml:space="preserve">EWIDENCJA BUDYNKÓW I LOKALI </w:t>
            </w:r>
          </w:p>
        </w:tc>
      </w:tr>
      <w:tr w:rsidR="00D91B86" w:rsidRPr="00904A39" w14:paraId="7F31230B" w14:textId="77777777" w:rsidTr="00F254E1">
        <w:trPr>
          <w:gridAfter w:val="1"/>
          <w:wAfter w:w="8" w:type="dxa"/>
          <w:trHeight w:val="2575"/>
        </w:trPr>
        <w:tc>
          <w:tcPr>
            <w:tcW w:w="2218" w:type="dxa"/>
            <w:tcBorders>
              <w:top w:val="single" w:sz="8" w:space="0" w:color="000000"/>
              <w:left w:val="single" w:sz="8" w:space="0" w:color="000000"/>
            </w:tcBorders>
          </w:tcPr>
          <w:p w14:paraId="1DB7E602" w14:textId="77777777" w:rsidR="00D91B86" w:rsidRPr="00DA0253" w:rsidRDefault="00D91B86" w:rsidP="00F254E1">
            <w:pPr>
              <w:pStyle w:val="Default"/>
              <w:snapToGrid w:val="0"/>
              <w:spacing w:line="276" w:lineRule="auto"/>
              <w:jc w:val="both"/>
              <w:rPr>
                <w:rFonts w:ascii="Tahoma" w:hAnsi="Tahoma" w:cs="Tahoma"/>
                <w:color w:val="auto"/>
                <w:sz w:val="16"/>
                <w:szCs w:val="16"/>
              </w:rPr>
            </w:pPr>
            <w:r w:rsidRPr="00DA0253">
              <w:rPr>
                <w:rFonts w:ascii="Tahoma" w:hAnsi="Tahoma" w:cs="Tahoma"/>
                <w:color w:val="auto"/>
                <w:sz w:val="16"/>
                <w:szCs w:val="16"/>
                <w:highlight w:val="white"/>
              </w:rPr>
              <w:t>brak prac z tego zakresu w etapie II</w:t>
            </w:r>
          </w:p>
        </w:tc>
        <w:tc>
          <w:tcPr>
            <w:tcW w:w="2721" w:type="dxa"/>
            <w:tcBorders>
              <w:top w:val="single" w:sz="8" w:space="0" w:color="000000"/>
              <w:left w:val="single" w:sz="8" w:space="0" w:color="000000"/>
              <w:bottom w:val="single" w:sz="8" w:space="0" w:color="000000"/>
              <w:right w:val="single" w:sz="4" w:space="0" w:color="auto"/>
            </w:tcBorders>
          </w:tcPr>
          <w:p w14:paraId="32FFA595" w14:textId="75172F48" w:rsidR="00D91B86" w:rsidRPr="00DA0253" w:rsidRDefault="00D91B86" w:rsidP="00F254E1">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 xml:space="preserve">przeprowadzenie czynności ustalenia granic w trybie </w:t>
            </w:r>
            <w:r w:rsidRPr="00DA0253">
              <w:rPr>
                <w:rFonts w:ascii="Tahoma" w:hAnsi="Tahoma" w:cs="Tahoma"/>
                <w:color w:val="auto"/>
                <w:sz w:val="16"/>
                <w:szCs w:val="16"/>
                <w:shd w:val="clear" w:color="auto" w:fill="FFFFFF"/>
              </w:rPr>
              <w:br/>
              <w:t xml:space="preserve">§ 31, 32, 33 Rozporządzenia w/s </w:t>
            </w:r>
            <w:proofErr w:type="spellStart"/>
            <w:r w:rsidRPr="00DA0253">
              <w:rPr>
                <w:rFonts w:ascii="Tahoma" w:hAnsi="Tahoma" w:cs="Tahoma"/>
                <w:color w:val="auto"/>
                <w:sz w:val="16"/>
                <w:szCs w:val="16"/>
                <w:shd w:val="clear" w:color="auto" w:fill="FFFFFF"/>
              </w:rPr>
              <w:t>EGiB</w:t>
            </w:r>
            <w:proofErr w:type="spellEnd"/>
            <w:r w:rsidRPr="00DA0253">
              <w:rPr>
                <w:rFonts w:ascii="Tahoma" w:hAnsi="Tahoma" w:cs="Tahoma"/>
                <w:color w:val="auto"/>
                <w:sz w:val="16"/>
                <w:szCs w:val="16"/>
                <w:shd w:val="clear" w:color="auto" w:fill="FFFFFF"/>
              </w:rPr>
              <w:t xml:space="preserve"> w zaakceptowanym zakresie w etapie I (</w:t>
            </w:r>
            <w:r>
              <w:rPr>
                <w:rFonts w:ascii="Tahoma" w:hAnsi="Tahoma" w:cs="Tahoma"/>
                <w:color w:val="auto"/>
                <w:sz w:val="16"/>
                <w:szCs w:val="16"/>
                <w:shd w:val="clear" w:color="auto" w:fill="FFFFFF"/>
              </w:rPr>
              <w:t>5.</w:t>
            </w:r>
            <w:r w:rsidR="00582781">
              <w:rPr>
                <w:rFonts w:ascii="Tahoma" w:hAnsi="Tahoma" w:cs="Tahoma"/>
                <w:color w:val="auto"/>
                <w:sz w:val="16"/>
                <w:szCs w:val="16"/>
                <w:shd w:val="clear" w:color="auto" w:fill="FFFFFF"/>
              </w:rPr>
              <w:t>2</w:t>
            </w:r>
            <w:r>
              <w:rPr>
                <w:rFonts w:ascii="Tahoma" w:hAnsi="Tahoma" w:cs="Tahoma"/>
                <w:color w:val="auto"/>
                <w:sz w:val="16"/>
                <w:szCs w:val="16"/>
                <w:shd w:val="clear" w:color="auto" w:fill="FFFFFF"/>
              </w:rPr>
              <w:t>.</w:t>
            </w:r>
            <w:r w:rsidRPr="00DA0253">
              <w:rPr>
                <w:rFonts w:ascii="Tahoma" w:hAnsi="Tahoma" w:cs="Tahoma"/>
                <w:color w:val="auto"/>
                <w:sz w:val="16"/>
                <w:szCs w:val="16"/>
                <w:shd w:val="clear" w:color="auto" w:fill="FFFFFF"/>
              </w:rPr>
              <w:t>3.2.9.)</w:t>
            </w:r>
          </w:p>
          <w:p w14:paraId="0F14A598" w14:textId="495ED24F" w:rsidR="00D91B86" w:rsidRPr="00DA0253" w:rsidRDefault="001651F1" w:rsidP="00F254E1">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Pr>
                <w:rFonts w:ascii="Tahoma" w:hAnsi="Tahoma" w:cs="Tahoma"/>
                <w:sz w:val="16"/>
                <w:szCs w:val="16"/>
                <w:shd w:val="clear" w:color="auto" w:fill="FFFFFF"/>
              </w:rPr>
              <w:t xml:space="preserve">dla granic </w:t>
            </w:r>
            <w:proofErr w:type="spellStart"/>
            <w:r>
              <w:rPr>
                <w:rFonts w:ascii="Tahoma" w:hAnsi="Tahoma" w:cs="Tahoma"/>
                <w:sz w:val="16"/>
                <w:szCs w:val="16"/>
                <w:shd w:val="clear" w:color="auto" w:fill="FFFFFF"/>
              </w:rPr>
              <w:t>granic</w:t>
            </w:r>
            <w:proofErr w:type="spellEnd"/>
            <w:r>
              <w:rPr>
                <w:rFonts w:ascii="Tahoma" w:hAnsi="Tahoma" w:cs="Tahoma"/>
                <w:sz w:val="16"/>
                <w:szCs w:val="16"/>
                <w:shd w:val="clear" w:color="auto" w:fill="FFFFFF"/>
              </w:rPr>
              <w:t xml:space="preserve"> działek o nieustalonym przebiegu granic stanowiących cieki naturalne należy wykonać pomiar sytuacyjny linii brzegowej zgodnie zasadami określonymi </w:t>
            </w:r>
            <w:r>
              <w:rPr>
                <w:rFonts w:ascii="Tahoma" w:hAnsi="Tahoma" w:cs="Tahoma"/>
                <w:sz w:val="16"/>
                <w:szCs w:val="16"/>
              </w:rPr>
              <w:t xml:space="preserve">w  </w:t>
            </w:r>
            <w:hyperlink r:id="rId17" w:anchor="/document/18625895?unitId=art(220)ust(1)&amp;cm=DOCUMENT" w:history="1">
              <w:r>
                <w:rPr>
                  <w:rStyle w:val="Hipercze"/>
                  <w:rFonts w:ascii="Tahoma" w:hAnsi="Tahoma" w:cs="Tahoma"/>
                  <w:sz w:val="16"/>
                  <w:szCs w:val="16"/>
                </w:rPr>
                <w:t>art. 220 ust. 1-4</w:t>
              </w:r>
            </w:hyperlink>
            <w:r>
              <w:rPr>
                <w:rFonts w:ascii="Tahoma" w:hAnsi="Tahoma" w:cs="Tahoma"/>
                <w:sz w:val="16"/>
                <w:szCs w:val="16"/>
              </w:rPr>
              <w:t xml:space="preserve"> ustawy z dnia 20 lipca 2017 r. - Prawo wodne</w:t>
            </w:r>
            <w:r>
              <w:rPr>
                <w:rFonts w:ascii="Tahoma" w:hAnsi="Tahoma" w:cs="Tahoma"/>
                <w:sz w:val="16"/>
                <w:szCs w:val="16"/>
                <w:shd w:val="clear" w:color="auto" w:fill="FFFFFF"/>
              </w:rPr>
              <w:t xml:space="preserve"> (</w:t>
            </w:r>
            <w:r w:rsidR="00C64C6C">
              <w:rPr>
                <w:rFonts w:ascii="Tahoma" w:hAnsi="Tahoma" w:cs="Tahoma"/>
                <w:sz w:val="16"/>
                <w:szCs w:val="16"/>
                <w:shd w:val="clear" w:color="auto" w:fill="FFFFFF"/>
              </w:rPr>
              <w:t>5</w:t>
            </w:r>
            <w:r>
              <w:rPr>
                <w:rFonts w:ascii="Tahoma" w:hAnsi="Tahoma" w:cs="Tahoma"/>
                <w:sz w:val="16"/>
                <w:szCs w:val="16"/>
                <w:shd w:val="clear" w:color="auto" w:fill="FFFFFF"/>
              </w:rPr>
              <w:t>.</w:t>
            </w:r>
            <w:r w:rsidR="00C64C6C">
              <w:rPr>
                <w:rFonts w:ascii="Tahoma" w:hAnsi="Tahoma" w:cs="Tahoma"/>
                <w:sz w:val="16"/>
                <w:szCs w:val="16"/>
                <w:shd w:val="clear" w:color="auto" w:fill="FFFFFF"/>
              </w:rPr>
              <w:t>2</w:t>
            </w:r>
            <w:r>
              <w:rPr>
                <w:rFonts w:ascii="Tahoma" w:hAnsi="Tahoma" w:cs="Tahoma"/>
                <w:sz w:val="16"/>
                <w:szCs w:val="16"/>
                <w:shd w:val="clear" w:color="auto" w:fill="FFFFFF"/>
              </w:rPr>
              <w:t>.5.10.)</w:t>
            </w:r>
            <w:r w:rsidR="00D91B86" w:rsidRPr="00DA0253">
              <w:rPr>
                <w:rFonts w:ascii="Tahoma" w:hAnsi="Tahoma" w:cs="Tahoma"/>
                <w:color w:val="auto"/>
                <w:sz w:val="16"/>
                <w:szCs w:val="16"/>
                <w:shd w:val="clear" w:color="auto" w:fill="FFFFFF"/>
              </w:rPr>
              <w:t>utworzenie projektu operatu opisowo - kartograficznego (</w:t>
            </w:r>
            <w:r w:rsidR="00D91B86">
              <w:rPr>
                <w:rFonts w:ascii="Tahoma" w:hAnsi="Tahoma" w:cs="Tahoma"/>
                <w:color w:val="auto"/>
                <w:sz w:val="16"/>
                <w:szCs w:val="16"/>
                <w:shd w:val="clear" w:color="auto" w:fill="FFFFFF"/>
              </w:rPr>
              <w:t>5.</w:t>
            </w:r>
            <w:r w:rsidR="00582781">
              <w:rPr>
                <w:rFonts w:ascii="Tahoma" w:hAnsi="Tahoma" w:cs="Tahoma"/>
                <w:color w:val="auto"/>
                <w:sz w:val="16"/>
                <w:szCs w:val="16"/>
                <w:shd w:val="clear" w:color="auto" w:fill="FFFFFF"/>
              </w:rPr>
              <w:t>2</w:t>
            </w:r>
            <w:r w:rsidR="00D91B86">
              <w:rPr>
                <w:rFonts w:ascii="Tahoma" w:hAnsi="Tahoma" w:cs="Tahoma"/>
                <w:color w:val="auto"/>
                <w:sz w:val="16"/>
                <w:szCs w:val="16"/>
                <w:shd w:val="clear" w:color="auto" w:fill="FFFFFF"/>
              </w:rPr>
              <w:t>.</w:t>
            </w:r>
            <w:r w:rsidR="00D91B86" w:rsidRPr="00DA0253">
              <w:rPr>
                <w:rFonts w:ascii="Tahoma" w:hAnsi="Tahoma" w:cs="Tahoma"/>
                <w:color w:val="auto"/>
                <w:sz w:val="16"/>
                <w:szCs w:val="16"/>
                <w:shd w:val="clear" w:color="auto" w:fill="FFFFFF"/>
              </w:rPr>
              <w:t>3.5.)</w:t>
            </w:r>
          </w:p>
          <w:p w14:paraId="262161E1" w14:textId="28BB9100" w:rsidR="00D91B86" w:rsidRPr="00DA0253" w:rsidRDefault="00D91B86" w:rsidP="00F254E1">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kontrola bazy roboczej i o6peratu potwierdzona akceptacją Inspektora Nadzoru w Dzienniku Robót  (</w:t>
            </w:r>
            <w:r>
              <w:rPr>
                <w:rFonts w:ascii="Tahoma" w:hAnsi="Tahoma" w:cs="Tahoma"/>
                <w:color w:val="auto"/>
                <w:sz w:val="16"/>
                <w:szCs w:val="16"/>
                <w:shd w:val="clear" w:color="auto" w:fill="FFFFFF"/>
              </w:rPr>
              <w:t>5.</w:t>
            </w:r>
            <w:r w:rsidR="00582781">
              <w:rPr>
                <w:rFonts w:ascii="Tahoma" w:hAnsi="Tahoma" w:cs="Tahoma"/>
                <w:color w:val="auto"/>
                <w:sz w:val="16"/>
                <w:szCs w:val="16"/>
                <w:shd w:val="clear" w:color="auto" w:fill="FFFFFF"/>
              </w:rPr>
              <w:t>2</w:t>
            </w:r>
            <w:r>
              <w:rPr>
                <w:rFonts w:ascii="Tahoma" w:hAnsi="Tahoma" w:cs="Tahoma"/>
                <w:color w:val="auto"/>
                <w:sz w:val="16"/>
                <w:szCs w:val="16"/>
                <w:shd w:val="clear" w:color="auto" w:fill="FFFFFF"/>
              </w:rPr>
              <w:t>.</w:t>
            </w:r>
            <w:r w:rsidRPr="00DA0253">
              <w:rPr>
                <w:rFonts w:ascii="Tahoma" w:hAnsi="Tahoma" w:cs="Tahoma"/>
                <w:color w:val="auto"/>
                <w:sz w:val="16"/>
                <w:szCs w:val="16"/>
                <w:shd w:val="clear" w:color="auto" w:fill="FFFFFF"/>
              </w:rPr>
              <w:t>3.7.1.)</w:t>
            </w:r>
          </w:p>
          <w:p w14:paraId="69B4CE46" w14:textId="7AF55C8F" w:rsidR="00D91B86" w:rsidRPr="00DA0253" w:rsidRDefault="00D91B86" w:rsidP="00F254E1">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podanie informacji o terminie i miejscu wyłożenia projektu operatu opisowo-kartograficznego (</w:t>
            </w:r>
            <w:r>
              <w:rPr>
                <w:rFonts w:ascii="Tahoma" w:hAnsi="Tahoma" w:cs="Tahoma"/>
                <w:color w:val="auto"/>
                <w:sz w:val="16"/>
                <w:szCs w:val="16"/>
                <w:shd w:val="clear" w:color="auto" w:fill="FFFFFF"/>
              </w:rPr>
              <w:t>5.</w:t>
            </w:r>
            <w:r w:rsidR="00582781">
              <w:rPr>
                <w:rFonts w:ascii="Tahoma" w:hAnsi="Tahoma" w:cs="Tahoma"/>
                <w:color w:val="auto"/>
                <w:sz w:val="16"/>
                <w:szCs w:val="16"/>
                <w:shd w:val="clear" w:color="auto" w:fill="FFFFFF"/>
              </w:rPr>
              <w:t>2</w:t>
            </w:r>
            <w:r>
              <w:rPr>
                <w:rFonts w:ascii="Tahoma" w:hAnsi="Tahoma" w:cs="Tahoma"/>
                <w:color w:val="auto"/>
                <w:sz w:val="16"/>
                <w:szCs w:val="16"/>
                <w:shd w:val="clear" w:color="auto" w:fill="FFFFFF"/>
              </w:rPr>
              <w:t>.</w:t>
            </w:r>
            <w:r w:rsidRPr="00DA0253">
              <w:rPr>
                <w:rFonts w:ascii="Tahoma" w:hAnsi="Tahoma" w:cs="Tahoma"/>
                <w:color w:val="auto"/>
                <w:sz w:val="16"/>
                <w:szCs w:val="16"/>
                <w:shd w:val="clear" w:color="auto" w:fill="FFFFFF"/>
              </w:rPr>
              <w:t>3.5.1.)</w:t>
            </w:r>
          </w:p>
          <w:p w14:paraId="585A55F4" w14:textId="1963E7D7" w:rsidR="00D91B86" w:rsidRPr="00DA0253" w:rsidRDefault="00D91B86" w:rsidP="00F254E1">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lastRenderedPageBreak/>
              <w:t>wyłożenie projektu operatu opisowo - kartograficznego (</w:t>
            </w:r>
            <w:r>
              <w:rPr>
                <w:rFonts w:ascii="Tahoma" w:hAnsi="Tahoma" w:cs="Tahoma"/>
                <w:color w:val="auto"/>
                <w:sz w:val="16"/>
                <w:szCs w:val="16"/>
                <w:shd w:val="clear" w:color="auto" w:fill="FFFFFF"/>
              </w:rPr>
              <w:t>5.</w:t>
            </w:r>
            <w:r w:rsidR="00582781">
              <w:rPr>
                <w:rFonts w:ascii="Tahoma" w:hAnsi="Tahoma" w:cs="Tahoma"/>
                <w:color w:val="auto"/>
                <w:sz w:val="16"/>
                <w:szCs w:val="16"/>
                <w:shd w:val="clear" w:color="auto" w:fill="FFFFFF"/>
              </w:rPr>
              <w:t>2</w:t>
            </w:r>
            <w:r>
              <w:rPr>
                <w:rFonts w:ascii="Tahoma" w:hAnsi="Tahoma" w:cs="Tahoma"/>
                <w:color w:val="auto"/>
                <w:sz w:val="16"/>
                <w:szCs w:val="16"/>
                <w:shd w:val="clear" w:color="auto" w:fill="FFFFFF"/>
              </w:rPr>
              <w:t>.</w:t>
            </w:r>
            <w:r w:rsidRPr="00DA0253">
              <w:rPr>
                <w:rFonts w:ascii="Tahoma" w:hAnsi="Tahoma" w:cs="Tahoma"/>
                <w:color w:val="auto"/>
                <w:sz w:val="16"/>
                <w:szCs w:val="16"/>
                <w:shd w:val="clear" w:color="auto" w:fill="FFFFFF"/>
              </w:rPr>
              <w:t>3.5.2.)</w:t>
            </w:r>
          </w:p>
          <w:p w14:paraId="1CA05B84" w14:textId="77777777" w:rsidR="00D91B86" w:rsidRPr="00DA0253" w:rsidRDefault="00D91B86" w:rsidP="00F254E1">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 xml:space="preserve">przeprowadzenie prac związanych z rozpatrzeniem wniesionych uwag do projektu operatu opisowo- kartograficznego </w:t>
            </w:r>
          </w:p>
          <w:p w14:paraId="4EE3A3AE" w14:textId="3B2251D4" w:rsidR="00D91B86" w:rsidRPr="00DA0253" w:rsidRDefault="00D91B86" w:rsidP="00F254E1">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aktualizacja zasobu geodezyjnego i kartograficznego (</w:t>
            </w:r>
            <w:r>
              <w:rPr>
                <w:rFonts w:ascii="Tahoma" w:hAnsi="Tahoma" w:cs="Tahoma"/>
                <w:color w:val="auto"/>
                <w:sz w:val="16"/>
                <w:szCs w:val="16"/>
                <w:shd w:val="clear" w:color="auto" w:fill="FFFFFF"/>
              </w:rPr>
              <w:t>5.</w:t>
            </w:r>
            <w:r w:rsidR="00F4150C">
              <w:rPr>
                <w:rFonts w:ascii="Tahoma" w:hAnsi="Tahoma" w:cs="Tahoma"/>
                <w:color w:val="auto"/>
                <w:sz w:val="16"/>
                <w:szCs w:val="16"/>
                <w:shd w:val="clear" w:color="auto" w:fill="FFFFFF"/>
              </w:rPr>
              <w:t>2</w:t>
            </w:r>
            <w:r>
              <w:rPr>
                <w:rFonts w:ascii="Tahoma" w:hAnsi="Tahoma" w:cs="Tahoma"/>
                <w:color w:val="auto"/>
                <w:sz w:val="16"/>
                <w:szCs w:val="16"/>
                <w:shd w:val="clear" w:color="auto" w:fill="FFFFFF"/>
              </w:rPr>
              <w:t>.</w:t>
            </w:r>
            <w:r w:rsidRPr="00DA0253">
              <w:rPr>
                <w:rFonts w:ascii="Tahoma" w:hAnsi="Tahoma" w:cs="Tahoma"/>
                <w:color w:val="auto"/>
                <w:sz w:val="16"/>
                <w:szCs w:val="16"/>
                <w:shd w:val="clear" w:color="auto" w:fill="FFFFFF"/>
              </w:rPr>
              <w:t>13.7.)</w:t>
            </w:r>
          </w:p>
          <w:p w14:paraId="0E0B240E" w14:textId="4A4B3C9D" w:rsidR="00D91B86" w:rsidRPr="00DA0253" w:rsidRDefault="00D91B86" w:rsidP="00F254E1">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 xml:space="preserve">ogłoszenie w dzienniku urzędowym województwa oraz biuletynie informacji publicznej starostwa powiatowego </w:t>
            </w:r>
            <w:r w:rsidR="00A56F3B">
              <w:rPr>
                <w:rFonts w:ascii="Tahoma" w:hAnsi="Tahoma" w:cs="Tahoma"/>
                <w:color w:val="auto"/>
                <w:sz w:val="16"/>
                <w:szCs w:val="16"/>
                <w:shd w:val="clear" w:color="auto" w:fill="FFFFFF"/>
              </w:rPr>
              <w:t xml:space="preserve">we </w:t>
            </w:r>
            <w:r w:rsidR="001364AE">
              <w:rPr>
                <w:rFonts w:ascii="Tahoma" w:hAnsi="Tahoma" w:cs="Tahoma"/>
                <w:color w:val="auto"/>
                <w:sz w:val="16"/>
                <w:szCs w:val="16"/>
                <w:shd w:val="clear" w:color="auto" w:fill="FFFFFF"/>
              </w:rPr>
              <w:t>Żaganiu</w:t>
            </w:r>
            <w:r w:rsidRPr="00DA0253">
              <w:rPr>
                <w:rFonts w:ascii="Tahoma" w:hAnsi="Tahoma" w:cs="Tahoma"/>
                <w:color w:val="auto"/>
                <w:sz w:val="16"/>
                <w:szCs w:val="16"/>
                <w:shd w:val="clear" w:color="auto" w:fill="FFFFFF"/>
              </w:rPr>
              <w:t>. (</w:t>
            </w:r>
            <w:r>
              <w:rPr>
                <w:rFonts w:ascii="Tahoma" w:hAnsi="Tahoma" w:cs="Tahoma"/>
                <w:color w:val="auto"/>
                <w:sz w:val="16"/>
                <w:szCs w:val="16"/>
                <w:shd w:val="clear" w:color="auto" w:fill="FFFFFF"/>
              </w:rPr>
              <w:t>5.</w:t>
            </w:r>
            <w:r w:rsidR="00F4150C">
              <w:rPr>
                <w:rFonts w:ascii="Tahoma" w:hAnsi="Tahoma" w:cs="Tahoma"/>
                <w:color w:val="auto"/>
                <w:sz w:val="16"/>
                <w:szCs w:val="16"/>
                <w:shd w:val="clear" w:color="auto" w:fill="FFFFFF"/>
              </w:rPr>
              <w:t>2</w:t>
            </w:r>
            <w:r>
              <w:rPr>
                <w:rFonts w:ascii="Tahoma" w:hAnsi="Tahoma" w:cs="Tahoma"/>
                <w:color w:val="auto"/>
                <w:sz w:val="16"/>
                <w:szCs w:val="16"/>
                <w:shd w:val="clear" w:color="auto" w:fill="FFFFFF"/>
              </w:rPr>
              <w:t>.</w:t>
            </w:r>
            <w:r w:rsidRPr="00DA0253">
              <w:rPr>
                <w:rFonts w:ascii="Tahoma" w:hAnsi="Tahoma" w:cs="Tahoma"/>
                <w:color w:val="auto"/>
                <w:sz w:val="16"/>
                <w:szCs w:val="16"/>
                <w:shd w:val="clear" w:color="auto" w:fill="FFFFFF"/>
              </w:rPr>
              <w:t>3.5.3.)</w:t>
            </w:r>
          </w:p>
          <w:p w14:paraId="5C72D865" w14:textId="0173A584" w:rsidR="00D91B86" w:rsidRPr="00DA0253" w:rsidRDefault="00D91B86" w:rsidP="00F254E1">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Kontrola baz po zasileniu potwierdzona akceptacją Inspektorem Nadzoru w Dzienniku Robót (</w:t>
            </w:r>
            <w:r>
              <w:rPr>
                <w:rFonts w:ascii="Tahoma" w:hAnsi="Tahoma" w:cs="Tahoma"/>
                <w:color w:val="auto"/>
                <w:sz w:val="16"/>
                <w:szCs w:val="16"/>
                <w:shd w:val="clear" w:color="auto" w:fill="FFFFFF"/>
              </w:rPr>
              <w:t>5.</w:t>
            </w:r>
            <w:r w:rsidR="00F4150C">
              <w:rPr>
                <w:rFonts w:ascii="Tahoma" w:hAnsi="Tahoma" w:cs="Tahoma"/>
                <w:color w:val="auto"/>
                <w:sz w:val="16"/>
                <w:szCs w:val="16"/>
                <w:shd w:val="clear" w:color="auto" w:fill="FFFFFF"/>
              </w:rPr>
              <w:t>2</w:t>
            </w:r>
            <w:r>
              <w:rPr>
                <w:rFonts w:ascii="Tahoma" w:hAnsi="Tahoma" w:cs="Tahoma"/>
                <w:color w:val="auto"/>
                <w:sz w:val="16"/>
                <w:szCs w:val="16"/>
                <w:shd w:val="clear" w:color="auto" w:fill="FFFFFF"/>
              </w:rPr>
              <w:t>.</w:t>
            </w:r>
            <w:r w:rsidRPr="00DA0253">
              <w:rPr>
                <w:rFonts w:ascii="Tahoma" w:hAnsi="Tahoma" w:cs="Tahoma"/>
                <w:color w:val="auto"/>
                <w:sz w:val="16"/>
                <w:szCs w:val="16"/>
                <w:shd w:val="clear" w:color="auto" w:fill="FFFFFF"/>
              </w:rPr>
              <w:t>3.7.)</w:t>
            </w:r>
          </w:p>
          <w:p w14:paraId="234617DB" w14:textId="4B2A6C3C" w:rsidR="00D91B86" w:rsidRPr="00DA0253" w:rsidRDefault="00D91B86" w:rsidP="001651F1">
            <w:pPr>
              <w:pStyle w:val="Default"/>
              <w:spacing w:line="276" w:lineRule="auto"/>
              <w:ind w:left="315"/>
              <w:jc w:val="both"/>
              <w:rPr>
                <w:rFonts w:ascii="Tahoma" w:hAnsi="Tahoma" w:cs="Tahoma"/>
                <w:color w:val="auto"/>
                <w:sz w:val="16"/>
                <w:szCs w:val="16"/>
                <w:shd w:val="clear" w:color="auto" w:fill="FFFFFF"/>
              </w:rPr>
            </w:pPr>
          </w:p>
        </w:tc>
        <w:tc>
          <w:tcPr>
            <w:tcW w:w="2408" w:type="dxa"/>
            <w:tcBorders>
              <w:top w:val="single" w:sz="8" w:space="0" w:color="000000"/>
              <w:left w:val="single" w:sz="4" w:space="0" w:color="auto"/>
              <w:right w:val="single" w:sz="4" w:space="0" w:color="auto"/>
            </w:tcBorders>
          </w:tcPr>
          <w:p w14:paraId="530DF84F" w14:textId="66433E4C" w:rsidR="00D91B86" w:rsidRPr="00DA0253" w:rsidRDefault="00D91B86" w:rsidP="00F254E1">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lastRenderedPageBreak/>
              <w:t>Wszczęcie z urzędu postępowań w sprawie gleboznawczej klasyfikacji gruntów (</w:t>
            </w:r>
            <w:r>
              <w:rPr>
                <w:rFonts w:ascii="Tahoma" w:hAnsi="Tahoma" w:cs="Tahoma"/>
                <w:color w:val="auto"/>
                <w:sz w:val="16"/>
                <w:szCs w:val="16"/>
                <w:shd w:val="clear" w:color="auto" w:fill="FFFFFF"/>
              </w:rPr>
              <w:t>5.</w:t>
            </w:r>
            <w:r w:rsidR="00582781">
              <w:rPr>
                <w:rFonts w:ascii="Tahoma" w:hAnsi="Tahoma" w:cs="Tahoma"/>
                <w:color w:val="auto"/>
                <w:sz w:val="16"/>
                <w:szCs w:val="16"/>
                <w:shd w:val="clear" w:color="auto" w:fill="FFFFFF"/>
              </w:rPr>
              <w:t>2</w:t>
            </w:r>
            <w:r>
              <w:rPr>
                <w:rFonts w:ascii="Tahoma" w:hAnsi="Tahoma" w:cs="Tahoma"/>
                <w:color w:val="auto"/>
                <w:sz w:val="16"/>
                <w:szCs w:val="16"/>
                <w:shd w:val="clear" w:color="auto" w:fill="FFFFFF"/>
              </w:rPr>
              <w:t>.</w:t>
            </w:r>
            <w:r w:rsidRPr="00DA0253">
              <w:rPr>
                <w:rFonts w:ascii="Tahoma" w:hAnsi="Tahoma" w:cs="Tahoma"/>
                <w:color w:val="auto"/>
                <w:sz w:val="16"/>
                <w:szCs w:val="16"/>
                <w:shd w:val="clear" w:color="auto" w:fill="FFFFFF"/>
              </w:rPr>
              <w:t>3.4.2.)</w:t>
            </w:r>
          </w:p>
          <w:p w14:paraId="59FBE10A" w14:textId="3DB70282" w:rsidR="00D91B86" w:rsidRPr="00DA0253" w:rsidRDefault="00D91B86" w:rsidP="00F254E1">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Analiza niezbędnych materiałów stanowiących państwowy zasób geodezyjny i kartograficzny (</w:t>
            </w:r>
            <w:r>
              <w:rPr>
                <w:rFonts w:ascii="Tahoma" w:hAnsi="Tahoma" w:cs="Tahoma"/>
                <w:color w:val="auto"/>
                <w:sz w:val="16"/>
                <w:szCs w:val="16"/>
                <w:shd w:val="clear" w:color="auto" w:fill="FFFFFF"/>
              </w:rPr>
              <w:t>5.</w:t>
            </w:r>
            <w:r w:rsidR="00582781">
              <w:rPr>
                <w:rFonts w:ascii="Tahoma" w:hAnsi="Tahoma" w:cs="Tahoma"/>
                <w:color w:val="auto"/>
                <w:sz w:val="16"/>
                <w:szCs w:val="16"/>
                <w:shd w:val="clear" w:color="auto" w:fill="FFFFFF"/>
              </w:rPr>
              <w:t>2</w:t>
            </w:r>
            <w:r>
              <w:rPr>
                <w:rFonts w:ascii="Tahoma" w:hAnsi="Tahoma" w:cs="Tahoma"/>
                <w:color w:val="auto"/>
                <w:sz w:val="16"/>
                <w:szCs w:val="16"/>
                <w:shd w:val="clear" w:color="auto" w:fill="FFFFFF"/>
              </w:rPr>
              <w:t>.</w:t>
            </w:r>
            <w:r w:rsidRPr="00DA0253">
              <w:rPr>
                <w:rFonts w:ascii="Tahoma" w:hAnsi="Tahoma" w:cs="Tahoma"/>
                <w:color w:val="auto"/>
                <w:sz w:val="16"/>
                <w:szCs w:val="16"/>
                <w:shd w:val="clear" w:color="auto" w:fill="FFFFFF"/>
              </w:rPr>
              <w:t>3.4.3.)</w:t>
            </w:r>
          </w:p>
          <w:p w14:paraId="2EF51D84" w14:textId="53C197E3" w:rsidR="00D91B86" w:rsidRPr="00DA0253" w:rsidRDefault="00D91B86" w:rsidP="00F254E1">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Przeprowadzenie czynności klasyfikacyjnych w terenie (</w:t>
            </w:r>
            <w:r>
              <w:rPr>
                <w:rFonts w:ascii="Tahoma" w:hAnsi="Tahoma" w:cs="Tahoma"/>
                <w:color w:val="auto"/>
                <w:sz w:val="16"/>
                <w:szCs w:val="16"/>
                <w:shd w:val="clear" w:color="auto" w:fill="FFFFFF"/>
              </w:rPr>
              <w:t>5.</w:t>
            </w:r>
            <w:r w:rsidR="00582781">
              <w:rPr>
                <w:rFonts w:ascii="Tahoma" w:hAnsi="Tahoma" w:cs="Tahoma"/>
                <w:color w:val="auto"/>
                <w:sz w:val="16"/>
                <w:szCs w:val="16"/>
                <w:shd w:val="clear" w:color="auto" w:fill="FFFFFF"/>
              </w:rPr>
              <w:t>2</w:t>
            </w:r>
            <w:r>
              <w:rPr>
                <w:rFonts w:ascii="Tahoma" w:hAnsi="Tahoma" w:cs="Tahoma"/>
                <w:color w:val="auto"/>
                <w:sz w:val="16"/>
                <w:szCs w:val="16"/>
                <w:shd w:val="clear" w:color="auto" w:fill="FFFFFF"/>
              </w:rPr>
              <w:t>.</w:t>
            </w:r>
            <w:r w:rsidRPr="00DA0253">
              <w:rPr>
                <w:rFonts w:ascii="Tahoma" w:hAnsi="Tahoma" w:cs="Tahoma"/>
                <w:color w:val="auto"/>
                <w:sz w:val="16"/>
                <w:szCs w:val="16"/>
                <w:shd w:val="clear" w:color="auto" w:fill="FFFFFF"/>
              </w:rPr>
              <w:t>3.4.4.)</w:t>
            </w:r>
          </w:p>
          <w:p w14:paraId="0C7A257A" w14:textId="4A064611" w:rsidR="00D91B86" w:rsidRPr="00DA0253" w:rsidRDefault="00D91B86" w:rsidP="00F254E1">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Opracowanie operatu technicznego, w skład, którego wchodzi projekt ustalenia klasyfikacji (</w:t>
            </w:r>
            <w:r>
              <w:rPr>
                <w:rFonts w:ascii="Tahoma" w:hAnsi="Tahoma" w:cs="Tahoma"/>
                <w:color w:val="auto"/>
                <w:sz w:val="16"/>
                <w:szCs w:val="16"/>
                <w:shd w:val="clear" w:color="auto" w:fill="FFFFFF"/>
              </w:rPr>
              <w:t>5.</w:t>
            </w:r>
            <w:r w:rsidR="00582781">
              <w:rPr>
                <w:rFonts w:ascii="Tahoma" w:hAnsi="Tahoma" w:cs="Tahoma"/>
                <w:color w:val="auto"/>
                <w:sz w:val="16"/>
                <w:szCs w:val="16"/>
                <w:shd w:val="clear" w:color="auto" w:fill="FFFFFF"/>
              </w:rPr>
              <w:t>2</w:t>
            </w:r>
            <w:r>
              <w:rPr>
                <w:rFonts w:ascii="Tahoma" w:hAnsi="Tahoma" w:cs="Tahoma"/>
                <w:color w:val="auto"/>
                <w:sz w:val="16"/>
                <w:szCs w:val="16"/>
                <w:shd w:val="clear" w:color="auto" w:fill="FFFFFF"/>
              </w:rPr>
              <w:t>.</w:t>
            </w:r>
            <w:r w:rsidRPr="00DA0253">
              <w:rPr>
                <w:rFonts w:ascii="Tahoma" w:hAnsi="Tahoma" w:cs="Tahoma"/>
                <w:color w:val="auto"/>
                <w:sz w:val="16"/>
                <w:szCs w:val="16"/>
                <w:shd w:val="clear" w:color="auto" w:fill="FFFFFF"/>
              </w:rPr>
              <w:t>3.4.5.)</w:t>
            </w:r>
          </w:p>
          <w:p w14:paraId="44FC689A" w14:textId="32E8D4B0" w:rsidR="00D91B86" w:rsidRPr="00DA0253" w:rsidRDefault="00D91B86" w:rsidP="00F254E1">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 xml:space="preserve">Wyłożenie projektu ustalenia klasyfikacji do publicznego wglądu ( </w:t>
            </w:r>
            <w:r>
              <w:rPr>
                <w:rFonts w:ascii="Tahoma" w:hAnsi="Tahoma" w:cs="Tahoma"/>
                <w:color w:val="auto"/>
                <w:sz w:val="16"/>
                <w:szCs w:val="16"/>
                <w:shd w:val="clear" w:color="auto" w:fill="FFFFFF"/>
              </w:rPr>
              <w:t>5.</w:t>
            </w:r>
            <w:r w:rsidR="00582781">
              <w:rPr>
                <w:rFonts w:ascii="Tahoma" w:hAnsi="Tahoma" w:cs="Tahoma"/>
                <w:color w:val="auto"/>
                <w:sz w:val="16"/>
                <w:szCs w:val="16"/>
                <w:shd w:val="clear" w:color="auto" w:fill="FFFFFF"/>
              </w:rPr>
              <w:t>2</w:t>
            </w:r>
            <w:r>
              <w:rPr>
                <w:rFonts w:ascii="Tahoma" w:hAnsi="Tahoma" w:cs="Tahoma"/>
                <w:color w:val="auto"/>
                <w:sz w:val="16"/>
                <w:szCs w:val="16"/>
                <w:shd w:val="clear" w:color="auto" w:fill="FFFFFF"/>
              </w:rPr>
              <w:t>.</w:t>
            </w:r>
            <w:r w:rsidRPr="00DA0253">
              <w:rPr>
                <w:rFonts w:ascii="Tahoma" w:hAnsi="Tahoma" w:cs="Tahoma"/>
                <w:color w:val="auto"/>
                <w:sz w:val="16"/>
                <w:szCs w:val="16"/>
                <w:shd w:val="clear" w:color="auto" w:fill="FFFFFF"/>
              </w:rPr>
              <w:t>3.4.6.)</w:t>
            </w:r>
          </w:p>
          <w:p w14:paraId="2245A707" w14:textId="51F3E6D4" w:rsidR="00D91B86" w:rsidRPr="00DA0253" w:rsidRDefault="00D91B86" w:rsidP="00F254E1">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Rozpatrzenie zastrzeżeń do projektu ustalenia klasyfikacji (</w:t>
            </w:r>
            <w:r>
              <w:rPr>
                <w:rFonts w:ascii="Tahoma" w:hAnsi="Tahoma" w:cs="Tahoma"/>
                <w:color w:val="auto"/>
                <w:sz w:val="16"/>
                <w:szCs w:val="16"/>
                <w:shd w:val="clear" w:color="auto" w:fill="FFFFFF"/>
              </w:rPr>
              <w:t>5.</w:t>
            </w:r>
            <w:r w:rsidR="00582781">
              <w:rPr>
                <w:rFonts w:ascii="Tahoma" w:hAnsi="Tahoma" w:cs="Tahoma"/>
                <w:color w:val="auto"/>
                <w:sz w:val="16"/>
                <w:szCs w:val="16"/>
                <w:shd w:val="clear" w:color="auto" w:fill="FFFFFF"/>
              </w:rPr>
              <w:t>2</w:t>
            </w:r>
            <w:r>
              <w:rPr>
                <w:rFonts w:ascii="Tahoma" w:hAnsi="Tahoma" w:cs="Tahoma"/>
                <w:color w:val="auto"/>
                <w:sz w:val="16"/>
                <w:szCs w:val="16"/>
                <w:shd w:val="clear" w:color="auto" w:fill="FFFFFF"/>
              </w:rPr>
              <w:t>.</w:t>
            </w:r>
            <w:r w:rsidRPr="00DA0253">
              <w:rPr>
                <w:rFonts w:ascii="Tahoma" w:hAnsi="Tahoma" w:cs="Tahoma"/>
                <w:color w:val="auto"/>
                <w:sz w:val="16"/>
                <w:szCs w:val="16"/>
                <w:shd w:val="clear" w:color="auto" w:fill="FFFFFF"/>
              </w:rPr>
              <w:t>3.4.7.)</w:t>
            </w:r>
          </w:p>
          <w:p w14:paraId="65256B2B" w14:textId="304ED86C" w:rsidR="00D91B86" w:rsidRPr="00DA0253" w:rsidRDefault="00D91B86" w:rsidP="00F254E1">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lastRenderedPageBreak/>
              <w:t>Decyzja o ustaleniu klasyfikacji (</w:t>
            </w:r>
            <w:r>
              <w:rPr>
                <w:rFonts w:ascii="Tahoma" w:hAnsi="Tahoma" w:cs="Tahoma"/>
                <w:color w:val="auto"/>
                <w:sz w:val="16"/>
                <w:szCs w:val="16"/>
                <w:shd w:val="clear" w:color="auto" w:fill="FFFFFF"/>
              </w:rPr>
              <w:t>5.</w:t>
            </w:r>
            <w:r w:rsidR="00582781">
              <w:rPr>
                <w:rFonts w:ascii="Tahoma" w:hAnsi="Tahoma" w:cs="Tahoma"/>
                <w:color w:val="auto"/>
                <w:sz w:val="16"/>
                <w:szCs w:val="16"/>
                <w:shd w:val="clear" w:color="auto" w:fill="FFFFFF"/>
              </w:rPr>
              <w:t>2</w:t>
            </w:r>
            <w:r>
              <w:rPr>
                <w:rFonts w:ascii="Tahoma" w:hAnsi="Tahoma" w:cs="Tahoma"/>
                <w:color w:val="auto"/>
                <w:sz w:val="16"/>
                <w:szCs w:val="16"/>
                <w:shd w:val="clear" w:color="auto" w:fill="FFFFFF"/>
              </w:rPr>
              <w:t>.</w:t>
            </w:r>
            <w:r w:rsidRPr="00DA0253">
              <w:rPr>
                <w:rFonts w:ascii="Tahoma" w:hAnsi="Tahoma" w:cs="Tahoma"/>
                <w:color w:val="auto"/>
                <w:sz w:val="16"/>
                <w:szCs w:val="16"/>
                <w:shd w:val="clear" w:color="auto" w:fill="FFFFFF"/>
              </w:rPr>
              <w:t>3.4.8.)</w:t>
            </w:r>
          </w:p>
          <w:p w14:paraId="678D303A" w14:textId="17A7E768" w:rsidR="00D91B86" w:rsidRPr="00DA0253" w:rsidRDefault="00D91B86" w:rsidP="00F254E1">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 xml:space="preserve">Ujawnienie wyników w operacie </w:t>
            </w:r>
            <w:proofErr w:type="spellStart"/>
            <w:r w:rsidRPr="00DA0253">
              <w:rPr>
                <w:rFonts w:ascii="Tahoma" w:hAnsi="Tahoma" w:cs="Tahoma"/>
                <w:color w:val="auto"/>
                <w:sz w:val="16"/>
                <w:szCs w:val="16"/>
                <w:shd w:val="clear" w:color="auto" w:fill="FFFFFF"/>
              </w:rPr>
              <w:t>EGiB</w:t>
            </w:r>
            <w:proofErr w:type="spellEnd"/>
            <w:r w:rsidRPr="00DA0253">
              <w:rPr>
                <w:rFonts w:ascii="Tahoma" w:hAnsi="Tahoma" w:cs="Tahoma"/>
                <w:color w:val="auto"/>
                <w:sz w:val="16"/>
                <w:szCs w:val="16"/>
                <w:shd w:val="clear" w:color="auto" w:fill="FFFFFF"/>
              </w:rPr>
              <w:t xml:space="preserve"> (</w:t>
            </w:r>
            <w:r>
              <w:rPr>
                <w:rFonts w:ascii="Tahoma" w:hAnsi="Tahoma" w:cs="Tahoma"/>
                <w:color w:val="auto"/>
                <w:sz w:val="16"/>
                <w:szCs w:val="16"/>
                <w:shd w:val="clear" w:color="auto" w:fill="FFFFFF"/>
              </w:rPr>
              <w:t>5.</w:t>
            </w:r>
            <w:r w:rsidR="00582781">
              <w:rPr>
                <w:rFonts w:ascii="Tahoma" w:hAnsi="Tahoma" w:cs="Tahoma"/>
                <w:color w:val="auto"/>
                <w:sz w:val="16"/>
                <w:szCs w:val="16"/>
                <w:shd w:val="clear" w:color="auto" w:fill="FFFFFF"/>
              </w:rPr>
              <w:t>2</w:t>
            </w:r>
            <w:r>
              <w:rPr>
                <w:rFonts w:ascii="Tahoma" w:hAnsi="Tahoma" w:cs="Tahoma"/>
                <w:color w:val="auto"/>
                <w:sz w:val="16"/>
                <w:szCs w:val="16"/>
                <w:shd w:val="clear" w:color="auto" w:fill="FFFFFF"/>
              </w:rPr>
              <w:t>.</w:t>
            </w:r>
            <w:r w:rsidRPr="00DA0253">
              <w:rPr>
                <w:rFonts w:ascii="Tahoma" w:hAnsi="Tahoma" w:cs="Tahoma"/>
                <w:color w:val="auto"/>
                <w:sz w:val="16"/>
                <w:szCs w:val="16"/>
                <w:shd w:val="clear" w:color="auto" w:fill="FFFFFF"/>
              </w:rPr>
              <w:t>3)</w:t>
            </w:r>
          </w:p>
        </w:tc>
        <w:tc>
          <w:tcPr>
            <w:tcW w:w="2409" w:type="dxa"/>
            <w:tcBorders>
              <w:top w:val="single" w:sz="8" w:space="0" w:color="000000"/>
              <w:left w:val="single" w:sz="4" w:space="0" w:color="auto"/>
              <w:right w:val="single" w:sz="8" w:space="0" w:color="000000"/>
            </w:tcBorders>
          </w:tcPr>
          <w:p w14:paraId="2E801895" w14:textId="1FDC3FF0" w:rsidR="00D91B86" w:rsidRPr="00DA0253" w:rsidRDefault="00D91B86" w:rsidP="00F254E1">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lastRenderedPageBreak/>
              <w:t>przeprowadzenie ustaleń w sprawie prawidłowego oznaczania terenów zabudowanych (</w:t>
            </w:r>
            <w:r>
              <w:rPr>
                <w:rFonts w:ascii="Tahoma" w:hAnsi="Tahoma" w:cs="Tahoma"/>
                <w:color w:val="auto"/>
                <w:sz w:val="16"/>
                <w:szCs w:val="16"/>
                <w:shd w:val="clear" w:color="auto" w:fill="FFFFFF"/>
              </w:rPr>
              <w:t>5.</w:t>
            </w:r>
            <w:r w:rsidR="00582781">
              <w:rPr>
                <w:rFonts w:ascii="Tahoma" w:hAnsi="Tahoma" w:cs="Tahoma"/>
                <w:color w:val="auto"/>
                <w:sz w:val="16"/>
                <w:szCs w:val="16"/>
                <w:shd w:val="clear" w:color="auto" w:fill="FFFFFF"/>
              </w:rPr>
              <w:t>2</w:t>
            </w:r>
            <w:r>
              <w:rPr>
                <w:rFonts w:ascii="Tahoma" w:hAnsi="Tahoma" w:cs="Tahoma"/>
                <w:color w:val="auto"/>
                <w:sz w:val="16"/>
                <w:szCs w:val="16"/>
                <w:shd w:val="clear" w:color="auto" w:fill="FFFFFF"/>
              </w:rPr>
              <w:t>.</w:t>
            </w:r>
            <w:r w:rsidRPr="00DA0253">
              <w:rPr>
                <w:rFonts w:ascii="Tahoma" w:hAnsi="Tahoma" w:cs="Tahoma"/>
                <w:color w:val="auto"/>
                <w:sz w:val="16"/>
                <w:szCs w:val="16"/>
                <w:shd w:val="clear" w:color="auto" w:fill="FFFFFF"/>
              </w:rPr>
              <w:t>3.2.6.)</w:t>
            </w:r>
          </w:p>
          <w:p w14:paraId="033BDB1B" w14:textId="547504F2" w:rsidR="00D91B86" w:rsidRPr="00DA0253" w:rsidRDefault="00D91B86" w:rsidP="00F254E1">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utworzenie obiektów budynkowych do mapy numerycznej i EWOPISU (</w:t>
            </w:r>
            <w:r>
              <w:rPr>
                <w:rFonts w:ascii="Tahoma" w:hAnsi="Tahoma" w:cs="Tahoma"/>
                <w:color w:val="auto"/>
                <w:sz w:val="16"/>
                <w:szCs w:val="16"/>
                <w:shd w:val="clear" w:color="auto" w:fill="FFFFFF"/>
              </w:rPr>
              <w:t>5.</w:t>
            </w:r>
            <w:r w:rsidR="00582781">
              <w:rPr>
                <w:rFonts w:ascii="Tahoma" w:hAnsi="Tahoma" w:cs="Tahoma"/>
                <w:color w:val="auto"/>
                <w:sz w:val="16"/>
                <w:szCs w:val="16"/>
                <w:shd w:val="clear" w:color="auto" w:fill="FFFFFF"/>
              </w:rPr>
              <w:t>2</w:t>
            </w:r>
            <w:r>
              <w:rPr>
                <w:rFonts w:ascii="Tahoma" w:hAnsi="Tahoma" w:cs="Tahoma"/>
                <w:color w:val="auto"/>
                <w:sz w:val="16"/>
                <w:szCs w:val="16"/>
                <w:shd w:val="clear" w:color="auto" w:fill="FFFFFF"/>
              </w:rPr>
              <w:t>.</w:t>
            </w:r>
            <w:r w:rsidRPr="00DA0253">
              <w:rPr>
                <w:rFonts w:ascii="Tahoma" w:hAnsi="Tahoma" w:cs="Tahoma"/>
                <w:color w:val="auto"/>
                <w:sz w:val="16"/>
                <w:szCs w:val="16"/>
                <w:shd w:val="clear" w:color="auto" w:fill="FFFFFF"/>
              </w:rPr>
              <w:t>3.3.)</w:t>
            </w:r>
          </w:p>
          <w:p w14:paraId="2A515F85" w14:textId="788A8F1B" w:rsidR="00D91B86" w:rsidRPr="00DA0253" w:rsidRDefault="00D91B86" w:rsidP="00F254E1">
            <w:pPr>
              <w:pStyle w:val="Default"/>
              <w:numPr>
                <w:ilvl w:val="0"/>
                <w:numId w:val="15"/>
              </w:numPr>
              <w:tabs>
                <w:tab w:val="clear" w:pos="765"/>
              </w:tabs>
              <w:spacing w:line="276" w:lineRule="auto"/>
              <w:ind w:left="276" w:hanging="276"/>
              <w:jc w:val="both"/>
              <w:rPr>
                <w:rFonts w:ascii="Tahoma" w:hAnsi="Tahoma" w:cs="Tahoma"/>
                <w:color w:val="auto"/>
                <w:sz w:val="16"/>
                <w:szCs w:val="16"/>
                <w:shd w:val="clear" w:color="auto" w:fill="FFFFFF"/>
              </w:rPr>
            </w:pPr>
            <w:r w:rsidRPr="00DA0253">
              <w:rPr>
                <w:rFonts w:ascii="Tahoma" w:hAnsi="Tahoma" w:cs="Tahoma"/>
                <w:color w:val="auto"/>
                <w:sz w:val="16"/>
                <w:szCs w:val="16"/>
                <w:shd w:val="clear" w:color="auto" w:fill="FFFFFF"/>
              </w:rPr>
              <w:t>utworzenie wykazów zmian danych ewidencyjnych dotyczących terenów zabudowanych (</w:t>
            </w:r>
            <w:r>
              <w:rPr>
                <w:rFonts w:ascii="Tahoma" w:hAnsi="Tahoma" w:cs="Tahoma"/>
                <w:color w:val="auto"/>
                <w:sz w:val="16"/>
                <w:szCs w:val="16"/>
                <w:shd w:val="clear" w:color="auto" w:fill="FFFFFF"/>
              </w:rPr>
              <w:t>5.</w:t>
            </w:r>
            <w:r w:rsidR="00582781">
              <w:rPr>
                <w:rFonts w:ascii="Tahoma" w:hAnsi="Tahoma" w:cs="Tahoma"/>
                <w:color w:val="auto"/>
                <w:sz w:val="16"/>
                <w:szCs w:val="16"/>
                <w:shd w:val="clear" w:color="auto" w:fill="FFFFFF"/>
              </w:rPr>
              <w:t>2</w:t>
            </w:r>
            <w:r>
              <w:rPr>
                <w:rFonts w:ascii="Tahoma" w:hAnsi="Tahoma" w:cs="Tahoma"/>
                <w:color w:val="auto"/>
                <w:sz w:val="16"/>
                <w:szCs w:val="16"/>
                <w:shd w:val="clear" w:color="auto" w:fill="FFFFFF"/>
              </w:rPr>
              <w:t>.</w:t>
            </w:r>
            <w:r w:rsidRPr="00DA0253">
              <w:rPr>
                <w:rFonts w:ascii="Tahoma" w:hAnsi="Tahoma" w:cs="Tahoma"/>
                <w:color w:val="auto"/>
                <w:sz w:val="16"/>
                <w:szCs w:val="16"/>
                <w:shd w:val="clear" w:color="auto" w:fill="FFFFFF"/>
              </w:rPr>
              <w:t>3.3.)</w:t>
            </w:r>
          </w:p>
          <w:p w14:paraId="0ECA3A74" w14:textId="77777777" w:rsidR="00D91B86" w:rsidRPr="00DA0253" w:rsidRDefault="00D91B86" w:rsidP="00F254E1">
            <w:pPr>
              <w:pStyle w:val="Default"/>
              <w:snapToGrid w:val="0"/>
              <w:spacing w:line="276" w:lineRule="auto"/>
              <w:jc w:val="both"/>
              <w:rPr>
                <w:rFonts w:ascii="Tahoma" w:hAnsi="Tahoma" w:cs="Tahoma"/>
                <w:color w:val="auto"/>
                <w:sz w:val="16"/>
                <w:szCs w:val="16"/>
                <w:shd w:val="clear" w:color="auto" w:fill="FFFFFF"/>
              </w:rPr>
            </w:pPr>
          </w:p>
        </w:tc>
      </w:tr>
      <w:tr w:rsidR="00D91B86" w:rsidRPr="00904A39" w14:paraId="5BC712AC" w14:textId="77777777" w:rsidTr="00F254E1">
        <w:trPr>
          <w:trHeight w:val="17"/>
        </w:trPr>
        <w:tc>
          <w:tcPr>
            <w:tcW w:w="9764" w:type="dxa"/>
            <w:gridSpan w:val="5"/>
            <w:tcBorders>
              <w:top w:val="single" w:sz="8" w:space="0" w:color="000000"/>
              <w:left w:val="single" w:sz="8" w:space="0" w:color="000000"/>
              <w:bottom w:val="single" w:sz="8" w:space="0" w:color="000000"/>
              <w:right w:val="single" w:sz="8" w:space="0" w:color="000000"/>
            </w:tcBorders>
          </w:tcPr>
          <w:p w14:paraId="1B1A51F6" w14:textId="77777777" w:rsidR="00D91B86" w:rsidRPr="00904A39" w:rsidRDefault="00D91B86" w:rsidP="00F254E1">
            <w:pPr>
              <w:pStyle w:val="Default"/>
              <w:snapToGrid w:val="0"/>
              <w:spacing w:line="276" w:lineRule="auto"/>
              <w:jc w:val="center"/>
              <w:rPr>
                <w:rFonts w:ascii="Tahoma" w:hAnsi="Tahoma" w:cs="Tahoma"/>
                <w:color w:val="auto"/>
                <w:sz w:val="16"/>
                <w:szCs w:val="16"/>
              </w:rPr>
            </w:pPr>
            <w:r w:rsidRPr="00904A39">
              <w:rPr>
                <w:rFonts w:ascii="Tahoma" w:hAnsi="Tahoma" w:cs="Tahoma"/>
                <w:color w:val="auto"/>
                <w:sz w:val="16"/>
                <w:szCs w:val="16"/>
                <w:shd w:val="clear" w:color="auto" w:fill="FFFFFF"/>
              </w:rPr>
              <w:t>Skompletowanie i zaewidencjonowanie operatu z prac etapu pierwszego i drugiego.</w:t>
            </w:r>
          </w:p>
        </w:tc>
      </w:tr>
    </w:tbl>
    <w:p w14:paraId="7F24352F" w14:textId="77777777" w:rsidR="00D91B86" w:rsidRDefault="00D91B86" w:rsidP="00D91B86">
      <w:pPr>
        <w:pStyle w:val="GAMP"/>
      </w:pPr>
    </w:p>
    <w:p w14:paraId="2B195113" w14:textId="77777777" w:rsidR="00D91B86" w:rsidRPr="00904A39" w:rsidRDefault="00D91B86" w:rsidP="00D91B86">
      <w:pPr>
        <w:pStyle w:val="GAMP"/>
      </w:pPr>
      <w:r w:rsidRPr="00904A39">
        <w:t>Uwaga:</w:t>
      </w:r>
    </w:p>
    <w:p w14:paraId="05480944" w14:textId="165CA87D" w:rsidR="00D91B86" w:rsidRDefault="00687587" w:rsidP="00D91B86">
      <w:pPr>
        <w:pStyle w:val="GAMP"/>
      </w:pPr>
      <w:r>
        <w:t>Warunkiem przystąpienia do II etapu umowy jest odbiór I</w:t>
      </w:r>
      <w:r w:rsidR="00D91B86" w:rsidRPr="00904A39">
        <w:t xml:space="preserve"> etapu z wynikiem pozytywnym</w:t>
      </w:r>
      <w:r w:rsidR="00D91B86">
        <w:t>.</w:t>
      </w:r>
    </w:p>
    <w:p w14:paraId="6A8F28C7" w14:textId="77777777" w:rsidR="003333B7" w:rsidRPr="00904A39" w:rsidRDefault="003333B7" w:rsidP="00D91B86">
      <w:pPr>
        <w:pStyle w:val="GAMP"/>
      </w:pPr>
    </w:p>
    <w:p w14:paraId="111C50E8" w14:textId="77777777" w:rsidR="003333B7" w:rsidRPr="00D91B86" w:rsidRDefault="003333B7" w:rsidP="0084719F">
      <w:pPr>
        <w:pStyle w:val="Nagwek4"/>
        <w:numPr>
          <w:ilvl w:val="3"/>
          <w:numId w:val="1"/>
        </w:numPr>
        <w:spacing w:before="0" w:after="0" w:line="276" w:lineRule="auto"/>
        <w:ind w:left="851" w:hanging="851"/>
        <w:rPr>
          <w:rFonts w:ascii="Tahoma" w:hAnsi="Tahoma" w:cs="Tahoma"/>
          <w:i w:val="0"/>
          <w:iCs w:val="0"/>
          <w:color w:val="000000" w:themeColor="text1"/>
          <w:sz w:val="20"/>
          <w:szCs w:val="20"/>
        </w:rPr>
      </w:pPr>
      <w:r w:rsidRPr="00D91B86">
        <w:rPr>
          <w:rFonts w:ascii="Tahoma" w:hAnsi="Tahoma" w:cs="Tahoma"/>
          <w:i w:val="0"/>
          <w:iCs w:val="0"/>
          <w:color w:val="000000" w:themeColor="text1"/>
          <w:sz w:val="20"/>
          <w:szCs w:val="20"/>
          <w:shd w:val="clear" w:color="auto" w:fill="FFFFFF"/>
        </w:rPr>
        <w:t>Zakres prac dotyczących osnów</w:t>
      </w:r>
    </w:p>
    <w:p w14:paraId="06589C5E" w14:textId="77777777" w:rsidR="003333B7" w:rsidRPr="00D91B86" w:rsidRDefault="003333B7" w:rsidP="0084719F">
      <w:pPr>
        <w:pStyle w:val="Nagwek5"/>
        <w:numPr>
          <w:ilvl w:val="4"/>
          <w:numId w:val="1"/>
        </w:numPr>
        <w:spacing w:before="0" w:after="0" w:line="276" w:lineRule="auto"/>
        <w:ind w:left="1134" w:hanging="1134"/>
        <w:rPr>
          <w:rFonts w:ascii="Tahoma" w:hAnsi="Tahoma" w:cs="Tahoma"/>
          <w:color w:val="000000" w:themeColor="text1"/>
          <w:sz w:val="20"/>
          <w:szCs w:val="20"/>
        </w:rPr>
      </w:pPr>
      <w:r w:rsidRPr="00D91B86">
        <w:rPr>
          <w:rFonts w:ascii="Tahoma" w:hAnsi="Tahoma" w:cs="Tahoma"/>
          <w:color w:val="000000" w:themeColor="text1"/>
          <w:sz w:val="20"/>
          <w:szCs w:val="20"/>
          <w:shd w:val="clear" w:color="auto" w:fill="FFFFFF"/>
        </w:rPr>
        <w:t>Analiza osnów państwowych</w:t>
      </w:r>
    </w:p>
    <w:p w14:paraId="316F0463" w14:textId="77777777" w:rsidR="00D91B86" w:rsidRDefault="00D91B86" w:rsidP="00D91B86">
      <w:pPr>
        <w:pStyle w:val="GAMP"/>
      </w:pPr>
    </w:p>
    <w:p w14:paraId="6AA3958D" w14:textId="77777777" w:rsidR="008C174A" w:rsidRDefault="008C174A" w:rsidP="008C174A">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t>Na podstawie dokumentacji zgromadzonej w zasobie Wykonawca dokona analizy osnowy szczegółowej i podstawowej na obszarze opracowania. W następnej kolejności Wykonawca przeprowadzi</w:t>
      </w:r>
      <w:r>
        <w:rPr>
          <w:rFonts w:ascii="Tahoma" w:hAnsi="Tahoma" w:cs="Tahoma"/>
          <w:color w:val="auto"/>
          <w:sz w:val="20"/>
          <w:szCs w:val="20"/>
          <w:shd w:val="clear" w:color="auto" w:fill="FFFFFF"/>
        </w:rPr>
        <w:t xml:space="preserve"> </w:t>
      </w:r>
      <w:r w:rsidRPr="00904A39">
        <w:rPr>
          <w:rFonts w:ascii="Tahoma" w:hAnsi="Tahoma" w:cs="Tahoma"/>
          <w:color w:val="auto"/>
          <w:sz w:val="20"/>
          <w:szCs w:val="20"/>
          <w:shd w:val="clear" w:color="auto" w:fill="FFFFFF"/>
        </w:rPr>
        <w:t xml:space="preserve">inwentaryzację osnowy szczegółowej obejmującą pomiar kontrolny punktów osnowy w zakresie przedmiotowego obszaru. </w:t>
      </w:r>
    </w:p>
    <w:p w14:paraId="20AD2129" w14:textId="77777777" w:rsidR="008C174A" w:rsidRDefault="008C174A" w:rsidP="008C174A">
      <w:pPr>
        <w:pStyle w:val="Default"/>
        <w:spacing w:line="276" w:lineRule="auto"/>
        <w:jc w:val="both"/>
        <w:rPr>
          <w:rFonts w:ascii="Tahoma" w:hAnsi="Tahoma" w:cs="Tahoma"/>
          <w:color w:val="auto"/>
          <w:sz w:val="20"/>
          <w:szCs w:val="20"/>
          <w:shd w:val="clear" w:color="auto" w:fill="FFFFFF"/>
        </w:rPr>
      </w:pPr>
    </w:p>
    <w:p w14:paraId="2CDDDAB1" w14:textId="77777777" w:rsidR="008C174A" w:rsidRDefault="008C174A" w:rsidP="008C174A">
      <w:pPr>
        <w:pStyle w:val="Default"/>
        <w:spacing w:line="276" w:lineRule="auto"/>
        <w:jc w:val="both"/>
        <w:rPr>
          <w:rFonts w:ascii="Tahoma" w:hAnsi="Tahoma" w:cs="Tahoma"/>
          <w:color w:val="auto"/>
          <w:sz w:val="20"/>
          <w:szCs w:val="20"/>
          <w:shd w:val="clear" w:color="auto" w:fill="FFFFFF"/>
        </w:rPr>
      </w:pPr>
      <w:r>
        <w:rPr>
          <w:rFonts w:ascii="Tahoma" w:hAnsi="Tahoma" w:cs="Tahoma"/>
          <w:color w:val="auto"/>
          <w:sz w:val="20"/>
          <w:szCs w:val="20"/>
          <w:shd w:val="clear" w:color="auto" w:fill="FFFFFF"/>
        </w:rPr>
        <w:t>Uwaga:</w:t>
      </w:r>
    </w:p>
    <w:p w14:paraId="561B8600" w14:textId="77777777" w:rsidR="008C174A" w:rsidRPr="000F1332" w:rsidRDefault="008C174A" w:rsidP="008C174A">
      <w:pPr>
        <w:pStyle w:val="Default"/>
        <w:spacing w:line="276" w:lineRule="auto"/>
        <w:jc w:val="both"/>
        <w:rPr>
          <w:rFonts w:ascii="Tahoma" w:hAnsi="Tahoma" w:cs="Tahoma"/>
          <w:color w:val="auto"/>
          <w:sz w:val="20"/>
          <w:szCs w:val="20"/>
          <w:shd w:val="clear" w:color="auto" w:fill="FFFFFF"/>
        </w:rPr>
      </w:pPr>
      <w:r w:rsidRPr="000F1332">
        <w:rPr>
          <w:rFonts w:ascii="Tahoma" w:hAnsi="Tahoma" w:cs="Tahoma"/>
          <w:color w:val="auto"/>
          <w:sz w:val="20"/>
          <w:szCs w:val="20"/>
          <w:shd w:val="clear" w:color="auto" w:fill="FFFFFF"/>
        </w:rPr>
        <w:t>Osnowa szczegółowa III klasy była przedmiotem modernizacji w 2015 roku.</w:t>
      </w:r>
    </w:p>
    <w:p w14:paraId="78F095B3" w14:textId="77777777" w:rsidR="008C174A" w:rsidRDefault="008C174A" w:rsidP="008C174A">
      <w:pPr>
        <w:pStyle w:val="Default"/>
        <w:spacing w:line="276" w:lineRule="auto"/>
        <w:jc w:val="both"/>
        <w:rPr>
          <w:rFonts w:ascii="Tahoma" w:hAnsi="Tahoma" w:cs="Tahoma"/>
          <w:color w:val="auto"/>
          <w:sz w:val="20"/>
          <w:szCs w:val="20"/>
          <w:shd w:val="clear" w:color="auto" w:fill="FFFFFF"/>
        </w:rPr>
      </w:pPr>
    </w:p>
    <w:p w14:paraId="40ABDCDA" w14:textId="77777777" w:rsidR="008C174A" w:rsidRDefault="008C174A" w:rsidP="008C174A">
      <w:pPr>
        <w:pStyle w:val="Default"/>
        <w:spacing w:line="276" w:lineRule="auto"/>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W celu oceny stanu osnowy szczegółowej Wykonawca dokona porównania współrzędnych katalogowych i pomierzonych dla poszczególnych punktów osnowy szczegółowej. Następnie w formacie uzgodnionym z Przedstawicielem Powiatu potwierdzonym wpisem do Dziennika Robót, Wykonawca przygotuje dane do uzupełnienia bazy danych w programie Bank Osnów. Przed zasileniem bazy danych w programie Bank Osnów konieczna jest weryfikacja poprawności przygotowanej bazy danych przez Inspektora Nadzoru potwierdzona wpisem do Dziennika Robót oraz akceptacja Geodety Powiatowego/wskazanego pracownika </w:t>
      </w:r>
      <w:proofErr w:type="spellStart"/>
      <w:r w:rsidRPr="00904A39">
        <w:rPr>
          <w:rFonts w:ascii="Tahoma" w:hAnsi="Tahoma" w:cs="Tahoma"/>
          <w:sz w:val="20"/>
          <w:szCs w:val="20"/>
          <w:shd w:val="clear" w:color="auto" w:fill="FFFFFF"/>
        </w:rPr>
        <w:t>PODGiK</w:t>
      </w:r>
      <w:proofErr w:type="spellEnd"/>
      <w:r w:rsidRPr="00904A39">
        <w:rPr>
          <w:rFonts w:ascii="Tahoma" w:hAnsi="Tahoma" w:cs="Tahoma"/>
          <w:sz w:val="20"/>
          <w:szCs w:val="20"/>
          <w:shd w:val="clear" w:color="auto" w:fill="FFFFFF"/>
        </w:rPr>
        <w:t xml:space="preserve"> potwierdzona wpisem do Dziennika Robót.</w:t>
      </w:r>
    </w:p>
    <w:p w14:paraId="1C447588" w14:textId="77777777" w:rsidR="008C174A" w:rsidRDefault="008C174A" w:rsidP="008C174A">
      <w:pPr>
        <w:pStyle w:val="Default"/>
        <w:spacing w:line="276" w:lineRule="auto"/>
        <w:jc w:val="both"/>
        <w:rPr>
          <w:rFonts w:ascii="Tahoma" w:hAnsi="Tahoma" w:cs="Tahoma"/>
          <w:sz w:val="20"/>
          <w:szCs w:val="20"/>
          <w:shd w:val="clear" w:color="auto" w:fill="FFFFFF"/>
        </w:rPr>
      </w:pPr>
    </w:p>
    <w:p w14:paraId="095DB02F" w14:textId="77777777" w:rsidR="008C174A" w:rsidRDefault="008C174A" w:rsidP="008C174A">
      <w:pPr>
        <w:pStyle w:val="Default"/>
        <w:spacing w:line="276" w:lineRule="auto"/>
        <w:jc w:val="both"/>
        <w:rPr>
          <w:rFonts w:ascii="Tahoma" w:hAnsi="Tahoma" w:cs="Tahoma"/>
          <w:iCs/>
          <w:sz w:val="20"/>
          <w:szCs w:val="20"/>
          <w:shd w:val="clear" w:color="auto" w:fill="FFFFFF"/>
        </w:rPr>
      </w:pPr>
      <w:r w:rsidRPr="00904A39">
        <w:rPr>
          <w:rFonts w:ascii="Tahoma" w:hAnsi="Tahoma" w:cs="Tahoma"/>
          <w:sz w:val="20"/>
          <w:szCs w:val="20"/>
          <w:shd w:val="clear" w:color="auto" w:fill="FFFFFF"/>
        </w:rPr>
        <w:t>Na zakończenie Wykonawca dokonuje (przygotowanymi i zaakceptowanymi danymi) uzupełnienia bazy danych w programie Bank Osnów.</w:t>
      </w:r>
      <w:r w:rsidRPr="00904A39">
        <w:rPr>
          <w:rFonts w:ascii="Tahoma" w:hAnsi="Tahoma" w:cs="Tahoma"/>
          <w:iCs/>
          <w:sz w:val="20"/>
          <w:szCs w:val="20"/>
          <w:shd w:val="clear" w:color="auto" w:fill="FFFFFF"/>
        </w:rPr>
        <w:t xml:space="preserve"> </w:t>
      </w:r>
    </w:p>
    <w:p w14:paraId="4FC304FE" w14:textId="77777777" w:rsidR="00D91B86" w:rsidRPr="00904A39" w:rsidRDefault="00D91B86" w:rsidP="00D91B86">
      <w:pPr>
        <w:pStyle w:val="GAMP"/>
      </w:pPr>
    </w:p>
    <w:p w14:paraId="36F31E21" w14:textId="77777777" w:rsidR="003333B7" w:rsidRPr="00D91B86" w:rsidRDefault="003333B7" w:rsidP="0084719F">
      <w:pPr>
        <w:pStyle w:val="Nagwek5"/>
        <w:numPr>
          <w:ilvl w:val="4"/>
          <w:numId w:val="1"/>
        </w:numPr>
        <w:spacing w:before="0" w:after="0" w:line="276" w:lineRule="auto"/>
        <w:ind w:left="1134" w:hanging="1134"/>
        <w:rPr>
          <w:rFonts w:ascii="Tahoma" w:hAnsi="Tahoma" w:cs="Tahoma"/>
          <w:color w:val="auto"/>
        </w:rPr>
      </w:pPr>
      <w:r w:rsidRPr="00D91B86">
        <w:rPr>
          <w:rFonts w:ascii="Tahoma" w:hAnsi="Tahoma" w:cs="Tahoma"/>
          <w:color w:val="000000" w:themeColor="text1"/>
          <w:sz w:val="20"/>
          <w:szCs w:val="20"/>
          <w:shd w:val="clear" w:color="auto" w:fill="FFFFFF"/>
        </w:rPr>
        <w:t>Analiza</w:t>
      </w:r>
      <w:r w:rsidRPr="00D91B86">
        <w:rPr>
          <w:rFonts w:ascii="Tahoma" w:hAnsi="Tahoma" w:cs="Tahoma"/>
          <w:iCs/>
          <w:color w:val="000000"/>
          <w:sz w:val="20"/>
          <w:szCs w:val="20"/>
        </w:rPr>
        <w:t xml:space="preserve"> o</w:t>
      </w:r>
      <w:r w:rsidRPr="00D91B86">
        <w:rPr>
          <w:rFonts w:ascii="Tahoma" w:hAnsi="Tahoma" w:cs="Tahoma"/>
          <w:color w:val="000000"/>
          <w:sz w:val="20"/>
          <w:szCs w:val="20"/>
        </w:rPr>
        <w:t>snów pomiarowych</w:t>
      </w:r>
    </w:p>
    <w:p w14:paraId="603DFF31" w14:textId="77777777" w:rsidR="00D91B86" w:rsidRDefault="00D91B86" w:rsidP="00D91B86">
      <w:pPr>
        <w:pStyle w:val="GAMP"/>
      </w:pPr>
    </w:p>
    <w:p w14:paraId="27D79A27" w14:textId="3A4FE1B0" w:rsidR="003333B7" w:rsidRPr="00D91B86" w:rsidRDefault="00A749C5" w:rsidP="00A749C5">
      <w:pPr>
        <w:pStyle w:val="GAMP"/>
      </w:pPr>
      <w:r w:rsidRPr="00904A39">
        <w:t xml:space="preserve">Na podstawie dokumentacji zgromadzonej w zasobie Wykonawca dokona przeglądu osnów pomiarowych wykorzystywanych podczas prac geodezyjnych o charakterze prawnym. Realizowany przegląd osnów pomiarowych dotyczy wyłącznie opracowań, z których wynika ich faktyczna stabilizacja </w:t>
      </w:r>
      <w:r w:rsidRPr="00904A39">
        <w:lastRenderedPageBreak/>
        <w:t xml:space="preserve">znakiem z trwałego materiału (beton, trzpień, rurka - itp.) oraz pomiar nie był realizowany techniką </w:t>
      </w:r>
      <w:r w:rsidR="00AF5420">
        <w:t>GPS-RTK</w:t>
      </w:r>
      <w:r w:rsidRPr="00904A39">
        <w:t xml:space="preserve"> a także zmodernizowaną osnowę poziomą. </w:t>
      </w:r>
      <w:r w:rsidRPr="008D2A7A">
        <w:t>Wyniki analizy Wykonawca przedstawi w Załączniku nr 2 do niniejszych warunków technicznych w kolumnach 2-8. Wynikami inwentaryzacji Wykonawca uzupełni Załącznik nr 2 do niniejszych warunków technicznych w kolumnach 9-14. Wyniki analizy w postaci pisemnej (sprawozdanie, obliczenia, Załącznik nr 2 do niniejszych warunków technicznych) i graficznej (w formie uzgodnionej z Inspektorem Nadzoru), Wykonawca przedstawia do akceptacji Inspektora Nadzoru. Akceptacja powinna być potwierdzona wpisem do Dziennika Robót. Akceptacja winna nastąpić przed rozpoczęciem prac związanych z czynnościami ustalenia przebiegu linii granic</w:t>
      </w:r>
      <w:r w:rsidR="003333B7" w:rsidRPr="00D91B86">
        <w:t>.</w:t>
      </w:r>
    </w:p>
    <w:p w14:paraId="096095DB" w14:textId="77777777" w:rsidR="00D91B86" w:rsidRPr="00904A39" w:rsidRDefault="00D91B86" w:rsidP="00D91B86">
      <w:pPr>
        <w:pStyle w:val="GAMP"/>
      </w:pPr>
    </w:p>
    <w:p w14:paraId="15418C8F" w14:textId="77777777" w:rsidR="003333B7" w:rsidRPr="00D91B86" w:rsidRDefault="003333B7" w:rsidP="00D91B86">
      <w:pPr>
        <w:pStyle w:val="Nagwek5"/>
        <w:numPr>
          <w:ilvl w:val="4"/>
          <w:numId w:val="1"/>
        </w:numPr>
        <w:spacing w:before="0" w:after="0" w:line="276" w:lineRule="auto"/>
        <w:ind w:left="1134" w:hanging="1134"/>
        <w:jc w:val="both"/>
        <w:rPr>
          <w:rFonts w:ascii="Tahoma" w:hAnsi="Tahoma" w:cs="Tahoma"/>
          <w:color w:val="000000" w:themeColor="text1"/>
          <w:sz w:val="20"/>
          <w:szCs w:val="20"/>
          <w:shd w:val="clear" w:color="auto" w:fill="FFFFFF"/>
        </w:rPr>
      </w:pPr>
      <w:r w:rsidRPr="00D91B86">
        <w:rPr>
          <w:rFonts w:ascii="Tahoma" w:hAnsi="Tahoma" w:cs="Tahoma"/>
          <w:color w:val="000000" w:themeColor="text1"/>
          <w:sz w:val="20"/>
          <w:szCs w:val="20"/>
          <w:shd w:val="clear" w:color="auto" w:fill="FFFFFF"/>
        </w:rPr>
        <w:t>Osnowy ewidencyjne - wstępne obliczenia, poszukiwania znaków osnowy, ostateczne zaprojektowanie, pomiar i wyrównanie sieci.</w:t>
      </w:r>
    </w:p>
    <w:p w14:paraId="08A9B08A" w14:textId="77777777" w:rsidR="00D91B86" w:rsidRDefault="00D91B86" w:rsidP="00D91B86">
      <w:pPr>
        <w:pStyle w:val="GAMP"/>
      </w:pPr>
    </w:p>
    <w:p w14:paraId="0EB9FAE1" w14:textId="05116DB0" w:rsidR="003333B7" w:rsidRPr="00904A39" w:rsidRDefault="003333B7" w:rsidP="00D91B86">
      <w:pPr>
        <w:pStyle w:val="GAMP"/>
      </w:pPr>
      <w:r w:rsidRPr="00904A39">
        <w:t>Na podstawie przeprowadzonych analiz dokumentów zgromadzonych w zasobie Wykonawca typuje punkty osnów wykorzystane w analizowanych operatach do uzyskania informacji o punkach granicznych (</w:t>
      </w:r>
      <w:r w:rsidRPr="00904A39">
        <w:rPr>
          <w:i/>
          <w:iCs/>
        </w:rPr>
        <w:t>Załącznik nr 3 do niniejszych warunków technicznych</w:t>
      </w:r>
      <w:r w:rsidRPr="00904A39">
        <w:t xml:space="preserve">). Następnie przeprowadza wstępne obliczenia współrzędnych punktów osnów ewidencyjnych w celu poszukiwania znaków dawnych osnów w terenie, metodą kolejnych iteracji </w:t>
      </w:r>
      <w:r w:rsidR="00FA01F7" w:rsidRPr="00904A39">
        <w:t>-</w:t>
      </w:r>
      <w:r w:rsidRPr="00904A39">
        <w:t xml:space="preserve"> tzn. każdorazowo po obliczeniu współrzędnych należy przeprowadzić poszukiwania znaków w terenie i pomierzyć odnalezione znaki. Z uwagi na możliwość występowania błędów w obserwacjach, należy poszukiwać znaków w promieniu równym co najmniej dwukrotnej wartości błędu położenia punktu po wstępnym wyrównaniu (lub transformacji), od miejsca wskazania wynikającego ze współrzędnych. Obserwacje z pomiaru należy włączyć do zaprojektowanej sieci i ponownie wyrównać całość obserwacji </w:t>
      </w:r>
      <w:r w:rsidR="00FA01F7" w:rsidRPr="00904A39">
        <w:t>-</w:t>
      </w:r>
      <w:r w:rsidRPr="00904A39">
        <w:t xml:space="preserve"> po uzyskaniu nowych współrzędnych należy powtórzyć poszukiwanie znaków w terenie. Iteracje należy powtarzać do momentu ustalenia z całą pewnością, iż nie jest możliwe odnalezienie większej liczby znaków w terenie. </w:t>
      </w:r>
    </w:p>
    <w:p w14:paraId="1AE1760A" w14:textId="77777777" w:rsidR="00D91B86" w:rsidRDefault="00D91B86" w:rsidP="00D91B86">
      <w:pPr>
        <w:pStyle w:val="GAMP"/>
      </w:pPr>
    </w:p>
    <w:p w14:paraId="4A84C19D" w14:textId="77777777" w:rsidR="00A749C5" w:rsidRDefault="003333B7" w:rsidP="00D91B86">
      <w:pPr>
        <w:pStyle w:val="GAMP"/>
      </w:pPr>
      <w:r w:rsidRPr="00904A39">
        <w:t xml:space="preserve">W przypadku braku znaku naziemnego, należy szukać znaku podziemnego i wykonać pomiar na znaku podziemnym. </w:t>
      </w:r>
    </w:p>
    <w:p w14:paraId="0FDA54AB" w14:textId="060D6267" w:rsidR="003333B7" w:rsidRPr="00904A39" w:rsidRDefault="003333B7" w:rsidP="00D91B86">
      <w:pPr>
        <w:pStyle w:val="GAMP"/>
      </w:pPr>
      <w:r w:rsidRPr="00904A39">
        <w:t>Dla każdego odnalezionego znaku należy sporządzić opis topograficzny wraz z oceną stanu znaku oraz dokumentację fotograficzną.</w:t>
      </w:r>
    </w:p>
    <w:p w14:paraId="5840A7BC" w14:textId="77777777" w:rsidR="00D91B86" w:rsidRDefault="00D91B86" w:rsidP="00D91B86">
      <w:pPr>
        <w:pStyle w:val="GAMP"/>
      </w:pPr>
    </w:p>
    <w:p w14:paraId="44697790" w14:textId="616113C1" w:rsidR="00A749C5" w:rsidRDefault="00A749C5" w:rsidP="00A749C5">
      <w:pPr>
        <w:pStyle w:val="GAMP"/>
        <w:rPr>
          <w:i/>
          <w:iCs/>
        </w:rPr>
      </w:pPr>
      <w:r w:rsidRPr="00A749C5">
        <w:t xml:space="preserve">W sytuacji braku osnowy stanowiącej podstawę założenia ewidencji gruntów, gdy obiekt </w:t>
      </w:r>
      <w:r w:rsidRPr="00A749C5">
        <w:br/>
        <w:t xml:space="preserve">jest zwymiarowany pomiędzy fotopunktami znajdującymi się na granicach działek, wskazane jest podjęcie próby odszukania fotopunktów. Odszukane fotopunkty zmierzyć zgodnie z wymaganiami określonymi w </w:t>
      </w:r>
      <w:r w:rsidRPr="00A749C5">
        <w:rPr>
          <w:i/>
          <w:iCs/>
        </w:rPr>
        <w:t>rozporządzeniu w/s standardów</w:t>
      </w:r>
      <w:r>
        <w:rPr>
          <w:i/>
          <w:iCs/>
        </w:rPr>
        <w:t>.</w:t>
      </w:r>
    </w:p>
    <w:p w14:paraId="6DB2046F" w14:textId="77777777" w:rsidR="00A749C5" w:rsidRDefault="00A749C5" w:rsidP="00A749C5">
      <w:pPr>
        <w:pStyle w:val="GAMP"/>
        <w:rPr>
          <w:i/>
          <w:iCs/>
        </w:rPr>
      </w:pPr>
    </w:p>
    <w:p w14:paraId="45EEF02C" w14:textId="1D1C9CA4" w:rsidR="003333B7" w:rsidRPr="00904A39" w:rsidRDefault="003333B7" w:rsidP="00A749C5">
      <w:pPr>
        <w:pStyle w:val="GAMP"/>
      </w:pPr>
      <w:r w:rsidRPr="00904A39">
        <w:t xml:space="preserve">Na zakończenie procesu poszukiwania znaków dawnych osnów, należy ostatecznie zaprojektować sieć osnowy i ją wyrównać, przy czym zaprojektowana i wyrównana sieć ma stanowić bazę dla całości obliczeń związanych z modernizacją bazy </w:t>
      </w:r>
      <w:proofErr w:type="spellStart"/>
      <w:r w:rsidRPr="00904A39">
        <w:t>EGiB</w:t>
      </w:r>
      <w:proofErr w:type="spellEnd"/>
      <w:r w:rsidRPr="00904A39">
        <w:t xml:space="preserve">, pod warunkiem osiągnięcia podczas wyrównania takich wartości błędów dla punktów osnowy, które zapewnią możliwość określenia położenia punktów granicznych z dokładnością właściwą dl szczegółu I grupy dokładnościowej. </w:t>
      </w:r>
    </w:p>
    <w:p w14:paraId="2E145330" w14:textId="77777777" w:rsidR="00D91B86" w:rsidRDefault="00D91B86" w:rsidP="00D91B86">
      <w:pPr>
        <w:pStyle w:val="GAMP"/>
      </w:pPr>
    </w:p>
    <w:p w14:paraId="7A80AFD5" w14:textId="19DF7EE8" w:rsidR="003333B7" w:rsidRPr="00904A39" w:rsidRDefault="003333B7" w:rsidP="00D91B86">
      <w:pPr>
        <w:pStyle w:val="GAMP"/>
      </w:pPr>
      <w:r w:rsidRPr="00904A39">
        <w:t>Z uwagi na konieczność przyjęcia do wyrównania obserwacji pochodzących z archiwalnych dokumentów, w procesie wyrównania należy zwrócić szczególną uwagę na wagowanie obserwacji. Sposób wagowania należy uzgodnić z Inspektorem Nadzoru prac geodezyjnych (wpis do Dziennika Robót). W procesie wyrównywania danych obserwacyjnych należy dążyć do utworzenia sieci jednorzędowej</w:t>
      </w:r>
      <w:r w:rsidR="001F140E">
        <w:t>,</w:t>
      </w:r>
      <w:r w:rsidRPr="00904A39">
        <w:t xml:space="preserve"> jeżeli jednak okaże się, że jest to niemożliwe z powodu błędów w danych archiwalnych, dopuszcza się, po przedstawieniu przez Wykonawcę szczegółowej analizy uzasadniającej dopuszczalność przyjętego rozwiązania oraz po uzyskaniu akceptacji Inspektorem Nadzoru potwierdzonej wpisem do Dziennika Robót, utworzenie rzędów sieci, w celu odizolowania fragmentów sieci zawierającej błędne lub bardzo niedokładne obserwacje od pozostałej części sieci.</w:t>
      </w:r>
    </w:p>
    <w:p w14:paraId="2D382A23" w14:textId="77777777" w:rsidR="00D91B86" w:rsidRDefault="00D91B86" w:rsidP="00D91B86">
      <w:pPr>
        <w:pStyle w:val="GAMP"/>
        <w:rPr>
          <w:highlight w:val="white"/>
        </w:rPr>
      </w:pPr>
    </w:p>
    <w:p w14:paraId="35E67524" w14:textId="63B8378E" w:rsidR="003333B7" w:rsidRPr="00A749C5" w:rsidRDefault="003333B7" w:rsidP="00D91B86">
      <w:pPr>
        <w:pStyle w:val="GAMP"/>
      </w:pPr>
      <w:r w:rsidRPr="00A749C5">
        <w:rPr>
          <w:highlight w:val="white"/>
        </w:rPr>
        <w:t xml:space="preserve">Wyniki projektowania i wyrównania osnowy Wykonawca dokumentuje w części opisowej (sprawozdanie techniczne, powstałe dzienniki pomiarowe, obliczenia z wyrównania osnowy, wykaz współrzędnych punktów sieci wraz z błędami położenia punktów osnowy, rodzajem stabilizacji, oznaczeniem czy znak został odnaleziony, czy został wykorzystany jako nawiązanie wyrównania czy też współrzędne zostały wyznaczone) i graficznej (w formie uzgodnionej z </w:t>
      </w:r>
      <w:r w:rsidRPr="00A749C5">
        <w:t>Inspektorem Nadzoru</w:t>
      </w:r>
      <w:r w:rsidRPr="00A749C5">
        <w:rPr>
          <w:highlight w:val="white"/>
        </w:rPr>
        <w:t>). Wykonawca przekazuje dane dotyczące osnowy pomiarowej i ewidencyjnej w postaci tabeli współrzędnych zawierającej zestawienie punktów i ich cech, oraz plik tekstowy z podziałem na punkty odnalezione i obliczone.</w:t>
      </w:r>
    </w:p>
    <w:p w14:paraId="6E880972" w14:textId="77777777" w:rsidR="00D91B86" w:rsidRPr="00904A39" w:rsidRDefault="00D91B86" w:rsidP="00D91B86">
      <w:pPr>
        <w:pStyle w:val="GAMP"/>
      </w:pPr>
    </w:p>
    <w:p w14:paraId="6528BC2B" w14:textId="77777777" w:rsidR="003333B7" w:rsidRPr="00D91B86" w:rsidRDefault="003333B7" w:rsidP="0084719F">
      <w:pPr>
        <w:pStyle w:val="Nagwek5"/>
        <w:numPr>
          <w:ilvl w:val="4"/>
          <w:numId w:val="1"/>
        </w:numPr>
        <w:spacing w:before="0" w:after="0" w:line="276" w:lineRule="auto"/>
        <w:ind w:left="1134" w:hanging="1134"/>
        <w:rPr>
          <w:rFonts w:ascii="Tahoma" w:hAnsi="Tahoma" w:cs="Tahoma"/>
          <w:color w:val="000000" w:themeColor="text1"/>
          <w:sz w:val="20"/>
          <w:szCs w:val="20"/>
        </w:rPr>
      </w:pPr>
      <w:r w:rsidRPr="00D91B86">
        <w:rPr>
          <w:rFonts w:ascii="Tahoma" w:hAnsi="Tahoma" w:cs="Tahoma"/>
          <w:color w:val="000000" w:themeColor="text1"/>
          <w:sz w:val="20"/>
          <w:szCs w:val="20"/>
          <w:shd w:val="clear" w:color="auto" w:fill="FFFFFF"/>
        </w:rPr>
        <w:t>Uwagi dotyczące przygotowania osnowy potrzebnej do realizacji zadania.</w:t>
      </w:r>
    </w:p>
    <w:p w14:paraId="1781C96F" w14:textId="77777777" w:rsidR="00D91B86" w:rsidRDefault="00D91B86" w:rsidP="00D91B86">
      <w:pPr>
        <w:pStyle w:val="GAMP"/>
      </w:pPr>
    </w:p>
    <w:p w14:paraId="66C7B282" w14:textId="688A2A33" w:rsidR="003333B7" w:rsidRPr="00A749C5" w:rsidRDefault="003333B7" w:rsidP="00D91B86">
      <w:pPr>
        <w:pStyle w:val="GAMP"/>
      </w:pPr>
      <w:r w:rsidRPr="00A749C5">
        <w:t xml:space="preserve">Wyniki projektowania i wyrównania osnowy Wykonawca opisuje w formie opisowej (sprawozdanie techniczne, powstałe dzienniki pomiarowe, obliczenia z wyrównania osnowy, wykaz współrzędnych punktów sieci wraz z błędami położenia punktów osnowy) i graficznej (w formie uzgodnionej z Inspektorem Nadzoru). </w:t>
      </w:r>
    </w:p>
    <w:p w14:paraId="7A4259A7" w14:textId="77777777" w:rsidR="00A749C5" w:rsidRDefault="00A749C5" w:rsidP="00D91B86">
      <w:pPr>
        <w:pStyle w:val="GAMP"/>
        <w:rPr>
          <w:highlight w:val="white"/>
        </w:rPr>
      </w:pPr>
    </w:p>
    <w:p w14:paraId="0DA9973C" w14:textId="77777777" w:rsidR="00AF5420" w:rsidRPr="00904A39" w:rsidRDefault="00AF5420" w:rsidP="00AF5420">
      <w:pPr>
        <w:spacing w:line="276" w:lineRule="auto"/>
        <w:jc w:val="both"/>
        <w:rPr>
          <w:rFonts w:ascii="Tahoma" w:hAnsi="Tahoma" w:cs="Tahoma"/>
          <w:sz w:val="20"/>
          <w:szCs w:val="20"/>
          <w:highlight w:val="white"/>
        </w:rPr>
      </w:pPr>
      <w:r w:rsidRPr="00904A39">
        <w:rPr>
          <w:rFonts w:ascii="Tahoma" w:hAnsi="Tahoma" w:cs="Tahoma"/>
          <w:sz w:val="20"/>
          <w:szCs w:val="20"/>
          <w:highlight w:val="white"/>
        </w:rPr>
        <w:t xml:space="preserve">Następnie w formacie uzgodnionym z Przedstawicielem Powiatu potwierdzonym wpisem </w:t>
      </w:r>
      <w:r w:rsidRPr="00904A39">
        <w:rPr>
          <w:rFonts w:ascii="Tahoma" w:hAnsi="Tahoma" w:cs="Tahoma"/>
          <w:sz w:val="20"/>
          <w:szCs w:val="20"/>
          <w:highlight w:val="white"/>
        </w:rPr>
        <w:br/>
        <w:t xml:space="preserve">do Dziennika Robót, Wykonawca przygotuje dane do uzupełnienia bazy danych w programie Bank Osnów. Przed zasileniem bazy danych w programie Bank Osnów konieczna jest weryfikacja poprawności przygotowanej bazy danych przez </w:t>
      </w:r>
      <w:r w:rsidRPr="00904A39">
        <w:rPr>
          <w:rFonts w:ascii="Tahoma" w:hAnsi="Tahoma" w:cs="Tahoma"/>
          <w:sz w:val="20"/>
          <w:szCs w:val="20"/>
        </w:rPr>
        <w:t>Inspektorem Nadzoru</w:t>
      </w:r>
      <w:r w:rsidRPr="00904A39">
        <w:rPr>
          <w:rFonts w:ascii="Tahoma" w:hAnsi="Tahoma" w:cs="Tahoma"/>
          <w:sz w:val="20"/>
          <w:szCs w:val="20"/>
          <w:highlight w:val="white"/>
        </w:rPr>
        <w:t xml:space="preserve"> potwierdzona wpisem do Dziennika Robót (numeracja punktów do uzgodnienia z powiatowym ośrodkiem dokumentacji geodezyjnej i kartograficznej). </w:t>
      </w:r>
    </w:p>
    <w:p w14:paraId="3E1B8D19" w14:textId="77777777" w:rsidR="00AF5420" w:rsidRPr="00904A39" w:rsidRDefault="00AF5420" w:rsidP="00AF5420">
      <w:pPr>
        <w:spacing w:after="0" w:line="276" w:lineRule="auto"/>
        <w:jc w:val="both"/>
        <w:rPr>
          <w:rFonts w:ascii="Tahoma" w:hAnsi="Tahoma" w:cs="Tahoma"/>
          <w:sz w:val="20"/>
          <w:szCs w:val="20"/>
        </w:rPr>
      </w:pPr>
      <w:r w:rsidRPr="00904A39">
        <w:rPr>
          <w:rFonts w:ascii="Tahoma" w:hAnsi="Tahoma" w:cs="Tahoma"/>
          <w:sz w:val="20"/>
          <w:szCs w:val="20"/>
          <w:highlight w:val="white"/>
        </w:rPr>
        <w:t>Na zakończenia Wykonawca dokonuje uzupełnienia bazy danych w programie Bank Osnów przygotowanymi i zaakceptowanymi danymi.</w:t>
      </w:r>
    </w:p>
    <w:p w14:paraId="1D8EDADA" w14:textId="77777777" w:rsidR="00D91B86" w:rsidRPr="00904A39" w:rsidRDefault="00D91B86" w:rsidP="00D91B86">
      <w:pPr>
        <w:pStyle w:val="GAMP"/>
      </w:pPr>
    </w:p>
    <w:p w14:paraId="33B1E90E" w14:textId="77777777" w:rsidR="003333B7" w:rsidRPr="00D91B86" w:rsidRDefault="003333B7" w:rsidP="0084719F">
      <w:pPr>
        <w:pStyle w:val="Nagwek4"/>
        <w:numPr>
          <w:ilvl w:val="3"/>
          <w:numId w:val="1"/>
        </w:numPr>
        <w:spacing w:before="0" w:after="0" w:line="276" w:lineRule="auto"/>
        <w:ind w:left="851" w:hanging="851"/>
        <w:rPr>
          <w:rFonts w:ascii="Tahoma" w:hAnsi="Tahoma" w:cs="Tahoma"/>
          <w:i w:val="0"/>
          <w:iCs w:val="0"/>
          <w:color w:val="000000" w:themeColor="text1"/>
          <w:sz w:val="20"/>
          <w:szCs w:val="20"/>
        </w:rPr>
      </w:pPr>
      <w:r w:rsidRPr="00D91B86">
        <w:rPr>
          <w:rFonts w:ascii="Tahoma" w:hAnsi="Tahoma" w:cs="Tahoma"/>
          <w:i w:val="0"/>
          <w:iCs w:val="0"/>
          <w:color w:val="000000" w:themeColor="text1"/>
          <w:sz w:val="20"/>
          <w:szCs w:val="20"/>
          <w:shd w:val="clear" w:color="auto" w:fill="FFFFFF"/>
        </w:rPr>
        <w:t xml:space="preserve">Zakres prac </w:t>
      </w:r>
      <w:r w:rsidRPr="00D91B86">
        <w:rPr>
          <w:rFonts w:ascii="Tahoma" w:hAnsi="Tahoma" w:cs="Tahoma"/>
          <w:i w:val="0"/>
          <w:iCs w:val="0"/>
          <w:color w:val="000000" w:themeColor="text1"/>
          <w:sz w:val="20"/>
          <w:szCs w:val="20"/>
        </w:rPr>
        <w:t>dotyczących</w:t>
      </w:r>
      <w:r w:rsidRPr="00D91B86">
        <w:rPr>
          <w:rFonts w:ascii="Tahoma" w:hAnsi="Tahoma" w:cs="Tahoma"/>
          <w:i w:val="0"/>
          <w:iCs w:val="0"/>
          <w:color w:val="000000" w:themeColor="text1"/>
          <w:sz w:val="20"/>
          <w:szCs w:val="20"/>
          <w:shd w:val="clear" w:color="auto" w:fill="FFFFFF"/>
        </w:rPr>
        <w:t xml:space="preserve"> ewidencji gruntów i budynków </w:t>
      </w:r>
    </w:p>
    <w:p w14:paraId="367ADB7B" w14:textId="77777777" w:rsidR="002B7067" w:rsidRDefault="002B7067" w:rsidP="002B7067">
      <w:pPr>
        <w:pStyle w:val="GAMP"/>
      </w:pPr>
    </w:p>
    <w:p w14:paraId="6FB05A2D" w14:textId="77777777" w:rsidR="0048072E" w:rsidRPr="0048072E" w:rsidRDefault="0048072E" w:rsidP="0048072E">
      <w:pPr>
        <w:pStyle w:val="GAMP"/>
      </w:pPr>
      <w:r w:rsidRPr="0048072E">
        <w:t>W terminie siedmiu dni od podpisania umowy Wykonawca opracowuje następujące dokumenty:</w:t>
      </w:r>
    </w:p>
    <w:p w14:paraId="5B80544D" w14:textId="77777777" w:rsidR="0048072E" w:rsidRPr="0048072E" w:rsidRDefault="0048072E" w:rsidP="00325279">
      <w:pPr>
        <w:pStyle w:val="GAMP"/>
        <w:numPr>
          <w:ilvl w:val="0"/>
          <w:numId w:val="166"/>
        </w:numPr>
      </w:pPr>
      <w:r w:rsidRPr="0048072E">
        <w:t>listę osób wyznaczonych do prowadzenia prac modernizacyjnych oraz listę osób wyznaczonych do dostępu do danych osobowych i przekazuję Staroście drogą elektroniczną na adres elektronicznej skrzynki e-</w:t>
      </w:r>
      <w:proofErr w:type="spellStart"/>
      <w:r w:rsidRPr="0048072E">
        <w:t>Doreńczeń</w:t>
      </w:r>
      <w:proofErr w:type="spellEnd"/>
      <w:r w:rsidRPr="0048072E">
        <w:t xml:space="preserve"> </w:t>
      </w:r>
      <w:r w:rsidRPr="0048072E">
        <w:rPr>
          <w:b/>
          <w:bCs/>
        </w:rPr>
        <w:t>AE:PL - 80463 - 84996 - DBGRJ - 29</w:t>
      </w:r>
      <w:r w:rsidRPr="0048072E">
        <w:t xml:space="preserve"> Starostwa Powiatowego w Żaganiu.</w:t>
      </w:r>
    </w:p>
    <w:p w14:paraId="652EF3CC" w14:textId="77777777" w:rsidR="0048072E" w:rsidRPr="0048072E" w:rsidRDefault="0048072E" w:rsidP="0048072E">
      <w:pPr>
        <w:pStyle w:val="GAMP"/>
      </w:pPr>
    </w:p>
    <w:p w14:paraId="554BD38B" w14:textId="77777777" w:rsidR="0048072E" w:rsidRPr="0048072E" w:rsidRDefault="0048072E" w:rsidP="0048072E">
      <w:pPr>
        <w:pStyle w:val="GAMP"/>
      </w:pPr>
      <w:r w:rsidRPr="0048072E">
        <w:t>W terminie 2 tygodni od podpisania umowy Wykonawca opracowuje dokumenty, o których mowa w art 24. ust 1 i 2ustawy Prawo geodezyjne i kartograficzne:</w:t>
      </w:r>
    </w:p>
    <w:p w14:paraId="58FF4DB1" w14:textId="77777777" w:rsidR="0048072E" w:rsidRPr="0048072E" w:rsidRDefault="0048072E" w:rsidP="00325279">
      <w:pPr>
        <w:pStyle w:val="GAMP"/>
        <w:numPr>
          <w:ilvl w:val="0"/>
          <w:numId w:val="167"/>
        </w:numPr>
        <w:tabs>
          <w:tab w:val="clear" w:pos="0"/>
        </w:tabs>
        <w:ind w:left="851" w:hanging="284"/>
      </w:pPr>
      <w:r w:rsidRPr="0048072E">
        <w:t>informację o rozpoczęciu prac geodezyjnych,</w:t>
      </w:r>
    </w:p>
    <w:p w14:paraId="5554631B" w14:textId="77777777" w:rsidR="0048072E" w:rsidRPr="0048072E" w:rsidRDefault="0048072E" w:rsidP="00325279">
      <w:pPr>
        <w:pStyle w:val="GAMP"/>
        <w:numPr>
          <w:ilvl w:val="0"/>
          <w:numId w:val="167"/>
        </w:numPr>
        <w:tabs>
          <w:tab w:val="clear" w:pos="0"/>
        </w:tabs>
        <w:ind w:left="851" w:hanging="284"/>
      </w:pPr>
      <w:r w:rsidRPr="0048072E">
        <w:t>informacje o trybie postępowania związanego z modernizacją ewidencji gruntów i budynków,</w:t>
      </w:r>
    </w:p>
    <w:p w14:paraId="216ADA8D" w14:textId="60D0E4B9" w:rsidR="0048072E" w:rsidRPr="0048072E" w:rsidRDefault="0048072E" w:rsidP="0048072E">
      <w:pPr>
        <w:pStyle w:val="GAMP"/>
      </w:pPr>
      <w:r w:rsidRPr="0048072E">
        <w:t>i przekłada te dokumenty do uzgodnienia z Inspektorem Nadzoru a następnie uzgodnione przekazuje do podpisu przez Starostę drogą elektroniczną na adres elektronicznej skrzynki e - </w:t>
      </w:r>
      <w:r w:rsidR="008C174A" w:rsidRPr="0048072E">
        <w:t>Doręczeń</w:t>
      </w:r>
      <w:r w:rsidRPr="0048072E">
        <w:t xml:space="preserve"> </w:t>
      </w:r>
      <w:r w:rsidRPr="0048072E">
        <w:rPr>
          <w:b/>
          <w:bCs/>
        </w:rPr>
        <w:t>AE:PL - 80463 - 84996 - DBGRJ - 29</w:t>
      </w:r>
      <w:r w:rsidRPr="0048072E">
        <w:t xml:space="preserve"> Starostwa Powiatowego w Żaganiu.</w:t>
      </w:r>
    </w:p>
    <w:p w14:paraId="1B4F219A" w14:textId="77777777" w:rsidR="0048072E" w:rsidRPr="0048072E" w:rsidRDefault="0048072E" w:rsidP="0048072E">
      <w:pPr>
        <w:pStyle w:val="GAMP"/>
      </w:pPr>
    </w:p>
    <w:p w14:paraId="45C8C445" w14:textId="77777777" w:rsidR="0048072E" w:rsidRPr="0048072E" w:rsidRDefault="0048072E" w:rsidP="0048072E">
      <w:pPr>
        <w:pStyle w:val="GAMP"/>
      </w:pPr>
      <w:r w:rsidRPr="0048072E">
        <w:t>Niezwłocznie po podpisaniu wyżej wymienionych dokumentów przez Starostę, Wykonawca działając z upoważnienia Starosty przeprowadza prace, o których mowa w art.24a ust. 2 i 3 ustawy Prawo geodezyjne i kartograficzne tj. podaje do publicznej wiadomości informację Starosty:</w:t>
      </w:r>
    </w:p>
    <w:p w14:paraId="421E752A" w14:textId="77777777" w:rsidR="0048072E" w:rsidRPr="0048072E" w:rsidRDefault="0048072E" w:rsidP="00325279">
      <w:pPr>
        <w:pStyle w:val="GAMP"/>
        <w:numPr>
          <w:ilvl w:val="0"/>
          <w:numId w:val="168"/>
        </w:numPr>
        <w:tabs>
          <w:tab w:val="clear" w:pos="0"/>
        </w:tabs>
        <w:ind w:left="851" w:hanging="284"/>
      </w:pPr>
      <w:r w:rsidRPr="0048072E">
        <w:t>o rozpoczęciu prac geodezyjnych,</w:t>
      </w:r>
    </w:p>
    <w:p w14:paraId="2581ADE4" w14:textId="77777777" w:rsidR="0048072E" w:rsidRPr="0048072E" w:rsidRDefault="0048072E" w:rsidP="00325279">
      <w:pPr>
        <w:pStyle w:val="GAMP"/>
        <w:numPr>
          <w:ilvl w:val="0"/>
          <w:numId w:val="168"/>
        </w:numPr>
        <w:tabs>
          <w:tab w:val="clear" w:pos="0"/>
        </w:tabs>
        <w:ind w:left="851" w:hanging="284"/>
      </w:pPr>
      <w:r w:rsidRPr="0048072E">
        <w:t>o trybie postępowania związanego z modernizacją ewidencji gruntów i budynków.</w:t>
      </w:r>
    </w:p>
    <w:p w14:paraId="7AF8D14D" w14:textId="77777777" w:rsidR="0048072E" w:rsidRPr="0048072E" w:rsidRDefault="0048072E" w:rsidP="0048072E">
      <w:pPr>
        <w:pStyle w:val="GAMP"/>
      </w:pPr>
    </w:p>
    <w:p w14:paraId="36827022" w14:textId="4C7DCC6F" w:rsidR="0048072E" w:rsidRPr="0048072E" w:rsidRDefault="0048072E" w:rsidP="0048072E">
      <w:pPr>
        <w:pStyle w:val="GAMP"/>
      </w:pPr>
      <w:r w:rsidRPr="0048072E">
        <w:lastRenderedPageBreak/>
        <w:t>Wyżej wymienione informacje podlegają wywieszeniu na okres 14 dni na tablicy ogłoszeń w siedzibie Starostwa Powiatowego w Żaganiu oraz Wykonawca podaje je do publicznej wiadomości działając z upoważnienia starosty:</w:t>
      </w:r>
    </w:p>
    <w:p w14:paraId="45149740" w14:textId="77777777" w:rsidR="0048072E" w:rsidRPr="0048072E" w:rsidRDefault="0048072E" w:rsidP="00325279">
      <w:pPr>
        <w:pStyle w:val="GAMP"/>
        <w:numPr>
          <w:ilvl w:val="0"/>
          <w:numId w:val="169"/>
        </w:numPr>
        <w:tabs>
          <w:tab w:val="clear" w:pos="0"/>
        </w:tabs>
        <w:ind w:left="851" w:hanging="284"/>
      </w:pPr>
      <w:r w:rsidRPr="0048072E">
        <w:t>ogłoszenie w prasie lokalnej, lokalnych portalach internetowych,</w:t>
      </w:r>
    </w:p>
    <w:p w14:paraId="41FB565B" w14:textId="77777777" w:rsidR="0048072E" w:rsidRPr="0048072E" w:rsidRDefault="0048072E" w:rsidP="00325279">
      <w:pPr>
        <w:pStyle w:val="GAMP"/>
        <w:numPr>
          <w:ilvl w:val="0"/>
          <w:numId w:val="169"/>
        </w:numPr>
        <w:tabs>
          <w:tab w:val="clear" w:pos="0"/>
        </w:tabs>
        <w:ind w:left="851" w:hanging="284"/>
      </w:pPr>
      <w:r w:rsidRPr="0048072E">
        <w:t>wywieszenie na tablicy ogłoszeń Urzędu Gminy w Wymiarkach, oraz na innych tablicach ogłoszeń powszechnie dostępnych w obrębie, którego dotyczą prace.</w:t>
      </w:r>
    </w:p>
    <w:p w14:paraId="622CAE4F" w14:textId="77777777" w:rsidR="0048072E" w:rsidRPr="0048072E" w:rsidRDefault="0048072E" w:rsidP="00325279">
      <w:pPr>
        <w:pStyle w:val="GAMP"/>
        <w:numPr>
          <w:ilvl w:val="0"/>
          <w:numId w:val="169"/>
        </w:numPr>
        <w:tabs>
          <w:tab w:val="clear" w:pos="0"/>
        </w:tabs>
        <w:ind w:left="851" w:hanging="284"/>
      </w:pPr>
      <w:r w:rsidRPr="0048072E">
        <w:t>za pośrednictwem Sołtysów obrębu i Sołtysów obrębów przyległych,</w:t>
      </w:r>
    </w:p>
    <w:p w14:paraId="6727F0F4" w14:textId="77777777" w:rsidR="0048072E" w:rsidRPr="0048072E" w:rsidRDefault="0048072E" w:rsidP="00325279">
      <w:pPr>
        <w:pStyle w:val="GAMP"/>
        <w:numPr>
          <w:ilvl w:val="0"/>
          <w:numId w:val="169"/>
        </w:numPr>
        <w:tabs>
          <w:tab w:val="clear" w:pos="0"/>
        </w:tabs>
        <w:ind w:left="851" w:hanging="284"/>
      </w:pPr>
      <w:r w:rsidRPr="0048072E">
        <w:t>ewentualnie dodatkowo w inny sposób w zwyczajowo przyjęty wśród mieszkańców.</w:t>
      </w:r>
    </w:p>
    <w:p w14:paraId="02539BD5" w14:textId="77777777" w:rsidR="0048072E" w:rsidRPr="0048072E" w:rsidRDefault="0048072E" w:rsidP="0048072E">
      <w:pPr>
        <w:pStyle w:val="GAMP"/>
      </w:pPr>
    </w:p>
    <w:p w14:paraId="5C8DF007" w14:textId="77777777" w:rsidR="0048072E" w:rsidRPr="0048072E" w:rsidRDefault="0048072E" w:rsidP="0048072E">
      <w:pPr>
        <w:pStyle w:val="GAMP"/>
      </w:pPr>
      <w:r w:rsidRPr="0048072E">
        <w:t>W informacji o rozpoczęciu prac modernizacyjnych Wykonawca podaje :</w:t>
      </w:r>
    </w:p>
    <w:p w14:paraId="4C3E187B" w14:textId="77777777" w:rsidR="0048072E" w:rsidRPr="0048072E" w:rsidRDefault="0048072E" w:rsidP="00325279">
      <w:pPr>
        <w:pStyle w:val="GAMP"/>
        <w:numPr>
          <w:ilvl w:val="0"/>
          <w:numId w:val="170"/>
        </w:numPr>
        <w:tabs>
          <w:tab w:val="clear" w:pos="502"/>
        </w:tabs>
        <w:ind w:left="851" w:hanging="284"/>
      </w:pPr>
      <w:r w:rsidRPr="0048072E">
        <w:t>cele prac modernizacyjnych,</w:t>
      </w:r>
    </w:p>
    <w:p w14:paraId="053E12A9" w14:textId="77777777" w:rsidR="0048072E" w:rsidRPr="0048072E" w:rsidRDefault="0048072E" w:rsidP="00325279">
      <w:pPr>
        <w:pStyle w:val="GAMP"/>
        <w:numPr>
          <w:ilvl w:val="0"/>
          <w:numId w:val="170"/>
        </w:numPr>
        <w:tabs>
          <w:tab w:val="clear" w:pos="502"/>
        </w:tabs>
        <w:ind w:left="851" w:hanging="284"/>
      </w:pPr>
      <w:r w:rsidRPr="0048072E">
        <w:t xml:space="preserve">dane kontaktowe osób odpowiedzialnych za informowanie właścicieli i władających o prowadzonych pracach modernizacyjnych w tym: imiona i nazwiska, numery telefonów kontaktowych oraz godziny pracy. Ponadto wykonawca poda do wiadomości adres poczty elektronicznej, na który zainteresowani będą mogli przesyłać pytania i wątpliwości, dostarczać dokumentację w formie elektronicznej. </w:t>
      </w:r>
    </w:p>
    <w:p w14:paraId="395E870E" w14:textId="77777777" w:rsidR="0048072E" w:rsidRPr="0048072E" w:rsidRDefault="0048072E" w:rsidP="0048072E">
      <w:pPr>
        <w:pStyle w:val="GAMP"/>
      </w:pPr>
    </w:p>
    <w:p w14:paraId="7A6FFD9F" w14:textId="77777777" w:rsidR="0048072E" w:rsidRPr="0048072E" w:rsidRDefault="0048072E" w:rsidP="0048072E">
      <w:pPr>
        <w:pStyle w:val="GAMP"/>
      </w:pPr>
      <w:r w:rsidRPr="0048072E">
        <w:t>W informacji o trybie postępowania związanego z modernizacją ewidencji gruntów i budynków Wykonawca podaje:</w:t>
      </w:r>
    </w:p>
    <w:p w14:paraId="3561BF4A" w14:textId="77777777" w:rsidR="0048072E" w:rsidRPr="0048072E" w:rsidRDefault="0048072E" w:rsidP="00325279">
      <w:pPr>
        <w:pStyle w:val="GAMP"/>
        <w:numPr>
          <w:ilvl w:val="0"/>
          <w:numId w:val="171"/>
        </w:numPr>
        <w:tabs>
          <w:tab w:val="clear" w:pos="720"/>
        </w:tabs>
        <w:ind w:left="851" w:hanging="284"/>
      </w:pPr>
      <w:r w:rsidRPr="0048072E">
        <w:t>podstawę prawne przeprowadzenia prac modernizacyjnych, planowany harmonogram realizacji poszczególnych prac geodezyjnych podczas trwania modernizacji ewidencji gruntów i budynków,</w:t>
      </w:r>
    </w:p>
    <w:p w14:paraId="325E547B" w14:textId="77777777" w:rsidR="005D7CE5" w:rsidRDefault="0048072E" w:rsidP="00325279">
      <w:pPr>
        <w:pStyle w:val="GAMP"/>
        <w:numPr>
          <w:ilvl w:val="0"/>
          <w:numId w:val="171"/>
        </w:numPr>
        <w:tabs>
          <w:tab w:val="clear" w:pos="720"/>
        </w:tabs>
        <w:ind w:left="851" w:hanging="284"/>
      </w:pPr>
      <w:r w:rsidRPr="0048072E">
        <w:t>opis trybu postępowania, o którym mowa w art. 24a ust. od 4 do 12 ustawy prawo geodezyjne i kartograficzne, dotyczy planowanych czynności związanych z projektem operatu opisowo kartograficznego,</w:t>
      </w:r>
    </w:p>
    <w:p w14:paraId="11E9D82A" w14:textId="0A1A69ED" w:rsidR="0048072E" w:rsidRPr="0048072E" w:rsidRDefault="0048072E" w:rsidP="00325279">
      <w:pPr>
        <w:pStyle w:val="GAMP"/>
        <w:numPr>
          <w:ilvl w:val="0"/>
          <w:numId w:val="171"/>
        </w:numPr>
        <w:tabs>
          <w:tab w:val="clear" w:pos="720"/>
        </w:tabs>
        <w:ind w:left="851" w:hanging="284"/>
      </w:pPr>
      <w:r w:rsidRPr="0048072E">
        <w:t>wyjaśnienia dotyczące planowanych czynności związanych z gleboznawcza klasyfikacja gruntów, w tym podstawy prawne planowanych do wszczęcia postępowań administracyjnych..</w:t>
      </w:r>
    </w:p>
    <w:p w14:paraId="59658D49" w14:textId="77777777" w:rsidR="0048072E" w:rsidRPr="002B7067" w:rsidRDefault="0048072E" w:rsidP="002B7067">
      <w:pPr>
        <w:pStyle w:val="GAMP"/>
      </w:pPr>
    </w:p>
    <w:p w14:paraId="7C1C95F5" w14:textId="77777777" w:rsidR="003333B7" w:rsidRPr="002B7067" w:rsidRDefault="003333B7" w:rsidP="0084719F">
      <w:pPr>
        <w:pStyle w:val="Nagwek5"/>
        <w:numPr>
          <w:ilvl w:val="4"/>
          <w:numId w:val="1"/>
        </w:numPr>
        <w:spacing w:before="0" w:after="0" w:line="276" w:lineRule="auto"/>
        <w:ind w:left="1134" w:hanging="1134"/>
        <w:rPr>
          <w:rFonts w:ascii="Tahoma" w:hAnsi="Tahoma" w:cs="Tahoma"/>
          <w:color w:val="000000" w:themeColor="text1"/>
          <w:sz w:val="20"/>
          <w:szCs w:val="20"/>
        </w:rPr>
      </w:pPr>
      <w:r w:rsidRPr="002B7067">
        <w:rPr>
          <w:rFonts w:ascii="Tahoma" w:hAnsi="Tahoma" w:cs="Tahoma"/>
          <w:color w:val="000000" w:themeColor="text1"/>
          <w:sz w:val="20"/>
          <w:szCs w:val="20"/>
          <w:shd w:val="clear" w:color="auto" w:fill="FFFFFF"/>
        </w:rPr>
        <w:t xml:space="preserve">Analiza dokumentów dotyczących ewidencji gruntów oraz bazy </w:t>
      </w:r>
      <w:proofErr w:type="spellStart"/>
      <w:r w:rsidRPr="002B7067">
        <w:rPr>
          <w:rFonts w:ascii="Tahoma" w:hAnsi="Tahoma" w:cs="Tahoma"/>
          <w:color w:val="000000" w:themeColor="text1"/>
          <w:sz w:val="20"/>
          <w:szCs w:val="20"/>
          <w:shd w:val="clear" w:color="auto" w:fill="FFFFFF"/>
        </w:rPr>
        <w:t>EGiB</w:t>
      </w:r>
      <w:proofErr w:type="spellEnd"/>
    </w:p>
    <w:p w14:paraId="50243C7B" w14:textId="77777777" w:rsidR="001F140E" w:rsidRPr="002B7067" w:rsidRDefault="001F140E" w:rsidP="002B7067">
      <w:pPr>
        <w:pStyle w:val="GAMP"/>
      </w:pPr>
    </w:p>
    <w:p w14:paraId="057DB92D" w14:textId="627AFD50" w:rsidR="000368C8" w:rsidRDefault="003333B7" w:rsidP="002B7067">
      <w:pPr>
        <w:pStyle w:val="GAMP"/>
      </w:pPr>
      <w:r w:rsidRPr="002B7067">
        <w:t xml:space="preserve">Analizą należy objąć wszystkie dokumenty wskazane w Charakterystyce materiałów zawarte w punkcie </w:t>
      </w:r>
      <w:r w:rsidRPr="002B7067">
        <w:fldChar w:fldCharType="begin"/>
      </w:r>
      <w:r w:rsidRPr="002B7067">
        <w:instrText xml:space="preserve"> REF _Ref129249477 \r \r \h </w:instrText>
      </w:r>
      <w:r w:rsidR="00143E4F" w:rsidRPr="002B7067">
        <w:instrText xml:space="preserve"> \* MERGEFORMAT </w:instrText>
      </w:r>
      <w:r w:rsidRPr="002B7067">
        <w:fldChar w:fldCharType="separate"/>
      </w:r>
      <w:r w:rsidR="0081240D">
        <w:t>4.1.1</w:t>
      </w:r>
      <w:r w:rsidRPr="002B7067">
        <w:fldChar w:fldCharType="end"/>
      </w:r>
      <w:r w:rsidRPr="002B7067">
        <w:t xml:space="preserve">, oraz udostępnione przez </w:t>
      </w:r>
      <w:proofErr w:type="spellStart"/>
      <w:r w:rsidRPr="002B7067">
        <w:t>PODGiK</w:t>
      </w:r>
      <w:proofErr w:type="spellEnd"/>
      <w:r w:rsidRPr="002B7067">
        <w:t xml:space="preserve"> do zgłoszenia pracy geodezyjnej w celu zapoznania się ze specyfiką źródłowych danych geodezyjnych i pomiarów w poszczególnych obrębach będących przedmiotem prac modernizacyjnych oraz obrębów sąsiednich w zakresie możliwości i celowości ich wykorzystania. </w:t>
      </w:r>
    </w:p>
    <w:p w14:paraId="79D55AC6" w14:textId="77777777" w:rsidR="000368C8" w:rsidRDefault="000368C8" w:rsidP="002B7067">
      <w:pPr>
        <w:pStyle w:val="GAMP"/>
      </w:pPr>
    </w:p>
    <w:p w14:paraId="6FB1E458" w14:textId="43359657" w:rsidR="003333B7" w:rsidRPr="002B7067" w:rsidRDefault="003333B7" w:rsidP="002B7067">
      <w:pPr>
        <w:pStyle w:val="GAMP"/>
      </w:pPr>
      <w:r w:rsidRPr="002B7067">
        <w:t>Wykonawca ponadto przeprowadza analizę pozostałych niezbędnych dokumentów, w uzgodnieniu z Inspektorem Nadzoru i z Zamawiającym:</w:t>
      </w:r>
    </w:p>
    <w:p w14:paraId="1691E60E" w14:textId="45CE2B36" w:rsidR="003333B7" w:rsidRPr="000368C8" w:rsidRDefault="003333B7" w:rsidP="00325279">
      <w:pPr>
        <w:pStyle w:val="Tekstpodstawowy"/>
        <w:numPr>
          <w:ilvl w:val="0"/>
          <w:numId w:val="133"/>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dokumenty dla terenów bezpośrednio sąsiadujących z modernizowanymi obrębami w zakresie niezbędnym do prawidłowego ustalenia przebiegów granic działek na granicach modernizowanego obrębu</w:t>
      </w:r>
      <w:r w:rsidR="001F140E">
        <w:rPr>
          <w:rFonts w:ascii="Tahoma" w:hAnsi="Tahoma" w:cs="Tahoma"/>
          <w:sz w:val="20"/>
          <w:szCs w:val="20"/>
          <w:shd w:val="clear" w:color="auto" w:fill="FFFFFF"/>
        </w:rPr>
        <w:t>,</w:t>
      </w:r>
    </w:p>
    <w:p w14:paraId="763351B8" w14:textId="279764BF" w:rsidR="003333B7" w:rsidRPr="000368C8" w:rsidRDefault="003333B7" w:rsidP="00325279">
      <w:pPr>
        <w:pStyle w:val="Tekstpodstawowy"/>
        <w:numPr>
          <w:ilvl w:val="0"/>
          <w:numId w:val="133"/>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w przypadku wystąpienia odcinka granicy obrębu będącego równocześnie granicą powiatu, obszary nieciągłości lub wzajemnego pokrywania się granicy powiatu sąsiedniego Żarskiego</w:t>
      </w:r>
      <w:r w:rsidR="001F140E">
        <w:rPr>
          <w:rFonts w:ascii="Tahoma" w:hAnsi="Tahoma" w:cs="Tahoma"/>
          <w:sz w:val="20"/>
          <w:szCs w:val="20"/>
          <w:shd w:val="clear" w:color="auto" w:fill="FFFFFF"/>
        </w:rPr>
        <w:t>,</w:t>
      </w:r>
    </w:p>
    <w:p w14:paraId="29D2E73F" w14:textId="14CB9E68" w:rsidR="003333B7" w:rsidRPr="000368C8" w:rsidRDefault="003333B7" w:rsidP="00325279">
      <w:pPr>
        <w:pStyle w:val="Tekstpodstawowy"/>
        <w:numPr>
          <w:ilvl w:val="0"/>
          <w:numId w:val="133"/>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oraz inne nie wymienione wyżej dokumenty istotne dla przeprowadzenia modernizacji, których istnienie w państwowym zasobie geodezyjnym i kartograficznym stwierdzi Wykonawca lub Zamawiający</w:t>
      </w:r>
      <w:r w:rsidR="001F140E">
        <w:rPr>
          <w:rFonts w:ascii="Tahoma" w:hAnsi="Tahoma" w:cs="Tahoma"/>
          <w:sz w:val="20"/>
          <w:szCs w:val="20"/>
          <w:shd w:val="clear" w:color="auto" w:fill="FFFFFF"/>
        </w:rPr>
        <w:t>,</w:t>
      </w:r>
    </w:p>
    <w:p w14:paraId="1AFE28D7" w14:textId="77777777" w:rsidR="003333B7" w:rsidRPr="000368C8" w:rsidRDefault="003333B7" w:rsidP="00325279">
      <w:pPr>
        <w:pStyle w:val="Tekstpodstawowy"/>
        <w:numPr>
          <w:ilvl w:val="0"/>
          <w:numId w:val="133"/>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księgi wieczyste i zbiory dokumentów, potwierdzające stan prawny nieruchomości,</w:t>
      </w:r>
    </w:p>
    <w:p w14:paraId="2371887D" w14:textId="77777777" w:rsidR="003333B7" w:rsidRPr="000368C8" w:rsidRDefault="003333B7" w:rsidP="00325279">
      <w:pPr>
        <w:pStyle w:val="Tekstpodstawowy"/>
        <w:numPr>
          <w:ilvl w:val="0"/>
          <w:numId w:val="133"/>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dokumenty pozyskane od właścicieli i władających gruntami.</w:t>
      </w:r>
    </w:p>
    <w:p w14:paraId="558DE8B8" w14:textId="77777777" w:rsidR="003333B7" w:rsidRPr="00904A39" w:rsidRDefault="003333B7" w:rsidP="000368C8">
      <w:pPr>
        <w:pStyle w:val="GAMP"/>
      </w:pPr>
    </w:p>
    <w:p w14:paraId="4025B55C" w14:textId="77777777" w:rsidR="003333B7" w:rsidRPr="00904A39" w:rsidRDefault="003333B7" w:rsidP="000368C8">
      <w:pPr>
        <w:pStyle w:val="GAMP"/>
      </w:pPr>
      <w:r w:rsidRPr="00904A39">
        <w:lastRenderedPageBreak/>
        <w:t>Wykonawca określa przydatność poszczególnych dokumentów szczegółowo raportując wykonaną analizę materiałów źródłowych przedstawiając ją w </w:t>
      </w:r>
      <w:r w:rsidRPr="00904A39">
        <w:rPr>
          <w:i/>
          <w:iCs/>
        </w:rPr>
        <w:t>Załączniku nr 4 do niniejszych warunków technicznych</w:t>
      </w:r>
      <w:r w:rsidRPr="00904A39">
        <w:t>, jakie informacje z danego operatu zamierza wykorzystać dla potrzeb modernizacji ewidencji i dołącza analizę do sprawozdania technicznego, które powinno zawierać wnioski końcowe z przeprowadzonej analizy dokumentów źródłowych.</w:t>
      </w:r>
    </w:p>
    <w:p w14:paraId="79DA238E" w14:textId="77777777" w:rsidR="000368C8" w:rsidRDefault="000368C8" w:rsidP="000368C8">
      <w:pPr>
        <w:pStyle w:val="GAMP"/>
      </w:pPr>
    </w:p>
    <w:p w14:paraId="01AB4E16" w14:textId="38AE67CE" w:rsidR="003333B7" w:rsidRPr="00904A39" w:rsidRDefault="003333B7" w:rsidP="000368C8">
      <w:pPr>
        <w:pStyle w:val="GAMP"/>
      </w:pPr>
      <w:r w:rsidRPr="00904A39">
        <w:t xml:space="preserve">Po analizie dokumentacji, Wykonawca dokonuje weryfikacji istniejącej bazy </w:t>
      </w:r>
      <w:proofErr w:type="spellStart"/>
      <w:r w:rsidRPr="00904A39">
        <w:t>EGiB</w:t>
      </w:r>
      <w:proofErr w:type="spellEnd"/>
      <w:r w:rsidRPr="00904A39">
        <w:t xml:space="preserve"> w celu zidentyfikowania nowych obiektów ewidencyjnych ujętych w dokumentacji przyjętej do zasobu, a wymagających ujawnienia w bazie </w:t>
      </w:r>
      <w:proofErr w:type="spellStart"/>
      <w:r w:rsidR="00A56F3B">
        <w:t>EGiB</w:t>
      </w:r>
      <w:proofErr w:type="spellEnd"/>
      <w:r w:rsidRPr="00904A39">
        <w:t xml:space="preserve">, obiektów istniejących niespełniających standardów, wymagających modyfikacji lub aktualizacji, a także obiektów, które nie stanowią treści bazy </w:t>
      </w:r>
      <w:proofErr w:type="spellStart"/>
      <w:r w:rsidR="00A56F3B">
        <w:t>EGiB</w:t>
      </w:r>
      <w:proofErr w:type="spellEnd"/>
      <w:r w:rsidRPr="00904A39">
        <w:t xml:space="preserve">, które należy usunąć lub przenieść do innych baz </w:t>
      </w:r>
      <w:proofErr w:type="spellStart"/>
      <w:r w:rsidRPr="00904A39">
        <w:t>PZGiK</w:t>
      </w:r>
      <w:proofErr w:type="spellEnd"/>
      <w:r w:rsidRPr="00904A39">
        <w:t xml:space="preserve">. </w:t>
      </w:r>
    </w:p>
    <w:p w14:paraId="614E2840" w14:textId="77777777" w:rsidR="000368C8" w:rsidRDefault="000368C8" w:rsidP="000368C8">
      <w:pPr>
        <w:pStyle w:val="GAMP"/>
      </w:pPr>
    </w:p>
    <w:p w14:paraId="23DF564B" w14:textId="4092F858" w:rsidR="003333B7" w:rsidRPr="00904A39" w:rsidRDefault="003333B7" w:rsidP="000368C8">
      <w:pPr>
        <w:pStyle w:val="GAMP"/>
      </w:pPr>
      <w:r w:rsidRPr="00904A39">
        <w:t>W szczególności Wykonawca przeprowadzi analizę materiałów geodezyjno-prawnych w zakresie działek, dla których:</w:t>
      </w:r>
    </w:p>
    <w:p w14:paraId="49FE4CD8" w14:textId="2F765722" w:rsidR="003333B7" w:rsidRPr="000368C8" w:rsidRDefault="003333B7" w:rsidP="00325279">
      <w:pPr>
        <w:pStyle w:val="Tekstpodstawowy"/>
        <w:numPr>
          <w:ilvl w:val="0"/>
          <w:numId w:val="134"/>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występują rozbieżności konturów budynków z granicami działek ewidencyjnych (przecinanie konturów budynkowych granicami działek ewidencyjnych)</w:t>
      </w:r>
      <w:r w:rsidR="001F140E">
        <w:rPr>
          <w:rFonts w:ascii="Tahoma" w:hAnsi="Tahoma" w:cs="Tahoma"/>
          <w:sz w:val="20"/>
          <w:szCs w:val="20"/>
          <w:shd w:val="clear" w:color="auto" w:fill="FFFFFF"/>
        </w:rPr>
        <w:t>,</w:t>
      </w:r>
      <w:r w:rsidRPr="00904A39">
        <w:rPr>
          <w:rFonts w:ascii="Tahoma" w:hAnsi="Tahoma" w:cs="Tahoma"/>
          <w:sz w:val="20"/>
          <w:szCs w:val="20"/>
          <w:shd w:val="clear" w:color="auto" w:fill="FFFFFF"/>
        </w:rPr>
        <w:t xml:space="preserve"> wynikiem analizy będzie załącznik graficzny obejmujący kontur budynku, granice i numery działek oraz opis zawierający informacje o właścicielach/władających oraz wstępną ocenę dokumentacji dotyczącej pomiaru budynku oraz granic działek ewidencyjnych,</w:t>
      </w:r>
    </w:p>
    <w:p w14:paraId="3BD6E3E5" w14:textId="3C7E20CC" w:rsidR="003333B7" w:rsidRPr="000368C8" w:rsidRDefault="003333B7" w:rsidP="00325279">
      <w:pPr>
        <w:pStyle w:val="Tekstpodstawowy"/>
        <w:numPr>
          <w:ilvl w:val="0"/>
          <w:numId w:val="134"/>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występują różnice pola powierzchni działek ewidencyjnych pomiędzy częścią opisową a częścią graficzną. Wynik analizy należy przedstawić w raporcie zawierającym wykaz działek, pola powierzchni wynikającej z części opisowej oraz pola powierzchni wynikającej z części graficznej, wstępną ocenę informacji zawartych zasobie dotyczącą przebiegu granic. W raporcie należy pozostawić wolną kolumnę z przeznaczeniem na dodanie wielkości pola powierzchni działki ewidencyjnej zmienionej w wyniku modernizacji, jak również miejsce na podpis osoby władającej po jej zapoznaniu się z tą informacją.</w:t>
      </w:r>
    </w:p>
    <w:p w14:paraId="3DF19179" w14:textId="25C7212E" w:rsidR="003333B7" w:rsidRPr="000368C8" w:rsidRDefault="003333B7" w:rsidP="00325279">
      <w:pPr>
        <w:pStyle w:val="Tekstpodstawowy"/>
        <w:numPr>
          <w:ilvl w:val="0"/>
          <w:numId w:val="134"/>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występują niezgodności pomiędzy przebiegiem granic działek w części graficznej, a przebiegiem granic wynikającym z danych liczbowych zawartych w dokumentach źródłowych</w:t>
      </w:r>
      <w:r w:rsidR="001F140E">
        <w:rPr>
          <w:rFonts w:ascii="Tahoma" w:hAnsi="Tahoma" w:cs="Tahoma"/>
          <w:sz w:val="20"/>
          <w:szCs w:val="20"/>
          <w:shd w:val="clear" w:color="auto" w:fill="FFFFFF"/>
        </w:rPr>
        <w:t>,</w:t>
      </w:r>
      <w:r w:rsidRPr="00904A39">
        <w:rPr>
          <w:rFonts w:ascii="Tahoma" w:hAnsi="Tahoma" w:cs="Tahoma"/>
          <w:sz w:val="20"/>
          <w:szCs w:val="20"/>
          <w:shd w:val="clear" w:color="auto" w:fill="FFFFFF"/>
        </w:rPr>
        <w:t xml:space="preserve"> wynikiem analizy będzie załącznik graficzny obrazujący rozbieżne przebiegi granic oraz opis zawierający wstępną ocenę dokumentacji dotyczącej określenia przebiegu granic działki.</w:t>
      </w:r>
    </w:p>
    <w:p w14:paraId="77669B28" w14:textId="77777777" w:rsidR="003333B7" w:rsidRPr="00904A39" w:rsidRDefault="003333B7" w:rsidP="000368C8">
      <w:pPr>
        <w:pStyle w:val="GAMP"/>
      </w:pPr>
    </w:p>
    <w:p w14:paraId="365B4352" w14:textId="77777777" w:rsidR="003333B7" w:rsidRPr="00904A39" w:rsidRDefault="003333B7" w:rsidP="000368C8">
      <w:pPr>
        <w:pStyle w:val="GAMP"/>
      </w:pPr>
      <w:r w:rsidRPr="00904A39">
        <w:t xml:space="preserve">Wykonawca ma za zadanie, oprócz przedstawienia wyżej wymienionych zestawień zaproponować sposób usunięcia stwierdzonych niezgodności. </w:t>
      </w:r>
    </w:p>
    <w:p w14:paraId="663268F1" w14:textId="77777777" w:rsidR="003333B7" w:rsidRPr="00904A39" w:rsidRDefault="003333B7" w:rsidP="000368C8">
      <w:pPr>
        <w:pStyle w:val="GAMP"/>
      </w:pPr>
    </w:p>
    <w:p w14:paraId="52351416" w14:textId="19C18017" w:rsidR="003333B7" w:rsidRPr="000368C8" w:rsidRDefault="003333B7" w:rsidP="000368C8">
      <w:pPr>
        <w:pStyle w:val="Nagwek5"/>
        <w:numPr>
          <w:ilvl w:val="4"/>
          <w:numId w:val="1"/>
        </w:numPr>
        <w:spacing w:before="0" w:after="0" w:line="276" w:lineRule="auto"/>
        <w:ind w:left="1134" w:hanging="1134"/>
        <w:jc w:val="both"/>
        <w:rPr>
          <w:rFonts w:ascii="Tahoma" w:hAnsi="Tahoma" w:cs="Tahoma"/>
          <w:color w:val="000000" w:themeColor="text1"/>
          <w:sz w:val="20"/>
          <w:szCs w:val="20"/>
        </w:rPr>
      </w:pPr>
      <w:r w:rsidRPr="000368C8">
        <w:rPr>
          <w:rFonts w:ascii="Tahoma" w:hAnsi="Tahoma" w:cs="Tahoma"/>
          <w:color w:val="000000" w:themeColor="text1"/>
          <w:sz w:val="20"/>
          <w:szCs w:val="20"/>
          <w:shd w:val="clear" w:color="auto" w:fill="FFFFFF"/>
        </w:rPr>
        <w:t>Przygotowanie</w:t>
      </w:r>
      <w:r w:rsidRPr="000368C8">
        <w:rPr>
          <w:rFonts w:ascii="Tahoma" w:hAnsi="Tahoma" w:cs="Tahoma"/>
          <w:color w:val="000000" w:themeColor="text1"/>
          <w:sz w:val="20"/>
          <w:szCs w:val="20"/>
          <w:highlight w:val="white"/>
        </w:rPr>
        <w:t xml:space="preserve"> dokumentacji i przeprowadzenie zebrania</w:t>
      </w:r>
      <w:r w:rsidR="0084719F" w:rsidRPr="000368C8">
        <w:rPr>
          <w:rFonts w:ascii="Tahoma" w:hAnsi="Tahoma" w:cs="Tahoma"/>
          <w:color w:val="000000" w:themeColor="text1"/>
          <w:sz w:val="20"/>
          <w:szCs w:val="20"/>
          <w:highlight w:val="white"/>
        </w:rPr>
        <w:t xml:space="preserve"> </w:t>
      </w:r>
      <w:r w:rsidRPr="000368C8">
        <w:rPr>
          <w:rFonts w:ascii="Tahoma" w:hAnsi="Tahoma" w:cs="Tahoma"/>
          <w:color w:val="000000" w:themeColor="text1"/>
          <w:sz w:val="20"/>
          <w:szCs w:val="20"/>
          <w:highlight w:val="white"/>
        </w:rPr>
        <w:t>Wykonawcy, Zamawiającego z właścicielami i władającymi</w:t>
      </w:r>
    </w:p>
    <w:p w14:paraId="37FDE4D0" w14:textId="77777777" w:rsidR="000368C8" w:rsidRDefault="000368C8" w:rsidP="000368C8">
      <w:pPr>
        <w:pStyle w:val="GAMP"/>
      </w:pPr>
    </w:p>
    <w:p w14:paraId="63B2723B" w14:textId="77777777" w:rsidR="000368C8" w:rsidRDefault="003333B7" w:rsidP="000368C8">
      <w:pPr>
        <w:pStyle w:val="GAMP"/>
      </w:pPr>
      <w:r w:rsidRPr="00904A39">
        <w:t xml:space="preserve">Wykonawca poda datę i miejsce zebrania z władającymi </w:t>
      </w:r>
      <w:r w:rsidRPr="00904A39">
        <w:rPr>
          <w:highlight w:val="white"/>
        </w:rPr>
        <w:t xml:space="preserve">wraz z pouczeniem o celu i skutkach zebrania oraz o dokumentach jakie należy przedłożyć do wglądu na zebraniu oraz </w:t>
      </w:r>
      <w:r w:rsidRPr="00904A39">
        <w:t xml:space="preserve">przeprowadzi, zebranie </w:t>
      </w:r>
      <w:r w:rsidRPr="00904A39">
        <w:rPr>
          <w:highlight w:val="white"/>
        </w:rPr>
        <w:t xml:space="preserve">zebrania z właścicielami władającymi. </w:t>
      </w:r>
    </w:p>
    <w:p w14:paraId="3F4769CC" w14:textId="77777777" w:rsidR="000368C8" w:rsidRDefault="000368C8" w:rsidP="000368C8">
      <w:pPr>
        <w:pStyle w:val="GAMP"/>
      </w:pPr>
    </w:p>
    <w:p w14:paraId="7F3AA80D" w14:textId="4FD52709" w:rsidR="003333B7" w:rsidRPr="00904A39" w:rsidRDefault="003333B7" w:rsidP="000368C8">
      <w:pPr>
        <w:pStyle w:val="GAMP"/>
      </w:pPr>
      <w:r w:rsidRPr="00904A39">
        <w:t xml:space="preserve">Wykonawca przygotuje dokumentację do przeprowadzenia zebrania z właścicielami i władającymi: </w:t>
      </w:r>
    </w:p>
    <w:p w14:paraId="084E0A24" w14:textId="2AB96796" w:rsidR="003333B7" w:rsidRPr="000368C8" w:rsidRDefault="003333B7" w:rsidP="00325279">
      <w:pPr>
        <w:pStyle w:val="Tekstpodstawowy"/>
        <w:numPr>
          <w:ilvl w:val="0"/>
          <w:numId w:val="135"/>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mapę ewidencyjną</w:t>
      </w:r>
      <w:r w:rsidR="001F140E">
        <w:rPr>
          <w:rFonts w:ascii="Tahoma" w:hAnsi="Tahoma" w:cs="Tahoma"/>
          <w:sz w:val="20"/>
          <w:szCs w:val="20"/>
          <w:shd w:val="clear" w:color="auto" w:fill="FFFFFF"/>
        </w:rPr>
        <w:t>,</w:t>
      </w:r>
    </w:p>
    <w:p w14:paraId="34E7ADAB" w14:textId="7960446E" w:rsidR="003333B7" w:rsidRPr="000368C8" w:rsidRDefault="003333B7" w:rsidP="00325279">
      <w:pPr>
        <w:pStyle w:val="Tekstpodstawowy"/>
        <w:numPr>
          <w:ilvl w:val="0"/>
          <w:numId w:val="135"/>
        </w:numPr>
        <w:spacing w:after="0" w:line="276" w:lineRule="auto"/>
        <w:ind w:left="851" w:hanging="284"/>
        <w:jc w:val="both"/>
        <w:rPr>
          <w:rFonts w:ascii="Tahoma" w:hAnsi="Tahoma" w:cs="Tahoma"/>
          <w:sz w:val="20"/>
          <w:szCs w:val="20"/>
          <w:shd w:val="clear" w:color="auto" w:fill="FFFFFF"/>
        </w:rPr>
      </w:pPr>
      <w:r w:rsidRPr="000368C8">
        <w:rPr>
          <w:rFonts w:ascii="Tahoma" w:hAnsi="Tahoma" w:cs="Tahoma"/>
          <w:sz w:val="20"/>
          <w:szCs w:val="20"/>
          <w:shd w:val="clear" w:color="auto" w:fill="FFFFFF"/>
        </w:rPr>
        <w:t>protokół weryfikacji danych ewidencyjnych</w:t>
      </w:r>
      <w:r w:rsidR="001F140E" w:rsidRPr="000368C8">
        <w:rPr>
          <w:rFonts w:ascii="Tahoma" w:hAnsi="Tahoma" w:cs="Tahoma"/>
          <w:sz w:val="20"/>
          <w:szCs w:val="20"/>
          <w:shd w:val="clear" w:color="auto" w:fill="FFFFFF"/>
        </w:rPr>
        <w:t>,</w:t>
      </w:r>
    </w:p>
    <w:p w14:paraId="36FE4181" w14:textId="77777777" w:rsidR="003333B7" w:rsidRPr="000368C8" w:rsidRDefault="003333B7" w:rsidP="00325279">
      <w:pPr>
        <w:pStyle w:val="Tekstpodstawowy"/>
        <w:numPr>
          <w:ilvl w:val="0"/>
          <w:numId w:val="135"/>
        </w:numPr>
        <w:spacing w:after="0" w:line="276" w:lineRule="auto"/>
        <w:ind w:left="851" w:hanging="284"/>
        <w:jc w:val="both"/>
        <w:rPr>
          <w:rFonts w:ascii="Tahoma" w:hAnsi="Tahoma" w:cs="Tahoma"/>
          <w:sz w:val="20"/>
          <w:szCs w:val="20"/>
          <w:shd w:val="clear" w:color="auto" w:fill="FFFFFF"/>
        </w:rPr>
      </w:pPr>
      <w:r w:rsidRPr="000368C8">
        <w:rPr>
          <w:rFonts w:ascii="Tahoma" w:hAnsi="Tahoma" w:cs="Tahoma"/>
          <w:sz w:val="20"/>
          <w:szCs w:val="20"/>
          <w:shd w:val="clear" w:color="auto" w:fill="FFFFFF"/>
        </w:rPr>
        <w:t>oświadczenie Właściciela o faktycznym sposobie wykorzystania gruntu (Załącznik 18 o niniejszych warunków technicznych).</w:t>
      </w:r>
    </w:p>
    <w:p w14:paraId="5323B72C" w14:textId="77777777" w:rsidR="003333B7" w:rsidRPr="00904A39" w:rsidRDefault="003333B7" w:rsidP="000368C8">
      <w:pPr>
        <w:pStyle w:val="GAMP"/>
      </w:pPr>
    </w:p>
    <w:p w14:paraId="1C36ED80" w14:textId="262CB272" w:rsidR="003333B7" w:rsidRPr="00904A39" w:rsidRDefault="003333B7" w:rsidP="000368C8">
      <w:pPr>
        <w:pStyle w:val="GAMP"/>
      </w:pPr>
      <w:r w:rsidRPr="00904A39">
        <w:rPr>
          <w:rFonts w:eastAsia="Verdana"/>
        </w:rPr>
        <w:t>Protokół weryfikacji danych ewidencyjnych zawiera (</w:t>
      </w:r>
      <w:r w:rsidRPr="00904A39">
        <w:rPr>
          <w:rFonts w:eastAsia="Verdana"/>
          <w:i/>
          <w:iCs/>
        </w:rPr>
        <w:t>Załącznik nr 5 do niniejszych warunków technicznych</w:t>
      </w:r>
      <w:r w:rsidRPr="00904A39">
        <w:rPr>
          <w:rFonts w:eastAsia="Verdana"/>
        </w:rPr>
        <w:t xml:space="preserve">) następujące kolumny: nr jednostki rejestrowej, numer działki, właściciel działki (w tym </w:t>
      </w:r>
      <w:r w:rsidRPr="00904A39">
        <w:rPr>
          <w:rFonts w:eastAsia="Verdana"/>
        </w:rPr>
        <w:lastRenderedPageBreak/>
        <w:t xml:space="preserve">imiona rodziców), adres do korespondencji, nr PESEL, dokument własności </w:t>
      </w:r>
      <w:r w:rsidR="00FA01F7" w:rsidRPr="00904A39">
        <w:rPr>
          <w:rFonts w:eastAsia="Verdana"/>
        </w:rPr>
        <w:t>-</w:t>
      </w:r>
      <w:r w:rsidRPr="00904A39">
        <w:rPr>
          <w:rFonts w:eastAsia="Verdana"/>
        </w:rPr>
        <w:t xml:space="preserve"> kolumny te Wykonawca wypełnia przed spotkaniem, na podstawie danych pozyskanych z rejestru </w:t>
      </w:r>
      <w:proofErr w:type="spellStart"/>
      <w:r w:rsidRPr="00904A39">
        <w:rPr>
          <w:rFonts w:eastAsia="Verdana"/>
        </w:rPr>
        <w:t>EGiB</w:t>
      </w:r>
      <w:proofErr w:type="spellEnd"/>
      <w:r w:rsidRPr="00904A39">
        <w:rPr>
          <w:rFonts w:eastAsia="Verdana"/>
        </w:rPr>
        <w:t xml:space="preserve">. Ponadto protokół zawierać ma kolumnę „uwagi” (pusta kolumna), w której Wykonawca dokona zapisów o zgodności lub nie, zapisów ujawnionych w rejestrze </w:t>
      </w:r>
      <w:proofErr w:type="spellStart"/>
      <w:r w:rsidRPr="00904A39">
        <w:rPr>
          <w:rFonts w:eastAsia="Verdana"/>
        </w:rPr>
        <w:t>EGiB</w:t>
      </w:r>
      <w:proofErr w:type="spellEnd"/>
      <w:r w:rsidRPr="00904A39">
        <w:rPr>
          <w:rFonts w:eastAsia="Verdana"/>
        </w:rPr>
        <w:t xml:space="preserve"> z informacjami pozyskanymi od właścicieli/władających nieruchomością oraz kolumnę „podpis właściciela” (pusta kolumna), w której właściciel potwierdzi swoim podpisem ujawnione w protokole dane. W przypadku zgodności Wykonawca w kolumnie „uwagi” zamieści klauzulę „dane zgodne”. W przypadku niezgodności Wykonawca w kolumnie tej ujawni prawidłowe lub nowe dane pozyskane od przybyłych na zebranie osób, a skreśli kolorem czerwonym zmienione dane. Zaleca się, aby działki w tabeli segregować wg jednostek rejestrowych. </w:t>
      </w:r>
    </w:p>
    <w:p w14:paraId="46E3960C" w14:textId="77777777" w:rsidR="000368C8" w:rsidRDefault="000368C8" w:rsidP="000368C8">
      <w:pPr>
        <w:pStyle w:val="GAMP"/>
      </w:pPr>
    </w:p>
    <w:p w14:paraId="02420B2A" w14:textId="68DED022" w:rsidR="003333B7" w:rsidRPr="00904A39" w:rsidRDefault="003333B7" w:rsidP="000368C8">
      <w:pPr>
        <w:pStyle w:val="GAMP"/>
      </w:pPr>
      <w:r w:rsidRPr="00904A39">
        <w:t xml:space="preserve">Wykonawca przeprowadza zebranie z właścicielami i władającymi nieruchomościami w celu weryfikacji danych ewidencyjnych dotyczących: </w:t>
      </w:r>
    </w:p>
    <w:p w14:paraId="3AB2FE8F" w14:textId="77777777" w:rsidR="003333B7" w:rsidRPr="000368C8" w:rsidRDefault="003333B7" w:rsidP="00325279">
      <w:pPr>
        <w:pStyle w:val="Tekstpodstawowy"/>
        <w:numPr>
          <w:ilvl w:val="0"/>
          <w:numId w:val="136"/>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stanów prawnych nieruchomości, </w:t>
      </w:r>
    </w:p>
    <w:p w14:paraId="7FDC858B" w14:textId="77777777" w:rsidR="003333B7" w:rsidRPr="000368C8" w:rsidRDefault="003333B7" w:rsidP="00325279">
      <w:pPr>
        <w:pStyle w:val="Tekstpodstawowy"/>
        <w:numPr>
          <w:ilvl w:val="0"/>
          <w:numId w:val="136"/>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informacji dotyczących podmiotów ewidencyjnych, </w:t>
      </w:r>
    </w:p>
    <w:p w14:paraId="49FC3549" w14:textId="77777777" w:rsidR="003333B7" w:rsidRPr="000368C8" w:rsidRDefault="003333B7" w:rsidP="00325279">
      <w:pPr>
        <w:pStyle w:val="Tekstpodstawowy"/>
        <w:numPr>
          <w:ilvl w:val="0"/>
          <w:numId w:val="136"/>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zmiany sposobu użytkowania gruntów</w:t>
      </w:r>
    </w:p>
    <w:p w14:paraId="6B94FADF" w14:textId="77777777" w:rsidR="003333B7" w:rsidRPr="00904A39" w:rsidRDefault="003333B7" w:rsidP="000368C8">
      <w:pPr>
        <w:pStyle w:val="GAMP"/>
      </w:pPr>
      <w:r w:rsidRPr="00904A39">
        <w:t xml:space="preserve">w oparciu o dokumenty i zeznania właścicieli i władających gruntami. </w:t>
      </w:r>
    </w:p>
    <w:p w14:paraId="2C60569F" w14:textId="77777777" w:rsidR="000368C8" w:rsidRDefault="000368C8" w:rsidP="000368C8">
      <w:pPr>
        <w:pStyle w:val="GAMP"/>
      </w:pPr>
    </w:p>
    <w:p w14:paraId="4D69368C" w14:textId="41E9409B" w:rsidR="003333B7" w:rsidRPr="00904A39" w:rsidRDefault="003333B7" w:rsidP="000368C8">
      <w:pPr>
        <w:pStyle w:val="GAMP"/>
      </w:pPr>
      <w:r w:rsidRPr="00904A39">
        <w:t xml:space="preserve">W ramach przeprowadzania zebrania Wykonawca: </w:t>
      </w:r>
    </w:p>
    <w:p w14:paraId="585E6450" w14:textId="77777777" w:rsidR="003333B7" w:rsidRPr="000368C8" w:rsidRDefault="003333B7" w:rsidP="00325279">
      <w:pPr>
        <w:pStyle w:val="Tekstpodstawowy"/>
        <w:numPr>
          <w:ilvl w:val="0"/>
          <w:numId w:val="137"/>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analizuje dokumenty przedstawiane przez właścicieli i władających, kopiuje te dokumenty oraz odbiera inne informacje dotyczące stanów prawnych nieruchomości przedstawiane przez właścicieli i władających, </w:t>
      </w:r>
    </w:p>
    <w:p w14:paraId="383B2788" w14:textId="77777777" w:rsidR="003333B7" w:rsidRPr="000368C8" w:rsidRDefault="003333B7" w:rsidP="00325279">
      <w:pPr>
        <w:pStyle w:val="Tekstpodstawowy"/>
        <w:numPr>
          <w:ilvl w:val="0"/>
          <w:numId w:val="137"/>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prowadzi protokół weryfikacji danych ewidencyjnych. </w:t>
      </w:r>
    </w:p>
    <w:p w14:paraId="50685769" w14:textId="77777777" w:rsidR="003333B7" w:rsidRPr="000368C8" w:rsidRDefault="003333B7" w:rsidP="00325279">
      <w:pPr>
        <w:pStyle w:val="Tekstpodstawowy"/>
        <w:numPr>
          <w:ilvl w:val="0"/>
          <w:numId w:val="137"/>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zbiera informacje od właścicieli gruntów o faktycznym sposobie wykorzystania gruntu (Załącznik 18) w przypadku jego niejednoznacznego charakteru. Wykonawca udziela informacji o typach użytków ujawnianych w </w:t>
      </w:r>
      <w:proofErr w:type="spellStart"/>
      <w:r w:rsidRPr="00904A39">
        <w:rPr>
          <w:rFonts w:ascii="Tahoma" w:hAnsi="Tahoma" w:cs="Tahoma"/>
          <w:sz w:val="20"/>
          <w:szCs w:val="20"/>
          <w:shd w:val="clear" w:color="auto" w:fill="FFFFFF"/>
        </w:rPr>
        <w:t>EGiB</w:t>
      </w:r>
      <w:proofErr w:type="spellEnd"/>
      <w:r w:rsidRPr="00904A39">
        <w:rPr>
          <w:rFonts w:ascii="Tahoma" w:hAnsi="Tahoma" w:cs="Tahoma"/>
          <w:sz w:val="20"/>
          <w:szCs w:val="20"/>
          <w:shd w:val="clear" w:color="auto" w:fill="FFFFFF"/>
        </w:rPr>
        <w:t xml:space="preserve"> oraz o następstwach ich zmiany.</w:t>
      </w:r>
    </w:p>
    <w:p w14:paraId="0AC8F423" w14:textId="77777777" w:rsidR="000368C8" w:rsidRDefault="000368C8" w:rsidP="000368C8">
      <w:pPr>
        <w:pStyle w:val="GAMP"/>
        <w:rPr>
          <w:highlight w:val="white"/>
        </w:rPr>
      </w:pPr>
    </w:p>
    <w:p w14:paraId="4DEE2A2A" w14:textId="0D5ED974" w:rsidR="003333B7" w:rsidRPr="00904A39" w:rsidRDefault="003333B7" w:rsidP="000368C8">
      <w:pPr>
        <w:pStyle w:val="GAMP"/>
      </w:pPr>
      <w:r w:rsidRPr="00904A39">
        <w:rPr>
          <w:highlight w:val="white"/>
        </w:rPr>
        <w:t>Dodatkowo w ramach przeprowadzania zebrania Wykonawca:</w:t>
      </w:r>
    </w:p>
    <w:p w14:paraId="44D470FD" w14:textId="77777777" w:rsidR="003333B7" w:rsidRPr="000368C8" w:rsidRDefault="003333B7" w:rsidP="00325279">
      <w:pPr>
        <w:pStyle w:val="Tekstpodstawowy"/>
        <w:numPr>
          <w:ilvl w:val="0"/>
          <w:numId w:val="138"/>
        </w:numPr>
        <w:spacing w:after="0" w:line="276" w:lineRule="auto"/>
        <w:ind w:left="851" w:hanging="284"/>
        <w:jc w:val="both"/>
        <w:rPr>
          <w:rFonts w:ascii="Tahoma" w:hAnsi="Tahoma" w:cs="Tahoma"/>
          <w:sz w:val="20"/>
          <w:szCs w:val="20"/>
          <w:shd w:val="clear" w:color="auto" w:fill="FFFFFF"/>
        </w:rPr>
      </w:pPr>
      <w:r w:rsidRPr="000368C8">
        <w:rPr>
          <w:rFonts w:ascii="Tahoma" w:hAnsi="Tahoma" w:cs="Tahoma"/>
          <w:sz w:val="20"/>
          <w:szCs w:val="20"/>
          <w:shd w:val="clear" w:color="auto" w:fill="FFFFFF"/>
        </w:rPr>
        <w:t>wręczy każdej przybyłej na spotkanie osobie ulotki z danymi kontaktowymi przedstawiciela Wykonawcy,</w:t>
      </w:r>
    </w:p>
    <w:p w14:paraId="24FF6AAF" w14:textId="77777777" w:rsidR="003333B7" w:rsidRPr="000368C8" w:rsidRDefault="003333B7" w:rsidP="00325279">
      <w:pPr>
        <w:pStyle w:val="Tekstpodstawowy"/>
        <w:numPr>
          <w:ilvl w:val="0"/>
          <w:numId w:val="138"/>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poinformuje (przy udziale Zamawiającego) mieszkańców o zamiarze przeprowadzenia prac modernizacyjnych oraz o zakresie prac, jakie będzie wykonywał,</w:t>
      </w:r>
    </w:p>
    <w:p w14:paraId="75AC8E11" w14:textId="77777777" w:rsidR="003333B7" w:rsidRPr="000368C8" w:rsidRDefault="003333B7" w:rsidP="00325279">
      <w:pPr>
        <w:pStyle w:val="Tekstpodstawowy"/>
        <w:numPr>
          <w:ilvl w:val="0"/>
          <w:numId w:val="138"/>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przedstawia wszystkim zebranym cele prowadzonych prac modernizacyjnych, </w:t>
      </w:r>
    </w:p>
    <w:p w14:paraId="77D321DA" w14:textId="77777777" w:rsidR="003333B7" w:rsidRPr="000368C8" w:rsidRDefault="003333B7" w:rsidP="00325279">
      <w:pPr>
        <w:pStyle w:val="Tekstpodstawowy"/>
        <w:numPr>
          <w:ilvl w:val="0"/>
          <w:numId w:val="138"/>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poinformuje wszystkich o zamiarze wykonania weryfikacji użytków, szczegółowo objaśniając jakie będą zasady i kryteria tej weryfikacji, i jej skutki podatkowe,</w:t>
      </w:r>
    </w:p>
    <w:p w14:paraId="79C695D0" w14:textId="77777777" w:rsidR="003333B7" w:rsidRPr="000368C8" w:rsidRDefault="003333B7" w:rsidP="00325279">
      <w:pPr>
        <w:pStyle w:val="Tekstpodstawowy"/>
        <w:numPr>
          <w:ilvl w:val="0"/>
          <w:numId w:val="138"/>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poinformuje wszystkich o zamiarze aktualizacji ewidencji budynków, konieczności pomiaru tych budynków, zebraniu informacji o budynkach i sposobu zaliczania ich do poszczególnych kategorii, oraz skutkach podatkowych,</w:t>
      </w:r>
    </w:p>
    <w:p w14:paraId="526E42E0" w14:textId="77777777" w:rsidR="003333B7" w:rsidRPr="000368C8" w:rsidRDefault="003333B7" w:rsidP="00325279">
      <w:pPr>
        <w:pStyle w:val="Tekstpodstawowy"/>
        <w:numPr>
          <w:ilvl w:val="0"/>
          <w:numId w:val="138"/>
        </w:numPr>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pozyska od przybyłych osób informację o prowadzonej działalności rolniczej,</w:t>
      </w:r>
    </w:p>
    <w:p w14:paraId="6B085E05" w14:textId="77777777" w:rsidR="003333B7" w:rsidRPr="000368C8" w:rsidRDefault="003333B7" w:rsidP="00325279">
      <w:pPr>
        <w:pStyle w:val="Tekstpodstawowy"/>
        <w:numPr>
          <w:ilvl w:val="0"/>
          <w:numId w:val="138"/>
        </w:numPr>
        <w:spacing w:after="0" w:line="276" w:lineRule="auto"/>
        <w:ind w:left="851" w:hanging="284"/>
        <w:jc w:val="both"/>
        <w:rPr>
          <w:rFonts w:ascii="Tahoma" w:hAnsi="Tahoma" w:cs="Tahoma"/>
          <w:sz w:val="20"/>
          <w:szCs w:val="20"/>
          <w:shd w:val="clear" w:color="auto" w:fill="FFFFFF"/>
        </w:rPr>
      </w:pPr>
      <w:r w:rsidRPr="000368C8">
        <w:rPr>
          <w:rFonts w:ascii="Tahoma" w:hAnsi="Tahoma" w:cs="Tahoma"/>
          <w:sz w:val="20"/>
          <w:szCs w:val="20"/>
          <w:shd w:val="clear" w:color="auto" w:fill="FFFFFF"/>
        </w:rPr>
        <w:t>odpowiada na pytania zainteresowanych,</w:t>
      </w:r>
    </w:p>
    <w:p w14:paraId="3B0BCD11" w14:textId="77777777" w:rsidR="003333B7" w:rsidRPr="000368C8" w:rsidRDefault="003333B7" w:rsidP="00325279">
      <w:pPr>
        <w:pStyle w:val="Tekstpodstawowy"/>
        <w:numPr>
          <w:ilvl w:val="0"/>
          <w:numId w:val="138"/>
        </w:numPr>
        <w:spacing w:after="0" w:line="276" w:lineRule="auto"/>
        <w:ind w:left="851" w:hanging="284"/>
        <w:jc w:val="both"/>
        <w:rPr>
          <w:rFonts w:ascii="Tahoma" w:hAnsi="Tahoma" w:cs="Tahoma"/>
          <w:sz w:val="20"/>
          <w:szCs w:val="20"/>
          <w:shd w:val="clear" w:color="auto" w:fill="FFFFFF"/>
        </w:rPr>
      </w:pPr>
      <w:r w:rsidRPr="000368C8">
        <w:rPr>
          <w:rFonts w:ascii="Tahoma" w:hAnsi="Tahoma" w:cs="Tahoma"/>
          <w:sz w:val="20"/>
          <w:szCs w:val="20"/>
          <w:shd w:val="clear" w:color="auto" w:fill="FFFFFF"/>
        </w:rPr>
        <w:t xml:space="preserve">w przypadku zmiany lub ujawniania w „protokole weryfikacji danych ewidencyjnych” nowych danych Wykonawca przy współudziale właściciela wypełnia (na spotkaniu) druk wniosku o wprowadzenie zmiany w operacie ewidencji gruntów. </w:t>
      </w:r>
    </w:p>
    <w:p w14:paraId="4EC6EAB4" w14:textId="77777777" w:rsidR="003333B7" w:rsidRDefault="003333B7" w:rsidP="00325279">
      <w:pPr>
        <w:pStyle w:val="Tekstpodstawowy"/>
        <w:numPr>
          <w:ilvl w:val="0"/>
          <w:numId w:val="138"/>
        </w:numPr>
        <w:spacing w:after="0" w:line="276" w:lineRule="auto"/>
        <w:ind w:left="851" w:hanging="284"/>
        <w:jc w:val="both"/>
        <w:rPr>
          <w:rFonts w:ascii="Tahoma" w:hAnsi="Tahoma" w:cs="Tahoma"/>
          <w:sz w:val="20"/>
          <w:szCs w:val="20"/>
          <w:shd w:val="clear" w:color="auto" w:fill="FFFFFF"/>
        </w:rPr>
      </w:pPr>
      <w:r w:rsidRPr="000368C8">
        <w:rPr>
          <w:rFonts w:ascii="Tahoma" w:hAnsi="Tahoma" w:cs="Tahoma"/>
          <w:sz w:val="20"/>
          <w:szCs w:val="20"/>
          <w:shd w:val="clear" w:color="auto" w:fill="FFFFFF"/>
        </w:rPr>
        <w:t xml:space="preserve">wniosek podpisuje właściciel działki, do wniosku Wykonawca załączy kopie dokumentów pozyskanych od właściciela i przez niego podpisanych. Wykonawca musi dysponować na spotkaniu urządzeniem kopiującym. Po spotkaniu Wykonawca w ciągu 3 dni roboczych przekaże Zamawiającemu komplet wniosków, na podstawie których Zamawiający ujawni zmiany w rejestrze </w:t>
      </w:r>
      <w:proofErr w:type="spellStart"/>
      <w:r w:rsidRPr="000368C8">
        <w:rPr>
          <w:rFonts w:ascii="Tahoma" w:hAnsi="Tahoma" w:cs="Tahoma"/>
          <w:sz w:val="20"/>
          <w:szCs w:val="20"/>
          <w:shd w:val="clear" w:color="auto" w:fill="FFFFFF"/>
        </w:rPr>
        <w:t>EGiB</w:t>
      </w:r>
      <w:proofErr w:type="spellEnd"/>
      <w:r w:rsidRPr="000368C8">
        <w:rPr>
          <w:rFonts w:ascii="Tahoma" w:hAnsi="Tahoma" w:cs="Tahoma"/>
          <w:sz w:val="20"/>
          <w:szCs w:val="20"/>
          <w:shd w:val="clear" w:color="auto" w:fill="FFFFFF"/>
        </w:rPr>
        <w:t>. Po tym fakcie Wykonawca pobierze zaktualizowaną bazę do wykorzystania w dalszym opracowaniu.</w:t>
      </w:r>
    </w:p>
    <w:p w14:paraId="6D125B16" w14:textId="77777777" w:rsidR="000368C8" w:rsidRPr="000368C8" w:rsidRDefault="000368C8" w:rsidP="000368C8">
      <w:pPr>
        <w:pStyle w:val="GAMP"/>
      </w:pPr>
    </w:p>
    <w:p w14:paraId="4026D9F3" w14:textId="77777777" w:rsidR="003333B7" w:rsidRPr="000368C8" w:rsidRDefault="003333B7" w:rsidP="0084719F">
      <w:pPr>
        <w:pStyle w:val="Nagwek5"/>
        <w:numPr>
          <w:ilvl w:val="4"/>
          <w:numId w:val="1"/>
        </w:numPr>
        <w:spacing w:before="0" w:after="0" w:line="276" w:lineRule="auto"/>
        <w:ind w:left="1134" w:hanging="1134"/>
        <w:rPr>
          <w:rFonts w:ascii="Tahoma" w:hAnsi="Tahoma" w:cs="Tahoma"/>
          <w:color w:val="000000" w:themeColor="text1"/>
          <w:sz w:val="20"/>
          <w:szCs w:val="20"/>
        </w:rPr>
      </w:pPr>
      <w:r w:rsidRPr="000368C8">
        <w:rPr>
          <w:rFonts w:ascii="Tahoma" w:hAnsi="Tahoma" w:cs="Tahoma"/>
          <w:color w:val="000000" w:themeColor="text1"/>
          <w:sz w:val="20"/>
          <w:szCs w:val="20"/>
          <w:shd w:val="clear" w:color="auto" w:fill="FFFFFF"/>
        </w:rPr>
        <w:lastRenderedPageBreak/>
        <w:t>Weryfikacja treści mapy ewidencji gruntów i budynków</w:t>
      </w:r>
    </w:p>
    <w:p w14:paraId="50F02A55" w14:textId="77777777" w:rsidR="000368C8" w:rsidRDefault="000368C8" w:rsidP="000368C8">
      <w:pPr>
        <w:pStyle w:val="GAMP"/>
      </w:pPr>
    </w:p>
    <w:p w14:paraId="2D8421F6" w14:textId="30D0AFAC" w:rsidR="003333B7" w:rsidRPr="00904A39" w:rsidRDefault="003333B7" w:rsidP="000368C8">
      <w:pPr>
        <w:pStyle w:val="GAMP"/>
      </w:pPr>
      <w:r w:rsidRPr="00904A39">
        <w:t xml:space="preserve">Wykonawca przeprowadza w terenie weryfikację treści mapy ewidencyjnej w zakresie całości przedmiotowych obrębów dotyczącą użytków gruntowych, budynków, budowli, lokali oraz punktów granicznych. Mapę porównania z terenem należy wykonać na kopi aktualnej mapy ewidencyjnej w skali zapewniającej czytelność obiektów </w:t>
      </w:r>
      <w:proofErr w:type="spellStart"/>
      <w:r w:rsidRPr="00904A39">
        <w:t>EGiB</w:t>
      </w:r>
      <w:proofErr w:type="spellEnd"/>
      <w:r w:rsidRPr="00904A39">
        <w:t xml:space="preserve"> (dla części zabudowanej zalecana jest skala 1:500 lub 1:1000) Arkusze mapy porównania z terenem należy podzielić z godnie podziałem sekcyjnym dla układu odniesienia PL-2000 i poza ramką dodać opis: numer arkusza, skala mapy, nazwa gminy, identyfikator i nazwa obrębu ewidencyjnego, nazwa wykonawcy prac geodezyjnych, imię i nazwisko oraz numer uprawnień zawodowych kierownika prac, oznaczenie układu współrzędnych prostokątnych płaskich, zakres i datę wykonanego porównania z terenem numery arkuszy sąsiednich. W przypadku wykonania porównania z terenem na więcej niż dwóch arkusza należy sporządzić szkic rozmieszczenia arkuszy map. </w:t>
      </w:r>
    </w:p>
    <w:p w14:paraId="3CD84A27" w14:textId="77777777" w:rsidR="00DE31EA" w:rsidRDefault="00DE31EA" w:rsidP="00DE31EA">
      <w:pPr>
        <w:pStyle w:val="GAMP"/>
      </w:pPr>
    </w:p>
    <w:p w14:paraId="4117964F" w14:textId="5A886003" w:rsidR="003333B7" w:rsidRPr="00904A39" w:rsidRDefault="003333B7" w:rsidP="00DE31EA">
      <w:pPr>
        <w:pStyle w:val="GAMP"/>
      </w:pPr>
      <w:r w:rsidRPr="00904A39">
        <w:t>W zakresie aktualizacji użytków gruntowych podstawowym źródłem danych określających kontury użytków gruntowych jest mapa ewidencyjna oraz operaty jednostkowe zgromadzone w zasobie. Wyniki porównania treści mapy ewidencyjnej w zakresie konturów użytków gruntowych uzupełnionej danymi wynikającymi z operatów jednostkowych, części opisowej, a także ze stanem faktycznym w terenie stwierdzonym w trakcie wywiadu terenowego Wykonawca dokumentuje na kopii mapy ewidencyjnej.</w:t>
      </w:r>
    </w:p>
    <w:p w14:paraId="41639D9F" w14:textId="77777777" w:rsidR="00DE31EA" w:rsidRDefault="00DE31EA" w:rsidP="00DE31EA">
      <w:pPr>
        <w:pStyle w:val="GAMP"/>
      </w:pPr>
    </w:p>
    <w:p w14:paraId="40EE3A87" w14:textId="6134CB2E" w:rsidR="003333B7" w:rsidRPr="00904A39" w:rsidRDefault="003333B7" w:rsidP="00DE31EA">
      <w:pPr>
        <w:pStyle w:val="GAMP"/>
      </w:pPr>
      <w:r w:rsidRPr="00904A39">
        <w:t>W zakresie budynków, budowli i lokali Wykonawca przygotowuje mapy porównania z terenem na podstawie kopii mapy ewidencyjnej z uwzględnieniem nadanych identyfikatorów i stwierdzonej funkcji (kolorystyka i oznaczenia opisane w legendzie załączonej do każdego z arkuszy mapy). Na mapie porównania z terenem należy zaznaczyć obiekty budowlane trwale związane z budynkiem.</w:t>
      </w:r>
    </w:p>
    <w:p w14:paraId="2690F10C" w14:textId="77777777" w:rsidR="00DE31EA" w:rsidRDefault="00DE31EA" w:rsidP="00DE31EA">
      <w:pPr>
        <w:pStyle w:val="GAMP"/>
      </w:pPr>
    </w:p>
    <w:p w14:paraId="0E48211E" w14:textId="76EABE3C" w:rsidR="003333B7" w:rsidRPr="00904A39" w:rsidRDefault="003333B7" w:rsidP="00DE31EA">
      <w:pPr>
        <w:pStyle w:val="GAMP"/>
      </w:pPr>
      <w:r w:rsidRPr="00904A39">
        <w:t xml:space="preserve">W przeprowadzonej weryfikacji treści mapy ewidencyjnej należy także ująć spełnienie kryteriów budynku ewidencyjnego przez budynki ujawnione w rejestrze wg. Przepisów już nieobowiązujących, w odniesieniu do budynków o powierzchni zabudowy poniżej 35 m2, które stanowią zgodnie z </w:t>
      </w:r>
      <w:r w:rsidRPr="00904A39">
        <w:rPr>
          <w:i/>
          <w:iCs/>
        </w:rPr>
        <w:t>Ustawą Prawo Budowlane</w:t>
      </w:r>
      <w:r w:rsidRPr="00904A39">
        <w:t xml:space="preserve"> obiekt inne budowle.</w:t>
      </w:r>
    </w:p>
    <w:p w14:paraId="67F23CF7" w14:textId="77777777" w:rsidR="00DE31EA" w:rsidRDefault="00DE31EA" w:rsidP="00DE31EA">
      <w:pPr>
        <w:pStyle w:val="GAMP"/>
      </w:pPr>
    </w:p>
    <w:p w14:paraId="002B27BC" w14:textId="18860172" w:rsidR="003333B7" w:rsidRPr="00904A39" w:rsidRDefault="003333B7" w:rsidP="00DE31EA">
      <w:pPr>
        <w:pStyle w:val="GAMP"/>
      </w:pPr>
      <w:r w:rsidRPr="00904A39">
        <w:t xml:space="preserve">Wykonanie weryfikacji w terenie, należy poprzedzić pozyskaniem danych dotyczących budynków danych z Wydziału Budownictwa i Ochrony Środowiska oraz Nadzoru Budowlanego w zakresie wydanych pozwoleń na budowę w obszarze prowadzonej modernizacji gruntów i budynków. </w:t>
      </w:r>
    </w:p>
    <w:p w14:paraId="5131125B" w14:textId="77777777" w:rsidR="00DE31EA" w:rsidRDefault="00DE31EA" w:rsidP="00DE31EA">
      <w:pPr>
        <w:pStyle w:val="GAMP"/>
      </w:pPr>
    </w:p>
    <w:p w14:paraId="12A014BE" w14:textId="4114ACAC" w:rsidR="003333B7" w:rsidRPr="00904A39" w:rsidRDefault="003333B7" w:rsidP="00DE31EA">
      <w:pPr>
        <w:pStyle w:val="GAMP"/>
      </w:pPr>
      <w:r w:rsidRPr="00904A39">
        <w:t>W terenie dla wszystkich budynków należy zweryfikować kontury budynków w tym lokalizację ścian oddzielenia przeciwpożarowego, podział na bloki budynków z uwagi na różną liczbę kondygnacji lub różne funkcje użytkowe, liczbę kondygnacji, funkcję użytkową budynku zakres (zasięg) użytku zajętego pod budynki.</w:t>
      </w:r>
    </w:p>
    <w:p w14:paraId="3EA94CB6" w14:textId="77777777" w:rsidR="00DE31EA" w:rsidRDefault="00DE31EA" w:rsidP="00DE31EA">
      <w:pPr>
        <w:pStyle w:val="GAMP"/>
      </w:pPr>
    </w:p>
    <w:p w14:paraId="22486E68" w14:textId="21456AC2" w:rsidR="003333B7" w:rsidRPr="00904A39" w:rsidRDefault="003333B7" w:rsidP="00DE31EA">
      <w:pPr>
        <w:pStyle w:val="GAMP"/>
      </w:pPr>
      <w:r w:rsidRPr="00904A39">
        <w:t xml:space="preserve">Budynki o powierzchni zabudowy poniżej 35 m2 stanowiące tzw. „dobudówki” należy </w:t>
      </w:r>
      <w:r w:rsidR="00B36741" w:rsidRPr="00904A39">
        <w:t>zweryfikować,</w:t>
      </w:r>
      <w:r w:rsidRPr="00904A39">
        <w:t xml:space="preserve"> czy stanowią jedną całość z pozostałym konturem budynku . W takich sytuacjach należy zaktualizować powierzchnię zabudowy budynków. </w:t>
      </w:r>
    </w:p>
    <w:p w14:paraId="3DFF1F88" w14:textId="77777777" w:rsidR="00DE31EA" w:rsidRDefault="00DE31EA" w:rsidP="00904A39">
      <w:pPr>
        <w:pStyle w:val="Default"/>
        <w:spacing w:line="276" w:lineRule="auto"/>
        <w:ind w:firstLine="357"/>
        <w:jc w:val="both"/>
        <w:rPr>
          <w:rFonts w:ascii="Tahoma" w:hAnsi="Tahoma" w:cs="Tahoma"/>
          <w:color w:val="auto"/>
          <w:sz w:val="20"/>
          <w:szCs w:val="20"/>
        </w:rPr>
      </w:pPr>
    </w:p>
    <w:p w14:paraId="4FC04229" w14:textId="0BAE6FAE" w:rsidR="003333B7" w:rsidRPr="00904A39" w:rsidRDefault="003333B7" w:rsidP="00DE31EA">
      <w:pPr>
        <w:pStyle w:val="GAMP"/>
      </w:pPr>
      <w:r w:rsidRPr="00904A39">
        <w:t>Weryfikacja terenowa powinna objąć także stabilizację punktów granicznych w tym bezpośredni pomiar terenowy wszystkich odnalezionych znaków granicznych na podstawie wykonanych obliczeń i materiałów źródłowych. Wynikiem opracowania oprócz mapy porównania z terenem ma być zaktualizowany załącznik 12.</w:t>
      </w:r>
    </w:p>
    <w:p w14:paraId="1DB6FBA8" w14:textId="77777777" w:rsidR="003333B7" w:rsidRPr="00904A39" w:rsidRDefault="003333B7" w:rsidP="00904A39">
      <w:pPr>
        <w:pStyle w:val="Default"/>
        <w:spacing w:line="276" w:lineRule="auto"/>
        <w:ind w:left="426" w:firstLine="357"/>
        <w:jc w:val="both"/>
        <w:rPr>
          <w:rFonts w:ascii="Tahoma" w:hAnsi="Tahoma" w:cs="Tahoma"/>
          <w:b/>
          <w:bCs/>
          <w:color w:val="auto"/>
          <w:sz w:val="20"/>
          <w:szCs w:val="20"/>
        </w:rPr>
      </w:pPr>
    </w:p>
    <w:p w14:paraId="0FE130EE" w14:textId="77777777" w:rsidR="003333B7" w:rsidRPr="00904A39" w:rsidRDefault="003333B7" w:rsidP="00DE31EA">
      <w:pPr>
        <w:pStyle w:val="GAMP"/>
      </w:pPr>
      <w:r w:rsidRPr="00904A39">
        <w:t xml:space="preserve">W szczególności pomiarem punktów granicznych należy objąć: </w:t>
      </w:r>
    </w:p>
    <w:p w14:paraId="4D1EC638" w14:textId="4FF8C0BB" w:rsidR="003333B7" w:rsidRPr="00904A39" w:rsidRDefault="003333B7" w:rsidP="00325279">
      <w:pPr>
        <w:pStyle w:val="GAMP"/>
        <w:numPr>
          <w:ilvl w:val="0"/>
          <w:numId w:val="139"/>
        </w:numPr>
        <w:ind w:left="851" w:hanging="284"/>
      </w:pPr>
      <w:r w:rsidRPr="00904A39">
        <w:t>granice działek leżących w pasie drogowym, należących do:</w:t>
      </w:r>
    </w:p>
    <w:p w14:paraId="30A72F2E" w14:textId="29785DF8" w:rsidR="003333B7" w:rsidRPr="00904A39" w:rsidRDefault="003333B7" w:rsidP="00C400FF">
      <w:pPr>
        <w:pStyle w:val="GAMP"/>
        <w:numPr>
          <w:ilvl w:val="5"/>
          <w:numId w:val="60"/>
        </w:numPr>
        <w:tabs>
          <w:tab w:val="clear" w:pos="0"/>
        </w:tabs>
        <w:ind w:left="1418" w:hanging="284"/>
      </w:pPr>
      <w:r w:rsidRPr="00904A39">
        <w:t>Powiatu Żagańskiego,</w:t>
      </w:r>
    </w:p>
    <w:p w14:paraId="18C9D393" w14:textId="08D3F23B" w:rsidR="003333B7" w:rsidRPr="00904A39" w:rsidRDefault="003333B7" w:rsidP="00C400FF">
      <w:pPr>
        <w:pStyle w:val="GAMP"/>
        <w:numPr>
          <w:ilvl w:val="5"/>
          <w:numId w:val="60"/>
        </w:numPr>
        <w:tabs>
          <w:tab w:val="clear" w:pos="0"/>
        </w:tabs>
        <w:ind w:left="1418" w:hanging="284"/>
      </w:pPr>
      <w:r w:rsidRPr="00904A39">
        <w:lastRenderedPageBreak/>
        <w:t xml:space="preserve">Gminy Wymiarki (wybrane granice) </w:t>
      </w:r>
      <w:r w:rsidR="00FA01F7" w:rsidRPr="00904A39">
        <w:t>-</w:t>
      </w:r>
      <w:r w:rsidRPr="00904A39">
        <w:t xml:space="preserve"> w zakresie działek położonych w terenach zabudowanych lub przeznaczonych w MPZP pod zabudowę.</w:t>
      </w:r>
    </w:p>
    <w:p w14:paraId="11C67C68" w14:textId="61BBCC8F" w:rsidR="003333B7" w:rsidRPr="00904A39" w:rsidRDefault="003333B7" w:rsidP="00325279">
      <w:pPr>
        <w:pStyle w:val="GAMP"/>
        <w:numPr>
          <w:ilvl w:val="0"/>
          <w:numId w:val="139"/>
        </w:numPr>
        <w:ind w:left="851" w:hanging="284"/>
      </w:pPr>
      <w:r w:rsidRPr="00904A39">
        <w:t>granice przecinające kontury budynków oraz w odległości równej lub mniejszej niż 25 cm od ścian lub naroży budynków,</w:t>
      </w:r>
    </w:p>
    <w:p w14:paraId="069F58A2" w14:textId="677BAA42" w:rsidR="003333B7" w:rsidRPr="00904A39" w:rsidRDefault="003333B7" w:rsidP="00325279">
      <w:pPr>
        <w:pStyle w:val="GAMP"/>
        <w:numPr>
          <w:ilvl w:val="0"/>
          <w:numId w:val="139"/>
        </w:numPr>
        <w:ind w:left="851" w:hanging="284"/>
      </w:pPr>
      <w:r w:rsidRPr="00904A39">
        <w:t>granice działek leżących w terenie zabudowanym, które nie spełniają standardów,</w:t>
      </w:r>
    </w:p>
    <w:p w14:paraId="2A17F0D5" w14:textId="0204F047" w:rsidR="003333B7" w:rsidRPr="00904A39" w:rsidRDefault="003333B7" w:rsidP="00325279">
      <w:pPr>
        <w:pStyle w:val="GAMP"/>
        <w:numPr>
          <w:ilvl w:val="0"/>
          <w:numId w:val="139"/>
        </w:numPr>
        <w:ind w:left="851" w:hanging="284"/>
      </w:pPr>
      <w:r w:rsidRPr="00904A39">
        <w:t>granice działek stanowiących własność Skarbu Państwa.</w:t>
      </w:r>
    </w:p>
    <w:p w14:paraId="737ED4C5" w14:textId="77777777" w:rsidR="003333B7" w:rsidRPr="00904A39" w:rsidRDefault="003333B7" w:rsidP="00DE31EA">
      <w:pPr>
        <w:pStyle w:val="GAMP"/>
      </w:pPr>
    </w:p>
    <w:p w14:paraId="63B58F03" w14:textId="77777777" w:rsidR="003333B7" w:rsidRDefault="003333B7" w:rsidP="00DE31EA">
      <w:pPr>
        <w:pStyle w:val="GAMP"/>
      </w:pPr>
      <w:r w:rsidRPr="00904A39">
        <w:t xml:space="preserve">W przypadku posiadania przez punkty graniczne stabilizacji trwałej, należy odszukać i dokonać pomiaru znaku granicznego w trybie określonym w § 17 </w:t>
      </w:r>
      <w:r w:rsidRPr="00904A39">
        <w:rPr>
          <w:i/>
          <w:iCs/>
        </w:rPr>
        <w:t xml:space="preserve">rozporządzenia </w:t>
      </w:r>
      <w:proofErr w:type="spellStart"/>
      <w:r w:rsidRPr="00904A39">
        <w:rPr>
          <w:i/>
          <w:iCs/>
        </w:rPr>
        <w:t>ws</w:t>
      </w:r>
      <w:proofErr w:type="spellEnd"/>
      <w:r w:rsidRPr="00904A39">
        <w:rPr>
          <w:i/>
          <w:iCs/>
        </w:rPr>
        <w:t>. standardów.</w:t>
      </w:r>
      <w:r w:rsidRPr="00904A39">
        <w:t xml:space="preserve"> Jeżeli stabilizacja punktu nie zachowała się należy odtworzyć położenie punktu w trybie art 39 </w:t>
      </w:r>
      <w:r w:rsidRPr="00904A39">
        <w:rPr>
          <w:i/>
          <w:iCs/>
        </w:rPr>
        <w:t xml:space="preserve">ustawy </w:t>
      </w:r>
      <w:proofErr w:type="spellStart"/>
      <w:r w:rsidRPr="00904A39">
        <w:rPr>
          <w:i/>
          <w:iCs/>
        </w:rPr>
        <w:t>pgik</w:t>
      </w:r>
      <w:proofErr w:type="spellEnd"/>
      <w:r w:rsidRPr="00904A39">
        <w:rPr>
          <w:i/>
          <w:iCs/>
        </w:rPr>
        <w:t xml:space="preserve">. </w:t>
      </w:r>
      <w:r w:rsidRPr="00904A39">
        <w:t xml:space="preserve">Czynności wyznaczenia bez wznowienia zniszczonego znaku granicznego należy wykonać dla gruntów będących we władaniu powiatu żagańskiego. </w:t>
      </w:r>
    </w:p>
    <w:p w14:paraId="6B9AF937" w14:textId="77777777" w:rsidR="00DE31EA" w:rsidRPr="00904A39" w:rsidRDefault="00DE31EA" w:rsidP="00DE31EA">
      <w:pPr>
        <w:pStyle w:val="GAMP"/>
      </w:pPr>
    </w:p>
    <w:p w14:paraId="473C5343" w14:textId="77777777" w:rsidR="003333B7" w:rsidRPr="00DE31EA" w:rsidRDefault="003333B7" w:rsidP="0084719F">
      <w:pPr>
        <w:pStyle w:val="Nagwek5"/>
        <w:numPr>
          <w:ilvl w:val="4"/>
          <w:numId w:val="1"/>
        </w:numPr>
        <w:spacing w:before="0" w:after="0" w:line="276" w:lineRule="auto"/>
        <w:ind w:left="1134" w:hanging="1134"/>
        <w:rPr>
          <w:rFonts w:ascii="Tahoma" w:hAnsi="Tahoma" w:cs="Tahoma"/>
          <w:color w:val="000000" w:themeColor="text1"/>
          <w:sz w:val="20"/>
          <w:szCs w:val="20"/>
        </w:rPr>
      </w:pPr>
      <w:r w:rsidRPr="00DE31EA">
        <w:rPr>
          <w:rFonts w:ascii="Tahoma" w:hAnsi="Tahoma" w:cs="Tahoma"/>
          <w:color w:val="000000" w:themeColor="text1"/>
          <w:sz w:val="20"/>
          <w:szCs w:val="20"/>
          <w:shd w:val="clear" w:color="auto" w:fill="FFFFFF"/>
        </w:rPr>
        <w:t xml:space="preserve">Weryfikacja danych źródłowych, uzgodnienia branżowe </w:t>
      </w:r>
    </w:p>
    <w:p w14:paraId="793E5F06" w14:textId="77777777" w:rsidR="00DE31EA" w:rsidRDefault="00DE31EA" w:rsidP="00DE31EA">
      <w:pPr>
        <w:pStyle w:val="GAMP"/>
      </w:pPr>
    </w:p>
    <w:p w14:paraId="7B5A03D5" w14:textId="24DE05B7" w:rsidR="00FA110D" w:rsidRDefault="00FA110D" w:rsidP="00B97745">
      <w:pPr>
        <w:pStyle w:val="Default"/>
        <w:spacing w:after="120" w:line="264" w:lineRule="auto"/>
        <w:jc w:val="both"/>
        <w:rPr>
          <w:rFonts w:ascii="Tahoma" w:hAnsi="Tahoma" w:cs="Tahoma"/>
          <w:color w:val="auto"/>
          <w:sz w:val="20"/>
          <w:szCs w:val="20"/>
          <w:shd w:val="clear" w:color="auto" w:fill="FFFFFF"/>
        </w:rPr>
      </w:pPr>
      <w:r>
        <w:rPr>
          <w:rFonts w:ascii="Tahoma" w:hAnsi="Tahoma" w:cs="Tahoma"/>
          <w:sz w:val="20"/>
          <w:szCs w:val="20"/>
          <w:shd w:val="clear" w:color="auto" w:fill="FFFFFF"/>
        </w:rPr>
        <w:t xml:space="preserve">Załącznik nr 20 do niniejszych warunków zawiera uzgodnienia z właściwym Zarządem Zlewni Wód Polskich dotyczące cieków i jezior występujących na opracowywanym terenie i znajdujących się w gospodarowaniu Polskiego Gospodarstwa Wodnego Wody Polskie. </w:t>
      </w:r>
    </w:p>
    <w:p w14:paraId="4751F77E" w14:textId="77777777" w:rsidR="00FA110D" w:rsidRDefault="00FA110D" w:rsidP="00B97745">
      <w:pPr>
        <w:pStyle w:val="Default"/>
        <w:spacing w:after="120" w:line="264" w:lineRule="auto"/>
        <w:jc w:val="both"/>
        <w:rPr>
          <w:rFonts w:ascii="Tahoma" w:hAnsi="Tahoma" w:cs="Tahoma"/>
          <w:color w:val="auto"/>
          <w:sz w:val="20"/>
          <w:szCs w:val="20"/>
        </w:rPr>
      </w:pPr>
      <w:r>
        <w:rPr>
          <w:rFonts w:ascii="Tahoma" w:eastAsia="SymbolMT" w:hAnsi="Tahoma" w:cs="Tahoma"/>
          <w:sz w:val="20"/>
          <w:szCs w:val="20"/>
          <w:shd w:val="clear" w:color="auto" w:fill="FFFFFF"/>
        </w:rPr>
        <w:t>D</w:t>
      </w:r>
      <w:r>
        <w:rPr>
          <w:rFonts w:ascii="Tahoma" w:eastAsia="Verdana" w:hAnsi="Tahoma" w:cs="Tahoma"/>
          <w:sz w:val="20"/>
          <w:szCs w:val="20"/>
          <w:shd w:val="clear" w:color="auto" w:fill="FFFFFF"/>
        </w:rPr>
        <w:t xml:space="preserve">ane dotyczące ewidencji miejscowości, ulic i numerów porządkowych nieruchomości należy pozyskać z właściwego miejscowo urzędu gminy - Wymiarki. Dokumenty potwierdzające uzgodnienie numeracji porządkowej nazw ulic należy dołączyć do operatu. W kolejnym etapie należy ujawnić w bazie w części opisowej i graficznej EGIB ustalone dane dla poszczególnych działek ewidencyjnych, budynków i lokali. </w:t>
      </w:r>
    </w:p>
    <w:p w14:paraId="2E9089F2" w14:textId="77777777" w:rsidR="00FA110D" w:rsidRDefault="00FA110D" w:rsidP="00B97745">
      <w:pPr>
        <w:pStyle w:val="Default"/>
        <w:spacing w:after="120" w:line="264" w:lineRule="auto"/>
        <w:jc w:val="both"/>
        <w:rPr>
          <w:rFonts w:ascii="Tahoma" w:hAnsi="Tahoma" w:cs="Tahoma"/>
          <w:color w:val="auto"/>
          <w:sz w:val="20"/>
          <w:szCs w:val="20"/>
        </w:rPr>
      </w:pPr>
      <w:r>
        <w:rPr>
          <w:rFonts w:ascii="Tahoma" w:hAnsi="Tahoma" w:cs="Tahoma"/>
          <w:color w:val="auto"/>
          <w:sz w:val="20"/>
          <w:szCs w:val="20"/>
          <w:highlight w:val="white"/>
        </w:rPr>
        <w:t>Wykonawca zobowiązany jest uzgodnić z pracownikami Wydziału Geodezji, Kartografii, Katastru i Gospodarki Nieruchomościami formę władania nieruchomościami publicznymi wraz z weryfikacją dokumentów potwierdzających przysługujące tym jednostkom prawa, oraz wykonać prawidłowe wpisy dla tych podmiotów w części opisowej bazy EGIB.</w:t>
      </w:r>
    </w:p>
    <w:p w14:paraId="1B5FB91B" w14:textId="7140E81A" w:rsidR="003333B7" w:rsidRPr="00FA110D" w:rsidRDefault="00FA110D" w:rsidP="00B97745">
      <w:pPr>
        <w:pStyle w:val="Default"/>
        <w:spacing w:after="120" w:line="264" w:lineRule="auto"/>
        <w:jc w:val="both"/>
        <w:rPr>
          <w:rFonts w:ascii="Tahoma" w:hAnsi="Tahoma" w:cs="Tahoma"/>
          <w:color w:val="auto"/>
          <w:sz w:val="20"/>
          <w:szCs w:val="20"/>
        </w:rPr>
      </w:pPr>
      <w:r>
        <w:rPr>
          <w:rFonts w:ascii="Tahoma" w:hAnsi="Tahoma" w:cs="Tahoma"/>
          <w:color w:val="auto"/>
          <w:sz w:val="20"/>
          <w:szCs w:val="20"/>
          <w:highlight w:val="white"/>
        </w:rPr>
        <w:t xml:space="preserve">Wykonawca zobowiązany jest pozyskać od właściwych organów Starostwo / Nadleśnictwo informacje o istniejących uproszczonych planach urządzenia lasu / planach urządzenia lasu w celu ujawnienia wynikających z nich zapisów w bazie </w:t>
      </w:r>
      <w:proofErr w:type="spellStart"/>
      <w:r>
        <w:rPr>
          <w:rFonts w:ascii="Tahoma" w:hAnsi="Tahoma" w:cs="Tahoma"/>
          <w:color w:val="auto"/>
          <w:sz w:val="20"/>
          <w:szCs w:val="20"/>
          <w:highlight w:val="white"/>
        </w:rPr>
        <w:t>EGiB</w:t>
      </w:r>
      <w:proofErr w:type="spellEnd"/>
      <w:r>
        <w:rPr>
          <w:rFonts w:ascii="Tahoma" w:hAnsi="Tahoma" w:cs="Tahoma"/>
          <w:color w:val="auto"/>
          <w:sz w:val="20"/>
          <w:szCs w:val="20"/>
          <w:highlight w:val="white"/>
        </w:rPr>
        <w:t xml:space="preserve"> . </w:t>
      </w:r>
    </w:p>
    <w:p w14:paraId="30323FD0" w14:textId="77777777" w:rsidR="00B22FF3" w:rsidRPr="00904A39" w:rsidRDefault="00B22FF3" w:rsidP="00B22FF3">
      <w:pPr>
        <w:pStyle w:val="GAMP"/>
      </w:pPr>
    </w:p>
    <w:p w14:paraId="424CF75B" w14:textId="6B2F8B14" w:rsidR="003333B7" w:rsidRPr="002A05BE" w:rsidRDefault="003333B7" w:rsidP="0084719F">
      <w:pPr>
        <w:pStyle w:val="Nagwek5"/>
        <w:numPr>
          <w:ilvl w:val="4"/>
          <w:numId w:val="1"/>
        </w:numPr>
        <w:spacing w:before="0" w:after="0" w:line="276" w:lineRule="auto"/>
        <w:ind w:left="1134" w:hanging="1134"/>
        <w:rPr>
          <w:rFonts w:ascii="Tahoma" w:hAnsi="Tahoma" w:cs="Tahoma"/>
          <w:color w:val="000000" w:themeColor="text1"/>
          <w:sz w:val="20"/>
          <w:szCs w:val="20"/>
        </w:rPr>
      </w:pPr>
      <w:r w:rsidRPr="002A05BE">
        <w:rPr>
          <w:rFonts w:ascii="Tahoma" w:hAnsi="Tahoma" w:cs="Tahoma"/>
          <w:color w:val="000000" w:themeColor="text1"/>
          <w:sz w:val="20"/>
          <w:szCs w:val="20"/>
          <w:shd w:val="clear" w:color="auto" w:fill="FFFFFF"/>
        </w:rPr>
        <w:t xml:space="preserve">Badanie </w:t>
      </w:r>
      <w:r w:rsidR="00FA110D">
        <w:rPr>
          <w:rFonts w:ascii="Tahoma" w:hAnsi="Tahoma" w:cs="Tahoma"/>
          <w:color w:val="000000" w:themeColor="text1"/>
          <w:sz w:val="20"/>
          <w:szCs w:val="20"/>
          <w:shd w:val="clear" w:color="auto" w:fill="FFFFFF"/>
        </w:rPr>
        <w:t xml:space="preserve">rozbieżności oznaczeń KW w bazie danych </w:t>
      </w:r>
      <w:proofErr w:type="spellStart"/>
      <w:r w:rsidR="00FA110D">
        <w:rPr>
          <w:rFonts w:ascii="Tahoma" w:hAnsi="Tahoma" w:cs="Tahoma"/>
          <w:color w:val="000000" w:themeColor="text1"/>
          <w:sz w:val="20"/>
          <w:szCs w:val="20"/>
          <w:shd w:val="clear" w:color="auto" w:fill="FFFFFF"/>
        </w:rPr>
        <w:t>EGiB</w:t>
      </w:r>
      <w:proofErr w:type="spellEnd"/>
      <w:r w:rsidR="00FA110D">
        <w:rPr>
          <w:rFonts w:ascii="Tahoma" w:hAnsi="Tahoma" w:cs="Tahoma"/>
          <w:color w:val="000000" w:themeColor="text1"/>
          <w:sz w:val="20"/>
          <w:szCs w:val="20"/>
          <w:shd w:val="clear" w:color="auto" w:fill="FFFFFF"/>
        </w:rPr>
        <w:t>.</w:t>
      </w:r>
      <w:r w:rsidRPr="002A05BE">
        <w:rPr>
          <w:rFonts w:ascii="Tahoma" w:hAnsi="Tahoma" w:cs="Tahoma"/>
          <w:color w:val="000000" w:themeColor="text1"/>
          <w:sz w:val="20"/>
          <w:szCs w:val="20"/>
          <w:shd w:val="clear" w:color="auto" w:fill="FFFFFF"/>
        </w:rPr>
        <w:t xml:space="preserve"> </w:t>
      </w:r>
    </w:p>
    <w:p w14:paraId="2522EE3B" w14:textId="77777777" w:rsidR="002A05BE" w:rsidRDefault="002A05BE" w:rsidP="002A05BE">
      <w:pPr>
        <w:pStyle w:val="GAMP"/>
      </w:pPr>
    </w:p>
    <w:p w14:paraId="4CD39B6D" w14:textId="64CAC23A" w:rsidR="003333B7" w:rsidRDefault="00FA110D" w:rsidP="002A05BE">
      <w:pPr>
        <w:pStyle w:val="GAMP"/>
      </w:pPr>
      <w:r>
        <w:rPr>
          <w:color w:val="000000"/>
        </w:rPr>
        <w:t>Badanie rozbieżności oznaczeń KW (ksiąg wieczystych) w bazie EGIB, należy wykonać dla wszystkich nieruchomości gruntowych, budynkowych i lokalowych w zakresie ich prawidłowych oznaczeń KW. W wyniku badania Wykonawca ustali prawidłowe oznaczenia ksiąg wieczystych dla nieruchomości gruntowych, budynkowych i lokalowych eliminując z bazy oznaczenia ksiąg wieczystych brakujące i nieprawidłowe. Wynik badania należy przedstawić w raporcie dla wszystkich działek w granicach modernizowanego obrębu, jak również działek przyległych z obrębów sąsiednich.</w:t>
      </w:r>
      <w:r w:rsidR="003333B7" w:rsidRPr="00904A39">
        <w:t xml:space="preserve"> </w:t>
      </w:r>
    </w:p>
    <w:p w14:paraId="5A53AAE9" w14:textId="77777777" w:rsidR="002A05BE" w:rsidRPr="002A05BE" w:rsidRDefault="002A05BE" w:rsidP="002A05BE">
      <w:pPr>
        <w:pStyle w:val="GAMP"/>
      </w:pPr>
    </w:p>
    <w:p w14:paraId="6CFE6FC0" w14:textId="77777777" w:rsidR="003333B7" w:rsidRPr="002A05BE" w:rsidRDefault="003333B7" w:rsidP="0084719F">
      <w:pPr>
        <w:pStyle w:val="Nagwek5"/>
        <w:numPr>
          <w:ilvl w:val="4"/>
          <w:numId w:val="1"/>
        </w:numPr>
        <w:spacing w:before="0" w:after="0" w:line="276" w:lineRule="auto"/>
        <w:ind w:left="1134" w:hanging="1134"/>
        <w:rPr>
          <w:rFonts w:ascii="Tahoma" w:hAnsi="Tahoma" w:cs="Tahoma"/>
          <w:color w:val="000000" w:themeColor="text1"/>
          <w:sz w:val="20"/>
          <w:szCs w:val="20"/>
        </w:rPr>
      </w:pPr>
      <w:r w:rsidRPr="002A05BE">
        <w:rPr>
          <w:rFonts w:ascii="Tahoma" w:hAnsi="Tahoma" w:cs="Tahoma"/>
          <w:color w:val="000000" w:themeColor="text1"/>
          <w:sz w:val="20"/>
          <w:szCs w:val="20"/>
          <w:shd w:val="clear" w:color="auto" w:fill="FFFFFF"/>
        </w:rPr>
        <w:t>Przegląd i weryfikacja użytków gruntowych</w:t>
      </w:r>
    </w:p>
    <w:p w14:paraId="68DC3681" w14:textId="77777777" w:rsidR="002A05BE" w:rsidRDefault="002A05BE" w:rsidP="002A05BE">
      <w:pPr>
        <w:pStyle w:val="GAMP"/>
      </w:pPr>
    </w:p>
    <w:p w14:paraId="7811F9B4" w14:textId="63705E3D" w:rsidR="003333B7" w:rsidRPr="00904A39" w:rsidRDefault="003333B7" w:rsidP="002A05BE">
      <w:pPr>
        <w:pStyle w:val="GAMP"/>
      </w:pPr>
      <w:r w:rsidRPr="00904A39">
        <w:t>Wykonawca dokonuje przeglądu i weryfikacji użytków gruntowych w zakresie:</w:t>
      </w:r>
    </w:p>
    <w:p w14:paraId="64A57064" w14:textId="33B97EEA" w:rsidR="003333B7" w:rsidRPr="00904A39" w:rsidRDefault="003333B7" w:rsidP="00C400FF">
      <w:pPr>
        <w:pStyle w:val="Default"/>
        <w:numPr>
          <w:ilvl w:val="0"/>
          <w:numId w:val="51"/>
        </w:numPr>
        <w:tabs>
          <w:tab w:val="clear" w:pos="0"/>
        </w:tabs>
        <w:autoSpaceDE/>
        <w:spacing w:line="276" w:lineRule="auto"/>
        <w:ind w:left="851" w:hanging="284"/>
        <w:jc w:val="both"/>
        <w:rPr>
          <w:rFonts w:ascii="Tahoma" w:hAnsi="Tahoma" w:cs="Tahoma"/>
          <w:color w:val="auto"/>
          <w:sz w:val="20"/>
          <w:szCs w:val="20"/>
        </w:rPr>
      </w:pPr>
      <w:r w:rsidRPr="00904A39">
        <w:rPr>
          <w:rFonts w:ascii="Tahoma" w:hAnsi="Tahoma" w:cs="Tahoma"/>
          <w:bCs/>
          <w:color w:val="auto"/>
          <w:sz w:val="20"/>
          <w:szCs w:val="20"/>
          <w:highlight w:val="white"/>
        </w:rPr>
        <w:t xml:space="preserve">porównania użytków gruntowych ujawnionych w ewidencji gruntów i budynków ze stanem faktycznym na gruncie, </w:t>
      </w:r>
    </w:p>
    <w:p w14:paraId="39D58BDD" w14:textId="77777777" w:rsidR="003333B7" w:rsidRPr="00904A39" w:rsidRDefault="003333B7" w:rsidP="00C400FF">
      <w:pPr>
        <w:pStyle w:val="Default"/>
        <w:numPr>
          <w:ilvl w:val="0"/>
          <w:numId w:val="51"/>
        </w:numPr>
        <w:tabs>
          <w:tab w:val="clear" w:pos="0"/>
        </w:tabs>
        <w:autoSpaceDE/>
        <w:spacing w:line="276" w:lineRule="auto"/>
        <w:ind w:left="851" w:hanging="284"/>
        <w:jc w:val="both"/>
        <w:rPr>
          <w:rFonts w:ascii="Tahoma" w:hAnsi="Tahoma" w:cs="Tahoma"/>
          <w:color w:val="auto"/>
          <w:sz w:val="20"/>
          <w:szCs w:val="20"/>
        </w:rPr>
      </w:pPr>
      <w:r w:rsidRPr="00904A39">
        <w:rPr>
          <w:rFonts w:ascii="Tahoma" w:hAnsi="Tahoma" w:cs="Tahoma"/>
          <w:sz w:val="20"/>
          <w:szCs w:val="20"/>
          <w:shd w:val="clear" w:color="auto" w:fill="FFFFFF"/>
        </w:rPr>
        <w:t>szczegółowego porównania użytków gruntowych „B”, „Ba”, „Bi”, „Bp”, „dr”, „</w:t>
      </w:r>
      <w:proofErr w:type="spellStart"/>
      <w:r w:rsidRPr="00904A39">
        <w:rPr>
          <w:rFonts w:ascii="Tahoma" w:hAnsi="Tahoma" w:cs="Tahoma"/>
          <w:sz w:val="20"/>
          <w:szCs w:val="20"/>
          <w:shd w:val="clear" w:color="auto" w:fill="FFFFFF"/>
        </w:rPr>
        <w:t>Tk</w:t>
      </w:r>
      <w:proofErr w:type="spellEnd"/>
      <w:r w:rsidRPr="00904A39">
        <w:rPr>
          <w:rFonts w:ascii="Tahoma" w:hAnsi="Tahoma" w:cs="Tahoma"/>
          <w:sz w:val="20"/>
          <w:szCs w:val="20"/>
          <w:shd w:val="clear" w:color="auto" w:fill="FFFFFF"/>
        </w:rPr>
        <w:t>”, „Ti” i „</w:t>
      </w:r>
      <w:proofErr w:type="spellStart"/>
      <w:r w:rsidRPr="00904A39">
        <w:rPr>
          <w:rFonts w:ascii="Tahoma" w:hAnsi="Tahoma" w:cs="Tahoma"/>
          <w:sz w:val="20"/>
          <w:szCs w:val="20"/>
          <w:shd w:val="clear" w:color="auto" w:fill="FFFFFF"/>
        </w:rPr>
        <w:t>Tp</w:t>
      </w:r>
      <w:proofErr w:type="spellEnd"/>
      <w:r w:rsidRPr="00904A39">
        <w:rPr>
          <w:rFonts w:ascii="Tahoma" w:hAnsi="Tahoma" w:cs="Tahoma"/>
          <w:sz w:val="20"/>
          <w:szCs w:val="20"/>
          <w:shd w:val="clear" w:color="auto" w:fill="FFFFFF"/>
        </w:rPr>
        <w:t>” ujawnionych w ewidencji gruntów ze stanem faktycznym,</w:t>
      </w:r>
    </w:p>
    <w:p w14:paraId="50636777" w14:textId="77777777" w:rsidR="003333B7" w:rsidRPr="00904A39" w:rsidRDefault="003333B7" w:rsidP="00C400FF">
      <w:pPr>
        <w:pStyle w:val="Default"/>
        <w:numPr>
          <w:ilvl w:val="0"/>
          <w:numId w:val="51"/>
        </w:numPr>
        <w:tabs>
          <w:tab w:val="clear" w:pos="0"/>
        </w:tabs>
        <w:autoSpaceDE/>
        <w:spacing w:line="276" w:lineRule="auto"/>
        <w:ind w:left="851" w:hanging="284"/>
        <w:jc w:val="both"/>
        <w:rPr>
          <w:rFonts w:ascii="Tahoma" w:hAnsi="Tahoma" w:cs="Tahoma"/>
          <w:color w:val="auto"/>
          <w:sz w:val="20"/>
          <w:szCs w:val="20"/>
        </w:rPr>
      </w:pPr>
      <w:r w:rsidRPr="00904A39">
        <w:rPr>
          <w:rFonts w:ascii="Tahoma" w:hAnsi="Tahoma" w:cs="Tahoma"/>
          <w:color w:val="auto"/>
          <w:sz w:val="20"/>
          <w:szCs w:val="20"/>
          <w:highlight w:val="white"/>
        </w:rPr>
        <w:t xml:space="preserve">określenia klasy i użytku na działkach oznaczonych użytkiem „W” </w:t>
      </w:r>
      <w:proofErr w:type="spellStart"/>
      <w:r w:rsidRPr="00904A39">
        <w:rPr>
          <w:rFonts w:ascii="Tahoma" w:hAnsi="Tahoma" w:cs="Tahoma"/>
          <w:color w:val="auto"/>
          <w:sz w:val="20"/>
          <w:szCs w:val="20"/>
          <w:highlight w:val="white"/>
        </w:rPr>
        <w:t>Wsr</w:t>
      </w:r>
      <w:proofErr w:type="spellEnd"/>
      <w:r w:rsidRPr="00904A39">
        <w:rPr>
          <w:rFonts w:ascii="Tahoma" w:hAnsi="Tahoma" w:cs="Tahoma"/>
          <w:color w:val="auto"/>
          <w:sz w:val="20"/>
          <w:szCs w:val="20"/>
          <w:highlight w:val="white"/>
        </w:rPr>
        <w:t xml:space="preserve">,  </w:t>
      </w:r>
    </w:p>
    <w:p w14:paraId="10851354" w14:textId="77777777" w:rsidR="003333B7" w:rsidRPr="00904A39" w:rsidRDefault="003333B7" w:rsidP="00C400FF">
      <w:pPr>
        <w:pStyle w:val="Default"/>
        <w:numPr>
          <w:ilvl w:val="0"/>
          <w:numId w:val="51"/>
        </w:numPr>
        <w:tabs>
          <w:tab w:val="clear" w:pos="0"/>
        </w:tabs>
        <w:autoSpaceDE/>
        <w:spacing w:line="276" w:lineRule="auto"/>
        <w:ind w:left="851" w:hanging="284"/>
        <w:jc w:val="both"/>
        <w:rPr>
          <w:rFonts w:ascii="Tahoma" w:hAnsi="Tahoma" w:cs="Tahoma"/>
          <w:color w:val="auto"/>
          <w:sz w:val="20"/>
          <w:szCs w:val="20"/>
        </w:rPr>
      </w:pPr>
      <w:r w:rsidRPr="00904A39">
        <w:rPr>
          <w:rFonts w:ascii="Tahoma" w:hAnsi="Tahoma" w:cs="Tahoma"/>
          <w:bCs/>
          <w:sz w:val="20"/>
          <w:szCs w:val="20"/>
          <w:shd w:val="clear" w:color="auto" w:fill="FFFFFF"/>
        </w:rPr>
        <w:t xml:space="preserve">analizy przebiegu granic użytków z uwzględnieniem zasad zaliczania gruntów do poszczególnych użytków gruntowych (określonych w załączniku nr 1 do </w:t>
      </w:r>
      <w:r w:rsidRPr="00904A39">
        <w:rPr>
          <w:rFonts w:ascii="Tahoma" w:hAnsi="Tahoma" w:cs="Tahoma"/>
          <w:bCs/>
          <w:i/>
          <w:iCs/>
          <w:sz w:val="20"/>
          <w:szCs w:val="20"/>
          <w:shd w:val="clear" w:color="auto" w:fill="FFFFFF"/>
        </w:rPr>
        <w:t xml:space="preserve">rozporządzenia w/s </w:t>
      </w:r>
      <w:proofErr w:type="spellStart"/>
      <w:r w:rsidRPr="00904A39">
        <w:rPr>
          <w:rFonts w:ascii="Tahoma" w:hAnsi="Tahoma" w:cs="Tahoma"/>
          <w:bCs/>
          <w:i/>
          <w:iCs/>
          <w:sz w:val="20"/>
          <w:szCs w:val="20"/>
          <w:shd w:val="clear" w:color="auto" w:fill="FFFFFF"/>
        </w:rPr>
        <w:lastRenderedPageBreak/>
        <w:t>egib</w:t>
      </w:r>
      <w:proofErr w:type="spellEnd"/>
      <w:r w:rsidRPr="00904A39">
        <w:rPr>
          <w:rFonts w:ascii="Tahoma" w:hAnsi="Tahoma" w:cs="Tahoma"/>
          <w:bCs/>
          <w:sz w:val="20"/>
          <w:szCs w:val="20"/>
          <w:shd w:val="clear" w:color="auto" w:fill="FFFFFF"/>
        </w:rPr>
        <w:t xml:space="preserve">) oraz zgodności ich oznaczeń z obowiązującymi przepisami § 8 i § 9 </w:t>
      </w:r>
      <w:r w:rsidRPr="00904A39">
        <w:rPr>
          <w:rFonts w:ascii="Tahoma" w:hAnsi="Tahoma" w:cs="Tahoma"/>
          <w:bCs/>
          <w:i/>
          <w:iCs/>
          <w:sz w:val="20"/>
          <w:szCs w:val="20"/>
          <w:shd w:val="clear" w:color="auto" w:fill="FFFFFF"/>
        </w:rPr>
        <w:t xml:space="preserve">rozporządzenia w/s </w:t>
      </w:r>
      <w:proofErr w:type="spellStart"/>
      <w:r w:rsidRPr="00904A39">
        <w:rPr>
          <w:rFonts w:ascii="Tahoma" w:hAnsi="Tahoma" w:cs="Tahoma"/>
          <w:bCs/>
          <w:i/>
          <w:iCs/>
          <w:sz w:val="20"/>
          <w:szCs w:val="20"/>
          <w:shd w:val="clear" w:color="auto" w:fill="FFFFFF"/>
        </w:rPr>
        <w:t>egib</w:t>
      </w:r>
      <w:proofErr w:type="spellEnd"/>
      <w:r w:rsidRPr="00904A39">
        <w:rPr>
          <w:rFonts w:ascii="Tahoma" w:hAnsi="Tahoma" w:cs="Tahoma"/>
          <w:bCs/>
          <w:sz w:val="20"/>
          <w:szCs w:val="20"/>
          <w:shd w:val="clear" w:color="auto" w:fill="FFFFFF"/>
        </w:rPr>
        <w:t xml:space="preserve"> w zakresie rodzajów użytków gruntowych,</w:t>
      </w:r>
    </w:p>
    <w:p w14:paraId="5C4341D9" w14:textId="77777777" w:rsidR="003333B7" w:rsidRPr="00904A39" w:rsidRDefault="003333B7" w:rsidP="00C400FF">
      <w:pPr>
        <w:pStyle w:val="Default"/>
        <w:numPr>
          <w:ilvl w:val="0"/>
          <w:numId w:val="51"/>
        </w:numPr>
        <w:tabs>
          <w:tab w:val="clear" w:pos="0"/>
        </w:tabs>
        <w:autoSpaceDE/>
        <w:spacing w:line="276" w:lineRule="auto"/>
        <w:ind w:left="851" w:hanging="284"/>
        <w:jc w:val="both"/>
        <w:rPr>
          <w:rFonts w:ascii="Tahoma" w:hAnsi="Tahoma" w:cs="Tahoma"/>
          <w:color w:val="auto"/>
          <w:sz w:val="20"/>
          <w:szCs w:val="20"/>
        </w:rPr>
      </w:pPr>
      <w:r w:rsidRPr="00904A39">
        <w:rPr>
          <w:rFonts w:ascii="Tahoma" w:hAnsi="Tahoma" w:cs="Tahoma"/>
          <w:bCs/>
          <w:sz w:val="20"/>
          <w:szCs w:val="20"/>
          <w:shd w:val="clear" w:color="auto" w:fill="FFFFFF"/>
        </w:rPr>
        <w:t xml:space="preserve">uwzględniania zmian wynikających z wydawanych decyzji na podstawie </w:t>
      </w:r>
      <w:r w:rsidRPr="00904A39">
        <w:rPr>
          <w:rFonts w:ascii="Tahoma" w:hAnsi="Tahoma" w:cs="Tahoma"/>
          <w:bCs/>
          <w:i/>
          <w:iCs/>
          <w:sz w:val="20"/>
          <w:szCs w:val="20"/>
          <w:shd w:val="clear" w:color="auto" w:fill="FFFFFF"/>
        </w:rPr>
        <w:t>ustawy</w:t>
      </w:r>
      <w:r w:rsidRPr="00904A39">
        <w:rPr>
          <w:rFonts w:ascii="Tahoma" w:hAnsi="Tahoma" w:cs="Tahoma"/>
          <w:i/>
          <w:iCs/>
          <w:sz w:val="20"/>
          <w:szCs w:val="20"/>
          <w:shd w:val="clear" w:color="auto" w:fill="FFFFFF"/>
        </w:rPr>
        <w:t xml:space="preserve"> z dnia 3 lutego 1995 r. </w:t>
      </w:r>
      <w:r w:rsidRPr="00904A39">
        <w:rPr>
          <w:rFonts w:ascii="Tahoma" w:hAnsi="Tahoma" w:cs="Tahoma"/>
          <w:bCs/>
          <w:i/>
          <w:iCs/>
          <w:sz w:val="20"/>
          <w:szCs w:val="20"/>
          <w:shd w:val="clear" w:color="auto" w:fill="FFFFFF"/>
        </w:rPr>
        <w:t>o ochronie gruntów rolnych i leśnych</w:t>
      </w:r>
      <w:r w:rsidRPr="00904A39">
        <w:rPr>
          <w:rFonts w:ascii="Tahoma" w:hAnsi="Tahoma" w:cs="Tahoma"/>
          <w:bCs/>
          <w:sz w:val="20"/>
          <w:szCs w:val="20"/>
          <w:shd w:val="clear" w:color="auto" w:fill="FFFFFF"/>
        </w:rPr>
        <w:t xml:space="preserve"> w zakresie wyłączenia gruntów rolnych i leśnych z produkcji,</w:t>
      </w:r>
    </w:p>
    <w:p w14:paraId="1B4214D9" w14:textId="2072FD21" w:rsidR="003333B7" w:rsidRPr="00904A39" w:rsidRDefault="003333B7" w:rsidP="00C400FF">
      <w:pPr>
        <w:pStyle w:val="Default"/>
        <w:numPr>
          <w:ilvl w:val="0"/>
          <w:numId w:val="51"/>
        </w:numPr>
        <w:tabs>
          <w:tab w:val="clear" w:pos="0"/>
        </w:tabs>
        <w:autoSpaceDE/>
        <w:spacing w:line="276" w:lineRule="auto"/>
        <w:ind w:left="851" w:hanging="284"/>
        <w:jc w:val="both"/>
        <w:rPr>
          <w:rFonts w:ascii="Tahoma" w:hAnsi="Tahoma" w:cs="Tahoma"/>
          <w:color w:val="auto"/>
          <w:sz w:val="20"/>
          <w:szCs w:val="20"/>
        </w:rPr>
      </w:pPr>
      <w:r w:rsidRPr="00904A39">
        <w:rPr>
          <w:rFonts w:ascii="Tahoma" w:hAnsi="Tahoma" w:cs="Tahoma"/>
          <w:bCs/>
          <w:sz w:val="20"/>
          <w:szCs w:val="20"/>
          <w:shd w:val="clear" w:color="auto" w:fill="FFFFFF"/>
        </w:rPr>
        <w:t xml:space="preserve">uwzględniania oświadczeń właścicieli działek o istnieniu gospodarstwa rolnego w przypadku, gdy nieruchomość jest częścią gospodarstwa rolnego w rozumieniu przepisów art. 55 </w:t>
      </w:r>
      <w:r w:rsidRPr="00904A39">
        <w:rPr>
          <w:rFonts w:ascii="Tahoma" w:hAnsi="Tahoma" w:cs="Tahoma"/>
          <w:bCs/>
          <w:i/>
          <w:iCs/>
          <w:sz w:val="20"/>
          <w:szCs w:val="20"/>
          <w:shd w:val="clear" w:color="auto" w:fill="FFFFFF"/>
        </w:rPr>
        <w:t>ustawy</w:t>
      </w:r>
      <w:r w:rsidRPr="00904A39">
        <w:rPr>
          <w:rFonts w:ascii="Tahoma" w:hAnsi="Tahoma" w:cs="Tahoma"/>
          <w:i/>
          <w:iCs/>
          <w:sz w:val="20"/>
          <w:szCs w:val="20"/>
          <w:shd w:val="clear" w:color="auto" w:fill="FFFFFF"/>
        </w:rPr>
        <w:t xml:space="preserve"> z dnia 23 kwietnia 1964 r. </w:t>
      </w:r>
      <w:r w:rsidRPr="00904A39">
        <w:rPr>
          <w:rFonts w:ascii="Tahoma" w:hAnsi="Tahoma" w:cs="Tahoma"/>
          <w:bCs/>
          <w:i/>
          <w:iCs/>
          <w:sz w:val="20"/>
          <w:szCs w:val="20"/>
          <w:shd w:val="clear" w:color="auto" w:fill="FFFFFF"/>
        </w:rPr>
        <w:t>Kodeks cywilny</w:t>
      </w:r>
      <w:r w:rsidRPr="00904A39">
        <w:rPr>
          <w:rFonts w:ascii="Tahoma" w:hAnsi="Tahoma" w:cs="Tahoma"/>
          <w:bCs/>
          <w:sz w:val="20"/>
          <w:szCs w:val="20"/>
          <w:shd w:val="clear" w:color="auto" w:fill="FFFFFF"/>
        </w:rPr>
        <w:t xml:space="preserve"> i art. 1 i 2 </w:t>
      </w:r>
      <w:r w:rsidRPr="00904A39">
        <w:rPr>
          <w:rFonts w:ascii="Tahoma" w:hAnsi="Tahoma" w:cs="Tahoma"/>
          <w:bCs/>
          <w:i/>
          <w:iCs/>
          <w:sz w:val="20"/>
          <w:szCs w:val="20"/>
          <w:shd w:val="clear" w:color="auto" w:fill="FFFFFF"/>
        </w:rPr>
        <w:t>ustawy z dnia 15 listopada 1984 r. o podatku rolnym (Dz. U. z 2019 r. Poz. 1256 ze zm.)</w:t>
      </w:r>
      <w:r w:rsidRPr="00904A39">
        <w:rPr>
          <w:rFonts w:ascii="Tahoma" w:hAnsi="Tahoma" w:cs="Tahoma"/>
          <w:bCs/>
          <w:sz w:val="20"/>
          <w:szCs w:val="20"/>
          <w:shd w:val="clear" w:color="auto" w:fill="FFFFFF"/>
        </w:rPr>
        <w:t xml:space="preserve"> </w:t>
      </w:r>
      <w:r w:rsidR="00FA01F7" w:rsidRPr="00904A39">
        <w:rPr>
          <w:rFonts w:ascii="Tahoma" w:hAnsi="Tahoma" w:cs="Tahoma"/>
          <w:bCs/>
          <w:sz w:val="20"/>
          <w:szCs w:val="20"/>
          <w:shd w:val="clear" w:color="auto" w:fill="FFFFFF"/>
        </w:rPr>
        <w:t>-</w:t>
      </w:r>
      <w:r w:rsidRPr="00904A39">
        <w:rPr>
          <w:rFonts w:ascii="Tahoma" w:hAnsi="Tahoma" w:cs="Tahoma"/>
          <w:bCs/>
          <w:sz w:val="20"/>
          <w:szCs w:val="20"/>
          <w:shd w:val="clear" w:color="auto" w:fill="FFFFFF"/>
        </w:rPr>
        <w:t xml:space="preserve"> podczas zaliczania gruntów do użytku Br (grunty rolne zabudowane),</w:t>
      </w:r>
    </w:p>
    <w:p w14:paraId="51269BB4" w14:textId="77777777" w:rsidR="003333B7" w:rsidRPr="00904A39" w:rsidRDefault="003333B7" w:rsidP="00C400FF">
      <w:pPr>
        <w:pStyle w:val="Default"/>
        <w:numPr>
          <w:ilvl w:val="0"/>
          <w:numId w:val="51"/>
        </w:numPr>
        <w:tabs>
          <w:tab w:val="clear" w:pos="0"/>
        </w:tabs>
        <w:autoSpaceDE/>
        <w:spacing w:line="276" w:lineRule="auto"/>
        <w:ind w:left="851" w:hanging="284"/>
        <w:jc w:val="both"/>
        <w:rPr>
          <w:rFonts w:ascii="Tahoma" w:hAnsi="Tahoma" w:cs="Tahoma"/>
          <w:color w:val="auto"/>
          <w:sz w:val="20"/>
          <w:szCs w:val="20"/>
        </w:rPr>
      </w:pPr>
      <w:r w:rsidRPr="00904A39">
        <w:rPr>
          <w:rFonts w:ascii="Tahoma" w:hAnsi="Tahoma" w:cs="Tahoma"/>
          <w:bCs/>
          <w:sz w:val="20"/>
          <w:szCs w:val="20"/>
          <w:shd w:val="clear" w:color="auto" w:fill="FFFFFF"/>
        </w:rPr>
        <w:t>uwzględnienie zgodności przebiegu konturów i oznaczeń użytków leśnych z uproszczonym planem urządzenia lasu/planem urządzenia lasu.</w:t>
      </w:r>
    </w:p>
    <w:p w14:paraId="51301E2F" w14:textId="754A2DA8" w:rsidR="003333B7" w:rsidRPr="00F4150C" w:rsidRDefault="003333B7" w:rsidP="00C400FF">
      <w:pPr>
        <w:pStyle w:val="Default"/>
        <w:numPr>
          <w:ilvl w:val="0"/>
          <w:numId w:val="51"/>
        </w:numPr>
        <w:tabs>
          <w:tab w:val="clear" w:pos="0"/>
          <w:tab w:val="left" w:pos="567"/>
        </w:tabs>
        <w:autoSpaceDE/>
        <w:spacing w:line="276" w:lineRule="auto"/>
        <w:ind w:left="851" w:hanging="284"/>
        <w:jc w:val="both"/>
        <w:rPr>
          <w:rFonts w:ascii="Tahoma" w:hAnsi="Tahoma" w:cs="Tahoma"/>
          <w:color w:val="auto"/>
          <w:sz w:val="20"/>
          <w:szCs w:val="20"/>
        </w:rPr>
      </w:pPr>
      <w:r w:rsidRPr="00904A39">
        <w:rPr>
          <w:rFonts w:ascii="Tahoma" w:hAnsi="Tahoma" w:cs="Tahoma"/>
          <w:bCs/>
          <w:sz w:val="20"/>
          <w:szCs w:val="20"/>
          <w:shd w:val="clear" w:color="auto" w:fill="FFFFFF"/>
        </w:rPr>
        <w:t>uwzględnienie oświadczeń właścicieli pozyskanych w zakresie punkt</w:t>
      </w:r>
      <w:r w:rsidR="00AC25B3">
        <w:rPr>
          <w:rFonts w:ascii="Tahoma" w:hAnsi="Tahoma" w:cs="Tahoma"/>
          <w:bCs/>
          <w:sz w:val="20"/>
          <w:szCs w:val="20"/>
          <w:shd w:val="clear" w:color="auto" w:fill="FFFFFF"/>
        </w:rPr>
        <w:t xml:space="preserve">u </w:t>
      </w:r>
      <w:r w:rsidR="00F4150C">
        <w:rPr>
          <w:rFonts w:ascii="Tahoma" w:hAnsi="Tahoma" w:cs="Tahoma"/>
          <w:bCs/>
          <w:sz w:val="20"/>
          <w:szCs w:val="20"/>
          <w:shd w:val="clear" w:color="auto" w:fill="FFFFFF"/>
        </w:rPr>
        <w:t>5</w:t>
      </w:r>
      <w:r w:rsidR="00F4150C" w:rsidRPr="00F4150C">
        <w:rPr>
          <w:rFonts w:ascii="Tahoma" w:hAnsi="Tahoma" w:cs="Tahoma"/>
          <w:bCs/>
          <w:sz w:val="20"/>
          <w:szCs w:val="20"/>
          <w:shd w:val="clear" w:color="auto" w:fill="FFFFFF"/>
        </w:rPr>
        <w:t>.</w:t>
      </w:r>
      <w:r w:rsidR="00F4150C">
        <w:rPr>
          <w:rFonts w:ascii="Tahoma" w:hAnsi="Tahoma" w:cs="Tahoma"/>
          <w:bCs/>
          <w:sz w:val="20"/>
          <w:szCs w:val="20"/>
          <w:shd w:val="clear" w:color="auto" w:fill="FFFFFF"/>
        </w:rPr>
        <w:t>2</w:t>
      </w:r>
      <w:r w:rsidR="00F4150C" w:rsidRPr="00F4150C">
        <w:rPr>
          <w:rFonts w:ascii="Tahoma" w:hAnsi="Tahoma" w:cs="Tahoma"/>
          <w:bCs/>
          <w:sz w:val="20"/>
          <w:szCs w:val="20"/>
          <w:shd w:val="clear" w:color="auto" w:fill="FFFFFF"/>
        </w:rPr>
        <w:t>.3.2.2</w:t>
      </w:r>
      <w:r w:rsidR="00F4150C">
        <w:rPr>
          <w:rFonts w:ascii="Tahoma" w:hAnsi="Tahoma" w:cs="Tahoma"/>
          <w:color w:val="auto"/>
          <w:sz w:val="20"/>
          <w:szCs w:val="20"/>
        </w:rPr>
        <w:t>.</w:t>
      </w:r>
    </w:p>
    <w:p w14:paraId="3E02CA17" w14:textId="77777777" w:rsidR="003333B7" w:rsidRPr="00904A39" w:rsidRDefault="003333B7" w:rsidP="00B36741">
      <w:pPr>
        <w:pStyle w:val="GAMP"/>
      </w:pPr>
    </w:p>
    <w:p w14:paraId="0C0FA61B" w14:textId="77777777" w:rsidR="003333B7" w:rsidRPr="00904A39" w:rsidRDefault="003333B7" w:rsidP="00B36741">
      <w:pPr>
        <w:pStyle w:val="GAMP"/>
      </w:pPr>
      <w:r w:rsidRPr="00904A39">
        <w:t xml:space="preserve">W przypadku gruntów rolnych zabudowanych, dla których nieznane są wartości atrybutów OZU i OZK należy je ustalić stosując zasady określone w Części VIII załącznika do </w:t>
      </w:r>
      <w:r w:rsidRPr="00904A39">
        <w:rPr>
          <w:i/>
          <w:iCs/>
        </w:rPr>
        <w:t>rozporządzenia Rady Ministrów z dnia 12 września 2012 r. w sprawie gleboznawczej klasyfikacji gruntów.</w:t>
      </w:r>
      <w:r w:rsidRPr="00904A39">
        <w:t xml:space="preserve"> Podobnie, stosując zasady określone w Części VIII załącznika do </w:t>
      </w:r>
      <w:r w:rsidRPr="00904A39">
        <w:rPr>
          <w:i/>
          <w:iCs/>
        </w:rPr>
        <w:t>rozporządzenia Rady Ministrów z dnia 12 września 2012 r. w sprawie gleboznawczej klasyfikacji gruntów</w:t>
      </w:r>
      <w:r w:rsidRPr="00904A39">
        <w:t xml:space="preserve"> należy uzupełnić brakujące atrybuty OZU i OZK w odniesieniu do gruntów oznaczonych jako W, </w:t>
      </w:r>
      <w:proofErr w:type="spellStart"/>
      <w:r w:rsidRPr="00904A39">
        <w:t>Wsr</w:t>
      </w:r>
      <w:proofErr w:type="spellEnd"/>
      <w:r w:rsidRPr="00904A39">
        <w:t xml:space="preserve"> oraz </w:t>
      </w:r>
      <w:proofErr w:type="spellStart"/>
      <w:r w:rsidRPr="00904A39">
        <w:t>Lzr</w:t>
      </w:r>
      <w:proofErr w:type="spellEnd"/>
      <w:r w:rsidRPr="00904A39">
        <w:t>.</w:t>
      </w:r>
    </w:p>
    <w:p w14:paraId="56767175" w14:textId="77777777" w:rsidR="00B36741" w:rsidRDefault="00B36741" w:rsidP="00B36741">
      <w:pPr>
        <w:pStyle w:val="GAMP"/>
        <w:rPr>
          <w:bCs/>
        </w:rPr>
      </w:pPr>
    </w:p>
    <w:p w14:paraId="2FF1E4CC" w14:textId="77777777" w:rsidR="005A23D7" w:rsidRDefault="003333B7" w:rsidP="00B36741">
      <w:pPr>
        <w:pStyle w:val="GAMP"/>
        <w:rPr>
          <w:bCs/>
        </w:rPr>
      </w:pPr>
      <w:r w:rsidRPr="00904A39">
        <w:rPr>
          <w:bCs/>
        </w:rPr>
        <w:t xml:space="preserve">Wyniki porównania Wykonawca przedstawia na mapie wywiadu omówionej w punkcie </w:t>
      </w:r>
      <w:r w:rsidR="005A23D7">
        <w:rPr>
          <w:bCs/>
        </w:rPr>
        <w:t>5</w:t>
      </w:r>
      <w:r w:rsidR="005A23D7" w:rsidRPr="005A23D7">
        <w:rPr>
          <w:bCs/>
        </w:rPr>
        <w:t>.</w:t>
      </w:r>
      <w:r w:rsidR="005A23D7">
        <w:rPr>
          <w:bCs/>
        </w:rPr>
        <w:t>2</w:t>
      </w:r>
      <w:r w:rsidR="005A23D7" w:rsidRPr="005A23D7">
        <w:rPr>
          <w:bCs/>
        </w:rPr>
        <w:t>.3.2.3</w:t>
      </w:r>
      <w:r w:rsidRPr="00904A39">
        <w:rPr>
          <w:bCs/>
        </w:rPr>
        <w:t xml:space="preserve">. </w:t>
      </w:r>
    </w:p>
    <w:p w14:paraId="4F6413CD" w14:textId="37EA3B4E" w:rsidR="003333B7" w:rsidRPr="00904A39" w:rsidRDefault="003333B7" w:rsidP="00B36741">
      <w:pPr>
        <w:pStyle w:val="GAMP"/>
      </w:pPr>
      <w:r w:rsidRPr="00904A39">
        <w:t xml:space="preserve">Pomiar uzupełniający użytków gruntowych zostanie wykonany w oparciu o wyniki weryfikacji przedstawione na mapach wywiadu. </w:t>
      </w:r>
    </w:p>
    <w:p w14:paraId="1BF8AAAF" w14:textId="77777777" w:rsidR="00B36741" w:rsidRDefault="00B36741" w:rsidP="00B36741">
      <w:pPr>
        <w:pStyle w:val="GAMP"/>
      </w:pPr>
    </w:p>
    <w:p w14:paraId="4D588FF1" w14:textId="18EB751D" w:rsidR="003333B7" w:rsidRPr="00904A39" w:rsidRDefault="003333B7" w:rsidP="00B36741">
      <w:pPr>
        <w:pStyle w:val="GAMP"/>
      </w:pPr>
      <w:r w:rsidRPr="00904A39">
        <w:t>Kontury użytków gruntowych tj. grunty rolne zabudowane, sady, grunty pod stawami, grunty pod rowami, grunty zabudowane i zurbanizowane, grunty pod wodami, grunty leśne oraz zakrzewione i zadrzewione, Wykonawca pozyskuje na podstawie geodezyjnych pomiarów terenowych lub kartometrycznych.</w:t>
      </w:r>
    </w:p>
    <w:p w14:paraId="253F47EF" w14:textId="77777777" w:rsidR="00B36741" w:rsidRDefault="00B36741" w:rsidP="00B36741">
      <w:pPr>
        <w:pStyle w:val="GAMP"/>
      </w:pPr>
    </w:p>
    <w:p w14:paraId="5996DCAD" w14:textId="633E33BB" w:rsidR="003333B7" w:rsidRPr="00904A39" w:rsidRDefault="003333B7" w:rsidP="00B36741">
      <w:pPr>
        <w:pStyle w:val="GAMP"/>
      </w:pPr>
      <w:r w:rsidRPr="00904A39">
        <w:t xml:space="preserve">W sytuacji wyłączenia gruntu z produkcji rolnej lub leśnej na podstawie decyzji administracyjnej wydanej </w:t>
      </w:r>
      <w:r w:rsidRPr="00904A39">
        <w:rPr>
          <w:bCs/>
        </w:rPr>
        <w:t xml:space="preserve">na podstawie </w:t>
      </w:r>
      <w:r w:rsidR="00B36741" w:rsidRPr="00904A39">
        <w:rPr>
          <w:bCs/>
          <w:i/>
          <w:iCs/>
        </w:rPr>
        <w:t xml:space="preserve">ustawy </w:t>
      </w:r>
      <w:r w:rsidR="00B36741" w:rsidRPr="00904A39">
        <w:rPr>
          <w:i/>
          <w:iCs/>
        </w:rPr>
        <w:t>z</w:t>
      </w:r>
      <w:r w:rsidRPr="00904A39">
        <w:rPr>
          <w:i/>
          <w:iCs/>
        </w:rPr>
        <w:t xml:space="preserve"> dnia 3 lutego 1995 r. </w:t>
      </w:r>
      <w:r w:rsidRPr="00904A39">
        <w:rPr>
          <w:bCs/>
          <w:i/>
          <w:iCs/>
        </w:rPr>
        <w:t>o ochronie gruntów rolnych i leśnych</w:t>
      </w:r>
      <w:r w:rsidRPr="00904A39">
        <w:rPr>
          <w:bCs/>
        </w:rPr>
        <w:t>, Wykonawca sporządzi raporty o faktycznym stanie wyłączenia wraz z wykazem ewentualnych rozbieżności i przekaże je organom wydającym te decyzje.</w:t>
      </w:r>
    </w:p>
    <w:p w14:paraId="0B9CC7AC" w14:textId="77777777" w:rsidR="003333B7" w:rsidRPr="00904A39" w:rsidRDefault="003333B7" w:rsidP="00904A39">
      <w:pPr>
        <w:pStyle w:val="Default"/>
        <w:spacing w:line="276" w:lineRule="auto"/>
        <w:ind w:firstLine="357"/>
        <w:jc w:val="both"/>
        <w:rPr>
          <w:rFonts w:ascii="Tahoma" w:hAnsi="Tahoma" w:cs="Tahoma"/>
          <w:bCs/>
          <w:color w:val="auto"/>
          <w:sz w:val="20"/>
          <w:szCs w:val="20"/>
          <w:shd w:val="clear" w:color="auto" w:fill="FFFFFF"/>
        </w:rPr>
      </w:pPr>
    </w:p>
    <w:p w14:paraId="18A4B767" w14:textId="77777777" w:rsidR="003333B7" w:rsidRPr="00B97745" w:rsidRDefault="003333B7" w:rsidP="00B36741">
      <w:pPr>
        <w:pStyle w:val="GAMP"/>
        <w:rPr>
          <w:u w:val="single"/>
        </w:rPr>
      </w:pPr>
      <w:r w:rsidRPr="00B97745">
        <w:rPr>
          <w:highlight w:val="white"/>
          <w:u w:val="single"/>
        </w:rPr>
        <w:t>Uwagi szczegółowe w zakresie użytków gruntowych:</w:t>
      </w:r>
    </w:p>
    <w:p w14:paraId="4C205251" w14:textId="77777777" w:rsidR="00B36741" w:rsidRDefault="00B36741" w:rsidP="00B36741">
      <w:pPr>
        <w:pStyle w:val="GAMP"/>
      </w:pPr>
    </w:p>
    <w:p w14:paraId="021C9A73" w14:textId="6A7CADB1" w:rsidR="003333B7" w:rsidRPr="00904A39" w:rsidRDefault="003333B7" w:rsidP="00B36741">
      <w:pPr>
        <w:pStyle w:val="GAMP"/>
      </w:pPr>
      <w:r w:rsidRPr="00904A39">
        <w:t>Dla terenów zabudowanych należy ustalić prawidłowe oznaczenie tj.: „grunty zabudowane i zurbanizowane” lub „grunty rolne zabudowane”. Prawidłowego ustalenia, Wykonawca dokona na podstawie dostępnej dokumentacji budowlanej oraz oświadczeń właścicieli/władających o sposobie wykorzystywania zabudowań.</w:t>
      </w:r>
    </w:p>
    <w:p w14:paraId="1E5DF1D1" w14:textId="77777777" w:rsidR="003333B7" w:rsidRDefault="003333B7" w:rsidP="00B36741">
      <w:pPr>
        <w:pStyle w:val="GAMP"/>
      </w:pPr>
      <w:r w:rsidRPr="00904A39">
        <w:t xml:space="preserve">Wykonawca może wykorzystać pomiar kartometryczny do pomiaru użytków gruntowych na </w:t>
      </w:r>
      <w:proofErr w:type="spellStart"/>
      <w:r w:rsidRPr="00904A39">
        <w:t>ortofotomapie</w:t>
      </w:r>
      <w:proofErr w:type="spellEnd"/>
      <w:r w:rsidRPr="00904A39">
        <w:t xml:space="preserve"> sporządzonej na podstawie zdjęć wykonanych metodą fotogrametryczną. Zamawiający nie dopuszcza wykorzystania pomiaru kartometrycznego dla szczegółów I grupy dokładnościowej na </w:t>
      </w:r>
      <w:proofErr w:type="spellStart"/>
      <w:r w:rsidRPr="00904A39">
        <w:t>ortofotomapie</w:t>
      </w:r>
      <w:proofErr w:type="spellEnd"/>
      <w:r w:rsidRPr="00904A39">
        <w:t xml:space="preserve">, </w:t>
      </w:r>
      <w:proofErr w:type="spellStart"/>
      <w:r w:rsidRPr="00904A39">
        <w:t>ortomozaice</w:t>
      </w:r>
      <w:proofErr w:type="spellEnd"/>
      <w:r w:rsidRPr="00904A39">
        <w:t xml:space="preserve">. Zamawiający nie zamierza pozyskać do tego celu </w:t>
      </w:r>
      <w:proofErr w:type="spellStart"/>
      <w:r w:rsidRPr="00904A39">
        <w:t>ortofotomapy</w:t>
      </w:r>
      <w:proofErr w:type="spellEnd"/>
      <w:r w:rsidRPr="00904A39">
        <w:t xml:space="preserve"> lub </w:t>
      </w:r>
      <w:proofErr w:type="spellStart"/>
      <w:r w:rsidRPr="00904A39">
        <w:t>ortofotomozaiki</w:t>
      </w:r>
      <w:proofErr w:type="spellEnd"/>
      <w:r w:rsidRPr="00904A39">
        <w:t xml:space="preserve">. Wykonawca może wykorzystać takie opracowania, ale pozyskane we własnym zakresie oraz przyjęte do PZGIK przed ich wykorzystaniem, co należy odnotować w Dzienniku Robót. </w:t>
      </w:r>
    </w:p>
    <w:p w14:paraId="4A4D51B9" w14:textId="77777777" w:rsidR="00B36741" w:rsidRPr="00904A39" w:rsidRDefault="00B36741" w:rsidP="00B36741">
      <w:pPr>
        <w:pStyle w:val="GAMP"/>
      </w:pPr>
    </w:p>
    <w:p w14:paraId="15128FB6" w14:textId="77777777" w:rsidR="003333B7" w:rsidRPr="00B36741" w:rsidRDefault="003333B7" w:rsidP="0084719F">
      <w:pPr>
        <w:pStyle w:val="Nagwek5"/>
        <w:numPr>
          <w:ilvl w:val="4"/>
          <w:numId w:val="1"/>
        </w:numPr>
        <w:spacing w:before="0" w:after="0" w:line="276" w:lineRule="auto"/>
        <w:ind w:left="1134" w:hanging="1134"/>
        <w:rPr>
          <w:rFonts w:ascii="Tahoma" w:hAnsi="Tahoma" w:cs="Tahoma"/>
          <w:color w:val="000000" w:themeColor="text1"/>
          <w:sz w:val="20"/>
          <w:szCs w:val="20"/>
        </w:rPr>
      </w:pPr>
      <w:r w:rsidRPr="00B36741">
        <w:rPr>
          <w:rFonts w:ascii="Tahoma" w:hAnsi="Tahoma" w:cs="Tahoma"/>
          <w:color w:val="000000" w:themeColor="text1"/>
          <w:sz w:val="20"/>
          <w:szCs w:val="20"/>
          <w:shd w:val="clear" w:color="auto" w:fill="FFFFFF"/>
        </w:rPr>
        <w:t>Pozyskanie, weryfikacja i aktualizacja danych dotyczących budynków i lokali</w:t>
      </w:r>
    </w:p>
    <w:p w14:paraId="16621026" w14:textId="77777777" w:rsidR="00B36741" w:rsidRDefault="00B36741" w:rsidP="00B36741">
      <w:pPr>
        <w:pStyle w:val="GAMP"/>
      </w:pPr>
    </w:p>
    <w:p w14:paraId="6EEB3EE7" w14:textId="77777777" w:rsidR="00AF5420" w:rsidRPr="00904A39" w:rsidRDefault="00AF5420" w:rsidP="00AF5420">
      <w:pPr>
        <w:pStyle w:val="Default"/>
        <w:spacing w:line="276" w:lineRule="auto"/>
        <w:jc w:val="both"/>
        <w:rPr>
          <w:rFonts w:ascii="Tahoma" w:hAnsi="Tahoma" w:cs="Tahoma"/>
          <w:color w:val="auto"/>
          <w:sz w:val="20"/>
          <w:szCs w:val="20"/>
          <w:shd w:val="clear" w:color="auto" w:fill="FFFFFF"/>
        </w:rPr>
      </w:pPr>
      <w:r w:rsidRPr="00904A39">
        <w:rPr>
          <w:rFonts w:ascii="Tahoma" w:hAnsi="Tahoma" w:cs="Tahoma"/>
          <w:color w:val="auto"/>
          <w:sz w:val="20"/>
          <w:szCs w:val="20"/>
          <w:shd w:val="clear" w:color="auto" w:fill="FFFFFF"/>
        </w:rPr>
        <w:lastRenderedPageBreak/>
        <w:t xml:space="preserve">Wykonawca pozyskuje numeryczny opis konturów budynków wraz z obiektami towarzyszącymi </w:t>
      </w:r>
      <w:r w:rsidRPr="00904A39">
        <w:rPr>
          <w:rFonts w:ascii="Tahoma" w:hAnsi="Tahoma" w:cs="Tahoma"/>
          <w:color w:val="auto"/>
          <w:sz w:val="20"/>
          <w:szCs w:val="20"/>
          <w:shd w:val="clear" w:color="auto" w:fill="FFFFFF"/>
        </w:rPr>
        <w:br/>
        <w:t>na podstawie pomiarów bezpośrednich i pośrednich. Zamawiający dopuszcza pomiar budynków instrumentem GPS oraz użycia innych technik gwarantujących zachowanie wymogów dokładnościowych mierzonych szczegółów terenowych.</w:t>
      </w:r>
    </w:p>
    <w:p w14:paraId="1789BAB0" w14:textId="77777777" w:rsidR="00B36741" w:rsidRPr="00B36741" w:rsidRDefault="00B36741" w:rsidP="00B36741">
      <w:pPr>
        <w:pStyle w:val="GAMP"/>
      </w:pPr>
    </w:p>
    <w:p w14:paraId="56E41EFA" w14:textId="08C59E44" w:rsidR="003333B7" w:rsidRPr="00B36741" w:rsidRDefault="003333B7" w:rsidP="00B36741">
      <w:pPr>
        <w:pStyle w:val="GAMP"/>
      </w:pPr>
      <w:r w:rsidRPr="00B36741">
        <w:t>Wykonawca przeprowadza pomiar budynków wynikający z przeprowadzonego wywiadu terenowego zgodnie z punkte</w:t>
      </w:r>
      <w:r w:rsidR="00D111EF" w:rsidRPr="00B36741">
        <w:t>m 5.2.3.2.3.</w:t>
      </w:r>
      <w:r w:rsidRPr="00B36741">
        <w:t>. Dodatkowo Wykonawca przeprowadza pomiar kontrolny próby reprezentatywnej w ilości 30% budynków ujawnionych w rejestrze ewidencji budynków. Lokalizacja wytypowanych budynków ma być równomiernie rozłożona na całym obiekcie. Lokalizacja próbki wymaga akceptacji Inspektora Nadzoru.</w:t>
      </w:r>
    </w:p>
    <w:p w14:paraId="679BB08D" w14:textId="77777777" w:rsidR="00B36741" w:rsidRDefault="00B36741" w:rsidP="00B36741">
      <w:pPr>
        <w:pStyle w:val="GAMP"/>
      </w:pPr>
    </w:p>
    <w:p w14:paraId="088544C0" w14:textId="3E901533" w:rsidR="003333B7" w:rsidRPr="00B36741" w:rsidRDefault="003333B7" w:rsidP="00B36741">
      <w:pPr>
        <w:pStyle w:val="GAMP"/>
      </w:pPr>
      <w:r w:rsidRPr="00B36741">
        <w:t xml:space="preserve">Jednostkową próbę pomiaru budynku uznaję się za </w:t>
      </w:r>
      <w:r w:rsidR="00B36741" w:rsidRPr="00B36741">
        <w:t>pozytywną,</w:t>
      </w:r>
      <w:r w:rsidRPr="00B36741">
        <w:t xml:space="preserve"> jeżeli narożniki </w:t>
      </w:r>
      <w:r w:rsidR="00C64AA7" w:rsidRPr="00B36741">
        <w:t>budynków</w:t>
      </w:r>
      <w:r w:rsidRPr="00B36741">
        <w:t xml:space="preserve"> ujawnionych w bazie </w:t>
      </w:r>
      <w:proofErr w:type="spellStart"/>
      <w:r w:rsidRPr="00B36741">
        <w:t>EGiB</w:t>
      </w:r>
      <w:proofErr w:type="spellEnd"/>
      <w:r w:rsidRPr="00B36741">
        <w:t xml:space="preserve"> spełniają dokładności szczegółu 1 grupy dokładnościowej.</w:t>
      </w:r>
    </w:p>
    <w:p w14:paraId="18C82A5C" w14:textId="77777777" w:rsidR="00B36741" w:rsidRDefault="00B36741" w:rsidP="00B36741">
      <w:pPr>
        <w:pStyle w:val="GAMP"/>
      </w:pPr>
    </w:p>
    <w:p w14:paraId="7BAB2AC0" w14:textId="7953A404" w:rsidR="003333B7" w:rsidRPr="00B36741" w:rsidRDefault="003333B7" w:rsidP="00B36741">
      <w:pPr>
        <w:pStyle w:val="GAMP"/>
      </w:pPr>
      <w:r w:rsidRPr="00B36741">
        <w:t>W przypadku udziału w całej próbie negatywnych wyników dla próby powyżej 50 % ponownym pomiarem należy objąć wszystkie budynki ewidencyjne.</w:t>
      </w:r>
    </w:p>
    <w:p w14:paraId="78F61A75" w14:textId="77777777" w:rsidR="00B36741" w:rsidRDefault="00B36741" w:rsidP="00B36741">
      <w:pPr>
        <w:pStyle w:val="GAMP"/>
      </w:pPr>
    </w:p>
    <w:p w14:paraId="70940002" w14:textId="520DDD78" w:rsidR="003333B7" w:rsidRPr="00B36741" w:rsidRDefault="003333B7" w:rsidP="00B36741">
      <w:pPr>
        <w:pStyle w:val="GAMP"/>
      </w:pPr>
      <w:r w:rsidRPr="00B36741">
        <w:t>W skład dokumentacji zawierającej wyniki pomiarów budynków ma się znaleźć:</w:t>
      </w:r>
    </w:p>
    <w:p w14:paraId="78D13B18" w14:textId="63DBA3A7" w:rsidR="003333B7" w:rsidRPr="00904A39" w:rsidRDefault="003333B7" w:rsidP="00C400FF">
      <w:pPr>
        <w:pStyle w:val="Default"/>
        <w:numPr>
          <w:ilvl w:val="0"/>
          <w:numId w:val="52"/>
        </w:numPr>
        <w:tabs>
          <w:tab w:val="clear" w:pos="0"/>
        </w:tabs>
        <w:autoSpaceDE/>
        <w:spacing w:line="276" w:lineRule="auto"/>
        <w:ind w:left="851" w:hanging="284"/>
        <w:jc w:val="both"/>
        <w:rPr>
          <w:rFonts w:ascii="Tahoma" w:hAnsi="Tahoma" w:cs="Tahoma"/>
        </w:rPr>
      </w:pPr>
      <w:r w:rsidRPr="00904A39">
        <w:rPr>
          <w:rFonts w:ascii="Tahoma" w:hAnsi="Tahoma" w:cs="Tahoma"/>
          <w:sz w:val="20"/>
          <w:szCs w:val="20"/>
          <w:shd w:val="clear" w:color="auto" w:fill="FFFFFF"/>
        </w:rPr>
        <w:t>zestawienie szkiców opracowane na podkładzie działek ewidencyjnych wraz z ich numeracją,</w:t>
      </w:r>
    </w:p>
    <w:p w14:paraId="0DD4F6FE" w14:textId="324EFABC" w:rsidR="003333B7" w:rsidRPr="00904A39" w:rsidRDefault="003333B7" w:rsidP="00C400FF">
      <w:pPr>
        <w:pStyle w:val="Default"/>
        <w:numPr>
          <w:ilvl w:val="0"/>
          <w:numId w:val="52"/>
        </w:numPr>
        <w:tabs>
          <w:tab w:val="clear" w:pos="0"/>
        </w:tabs>
        <w:autoSpaceDE/>
        <w:spacing w:line="276" w:lineRule="auto"/>
        <w:ind w:left="851" w:hanging="284"/>
        <w:jc w:val="both"/>
        <w:rPr>
          <w:rFonts w:ascii="Tahoma" w:hAnsi="Tahoma" w:cs="Tahoma"/>
        </w:rPr>
      </w:pPr>
      <w:r w:rsidRPr="00904A39">
        <w:rPr>
          <w:rFonts w:ascii="Tahoma" w:hAnsi="Tahoma" w:cs="Tahoma"/>
          <w:sz w:val="20"/>
          <w:szCs w:val="20"/>
          <w:shd w:val="clear" w:color="auto" w:fill="FFFFFF"/>
        </w:rPr>
        <w:t xml:space="preserve">szkice jednoznacznie ilustrujące rozmieszczenie pomierzonych punktów z wyszczególnieniem budynków </w:t>
      </w:r>
      <w:r w:rsidR="00A33CDA" w:rsidRPr="00904A39">
        <w:rPr>
          <w:rFonts w:ascii="Tahoma" w:hAnsi="Tahoma" w:cs="Tahoma"/>
          <w:sz w:val="20"/>
          <w:szCs w:val="20"/>
          <w:shd w:val="clear" w:color="auto" w:fill="FFFFFF"/>
        </w:rPr>
        <w:t>ewidencyjnych</w:t>
      </w:r>
      <w:r w:rsidRPr="00904A39">
        <w:rPr>
          <w:rFonts w:ascii="Tahoma" w:hAnsi="Tahoma" w:cs="Tahoma"/>
          <w:sz w:val="20"/>
          <w:szCs w:val="20"/>
          <w:shd w:val="clear" w:color="auto" w:fill="FFFFFF"/>
        </w:rPr>
        <w:t xml:space="preserve"> oraz punktów osnowy w przypadku jej wykorzystania,</w:t>
      </w:r>
    </w:p>
    <w:p w14:paraId="3E1417B6" w14:textId="5FF97BDB" w:rsidR="003333B7" w:rsidRPr="00904A39" w:rsidRDefault="003333B7" w:rsidP="00C400FF">
      <w:pPr>
        <w:pStyle w:val="Default"/>
        <w:numPr>
          <w:ilvl w:val="0"/>
          <w:numId w:val="52"/>
        </w:numPr>
        <w:tabs>
          <w:tab w:val="clear" w:pos="0"/>
        </w:tabs>
        <w:autoSpaceDE/>
        <w:spacing w:line="276" w:lineRule="auto"/>
        <w:ind w:left="851" w:hanging="284"/>
        <w:jc w:val="both"/>
        <w:rPr>
          <w:rFonts w:ascii="Tahoma" w:hAnsi="Tahoma" w:cs="Tahoma"/>
        </w:rPr>
      </w:pPr>
      <w:r w:rsidRPr="00904A39">
        <w:rPr>
          <w:rFonts w:ascii="Tahoma" w:hAnsi="Tahoma" w:cs="Tahoma"/>
          <w:sz w:val="20"/>
          <w:szCs w:val="20"/>
          <w:shd w:val="clear" w:color="auto" w:fill="FFFFFF"/>
        </w:rPr>
        <w:t>wykazy pomierzonych lub obliczonych wsp</w:t>
      </w:r>
      <w:r w:rsidRPr="00904A39">
        <w:rPr>
          <w:rFonts w:ascii="Tahoma" w:hAnsi="Tahoma" w:cs="Tahoma"/>
          <w:sz w:val="20"/>
        </w:rPr>
        <w:t xml:space="preserve">ółrzędnych punktów szczegółów terenowych, </w:t>
      </w:r>
      <w:r w:rsidR="00A33CDA" w:rsidRPr="00904A39">
        <w:rPr>
          <w:rFonts w:ascii="Tahoma" w:hAnsi="Tahoma" w:cs="Tahoma"/>
          <w:sz w:val="20"/>
        </w:rPr>
        <w:t>oraz punktów</w:t>
      </w:r>
      <w:r w:rsidRPr="00904A39">
        <w:rPr>
          <w:rFonts w:ascii="Tahoma" w:hAnsi="Tahoma" w:cs="Tahoma"/>
          <w:sz w:val="20"/>
        </w:rPr>
        <w:t xml:space="preserve"> o</w:t>
      </w:r>
      <w:r w:rsidRPr="00904A39">
        <w:rPr>
          <w:rFonts w:ascii="Tahoma" w:hAnsi="Tahoma" w:cs="Tahoma"/>
          <w:sz w:val="20"/>
          <w:szCs w:val="20"/>
          <w:shd w:val="clear" w:color="auto" w:fill="FFFFFF"/>
        </w:rPr>
        <w:t>snowy wykorzystanej do pomiaru.</w:t>
      </w:r>
    </w:p>
    <w:p w14:paraId="23DE65C1" w14:textId="77777777" w:rsidR="003333B7" w:rsidRPr="00904A39" w:rsidRDefault="003333B7" w:rsidP="001C7F74">
      <w:pPr>
        <w:pStyle w:val="GAMP"/>
      </w:pPr>
    </w:p>
    <w:p w14:paraId="25F25F47" w14:textId="77777777" w:rsidR="003333B7" w:rsidRPr="00904A39" w:rsidRDefault="003333B7" w:rsidP="00A571AD">
      <w:pPr>
        <w:pStyle w:val="GAMP"/>
      </w:pPr>
      <w:r w:rsidRPr="00904A39">
        <w:t xml:space="preserve">Wykonawca wypełnia arkusz danych ewidencyjnych budynków i lokali (zawierającego dane ewidencyjne wyszczególnione w </w:t>
      </w:r>
      <w:r w:rsidRPr="00904A39">
        <w:rPr>
          <w:i/>
          <w:iCs/>
        </w:rPr>
        <w:t xml:space="preserve">rozporządzeniu w/s </w:t>
      </w:r>
      <w:proofErr w:type="spellStart"/>
      <w:r w:rsidRPr="00904A39">
        <w:rPr>
          <w:i/>
          <w:iCs/>
        </w:rPr>
        <w:t>egib</w:t>
      </w:r>
      <w:proofErr w:type="spellEnd"/>
      <w:r w:rsidRPr="00904A39">
        <w:t xml:space="preserve">) w zakresie danych opisowych budynków i lokali (Załączniki nr 8 i 9 do niniejszych warunków technicznych). Arkusz powinien zawierać datę oraz podpis właściciela nieruchomości (w przypadku nieobecności właściciela podpis domownika, który składa oświadczenie do arkusza wraz z odpowiednią adnotacją). W sytuacji, gdy Wykonawca nie może nawiązać kontaktu z właścicielem informuje go listownie o danych ujawnionych w arkuszu danych ewidencyjnych jego budynku lub lokalu (przesyłka rejestrowana). Potwierdzenie wysłania informacji Wykonawca dołącza do dokumentacji. </w:t>
      </w:r>
    </w:p>
    <w:p w14:paraId="5AD72C48" w14:textId="77777777" w:rsidR="00A571AD" w:rsidRDefault="00A571AD" w:rsidP="00A571AD">
      <w:pPr>
        <w:pStyle w:val="GAMP"/>
      </w:pPr>
    </w:p>
    <w:p w14:paraId="5E3DE92E" w14:textId="69F443BA" w:rsidR="003333B7" w:rsidRPr="00904A39" w:rsidRDefault="003333B7" w:rsidP="00A571AD">
      <w:pPr>
        <w:pStyle w:val="GAMP"/>
      </w:pPr>
      <w:r w:rsidRPr="00904A39">
        <w:t>W zakresie budynków Wykonawca ujawnia pełny zbiór danych ewidencyjnych dotyczących budynków.</w:t>
      </w:r>
    </w:p>
    <w:p w14:paraId="78F8D701" w14:textId="77777777" w:rsidR="00A571AD" w:rsidRDefault="00A571AD" w:rsidP="00A571AD">
      <w:pPr>
        <w:pStyle w:val="GAMP"/>
      </w:pPr>
    </w:p>
    <w:p w14:paraId="08276102" w14:textId="1E1DD172" w:rsidR="003333B7" w:rsidRPr="00904A39" w:rsidRDefault="003333B7" w:rsidP="00A571AD">
      <w:pPr>
        <w:pStyle w:val="GAMP"/>
      </w:pPr>
      <w:r w:rsidRPr="00904A39">
        <w:t xml:space="preserve">Dane ewidencyjne budynków należy uzupełnić dokumentacją fotograficzną. Wykonane zdjęcia należy zanonimizować. Dokumentację fotograficzną (data uwidoczniona na zdjęciu) należy wykonać: </w:t>
      </w:r>
    </w:p>
    <w:p w14:paraId="69C12E4A" w14:textId="1CD1036A" w:rsidR="003333B7" w:rsidRPr="00904A39" w:rsidRDefault="003333B7" w:rsidP="00904A39">
      <w:pPr>
        <w:pStyle w:val="Default"/>
        <w:spacing w:line="276" w:lineRule="auto"/>
        <w:jc w:val="both"/>
        <w:rPr>
          <w:rFonts w:ascii="Tahoma" w:hAnsi="Tahoma" w:cs="Tahoma"/>
          <w:color w:val="auto"/>
        </w:rPr>
      </w:pPr>
      <w:r w:rsidRPr="00904A39">
        <w:rPr>
          <w:rFonts w:ascii="Tahoma" w:hAnsi="Tahoma" w:cs="Tahoma"/>
          <w:sz w:val="20"/>
          <w:szCs w:val="20"/>
          <w:shd w:val="clear" w:color="auto" w:fill="FFFFFF"/>
        </w:rPr>
        <w:t>dla budynków mieszkalnych, budynków użyteczności publicznej oraz budynków o znacznej kubaturze, z co najmniej dwóch stron - w szczególności od frontu i strony z umieszczonym numerem adresowym bądź wejściem do budynku oraz od strony pozwalającej na ustalenie liczby kondygnacji, rozmieszczenia bloków budynku i przeznaczenia budynków</w:t>
      </w:r>
      <w:r w:rsidR="001F140E">
        <w:rPr>
          <w:rFonts w:ascii="Tahoma" w:hAnsi="Tahoma" w:cs="Tahoma"/>
          <w:sz w:val="20"/>
          <w:szCs w:val="20"/>
          <w:shd w:val="clear" w:color="auto" w:fill="FFFFFF"/>
        </w:rPr>
        <w:t>,</w:t>
      </w:r>
      <w:r w:rsidRPr="00904A39">
        <w:rPr>
          <w:rFonts w:ascii="Tahoma" w:hAnsi="Tahoma" w:cs="Tahoma"/>
          <w:sz w:val="20"/>
          <w:szCs w:val="20"/>
          <w:shd w:val="clear" w:color="auto" w:fill="FFFFFF"/>
        </w:rPr>
        <w:t xml:space="preserve">  dla pozostałych budynków </w:t>
      </w:r>
      <w:r w:rsidR="00FA01F7" w:rsidRPr="00904A39">
        <w:rPr>
          <w:rFonts w:ascii="Tahoma" w:hAnsi="Tahoma" w:cs="Tahoma"/>
          <w:sz w:val="20"/>
          <w:szCs w:val="20"/>
          <w:shd w:val="clear" w:color="auto" w:fill="FFFFFF"/>
        </w:rPr>
        <w:t>-</w:t>
      </w:r>
      <w:r w:rsidRPr="00904A39">
        <w:rPr>
          <w:rFonts w:ascii="Tahoma" w:hAnsi="Tahoma" w:cs="Tahoma"/>
          <w:sz w:val="20"/>
          <w:szCs w:val="20"/>
          <w:shd w:val="clear" w:color="auto" w:fill="FFFFFF"/>
        </w:rPr>
        <w:t xml:space="preserve"> z jednej strony w taki sposób by na zdjęciu widoczne były dwie </w:t>
      </w:r>
      <w:r w:rsidR="00A33CDA" w:rsidRPr="00904A39">
        <w:rPr>
          <w:rFonts w:ascii="Tahoma" w:hAnsi="Tahoma" w:cs="Tahoma"/>
          <w:sz w:val="20"/>
          <w:szCs w:val="20"/>
          <w:shd w:val="clear" w:color="auto" w:fill="FFFFFF"/>
        </w:rPr>
        <w:t>ściany,</w:t>
      </w:r>
      <w:r w:rsidRPr="00904A39">
        <w:rPr>
          <w:rFonts w:ascii="Tahoma" w:hAnsi="Tahoma" w:cs="Tahoma"/>
          <w:sz w:val="20"/>
          <w:szCs w:val="20"/>
          <w:shd w:val="clear" w:color="auto" w:fill="FFFFFF"/>
        </w:rPr>
        <w:t xml:space="preserve"> jeżeli jest to możliwe. </w:t>
      </w:r>
    </w:p>
    <w:p w14:paraId="52F844FC" w14:textId="77777777" w:rsidR="00A571AD" w:rsidRDefault="00A571AD" w:rsidP="00A571AD">
      <w:pPr>
        <w:pStyle w:val="GAMP"/>
      </w:pPr>
    </w:p>
    <w:p w14:paraId="3319BF4D" w14:textId="68B06AA6" w:rsidR="003333B7" w:rsidRPr="00904A39" w:rsidRDefault="003333B7" w:rsidP="00A571AD">
      <w:pPr>
        <w:pStyle w:val="GAMP"/>
      </w:pPr>
      <w:r w:rsidRPr="00904A39">
        <w:t xml:space="preserve">Dokumentacja fotograficzna powinna wskazywać dzień wykonania (data uwidoczniona na zdjęciu) i składać się z plików (w formacie JPG) o proponowanej nazwie: </w:t>
      </w:r>
      <w:proofErr w:type="spellStart"/>
      <w:r w:rsidRPr="00904A39">
        <w:t>NumerObrębu_NazwaObrębu_NrDdziałki_NrBud_KolejneZdjęcie</w:t>
      </w:r>
      <w:proofErr w:type="spellEnd"/>
      <w:r w:rsidRPr="00904A39">
        <w:t xml:space="preserve"> (A, B, C) umieszczonych w folderze &lt;&lt;budynki&gt;&gt; i przekazanych na ośniku CD/DVD lub dysku USB. </w:t>
      </w:r>
    </w:p>
    <w:p w14:paraId="1FD19873" w14:textId="77777777" w:rsidR="00A571AD" w:rsidRDefault="00A571AD" w:rsidP="00A571AD">
      <w:pPr>
        <w:pStyle w:val="GAMP"/>
      </w:pPr>
    </w:p>
    <w:p w14:paraId="7DCCAE75" w14:textId="25D963AD" w:rsidR="003333B7" w:rsidRPr="00904A39" w:rsidRDefault="003333B7" w:rsidP="00A571AD">
      <w:pPr>
        <w:pStyle w:val="GAMP"/>
      </w:pPr>
      <w:r w:rsidRPr="00904A39">
        <w:t xml:space="preserve">Ewidencja obejmuje lokale stanowiące odrębny przedmiot własności oraz takie, które nie stanowią odrębnej nieruchomości, ale w myśl art. 2 ust. 2 i 3 ustawy z dnia 24 czerwca 1994 r. o własności lokali </w:t>
      </w:r>
      <w:r w:rsidRPr="00904A39">
        <w:lastRenderedPageBreak/>
        <w:t>Starosta wydał dla nich zaświadczenie o samodzielności. W zakresie lokali Wykonawca pozyskuje dane źródłowe na podstawie:</w:t>
      </w:r>
    </w:p>
    <w:p w14:paraId="304DB544" w14:textId="77777777" w:rsidR="003333B7" w:rsidRPr="00904A39" w:rsidRDefault="003333B7" w:rsidP="00325279">
      <w:pPr>
        <w:pStyle w:val="Default"/>
        <w:numPr>
          <w:ilvl w:val="0"/>
          <w:numId w:val="140"/>
        </w:numPr>
        <w:tabs>
          <w:tab w:val="clear" w:pos="0"/>
        </w:tabs>
        <w:autoSpaceDE/>
        <w:spacing w:line="276" w:lineRule="auto"/>
        <w:ind w:left="851" w:hanging="284"/>
        <w:jc w:val="both"/>
        <w:rPr>
          <w:rFonts w:ascii="Tahoma" w:hAnsi="Tahoma" w:cs="Tahoma"/>
          <w:color w:val="auto"/>
          <w:sz w:val="20"/>
          <w:szCs w:val="20"/>
          <w:shd w:val="clear" w:color="auto" w:fill="FFFFFF"/>
        </w:rPr>
      </w:pPr>
      <w:r w:rsidRPr="00904A39">
        <w:rPr>
          <w:rFonts w:ascii="Tahoma" w:hAnsi="Tahoma" w:cs="Tahoma"/>
          <w:sz w:val="20"/>
          <w:szCs w:val="20"/>
          <w:shd w:val="clear" w:color="auto" w:fill="FFFFFF"/>
        </w:rPr>
        <w:t>badania stanów prawnych nieruchomości lokalowych,</w:t>
      </w:r>
    </w:p>
    <w:p w14:paraId="302FC7CC" w14:textId="77777777" w:rsidR="003333B7" w:rsidRPr="00904A39" w:rsidRDefault="003333B7" w:rsidP="00325279">
      <w:pPr>
        <w:pStyle w:val="Default"/>
        <w:numPr>
          <w:ilvl w:val="0"/>
          <w:numId w:val="140"/>
        </w:numPr>
        <w:tabs>
          <w:tab w:val="clear" w:pos="0"/>
        </w:tabs>
        <w:autoSpaceDE/>
        <w:spacing w:line="276" w:lineRule="auto"/>
        <w:ind w:left="851" w:hanging="284"/>
        <w:jc w:val="both"/>
        <w:rPr>
          <w:rFonts w:ascii="Tahoma" w:hAnsi="Tahoma" w:cs="Tahoma"/>
          <w:color w:val="auto"/>
          <w:sz w:val="20"/>
          <w:szCs w:val="20"/>
          <w:shd w:val="clear" w:color="auto" w:fill="FFFFFF"/>
        </w:rPr>
      </w:pPr>
      <w:r w:rsidRPr="00904A39">
        <w:rPr>
          <w:rFonts w:ascii="Tahoma" w:hAnsi="Tahoma" w:cs="Tahoma"/>
          <w:sz w:val="20"/>
          <w:szCs w:val="20"/>
          <w:shd w:val="clear" w:color="auto" w:fill="FFFFFF"/>
        </w:rPr>
        <w:t>analizy dokumentacji technicznej budynków dostarczonych przez ich właścicieli lub administratorów,</w:t>
      </w:r>
    </w:p>
    <w:p w14:paraId="3410ABA3" w14:textId="1BA00CAA" w:rsidR="003333B7" w:rsidRPr="00904A39" w:rsidRDefault="003333B7" w:rsidP="00325279">
      <w:pPr>
        <w:pStyle w:val="Default"/>
        <w:numPr>
          <w:ilvl w:val="0"/>
          <w:numId w:val="140"/>
        </w:numPr>
        <w:tabs>
          <w:tab w:val="clear" w:pos="0"/>
        </w:tabs>
        <w:autoSpaceDE/>
        <w:spacing w:line="276" w:lineRule="auto"/>
        <w:ind w:left="851" w:hanging="284"/>
        <w:jc w:val="both"/>
        <w:rPr>
          <w:rFonts w:ascii="Tahoma" w:hAnsi="Tahoma" w:cs="Tahoma"/>
          <w:color w:val="auto"/>
          <w:sz w:val="20"/>
          <w:szCs w:val="20"/>
          <w:shd w:val="clear" w:color="auto" w:fill="FFFFFF"/>
        </w:rPr>
      </w:pPr>
      <w:r w:rsidRPr="00904A39">
        <w:rPr>
          <w:rFonts w:ascii="Tahoma" w:hAnsi="Tahoma" w:cs="Tahoma"/>
          <w:sz w:val="20"/>
          <w:szCs w:val="20"/>
          <w:shd w:val="clear" w:color="auto" w:fill="FFFFFF"/>
        </w:rPr>
        <w:t>informacji posiadanych przez Wydział Budownictwa i Ochrony Środowiska Starostwa Powiatowego w</w:t>
      </w:r>
      <w:r w:rsidR="009B0EA8">
        <w:rPr>
          <w:rFonts w:ascii="Tahoma" w:hAnsi="Tahoma" w:cs="Tahoma"/>
          <w:sz w:val="20"/>
          <w:szCs w:val="20"/>
          <w:shd w:val="clear" w:color="auto" w:fill="FFFFFF"/>
        </w:rPr>
        <w:t xml:space="preserve"> Żaganiu</w:t>
      </w:r>
      <w:r w:rsidRPr="00904A39">
        <w:rPr>
          <w:rFonts w:ascii="Tahoma" w:hAnsi="Tahoma" w:cs="Tahoma"/>
          <w:sz w:val="20"/>
          <w:szCs w:val="20"/>
          <w:shd w:val="clear" w:color="auto" w:fill="FFFFFF"/>
        </w:rPr>
        <w:t xml:space="preserve"> oraz dokonuje uzupełnienia bazy ewidencyjnej o dane ujawnione w arkuszu lokalu.</w:t>
      </w:r>
    </w:p>
    <w:p w14:paraId="7E954D79" w14:textId="77777777" w:rsidR="003333B7" w:rsidRPr="00904A39" w:rsidRDefault="003333B7" w:rsidP="00A571AD">
      <w:pPr>
        <w:pStyle w:val="GAMP"/>
      </w:pPr>
    </w:p>
    <w:p w14:paraId="40CA232D" w14:textId="77777777" w:rsidR="003333B7" w:rsidRPr="00904A39" w:rsidRDefault="003333B7" w:rsidP="00A571AD">
      <w:pPr>
        <w:pStyle w:val="GAMP"/>
      </w:pPr>
      <w:r w:rsidRPr="00904A39">
        <w:t>Arkusze danych ewidencyjnych lokalu należy kompletować w ramach odpowiednich budynków narastająco numerami lokali.</w:t>
      </w:r>
    </w:p>
    <w:p w14:paraId="25B457E1" w14:textId="77777777" w:rsidR="003333B7" w:rsidRPr="00904A39" w:rsidRDefault="003333B7" w:rsidP="00A571AD">
      <w:pPr>
        <w:pStyle w:val="GAMP"/>
      </w:pPr>
    </w:p>
    <w:p w14:paraId="129C271C" w14:textId="41643E45" w:rsidR="003333B7" w:rsidRPr="003B6039" w:rsidRDefault="003333B7" w:rsidP="00A571AD">
      <w:pPr>
        <w:pStyle w:val="GAMP"/>
        <w:rPr>
          <w:u w:val="single"/>
        </w:rPr>
      </w:pPr>
      <w:r w:rsidRPr="003B6039">
        <w:rPr>
          <w:u w:val="single"/>
        </w:rPr>
        <w:t>Uwagi szczegółowe w zakresie dotyczącym budynków i lokal</w:t>
      </w:r>
      <w:r w:rsidR="003B6039">
        <w:rPr>
          <w:u w:val="single"/>
        </w:rPr>
        <w:t>i</w:t>
      </w:r>
    </w:p>
    <w:p w14:paraId="7E1D00A0" w14:textId="77777777" w:rsidR="003B6039" w:rsidRDefault="003B6039" w:rsidP="00A571AD">
      <w:pPr>
        <w:pStyle w:val="GAMP"/>
      </w:pPr>
    </w:p>
    <w:p w14:paraId="0B9524E2" w14:textId="3DB5AF90" w:rsidR="003333B7" w:rsidRPr="00904A39" w:rsidRDefault="003333B7" w:rsidP="00A571AD">
      <w:pPr>
        <w:pStyle w:val="GAMP"/>
      </w:pPr>
      <w:r w:rsidRPr="00904A39">
        <w:t xml:space="preserve">Budynki trwale z gruntami związane są </w:t>
      </w:r>
      <w:r w:rsidR="00FA01F7" w:rsidRPr="00904A39">
        <w:t>-</w:t>
      </w:r>
      <w:r w:rsidRPr="00904A39">
        <w:t xml:space="preserve"> co do zasady </w:t>
      </w:r>
      <w:r w:rsidR="00FA01F7" w:rsidRPr="00904A39">
        <w:t>-</w:t>
      </w:r>
      <w:r w:rsidRPr="00904A39">
        <w:t xml:space="preserve"> częściami składowymi gruntu stanowiącego ten sam przedmiot własności. </w:t>
      </w:r>
    </w:p>
    <w:p w14:paraId="3230D426" w14:textId="77777777" w:rsidR="00A571AD" w:rsidRDefault="00A571AD" w:rsidP="00A571AD">
      <w:pPr>
        <w:pStyle w:val="GAMP"/>
      </w:pPr>
    </w:p>
    <w:p w14:paraId="73B49F0E" w14:textId="07275C1A" w:rsidR="003333B7" w:rsidRPr="00904A39" w:rsidRDefault="003333B7" w:rsidP="00A571AD">
      <w:pPr>
        <w:pStyle w:val="GAMP"/>
      </w:pPr>
      <w:r w:rsidRPr="00904A39">
        <w:t xml:space="preserve">Wszystkie budynki wolnostojące znajdujące się przy budynkach mieszkalnych, wykazywane w ewidencji budynków jako gospodarcze (oznaczenie „g”) należy koniecznie zweryfikować. W rozumieniu KŚT budynki gospodarcze („g”) to budynki produkcyjne, usługowe i gospodarcze dla rolnictwa, w tym budynki służące produkcji rybnej oraz przetwórstwu rolno-spożywczemu. Zatem, jeśli budynki te nie wchodzą w skład gospodarstwa rolnego lub nie służą produkcji rolniczej, to należy je wykazywać jako „Pozostałe budynki niemieszkalne” (rodzaj budynku wg KŚT), lub jako „budynki transportu i łączności” w </w:t>
      </w:r>
      <w:r w:rsidR="00A33CDA" w:rsidRPr="00904A39">
        <w:t>przypadku,</w:t>
      </w:r>
      <w:r w:rsidRPr="00904A39">
        <w:t xml:space="preserve"> gdy taka funkcja zostanie potwierdzona.</w:t>
      </w:r>
    </w:p>
    <w:p w14:paraId="1E0F2304" w14:textId="77777777" w:rsidR="00A571AD" w:rsidRDefault="00A571AD" w:rsidP="00A571AD">
      <w:pPr>
        <w:pStyle w:val="GAMP"/>
      </w:pPr>
    </w:p>
    <w:p w14:paraId="7346DBB0" w14:textId="62742DD5" w:rsidR="003333B7" w:rsidRPr="00904A39" w:rsidRDefault="003333B7" w:rsidP="00A571AD">
      <w:pPr>
        <w:pStyle w:val="GAMP"/>
      </w:pPr>
      <w:r w:rsidRPr="00904A39">
        <w:t>W przypadkach wystąpienia wątpliwości w zakresie odpowiedniego sklasyfikowania budynków (rodzaj, klasa i funkcja) lub określenia ich atrybutów, należy te dane pozyskać z dokumentacji architektoniczno-budowlanej prowadzonej przez odpowiednie organy lub z dokumentacji będącej w posiadaniu właścicieli lub zarządców nieruchomości.</w:t>
      </w:r>
    </w:p>
    <w:p w14:paraId="4CD0981A" w14:textId="77777777" w:rsidR="00A571AD" w:rsidRDefault="00A571AD" w:rsidP="00A571AD">
      <w:pPr>
        <w:pStyle w:val="GAMP"/>
      </w:pPr>
    </w:p>
    <w:p w14:paraId="0066D5AB" w14:textId="580B83EA" w:rsidR="003333B7" w:rsidRPr="00904A39" w:rsidRDefault="003333B7" w:rsidP="00A571AD">
      <w:pPr>
        <w:pStyle w:val="GAMP"/>
      </w:pPr>
      <w:r w:rsidRPr="00904A39">
        <w:t xml:space="preserve">Budynki są odrębnymi nieruchomościami (nieruchomości budynkowe), jeżeli na mocy przepisów szczególnych stanowią odrębny przedmiot własności. </w:t>
      </w:r>
    </w:p>
    <w:p w14:paraId="4E0355D9" w14:textId="6EAB4EFE" w:rsidR="00A571AD" w:rsidRDefault="00A571AD" w:rsidP="00A571AD">
      <w:pPr>
        <w:pStyle w:val="GAMP"/>
      </w:pPr>
    </w:p>
    <w:p w14:paraId="4F8E212F" w14:textId="7E45921D" w:rsidR="003333B7" w:rsidRPr="00904A39" w:rsidRDefault="003333B7" w:rsidP="00A571AD">
      <w:pPr>
        <w:pStyle w:val="GAMP"/>
      </w:pPr>
      <w:r w:rsidRPr="00904A39">
        <w:t xml:space="preserve">Budynki stanowiące odrębny od gruntu przedmiot własności są wykazywane w REJESTRZE BUDYNKÓW. </w:t>
      </w:r>
    </w:p>
    <w:p w14:paraId="1A9BFAA1" w14:textId="77777777" w:rsidR="003333B7" w:rsidRPr="00904A39" w:rsidRDefault="003333B7" w:rsidP="00A571AD">
      <w:pPr>
        <w:pStyle w:val="GAMP"/>
      </w:pPr>
      <w:r w:rsidRPr="00904A39">
        <w:t xml:space="preserve">Lokale stanowiące odrębne nieruchomości są wykazywane w REJESTRZE LOKALI. </w:t>
      </w:r>
    </w:p>
    <w:p w14:paraId="3C15E3D3" w14:textId="77777777" w:rsidR="00A571AD" w:rsidRDefault="00A571AD" w:rsidP="00A571AD">
      <w:pPr>
        <w:pStyle w:val="GAMP"/>
      </w:pPr>
    </w:p>
    <w:p w14:paraId="6CEAAB0F" w14:textId="471FACFC" w:rsidR="003333B7" w:rsidRPr="00904A39" w:rsidRDefault="003333B7" w:rsidP="00231D69">
      <w:pPr>
        <w:pStyle w:val="GAMP"/>
      </w:pPr>
      <w:r w:rsidRPr="00904A39">
        <w:t xml:space="preserve">Pole powierzchni użytkowej lokalu oraz pomieszczeń przynależnych do lokalu ustala się zgodnie z zasadami określonymi </w:t>
      </w:r>
      <w:r w:rsidR="00231D69">
        <w:t>w</w:t>
      </w:r>
      <w:r w:rsidRPr="00904A39">
        <w:t xml:space="preserve"> art. 2 </w:t>
      </w:r>
      <w:r w:rsidR="00D31A98">
        <w:t>ust. 1</w:t>
      </w:r>
      <w:r w:rsidRPr="00904A39">
        <w:t xml:space="preserve"> pkt.7 oraz ust. 2 ustawy z dnia 21 czerwca 2001 o ochronie praw lokatorów i wyraża się w metrach kwadratowych precyzując zapis do dwóch miejsc po przecinku.</w:t>
      </w:r>
    </w:p>
    <w:p w14:paraId="1969105C" w14:textId="77777777" w:rsidR="00A571AD" w:rsidRDefault="00A571AD" w:rsidP="00A571AD">
      <w:pPr>
        <w:pStyle w:val="GAMP"/>
      </w:pPr>
    </w:p>
    <w:p w14:paraId="01B13D9D" w14:textId="6D560E22" w:rsidR="003333B7" w:rsidRPr="00904A39" w:rsidRDefault="003333B7" w:rsidP="00A571AD">
      <w:pPr>
        <w:pStyle w:val="GAMP"/>
      </w:pPr>
      <w:r w:rsidRPr="00904A39">
        <w:t>Podstawę aktualizacji danych ewidencyjnych dotyczących lokali stanowi zaświadczenie, o którym mowa w art. 2 ust. 3 ustawy z dnia 24 czerwca 1994 r. o własności lokali i dokumenty opracowane zgodnie z zasadami określonymi w art. 2 ust. 5 i 6 tej ustawy.</w:t>
      </w:r>
    </w:p>
    <w:p w14:paraId="07955787" w14:textId="77777777" w:rsidR="003333B7" w:rsidRPr="00904A39" w:rsidRDefault="003333B7" w:rsidP="00A571AD">
      <w:pPr>
        <w:pStyle w:val="GAMP"/>
      </w:pPr>
    </w:p>
    <w:p w14:paraId="074B7EF6" w14:textId="77777777" w:rsidR="003333B7" w:rsidRPr="00904A39" w:rsidRDefault="003333B7" w:rsidP="00A571AD">
      <w:pPr>
        <w:pStyle w:val="GAMP"/>
      </w:pPr>
      <w:r w:rsidRPr="00904A39">
        <w:t xml:space="preserve">W ewidencji gruntów i budynków nie wykazuje się budynków, które nie wymagają geodezyjnej inwentaryzacji powykonawczej: </w:t>
      </w:r>
    </w:p>
    <w:p w14:paraId="76524E37" w14:textId="72760BC5" w:rsidR="003333B7" w:rsidRPr="00904A39" w:rsidRDefault="003333B7" w:rsidP="00C400FF">
      <w:pPr>
        <w:pStyle w:val="Default"/>
        <w:numPr>
          <w:ilvl w:val="0"/>
          <w:numId w:val="50"/>
        </w:numPr>
        <w:tabs>
          <w:tab w:val="clear" w:pos="0"/>
        </w:tabs>
        <w:autoSpaceDE/>
        <w:spacing w:line="276" w:lineRule="auto"/>
        <w:ind w:left="851" w:hanging="284"/>
        <w:jc w:val="both"/>
        <w:rPr>
          <w:rFonts w:ascii="Tahoma" w:hAnsi="Tahoma" w:cs="Tahoma"/>
          <w:color w:val="auto"/>
          <w:sz w:val="20"/>
          <w:szCs w:val="20"/>
          <w:shd w:val="clear" w:color="auto" w:fill="FFFFFF"/>
        </w:rPr>
      </w:pPr>
      <w:r w:rsidRPr="00904A39">
        <w:rPr>
          <w:rFonts w:ascii="Tahoma" w:hAnsi="Tahoma" w:cs="Tahoma"/>
          <w:sz w:val="20"/>
          <w:szCs w:val="20"/>
          <w:shd w:val="clear" w:color="auto" w:fill="FFFFFF"/>
        </w:rPr>
        <w:t xml:space="preserve">wolno stojących parterowych budynków gospodarczych, garaży, wiat o powierzchni zabudowy do 35 m2, przy czym łączna liczba tych obiektów na działce nie może przekraczać dwóch na każde 500 m2 powierzchni działki, </w:t>
      </w:r>
    </w:p>
    <w:p w14:paraId="4E8F8107" w14:textId="7BA55907" w:rsidR="003333B7" w:rsidRPr="00904A39" w:rsidRDefault="003333B7" w:rsidP="00C400FF">
      <w:pPr>
        <w:pStyle w:val="Default"/>
        <w:numPr>
          <w:ilvl w:val="0"/>
          <w:numId w:val="50"/>
        </w:numPr>
        <w:tabs>
          <w:tab w:val="clear" w:pos="0"/>
        </w:tabs>
        <w:autoSpaceDE/>
        <w:spacing w:line="276" w:lineRule="auto"/>
        <w:ind w:left="851" w:hanging="284"/>
        <w:jc w:val="both"/>
        <w:rPr>
          <w:rFonts w:ascii="Tahoma" w:hAnsi="Tahoma" w:cs="Tahoma"/>
          <w:color w:val="auto"/>
          <w:sz w:val="20"/>
          <w:szCs w:val="20"/>
          <w:shd w:val="clear" w:color="auto" w:fill="FFFFFF"/>
        </w:rPr>
      </w:pPr>
      <w:r w:rsidRPr="00904A39">
        <w:rPr>
          <w:rFonts w:ascii="Tahoma" w:hAnsi="Tahoma" w:cs="Tahoma"/>
          <w:sz w:val="20"/>
          <w:szCs w:val="20"/>
          <w:shd w:val="clear" w:color="auto" w:fill="FFFFFF"/>
        </w:rPr>
        <w:t xml:space="preserve">wolno stojących parterowych budynków rekreacji indywidualnej rozumianych jako budynki  </w:t>
      </w:r>
    </w:p>
    <w:p w14:paraId="7255D5D0" w14:textId="77777777" w:rsidR="003333B7" w:rsidRPr="00904A39" w:rsidRDefault="003333B7" w:rsidP="00A571AD">
      <w:pPr>
        <w:pStyle w:val="Default"/>
        <w:spacing w:line="276" w:lineRule="auto"/>
        <w:ind w:left="851" w:hanging="284"/>
        <w:jc w:val="both"/>
        <w:rPr>
          <w:rFonts w:ascii="Tahoma" w:hAnsi="Tahoma" w:cs="Tahoma"/>
          <w:color w:val="auto"/>
          <w:sz w:val="20"/>
          <w:szCs w:val="20"/>
          <w:shd w:val="clear" w:color="auto" w:fill="FFFFFF"/>
        </w:rPr>
      </w:pPr>
      <w:r w:rsidRPr="00904A39">
        <w:rPr>
          <w:rFonts w:ascii="Tahoma" w:hAnsi="Tahoma" w:cs="Tahoma"/>
          <w:sz w:val="20"/>
          <w:szCs w:val="20"/>
          <w:shd w:val="clear" w:color="auto" w:fill="FFFFFF"/>
        </w:rPr>
        <w:lastRenderedPageBreak/>
        <w:t xml:space="preserve">przeznaczone do okresowego wypoczynku, o powierzchni zabudowy: </w:t>
      </w:r>
    </w:p>
    <w:p w14:paraId="5DD470BB" w14:textId="77777777" w:rsidR="00143622" w:rsidRDefault="003333B7" w:rsidP="00C400FF">
      <w:pPr>
        <w:pStyle w:val="Default"/>
        <w:numPr>
          <w:ilvl w:val="0"/>
          <w:numId w:val="53"/>
        </w:numPr>
        <w:tabs>
          <w:tab w:val="clear" w:pos="0"/>
        </w:tabs>
        <w:autoSpaceDE/>
        <w:spacing w:line="276" w:lineRule="auto"/>
        <w:ind w:left="1418" w:hanging="284"/>
        <w:jc w:val="both"/>
        <w:rPr>
          <w:rFonts w:ascii="Tahoma" w:hAnsi="Tahoma" w:cs="Tahoma"/>
          <w:color w:val="auto"/>
          <w:sz w:val="20"/>
          <w:szCs w:val="20"/>
          <w:shd w:val="clear" w:color="auto" w:fill="FFFFFF"/>
        </w:rPr>
      </w:pPr>
      <w:r w:rsidRPr="00904A39">
        <w:rPr>
          <w:rFonts w:ascii="Tahoma" w:hAnsi="Tahoma" w:cs="Tahoma"/>
          <w:sz w:val="20"/>
          <w:szCs w:val="20"/>
          <w:shd w:val="clear" w:color="auto" w:fill="FFFFFF"/>
        </w:rPr>
        <w:t xml:space="preserve">do 35 m2, </w:t>
      </w:r>
    </w:p>
    <w:p w14:paraId="14320FED" w14:textId="61C3B2F0" w:rsidR="003333B7" w:rsidRPr="00143622" w:rsidRDefault="003333B7" w:rsidP="00C400FF">
      <w:pPr>
        <w:pStyle w:val="Default"/>
        <w:numPr>
          <w:ilvl w:val="0"/>
          <w:numId w:val="53"/>
        </w:numPr>
        <w:tabs>
          <w:tab w:val="clear" w:pos="0"/>
        </w:tabs>
        <w:autoSpaceDE/>
        <w:spacing w:line="276" w:lineRule="auto"/>
        <w:ind w:left="1418" w:hanging="284"/>
        <w:jc w:val="both"/>
        <w:rPr>
          <w:rFonts w:ascii="Tahoma" w:hAnsi="Tahoma" w:cs="Tahoma"/>
          <w:color w:val="auto"/>
          <w:sz w:val="20"/>
          <w:szCs w:val="20"/>
          <w:shd w:val="clear" w:color="auto" w:fill="FFFFFF"/>
        </w:rPr>
      </w:pPr>
      <w:r w:rsidRPr="00143622">
        <w:rPr>
          <w:rFonts w:ascii="Tahoma" w:hAnsi="Tahoma" w:cs="Tahoma"/>
          <w:sz w:val="20"/>
          <w:szCs w:val="20"/>
          <w:shd w:val="clear" w:color="auto" w:fill="FFFFFF"/>
        </w:rPr>
        <w:t xml:space="preserve">powyżej 35 m2, ale nie więcej niż 70 m2, przy rozpiętości elementów konstrukcyjnych do 6 m i wysięgu wsporników do 2 </w:t>
      </w:r>
      <w:r w:rsidR="00A33CDA" w:rsidRPr="00143622">
        <w:rPr>
          <w:rFonts w:ascii="Tahoma" w:hAnsi="Tahoma" w:cs="Tahoma"/>
          <w:sz w:val="20"/>
          <w:szCs w:val="20"/>
          <w:shd w:val="clear" w:color="auto" w:fill="FFFFFF"/>
        </w:rPr>
        <w:t>m,</w:t>
      </w:r>
      <w:r w:rsidRPr="00143622">
        <w:rPr>
          <w:rFonts w:ascii="Tahoma" w:hAnsi="Tahoma" w:cs="Tahoma"/>
          <w:sz w:val="20"/>
          <w:szCs w:val="20"/>
          <w:shd w:val="clear" w:color="auto" w:fill="FFFFFF"/>
        </w:rPr>
        <w:t xml:space="preserve"> przy czym liczba tych budynków na działce nie może być większa niż jeden na każde 500 m2 powierzchni działki</w:t>
      </w:r>
      <w:r w:rsidR="001F140E" w:rsidRPr="00143622">
        <w:rPr>
          <w:rFonts w:ascii="Tahoma" w:hAnsi="Tahoma" w:cs="Tahoma"/>
          <w:sz w:val="20"/>
          <w:szCs w:val="20"/>
          <w:shd w:val="clear" w:color="auto" w:fill="FFFFFF"/>
        </w:rPr>
        <w:t>,</w:t>
      </w:r>
      <w:r w:rsidRPr="00143622">
        <w:rPr>
          <w:rFonts w:ascii="Tahoma" w:hAnsi="Tahoma" w:cs="Tahoma"/>
          <w:sz w:val="20"/>
          <w:szCs w:val="20"/>
          <w:shd w:val="clear" w:color="auto" w:fill="FFFFFF"/>
        </w:rPr>
        <w:t xml:space="preserve"> </w:t>
      </w:r>
    </w:p>
    <w:p w14:paraId="5F99AE65" w14:textId="1154C800" w:rsidR="003333B7" w:rsidRPr="00A571AD" w:rsidRDefault="003333B7" w:rsidP="00C400FF">
      <w:pPr>
        <w:pStyle w:val="Default"/>
        <w:numPr>
          <w:ilvl w:val="0"/>
          <w:numId w:val="50"/>
        </w:numPr>
        <w:tabs>
          <w:tab w:val="clear" w:pos="0"/>
        </w:tabs>
        <w:autoSpaceDE/>
        <w:spacing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parterowych budynków o powierzchni zabudowy do 35 m2, służących jako zaplecze do bieżącego utrzymania linii kolejowych, położonych na terenach stanowiących własność Skarbu Państwa,</w:t>
      </w:r>
    </w:p>
    <w:p w14:paraId="25C4347B" w14:textId="02C128C9" w:rsidR="003333B7" w:rsidRPr="00A571AD" w:rsidRDefault="003333B7" w:rsidP="00C400FF">
      <w:pPr>
        <w:pStyle w:val="Default"/>
        <w:numPr>
          <w:ilvl w:val="0"/>
          <w:numId w:val="50"/>
        </w:numPr>
        <w:tabs>
          <w:tab w:val="clear" w:pos="0"/>
        </w:tabs>
        <w:autoSpaceDE/>
        <w:spacing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gospodarczych obiektów budowlanych o powierzchni zabudowy do 35 m2, przy rozpiętości konstrukcji nie większej niż 4,80 m przeznaczonych wyłącznie na cele gospodarki leśnej</w:t>
      </w:r>
      <w:r w:rsidR="00A571AD">
        <w:rPr>
          <w:rFonts w:ascii="Tahoma" w:hAnsi="Tahoma" w:cs="Tahoma"/>
          <w:sz w:val="20"/>
          <w:szCs w:val="20"/>
          <w:shd w:val="clear" w:color="auto" w:fill="FFFFFF"/>
        </w:rPr>
        <w:t xml:space="preserve"> </w:t>
      </w:r>
      <w:r w:rsidRPr="00904A39">
        <w:rPr>
          <w:rFonts w:ascii="Tahoma" w:hAnsi="Tahoma" w:cs="Tahoma"/>
          <w:sz w:val="20"/>
          <w:szCs w:val="20"/>
          <w:shd w:val="clear" w:color="auto" w:fill="FFFFFF"/>
        </w:rPr>
        <w:t xml:space="preserve">i położonych na gruntach leśnych Skarbu Państwa, </w:t>
      </w:r>
    </w:p>
    <w:p w14:paraId="731E19B6" w14:textId="40CB58DB" w:rsidR="003333B7" w:rsidRPr="00A571AD" w:rsidRDefault="003333B7" w:rsidP="00C400FF">
      <w:pPr>
        <w:pStyle w:val="Default"/>
        <w:numPr>
          <w:ilvl w:val="0"/>
          <w:numId w:val="50"/>
        </w:numPr>
        <w:tabs>
          <w:tab w:val="clear" w:pos="0"/>
        </w:tabs>
        <w:autoSpaceDE/>
        <w:spacing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parterowych budynków gospodarczych o powierzchni zabudowy do 35 m2, przy rozpiętości</w:t>
      </w:r>
      <w:r w:rsidR="00A571AD">
        <w:rPr>
          <w:rFonts w:ascii="Tahoma" w:hAnsi="Tahoma" w:cs="Tahoma"/>
          <w:sz w:val="20"/>
          <w:szCs w:val="20"/>
          <w:shd w:val="clear" w:color="auto" w:fill="FFFFFF"/>
        </w:rPr>
        <w:t xml:space="preserve"> </w:t>
      </w:r>
      <w:r w:rsidRPr="00904A39">
        <w:rPr>
          <w:rFonts w:ascii="Tahoma" w:hAnsi="Tahoma" w:cs="Tahoma"/>
          <w:sz w:val="20"/>
          <w:szCs w:val="20"/>
          <w:shd w:val="clear" w:color="auto" w:fill="FFFFFF"/>
        </w:rPr>
        <w:t xml:space="preserve">konstrukcji nie większej niż 4,80 m stanowiących obiekty gospodarcze związane z produkcją rolną i uzupełniających zabudowę zagrodową w ramach istniejącej działki siedliskowej, </w:t>
      </w:r>
    </w:p>
    <w:p w14:paraId="64CD62CF" w14:textId="541CAF03" w:rsidR="003333B7" w:rsidRPr="00A571AD" w:rsidRDefault="003333B7" w:rsidP="00C400FF">
      <w:pPr>
        <w:pStyle w:val="Default"/>
        <w:numPr>
          <w:ilvl w:val="0"/>
          <w:numId w:val="50"/>
        </w:numPr>
        <w:tabs>
          <w:tab w:val="clear" w:pos="0"/>
        </w:tabs>
        <w:autoSpaceDE/>
        <w:spacing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wolno stojących altan o powierzchni zabudowy do 35 m2, przy czym łączna liczba tych obiektów na działce nie może przekraczać dwóch na każde 500 m2 powierzchni działki, </w:t>
      </w:r>
    </w:p>
    <w:p w14:paraId="36549D9B" w14:textId="08210D12" w:rsidR="003333B7" w:rsidRPr="00A571AD" w:rsidRDefault="003333B7" w:rsidP="00C400FF">
      <w:pPr>
        <w:pStyle w:val="Default"/>
        <w:numPr>
          <w:ilvl w:val="0"/>
          <w:numId w:val="50"/>
        </w:numPr>
        <w:tabs>
          <w:tab w:val="clear" w:pos="0"/>
        </w:tabs>
        <w:autoSpaceDE/>
        <w:spacing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altan działkowych i obiektów gospodarczych, o których mowa w ustawie z dnia 13 grudnia 2013 r. o rodzinnych ogrodach działkowych (Dz. U. z 2021 r. poz. 1073)</w:t>
      </w:r>
      <w:r w:rsidR="001F140E">
        <w:rPr>
          <w:rFonts w:ascii="Tahoma" w:hAnsi="Tahoma" w:cs="Tahoma"/>
          <w:sz w:val="20"/>
          <w:szCs w:val="20"/>
          <w:shd w:val="clear" w:color="auto" w:fill="FFFFFF"/>
        </w:rPr>
        <w:t>,</w:t>
      </w:r>
    </w:p>
    <w:p w14:paraId="672F0731" w14:textId="77777777" w:rsidR="003333B7" w:rsidRPr="00904A39" w:rsidRDefault="003333B7" w:rsidP="00143622">
      <w:pPr>
        <w:pStyle w:val="GAMP"/>
      </w:pPr>
    </w:p>
    <w:p w14:paraId="1233D25F" w14:textId="77777777" w:rsidR="003333B7" w:rsidRPr="00904A39" w:rsidRDefault="003333B7" w:rsidP="00143622">
      <w:pPr>
        <w:pStyle w:val="GAMP"/>
      </w:pPr>
      <w:r w:rsidRPr="00904A39">
        <w:t xml:space="preserve">W ewidencji gruntów i budynków nie wykazuje się również budynków projektowanych, w trakcie budowy oraz budynków znajdujących się na terenach zamkniętych, uznanych na podstawie odrębnych przepisów za obiekty, co do których informacje mają charakter niejawny. </w:t>
      </w:r>
    </w:p>
    <w:p w14:paraId="42ADF25C" w14:textId="77777777" w:rsidR="00143622" w:rsidRDefault="00143622" w:rsidP="00143622">
      <w:pPr>
        <w:pStyle w:val="GAMP"/>
      </w:pPr>
    </w:p>
    <w:p w14:paraId="691A4BBE" w14:textId="1CF373CB" w:rsidR="003333B7" w:rsidRDefault="003333B7" w:rsidP="00143622">
      <w:pPr>
        <w:pStyle w:val="GAMP"/>
      </w:pPr>
      <w:r w:rsidRPr="00904A39">
        <w:t xml:space="preserve">W przypadku budynków połączonych między sobą, np. domy bliźniacze, szeregowe, budynek jest budynkiem samodzielnym, jeśli wynika to z pozwolenia na budowę. Jeśli pozwolenie na budowę jest niedostępne wówczas należy stosować następujące kryteria. Budynek jest budynkiem samodzielnym, jeśli jest oddzielony od innych ścianą przeciwpożarową od fundamentu po dach. Gdy nie ma ściany oddzielenia przeciwpożarowego, budynki połączone między sobą uważane są za budynki odrębne, jeśli mają własne wejścia, są wyposażone w instalacje i są oddzielnie wykorzystywane. </w:t>
      </w:r>
    </w:p>
    <w:p w14:paraId="30D8B1EF" w14:textId="77777777" w:rsidR="003333B7" w:rsidRPr="00904A39" w:rsidRDefault="003333B7" w:rsidP="00143622">
      <w:pPr>
        <w:pStyle w:val="Default"/>
        <w:spacing w:line="276" w:lineRule="auto"/>
        <w:jc w:val="both"/>
        <w:rPr>
          <w:rFonts w:ascii="Tahoma" w:hAnsi="Tahoma" w:cs="Tahoma"/>
          <w:color w:val="auto"/>
          <w:sz w:val="20"/>
          <w:szCs w:val="20"/>
          <w:shd w:val="clear" w:color="auto" w:fill="FFFFFF"/>
        </w:rPr>
      </w:pPr>
    </w:p>
    <w:p w14:paraId="042EE59C" w14:textId="77777777" w:rsidR="003333B7" w:rsidRPr="00143622" w:rsidRDefault="003333B7" w:rsidP="0084719F">
      <w:pPr>
        <w:pStyle w:val="Nagwek5"/>
        <w:numPr>
          <w:ilvl w:val="4"/>
          <w:numId w:val="1"/>
        </w:numPr>
        <w:spacing w:before="0" w:after="0" w:line="276" w:lineRule="auto"/>
        <w:ind w:left="1134" w:hanging="1134"/>
        <w:rPr>
          <w:rFonts w:ascii="Tahoma" w:hAnsi="Tahoma" w:cs="Tahoma"/>
          <w:color w:val="000000" w:themeColor="text1"/>
          <w:sz w:val="20"/>
          <w:szCs w:val="20"/>
        </w:rPr>
      </w:pPr>
      <w:r w:rsidRPr="00143622">
        <w:rPr>
          <w:rFonts w:ascii="Tahoma" w:hAnsi="Tahoma" w:cs="Tahoma"/>
          <w:color w:val="000000" w:themeColor="text1"/>
          <w:sz w:val="20"/>
          <w:szCs w:val="20"/>
          <w:shd w:val="clear" w:color="auto" w:fill="FFFFFF"/>
        </w:rPr>
        <w:t>Przeprowadzenie obliczeń w celu ustalenia przebiegów linii granicznych</w:t>
      </w:r>
    </w:p>
    <w:p w14:paraId="5FA05A55" w14:textId="77777777" w:rsidR="003B6039" w:rsidRDefault="003B6039" w:rsidP="00143622">
      <w:pPr>
        <w:pStyle w:val="GAMP"/>
      </w:pPr>
    </w:p>
    <w:p w14:paraId="162B459A" w14:textId="39ADE7BF" w:rsidR="003333B7" w:rsidRPr="00904A39" w:rsidRDefault="003333B7" w:rsidP="00143622">
      <w:pPr>
        <w:pStyle w:val="GAMP"/>
      </w:pPr>
      <w:r w:rsidRPr="00904A39">
        <w:t xml:space="preserve">W przypadku, gdy granica obrębu jest jednocześnie granicą powiatu, należy bezwzględnie uzgodnić jej przebieg i numerację punktów granicznych z sąsiednim </w:t>
      </w:r>
      <w:proofErr w:type="spellStart"/>
      <w:r w:rsidRPr="00904A39">
        <w:t>PODGiK</w:t>
      </w:r>
      <w:proofErr w:type="spellEnd"/>
      <w:r w:rsidRPr="00904A39">
        <w:t xml:space="preserve">. Format numerów punktów granicznych, należących do granic obrębów, jednostek ewidencyjnych czy powiatów musi być zgodny z </w:t>
      </w:r>
      <w:r w:rsidRPr="00904A39">
        <w:rPr>
          <w:i/>
          <w:iCs/>
        </w:rPr>
        <w:t xml:space="preserve">rozporządzeniem w/s </w:t>
      </w:r>
      <w:proofErr w:type="spellStart"/>
      <w:r w:rsidRPr="00904A39">
        <w:rPr>
          <w:i/>
          <w:iCs/>
        </w:rPr>
        <w:t>egib</w:t>
      </w:r>
      <w:proofErr w:type="spellEnd"/>
      <w:r w:rsidRPr="00904A39">
        <w:t>. Wyniki wszystkich uzgodnień należy dołączyć do operatu.</w:t>
      </w:r>
    </w:p>
    <w:p w14:paraId="5E467194" w14:textId="77777777" w:rsidR="00143622" w:rsidRDefault="00143622" w:rsidP="00143622">
      <w:pPr>
        <w:pStyle w:val="GAMP"/>
      </w:pPr>
    </w:p>
    <w:p w14:paraId="1519D3B4" w14:textId="2A5C732C" w:rsidR="003333B7" w:rsidRPr="00904A39" w:rsidRDefault="003333B7" w:rsidP="00143622">
      <w:pPr>
        <w:pStyle w:val="GAMP"/>
      </w:pPr>
      <w:r w:rsidRPr="00904A39">
        <w:t xml:space="preserve">Wykonawca przeprowadza obliczenia współrzędnych punktów granicznych działek na podstawie danych liczbowych zawartych w dokumentach zasobu. Z obliczeń należy sporządzać raporty. Wskazane </w:t>
      </w:r>
      <w:r w:rsidR="00A33CDA" w:rsidRPr="00904A39">
        <w:t>jest,</w:t>
      </w:r>
      <w:r w:rsidRPr="00904A39">
        <w:t xml:space="preserve"> aby „szkice do obliczeń” sporządzać na kopiach szkiców lub kopiach zarysu pomiarowego, zawartych w dokumentach (szkice podstawowe, szkice graniczne z rozgraniczenia obrębu wykonane w ramach założenia ewidencji gruntów, szkice uwłaszczeniowe itp.), chyba, że ze względu na brak czytelności, konieczne okaże się sporządzanie dodatkowych „szkiców do obliczeń” lub odrysów oryginalnych szkiców z pomiaru granic. Po wykonaniu obliczeń współrzędnych punktów granicznych Wykonawca tworzy bazę działek a następnie oblicza powierzchnie działek oraz sporządza zestawienie powierzchni działek wykazanych w dokumentach z powierzchniami obliczonymi, wykazując - w formie zestawienia - różnice powierzchni (</w:t>
      </w:r>
      <w:r w:rsidRPr="00904A39">
        <w:rPr>
          <w:i/>
          <w:iCs/>
        </w:rPr>
        <w:t>Załącznik nr 11 do niniejszych warunków technicznych</w:t>
      </w:r>
      <w:r w:rsidRPr="00904A39">
        <w:t>)</w:t>
      </w:r>
      <w:r w:rsidRPr="00904A39">
        <w:rPr>
          <w:b/>
        </w:rPr>
        <w:t>.</w:t>
      </w:r>
      <w:r w:rsidRPr="00904A39">
        <w:t xml:space="preserve"> Zestawienie różnic powierzchni wraz ze szczegółowym opisem pochodzenia rozbieżności, należy przedstawić </w:t>
      </w:r>
      <w:r w:rsidRPr="00904A39">
        <w:rPr>
          <w:rFonts w:eastAsia="Verdana"/>
        </w:rPr>
        <w:t>Inspektorowi Nadzoru</w:t>
      </w:r>
      <w:r w:rsidRPr="00904A39">
        <w:t xml:space="preserve"> w celu oceny prawidłowości przeprowadzonych prac obliczeniowych i pomiarowych. W celu </w:t>
      </w:r>
      <w:r w:rsidRPr="00904A39">
        <w:lastRenderedPageBreak/>
        <w:t xml:space="preserve">wyeliminowania błędów grubych </w:t>
      </w:r>
      <w:r w:rsidR="00FA01F7" w:rsidRPr="00904A39">
        <w:t>-</w:t>
      </w:r>
      <w:r w:rsidRPr="00904A39">
        <w:t xml:space="preserve"> Wykonawca może porównać przebieg granic z treścią </w:t>
      </w:r>
      <w:proofErr w:type="spellStart"/>
      <w:r w:rsidRPr="00904A39">
        <w:t>ortofotomapy</w:t>
      </w:r>
      <w:proofErr w:type="spellEnd"/>
      <w:r w:rsidRPr="00904A39">
        <w:t xml:space="preserve"> pozyskaną we własnym zakresie np.: geoportal.gov.pl lub inny udokumentowany w Dzienniku Robót. </w:t>
      </w:r>
    </w:p>
    <w:p w14:paraId="21EDEA1C" w14:textId="77777777" w:rsidR="00143622" w:rsidRDefault="00143622" w:rsidP="00143622">
      <w:pPr>
        <w:pStyle w:val="GAMP"/>
      </w:pPr>
    </w:p>
    <w:p w14:paraId="1ADB610E" w14:textId="7B73BB85" w:rsidR="003333B7" w:rsidRPr="00904A39" w:rsidRDefault="003333B7" w:rsidP="00143622">
      <w:pPr>
        <w:pStyle w:val="GAMP"/>
      </w:pPr>
      <w:r w:rsidRPr="00904A39">
        <w:t>Zamawiający wymaga wykonania weryfikacji znaków granicznych wg. dokumentacji i stanu na gruncie. Wyniki należy przedstawić w formie tabelarycznej (</w:t>
      </w:r>
      <w:r w:rsidRPr="00904A39">
        <w:rPr>
          <w:i/>
        </w:rPr>
        <w:t>Załącznik nr 12 do niniejszych warunków technicznych</w:t>
      </w:r>
      <w:r w:rsidRPr="00904A39">
        <w:t>).</w:t>
      </w:r>
    </w:p>
    <w:p w14:paraId="7BFECE34" w14:textId="77777777" w:rsidR="00143622" w:rsidRDefault="00143622" w:rsidP="00143622">
      <w:pPr>
        <w:pStyle w:val="GAMP"/>
      </w:pPr>
    </w:p>
    <w:p w14:paraId="6D27268E" w14:textId="0BC34E06" w:rsidR="003333B7" w:rsidRPr="003B6039" w:rsidRDefault="003333B7" w:rsidP="00143622">
      <w:pPr>
        <w:pStyle w:val="GAMP"/>
      </w:pPr>
      <w:r w:rsidRPr="003B6039">
        <w:t xml:space="preserve">Wynik analizy materiałów </w:t>
      </w:r>
      <w:r w:rsidR="00A33CDA" w:rsidRPr="003B6039">
        <w:t>źródłowych dodatkowo należy przedstawić</w:t>
      </w:r>
      <w:r w:rsidRPr="003B6039">
        <w:t xml:space="preserve"> w postaci „szkicu analizy materiałów źródłowych”. Na szkicu należy przedstawić (dla każdego obrębu w skali zapewniającej czytelność) numery działek, numery operatów, oznaczenia danych punktów, linie pomiarowe z porównaniem miar nominalnych z przyjętymi dla poszczególnych działek, omówienie rozbieżności w miarach, uzasadnienie dla przyjęcia miar niezgodnych z dokumentami źródłowymi, pomierzone szczegóły terenowe wykorzystane do analizy i odtworzenia punktów granicznych (miedze, drzewa, karpy, budynki, ogrodzenia, znaki graniczne, inne szczegóły zagospodarowania terenu świadczące o przebiegu granic, czy mające swoje odzwierciedlenie w dokumentacji źródłowej), legendę. Na szkicu należy wyróżnić linie graniczne, które będą podlegały czynnościom ustalenia granic od linii granicznych spełniających obowiązujące standardy, które nie będą podlegały czynnością ustalenia granic.</w:t>
      </w:r>
    </w:p>
    <w:p w14:paraId="292F06C6" w14:textId="77777777" w:rsidR="00143622" w:rsidRDefault="00143622" w:rsidP="00143622">
      <w:pPr>
        <w:pStyle w:val="GAMP"/>
      </w:pPr>
    </w:p>
    <w:p w14:paraId="11FF18F0" w14:textId="29E09E8B" w:rsidR="003333B7" w:rsidRPr="00904A39" w:rsidRDefault="003333B7" w:rsidP="00143622">
      <w:pPr>
        <w:pStyle w:val="GAMP"/>
      </w:pPr>
      <w:r w:rsidRPr="00904A39">
        <w:t xml:space="preserve">W przypadku działek, które przecinają cieki naturalne oraz drogi należy odrębnie położonym częściom działek nadać nowe numery uzgodnione z organem prowadzącym ewidencję gruntów. W zakresie gruntów zajętych pod rowy oraz cieki naturalne należy uzyskać i załączyć do operatu uzgodnienia z Państwowym Gospodarstwem Wodnym </w:t>
      </w:r>
      <w:r w:rsidR="00FA01F7" w:rsidRPr="00904A39">
        <w:t>-</w:t>
      </w:r>
      <w:r w:rsidRPr="00904A39">
        <w:t xml:space="preserve"> Wody Polskie.</w:t>
      </w:r>
    </w:p>
    <w:p w14:paraId="25E98FDD" w14:textId="77777777" w:rsidR="00143622" w:rsidRDefault="00143622" w:rsidP="00143622">
      <w:pPr>
        <w:pStyle w:val="GAMP"/>
      </w:pPr>
    </w:p>
    <w:p w14:paraId="026C72B4" w14:textId="3040181B" w:rsidR="003333B7" w:rsidRPr="003B6039" w:rsidRDefault="003333B7" w:rsidP="00143622">
      <w:pPr>
        <w:pStyle w:val="GAMP"/>
      </w:pPr>
      <w:r w:rsidRPr="003B6039">
        <w:t xml:space="preserve">Granice, dla których brak jest dokumentacji wymienionej w § 30 </w:t>
      </w:r>
      <w:r w:rsidRPr="003B6039">
        <w:rPr>
          <w:i/>
          <w:iCs/>
        </w:rPr>
        <w:t xml:space="preserve">rozporządzenia w/s </w:t>
      </w:r>
      <w:proofErr w:type="spellStart"/>
      <w:r w:rsidRPr="003B6039">
        <w:rPr>
          <w:i/>
          <w:iCs/>
        </w:rPr>
        <w:t>EGiB</w:t>
      </w:r>
      <w:proofErr w:type="spellEnd"/>
      <w:r w:rsidRPr="003B6039">
        <w:t xml:space="preserve"> </w:t>
      </w:r>
      <w:r w:rsidRPr="003B6039">
        <w:rPr>
          <w:rFonts w:eastAsia="Times New Roman"/>
        </w:rPr>
        <w:t xml:space="preserve">lub jeżeli dane w niej zawarte nie są wiarygodne </w:t>
      </w:r>
      <w:r w:rsidRPr="003B6039">
        <w:t xml:space="preserve">podlegają ustaleniu w trybie przepisów </w:t>
      </w:r>
      <w:r w:rsidRPr="003B6039">
        <w:rPr>
          <w:rFonts w:eastAsia="Times New Roman"/>
        </w:rPr>
        <w:t xml:space="preserve">§ 31-33 </w:t>
      </w:r>
      <w:r w:rsidRPr="003B6039">
        <w:rPr>
          <w:i/>
          <w:iCs/>
        </w:rPr>
        <w:t xml:space="preserve">rozporządzenia w/s </w:t>
      </w:r>
      <w:proofErr w:type="spellStart"/>
      <w:r w:rsidRPr="003B6039">
        <w:rPr>
          <w:i/>
          <w:iCs/>
        </w:rPr>
        <w:t>EGiB</w:t>
      </w:r>
      <w:proofErr w:type="spellEnd"/>
      <w:r w:rsidRPr="003B6039">
        <w:t xml:space="preserve">. Wykonawca zgłasza do uzgodnienia z </w:t>
      </w:r>
      <w:r w:rsidRPr="003B6039">
        <w:rPr>
          <w:rFonts w:eastAsia="Verdana"/>
        </w:rPr>
        <w:t xml:space="preserve">Inspektorem Nadzoru </w:t>
      </w:r>
      <w:r w:rsidRPr="003B6039">
        <w:t xml:space="preserve">te odcinki granic w formie „szkicu analizy materiałów źródłowych”, dla których stwierdzi brak możliwości obliczenia przebiegu granicy z wystarczającą precyzją, z uwagi na brak dokumentów lub gdy dane zawarte w dokumentach nie są wiarygodne lub ze sobą sprzeczne. Odcinki te, po zaakceptowaniu przez </w:t>
      </w:r>
      <w:r w:rsidRPr="003B6039">
        <w:rPr>
          <w:rFonts w:eastAsia="Verdana"/>
        </w:rPr>
        <w:t>Inspektora Nadzoru</w:t>
      </w:r>
      <w:r w:rsidRPr="003B6039">
        <w:t xml:space="preserve">, zostaną objęte „ustaleniem przebiegu granic” z zastosowaniem § </w:t>
      </w:r>
      <w:r w:rsidRPr="003B6039">
        <w:rPr>
          <w:iCs/>
        </w:rPr>
        <w:t>32, 33, 34</w:t>
      </w:r>
      <w:r w:rsidRPr="003B6039">
        <w:rPr>
          <w:i/>
          <w:iCs/>
        </w:rPr>
        <w:t xml:space="preserve"> rozporządzenia w/s </w:t>
      </w:r>
      <w:proofErr w:type="spellStart"/>
      <w:r w:rsidRPr="003B6039">
        <w:rPr>
          <w:i/>
          <w:iCs/>
        </w:rPr>
        <w:t>egib</w:t>
      </w:r>
      <w:proofErr w:type="spellEnd"/>
      <w:r w:rsidRPr="003B6039">
        <w:rPr>
          <w:i/>
          <w:iCs/>
        </w:rPr>
        <w:t>.</w:t>
      </w:r>
    </w:p>
    <w:p w14:paraId="497811D3" w14:textId="77777777" w:rsidR="00143622" w:rsidRDefault="00143622" w:rsidP="00143622">
      <w:pPr>
        <w:pStyle w:val="GAMP"/>
        <w:rPr>
          <w:highlight w:val="white"/>
        </w:rPr>
      </w:pPr>
    </w:p>
    <w:p w14:paraId="420A9EF7" w14:textId="543ABCC5" w:rsidR="00143622" w:rsidRDefault="003333B7" w:rsidP="00143622">
      <w:pPr>
        <w:pStyle w:val="GAMP"/>
      </w:pPr>
      <w:r w:rsidRPr="00904A39">
        <w:rPr>
          <w:highlight w:val="white"/>
        </w:rPr>
        <w:t xml:space="preserve">Przed przystąpieniem do czynności ustalenia granic wykonawca </w:t>
      </w:r>
      <w:r w:rsidR="00A33CDA" w:rsidRPr="00904A39">
        <w:rPr>
          <w:highlight w:val="white"/>
        </w:rPr>
        <w:t>powinien mieć</w:t>
      </w:r>
      <w:r w:rsidRPr="00904A39">
        <w:rPr>
          <w:highlight w:val="white"/>
        </w:rPr>
        <w:t xml:space="preserve"> pomierzone budynki celem określenia kolizji konturu budynku z granicą działki</w:t>
      </w:r>
      <w:r w:rsidRPr="00904A39">
        <w:t>.</w:t>
      </w:r>
    </w:p>
    <w:p w14:paraId="784EAF95" w14:textId="77777777" w:rsidR="00143622" w:rsidRDefault="00143622" w:rsidP="00143622">
      <w:pPr>
        <w:pStyle w:val="GAMP"/>
      </w:pPr>
    </w:p>
    <w:p w14:paraId="5F780AF4" w14:textId="2C8152B5" w:rsidR="003333B7" w:rsidRPr="00904A39" w:rsidRDefault="003333B7" w:rsidP="00143622">
      <w:pPr>
        <w:pStyle w:val="GAMP"/>
      </w:pPr>
      <w:r w:rsidRPr="00904A39">
        <w:rPr>
          <w:highlight w:val="white"/>
        </w:rPr>
        <w:t xml:space="preserve">Wykazanie granic działek ewidencyjnych między gruntami zajętymi przez rzeki a gruntami do nich przyległymi. </w:t>
      </w:r>
    </w:p>
    <w:p w14:paraId="5AAEAE95" w14:textId="77777777" w:rsidR="00143622" w:rsidRDefault="00143622" w:rsidP="00143622">
      <w:pPr>
        <w:pStyle w:val="GAMP"/>
      </w:pPr>
    </w:p>
    <w:p w14:paraId="1B491B51" w14:textId="620E53B8" w:rsidR="003333B7" w:rsidRPr="00904A39" w:rsidRDefault="003333B7" w:rsidP="00143622">
      <w:pPr>
        <w:pStyle w:val="GAMP"/>
      </w:pPr>
      <w:r w:rsidRPr="00904A39">
        <w:t xml:space="preserve">Dane określające granice działek ewidencyjnych pokrywające się z linią brzegu ustaloną w drodze decyzji wydanej w myśl </w:t>
      </w:r>
      <w:r w:rsidRPr="00904A39">
        <w:rPr>
          <w:i/>
          <w:iCs/>
        </w:rPr>
        <w:t>ustawy z dnia 20 lipca 2017 r. prawo wodne</w:t>
      </w:r>
      <w:r w:rsidRPr="00904A39">
        <w:t>, przyjmuje się wyłącznie na podstawie dokumentacji geodezyjnej sporządzonej w związku z opracowaniem projektu rozgraniczenia gruntów pokrytych wodami od gruntów przyległych będącego podstawą ustalenia linii brzegu. Jeśli nastąpiła zmiana przebiegu użytków w stosunku do tych wykazanych w operacie ewidencji gruntów i budynków, Wykonawca zobowiązany jest do realizacji dokumentacji ustalenia linii brzegu uzyskując pozytywną opinię Regionalnego Zarządu Gospodarki Wodnej - Wody Polskie we Wrocławiu.</w:t>
      </w:r>
    </w:p>
    <w:p w14:paraId="68E603D0" w14:textId="77777777" w:rsidR="00143622" w:rsidRDefault="00143622" w:rsidP="00143622">
      <w:pPr>
        <w:pStyle w:val="GAMP"/>
      </w:pPr>
    </w:p>
    <w:p w14:paraId="5EA9C2BF" w14:textId="647B4A80" w:rsidR="003333B7" w:rsidRPr="00904A39" w:rsidRDefault="003333B7" w:rsidP="00143622">
      <w:pPr>
        <w:pStyle w:val="GAMP"/>
      </w:pPr>
      <w:r w:rsidRPr="00904A39">
        <w:t xml:space="preserve">Identyfikacja przebiegu tych granic nastąpi zgodnie z przepisami art. 220 ust. 1-4 </w:t>
      </w:r>
      <w:r w:rsidRPr="00904A39">
        <w:rPr>
          <w:i/>
          <w:iCs/>
        </w:rPr>
        <w:t xml:space="preserve">ustawy z dnia 20 lipca 2017 r. prawo wodne. </w:t>
      </w:r>
    </w:p>
    <w:p w14:paraId="28562E84" w14:textId="77777777" w:rsidR="00143622" w:rsidRDefault="00143622" w:rsidP="00143622">
      <w:pPr>
        <w:pStyle w:val="GAMP"/>
      </w:pPr>
    </w:p>
    <w:p w14:paraId="31A10ECD" w14:textId="0DEF171B" w:rsidR="003333B7" w:rsidRPr="00904A39" w:rsidRDefault="003333B7" w:rsidP="00143622">
      <w:pPr>
        <w:pStyle w:val="GAMP"/>
      </w:pPr>
      <w:r w:rsidRPr="00904A39">
        <w:t xml:space="preserve">W przypadku prowadzonego postępowania administracyjnego w sprawie ustalenia linii brzegu, które nie zostało zakończone przed terminem zakończenia modernizacji, przy opracowaniu projektu operatu </w:t>
      </w:r>
      <w:r w:rsidRPr="00904A39">
        <w:lastRenderedPageBreak/>
        <w:t xml:space="preserve">opisowo-kartograficznego dane określające proponowana linię brzegu zostaną przyjęte jako dane określające przebieg granic działek ewidencyjnych cieków naturalnych oraz sąsiadujących z nimi gruntów. Informację o prowadzonym postępowaniu administracyjnym w sprawie ustalenia linii brzegu Wykonawca zamieści w bazie danych </w:t>
      </w:r>
      <w:proofErr w:type="spellStart"/>
      <w:r w:rsidRPr="00904A39">
        <w:t>EGiB</w:t>
      </w:r>
      <w:proofErr w:type="spellEnd"/>
      <w:r w:rsidRPr="00904A39">
        <w:t>.</w:t>
      </w:r>
    </w:p>
    <w:p w14:paraId="7D5E3473" w14:textId="77777777" w:rsidR="00143622" w:rsidRDefault="00143622" w:rsidP="00143622">
      <w:pPr>
        <w:pStyle w:val="GAMP"/>
      </w:pPr>
    </w:p>
    <w:p w14:paraId="0AC19A27" w14:textId="0C88F651" w:rsidR="003333B7" w:rsidRPr="00904A39" w:rsidRDefault="003333B7" w:rsidP="00143622">
      <w:pPr>
        <w:pStyle w:val="GAMP"/>
      </w:pPr>
      <w:r w:rsidRPr="00904A39">
        <w:t>Powyższe czynności winny nastąpić w uzgodnieniu z właściwym organem Wód Polskich.</w:t>
      </w:r>
    </w:p>
    <w:p w14:paraId="7516D583" w14:textId="77777777" w:rsidR="00143622" w:rsidRDefault="00143622" w:rsidP="00143622">
      <w:pPr>
        <w:pStyle w:val="GAMP"/>
      </w:pPr>
    </w:p>
    <w:p w14:paraId="3F93F0FE" w14:textId="77777777" w:rsidR="00D03963" w:rsidRDefault="00D03963" w:rsidP="003B6039">
      <w:pPr>
        <w:pStyle w:val="Default"/>
        <w:spacing w:line="264" w:lineRule="auto"/>
        <w:jc w:val="both"/>
        <w:rPr>
          <w:rFonts w:ascii="Tahoma" w:hAnsi="Tahoma" w:cs="Tahoma"/>
          <w:color w:val="auto"/>
          <w:sz w:val="20"/>
          <w:szCs w:val="20"/>
        </w:rPr>
      </w:pPr>
      <w:r>
        <w:rPr>
          <w:rFonts w:ascii="Tahoma" w:hAnsi="Tahoma" w:cs="Tahoma"/>
          <w:color w:val="auto"/>
          <w:sz w:val="20"/>
          <w:szCs w:val="20"/>
        </w:rPr>
        <w:t xml:space="preserve">Dla działek oznaczonych na </w:t>
      </w:r>
      <w:r>
        <w:rPr>
          <w:rFonts w:ascii="Tahoma" w:hAnsi="Tahoma" w:cs="Tahoma"/>
          <w:i/>
          <w:iCs/>
          <w:color w:val="auto"/>
          <w:sz w:val="20"/>
          <w:szCs w:val="20"/>
        </w:rPr>
        <w:t>załączniku nr 1</w:t>
      </w:r>
      <w:r>
        <w:rPr>
          <w:rFonts w:ascii="Tahoma" w:hAnsi="Tahoma" w:cs="Tahoma"/>
          <w:color w:val="auto"/>
          <w:sz w:val="20"/>
          <w:szCs w:val="20"/>
        </w:rPr>
        <w:t xml:space="preserve"> do projektu modernizacji przeznaczonych do czynności ustalenia granic, po wykonaniu szczegółowej analizy, w przypadku braku odpowiedniej dokumentacji określającej przebieg granic działek ewidencyjnych, wymienionej w § 30 rozporządzenia w sprawie ewidencji gruntów i budynków, lub w przypadku gdy wyniki przeliczeń lub transformacji, o których mowa powyżej, nie spełnią wymogów dokładnościowych § 31 rozporządzenia w sprawie ewidencji gruntów i budynków, należy przeprowadzić procedurę ustalenia przebiegu granic działek ewidencyjnych</w:t>
      </w:r>
    </w:p>
    <w:p w14:paraId="61B976D8" w14:textId="77777777" w:rsidR="003B6039" w:rsidRDefault="003B6039" w:rsidP="003B6039">
      <w:pPr>
        <w:pStyle w:val="Default"/>
        <w:spacing w:line="264" w:lineRule="auto"/>
        <w:jc w:val="both"/>
        <w:rPr>
          <w:rFonts w:ascii="Tahoma" w:hAnsi="Tahoma" w:cs="Tahoma"/>
          <w:color w:val="auto"/>
          <w:sz w:val="20"/>
          <w:szCs w:val="20"/>
        </w:rPr>
      </w:pPr>
    </w:p>
    <w:p w14:paraId="29911984" w14:textId="25B667D1" w:rsidR="00D03963" w:rsidRDefault="00D03963" w:rsidP="003B6039">
      <w:pPr>
        <w:pStyle w:val="Default"/>
        <w:spacing w:line="264" w:lineRule="auto"/>
        <w:jc w:val="both"/>
        <w:rPr>
          <w:rFonts w:ascii="Tahoma" w:hAnsi="Tahoma" w:cs="Tahoma"/>
          <w:color w:val="auto"/>
          <w:sz w:val="20"/>
          <w:szCs w:val="20"/>
        </w:rPr>
      </w:pPr>
      <w:r>
        <w:rPr>
          <w:rFonts w:ascii="Tahoma" w:hAnsi="Tahoma" w:cs="Tahoma"/>
          <w:color w:val="auto"/>
          <w:sz w:val="20"/>
          <w:szCs w:val="20"/>
        </w:rPr>
        <w:t>Dla pozostałego obszaru obrębu objętego modernizacją, należy dokonać porównania obecnej mapy ewidencyjnej z terenem, a w razie stwierdzenia rozbieżności w przebiegu granic dokonać odpowiednich pomiarów geodezyjnych w odpowiednim trybie ustalonym z Inspektorem Nadzoru.</w:t>
      </w:r>
    </w:p>
    <w:p w14:paraId="63EA6B57" w14:textId="77777777" w:rsidR="003B6039" w:rsidRDefault="003B6039" w:rsidP="003B6039">
      <w:pPr>
        <w:pStyle w:val="Default"/>
        <w:spacing w:line="264" w:lineRule="auto"/>
        <w:jc w:val="both"/>
        <w:rPr>
          <w:rFonts w:ascii="Tahoma" w:hAnsi="Tahoma" w:cs="Tahoma"/>
          <w:color w:val="auto"/>
          <w:sz w:val="20"/>
          <w:szCs w:val="20"/>
        </w:rPr>
      </w:pPr>
    </w:p>
    <w:p w14:paraId="3E8C9D3E" w14:textId="231125F8" w:rsidR="00D03963" w:rsidRDefault="00D03963" w:rsidP="003B6039">
      <w:pPr>
        <w:pStyle w:val="Default"/>
        <w:spacing w:line="264" w:lineRule="auto"/>
        <w:jc w:val="both"/>
        <w:rPr>
          <w:rFonts w:ascii="Tahoma" w:hAnsi="Tahoma" w:cs="Tahoma"/>
          <w:color w:val="auto"/>
          <w:sz w:val="20"/>
          <w:szCs w:val="20"/>
        </w:rPr>
      </w:pPr>
      <w:r>
        <w:rPr>
          <w:rFonts w:ascii="Tahoma" w:hAnsi="Tahoma" w:cs="Tahoma"/>
          <w:color w:val="auto"/>
          <w:sz w:val="20"/>
          <w:szCs w:val="20"/>
        </w:rPr>
        <w:t>Wykonawca przygotuje wykaz działek, których granice zostaną protokolarnie ustalone zgodnie z § 32 i 33 rozporządzenia w sprawie ewidencji gruntów i budynków i przedłoży Zamawiającemu celem akceptacji i ustaleniem sposobu pomiaru granic.</w:t>
      </w:r>
    </w:p>
    <w:p w14:paraId="275ADD86" w14:textId="77777777" w:rsidR="003B6039" w:rsidRDefault="003B6039" w:rsidP="003B6039">
      <w:pPr>
        <w:pStyle w:val="Default"/>
        <w:spacing w:line="264" w:lineRule="auto"/>
        <w:jc w:val="both"/>
        <w:rPr>
          <w:rFonts w:ascii="Tahoma" w:hAnsi="Tahoma" w:cs="Tahoma"/>
          <w:color w:val="auto"/>
          <w:sz w:val="20"/>
          <w:szCs w:val="20"/>
        </w:rPr>
      </w:pPr>
    </w:p>
    <w:p w14:paraId="33792785" w14:textId="3324D70D" w:rsidR="00D03963" w:rsidRDefault="00D03963" w:rsidP="003B6039">
      <w:pPr>
        <w:pStyle w:val="Default"/>
        <w:spacing w:line="264" w:lineRule="auto"/>
        <w:jc w:val="both"/>
        <w:rPr>
          <w:rFonts w:ascii="Tahoma" w:hAnsi="Tahoma" w:cs="Tahoma"/>
          <w:color w:val="auto"/>
          <w:sz w:val="20"/>
          <w:szCs w:val="20"/>
        </w:rPr>
      </w:pPr>
      <w:r>
        <w:rPr>
          <w:rFonts w:ascii="Tahoma" w:hAnsi="Tahoma" w:cs="Tahoma"/>
          <w:color w:val="auto"/>
          <w:sz w:val="20"/>
          <w:szCs w:val="20"/>
        </w:rPr>
        <w:t xml:space="preserve">W zakresie działek ewidencyjnych stanowiących własność Lasów Państwowych granice wewnątrz kompleksów leśnych nie podlegają ustalaniu i pomiarowi. Granice należy przyjąć w/g stanu wykazanego aktualnie na mapie ewidencyjnej natomiast powierzchnie tych działek zgodnie z prowadzoną ewidencją gruntów i budynków. Granice działek rolno-leśnych (zewnętrzne granice kompleksów leśnych) należących do Lasów Państwowych należy przyjąć zgodnie z dokumentacją geodezyjno-kartograficzną znajdującą się w państwowym zasobie geodezyjnym i kartograficznym potwierdzonych pomiarem kontrolnym i doprowadzeniem danych dotyczących granic zewnętrznych gruntów Lasów Państwowych do spełnienia obowiązujących standardów. W przypadku braku dokumentacji, pomiar punktów granicznych należy poprzedzić czynnościami ustalenia przebiegu granic działek ewidencyjnych zgodnie z § 31-33 </w:t>
      </w:r>
      <w:r>
        <w:rPr>
          <w:rFonts w:ascii="Tahoma" w:hAnsi="Tahoma" w:cs="Tahoma"/>
          <w:i/>
          <w:iCs/>
          <w:color w:val="auto"/>
          <w:sz w:val="20"/>
          <w:szCs w:val="20"/>
        </w:rPr>
        <w:t xml:space="preserve">rozporządzenia w/s </w:t>
      </w:r>
      <w:proofErr w:type="spellStart"/>
      <w:r>
        <w:rPr>
          <w:rFonts w:ascii="Tahoma" w:hAnsi="Tahoma" w:cs="Tahoma"/>
          <w:i/>
          <w:iCs/>
          <w:color w:val="auto"/>
          <w:sz w:val="20"/>
          <w:szCs w:val="20"/>
        </w:rPr>
        <w:t>egib</w:t>
      </w:r>
      <w:proofErr w:type="spellEnd"/>
      <w:r>
        <w:rPr>
          <w:rFonts w:ascii="Tahoma" w:hAnsi="Tahoma" w:cs="Tahoma"/>
          <w:color w:val="auto"/>
          <w:sz w:val="20"/>
          <w:szCs w:val="20"/>
        </w:rPr>
        <w:t>.</w:t>
      </w:r>
    </w:p>
    <w:p w14:paraId="34BE3F97" w14:textId="77777777" w:rsidR="003B6039" w:rsidRDefault="003B6039" w:rsidP="003B6039">
      <w:pPr>
        <w:pStyle w:val="Default"/>
        <w:spacing w:line="264" w:lineRule="auto"/>
        <w:jc w:val="both"/>
        <w:rPr>
          <w:rFonts w:ascii="Tahoma" w:hAnsi="Tahoma" w:cs="Tahoma"/>
          <w:color w:val="auto"/>
          <w:sz w:val="20"/>
          <w:szCs w:val="20"/>
        </w:rPr>
      </w:pPr>
    </w:p>
    <w:p w14:paraId="49EDE48B" w14:textId="00CC1C1E" w:rsidR="00D03963" w:rsidRDefault="00D03963" w:rsidP="003B6039">
      <w:pPr>
        <w:pStyle w:val="Default"/>
        <w:spacing w:line="264" w:lineRule="auto"/>
        <w:jc w:val="both"/>
        <w:rPr>
          <w:rFonts w:ascii="Tahoma" w:hAnsi="Tahoma" w:cs="Tahoma"/>
          <w:color w:val="auto"/>
          <w:sz w:val="20"/>
          <w:szCs w:val="20"/>
        </w:rPr>
      </w:pPr>
      <w:r>
        <w:rPr>
          <w:rFonts w:ascii="Tahoma" w:hAnsi="Tahoma" w:cs="Tahoma"/>
          <w:color w:val="auto"/>
          <w:sz w:val="20"/>
          <w:szCs w:val="20"/>
        </w:rPr>
        <w:t xml:space="preserve">Aktualizacje danych ewidencyjnych dotyczące działek </w:t>
      </w:r>
      <w:r w:rsidR="003B6039">
        <w:rPr>
          <w:rFonts w:ascii="Tahoma" w:hAnsi="Tahoma" w:cs="Tahoma"/>
          <w:color w:val="auto"/>
          <w:sz w:val="20"/>
          <w:szCs w:val="20"/>
        </w:rPr>
        <w:t>niestanowiących</w:t>
      </w:r>
      <w:r>
        <w:rPr>
          <w:rFonts w:ascii="Tahoma" w:hAnsi="Tahoma" w:cs="Tahoma"/>
          <w:color w:val="auto"/>
          <w:sz w:val="20"/>
          <w:szCs w:val="20"/>
        </w:rPr>
        <w:t xml:space="preserve"> własność Skarbu </w:t>
      </w:r>
      <w:r w:rsidR="003B6039">
        <w:rPr>
          <w:rFonts w:ascii="Tahoma" w:hAnsi="Tahoma" w:cs="Tahoma"/>
          <w:color w:val="auto"/>
          <w:sz w:val="20"/>
          <w:szCs w:val="20"/>
        </w:rPr>
        <w:t>Państwa w</w:t>
      </w:r>
      <w:r>
        <w:rPr>
          <w:rFonts w:ascii="Tahoma" w:hAnsi="Tahoma" w:cs="Tahoma"/>
          <w:color w:val="auto"/>
          <w:sz w:val="20"/>
          <w:szCs w:val="20"/>
        </w:rPr>
        <w:t> zarządzie Państwowego Gospodarstwa Leśnego Lasy Państwowe w zakresie użytku leśnego (</w:t>
      </w:r>
      <w:proofErr w:type="spellStart"/>
      <w:r>
        <w:rPr>
          <w:rFonts w:ascii="Tahoma" w:hAnsi="Tahoma" w:cs="Tahoma"/>
          <w:color w:val="auto"/>
          <w:sz w:val="20"/>
          <w:szCs w:val="20"/>
        </w:rPr>
        <w:t>Ls</w:t>
      </w:r>
      <w:proofErr w:type="spellEnd"/>
      <w:r>
        <w:rPr>
          <w:rFonts w:ascii="Tahoma" w:hAnsi="Tahoma" w:cs="Tahoma"/>
          <w:color w:val="auto"/>
          <w:sz w:val="20"/>
          <w:szCs w:val="20"/>
        </w:rPr>
        <w:t>) każdorazowo uzgadniać z Zamawiającym.</w:t>
      </w:r>
    </w:p>
    <w:p w14:paraId="274A54E3" w14:textId="77777777" w:rsidR="00143622" w:rsidRPr="00904A39" w:rsidRDefault="00143622" w:rsidP="00143622">
      <w:pPr>
        <w:pStyle w:val="GAMP"/>
      </w:pPr>
    </w:p>
    <w:p w14:paraId="55B44E51" w14:textId="77777777" w:rsidR="003333B7" w:rsidRPr="00143622" w:rsidRDefault="003333B7" w:rsidP="00143622">
      <w:pPr>
        <w:pStyle w:val="Nagwek5"/>
        <w:numPr>
          <w:ilvl w:val="4"/>
          <w:numId w:val="1"/>
        </w:numPr>
        <w:spacing w:before="0" w:after="0" w:line="276" w:lineRule="auto"/>
        <w:ind w:left="1134" w:hanging="1134"/>
        <w:jc w:val="both"/>
        <w:rPr>
          <w:rFonts w:ascii="Tahoma" w:hAnsi="Tahoma" w:cs="Tahoma"/>
          <w:color w:val="000000" w:themeColor="text1"/>
          <w:sz w:val="20"/>
          <w:szCs w:val="20"/>
        </w:rPr>
      </w:pPr>
      <w:r w:rsidRPr="00143622">
        <w:rPr>
          <w:rFonts w:ascii="Tahoma" w:hAnsi="Tahoma" w:cs="Tahoma"/>
          <w:color w:val="000000" w:themeColor="text1"/>
          <w:sz w:val="20"/>
          <w:szCs w:val="20"/>
          <w:shd w:val="clear" w:color="auto" w:fill="FFFFFF"/>
        </w:rPr>
        <w:t>Przeprowadzenie pomiarów punktów granicznych w ramach czynności ustalenia przebiegów linii granicznych</w:t>
      </w:r>
    </w:p>
    <w:p w14:paraId="01390B50" w14:textId="77777777" w:rsidR="00143622" w:rsidRDefault="00143622" w:rsidP="00143622">
      <w:pPr>
        <w:pStyle w:val="GAMP"/>
      </w:pPr>
    </w:p>
    <w:p w14:paraId="012D50CC" w14:textId="232FF0E3" w:rsidR="003333B7" w:rsidRPr="00904A39" w:rsidRDefault="003333B7" w:rsidP="00143622">
      <w:pPr>
        <w:pStyle w:val="GAMP"/>
      </w:pPr>
      <w:r w:rsidRPr="00904A39">
        <w:t xml:space="preserve">Czynności ustalenia granic mają być przeprowadzone zgodnie z § 31-33 rozporządzenia w/s </w:t>
      </w:r>
      <w:proofErr w:type="spellStart"/>
      <w:r w:rsidRPr="00904A39">
        <w:t>EGiB</w:t>
      </w:r>
      <w:proofErr w:type="spellEnd"/>
      <w:r w:rsidRPr="00904A39">
        <w:t xml:space="preserve">. Wymaga się przedłożenia czytelnego harmonogramu czynności do Zamawiającego w pliku PDF celem udzielania stosownej informacji zainteresowanym stronom postępowania. Zamawiający wymaga wyrywkowej obecności Inspektora Nadzoru w czynnościach potwierdzonego wpisem w Dzienniku Robót wraz z podaniem daty weryfikacji i kompleksu działek będących przedmiotem weryfikacji. </w:t>
      </w:r>
    </w:p>
    <w:p w14:paraId="59ED303B" w14:textId="77777777" w:rsidR="00143622" w:rsidRDefault="00143622" w:rsidP="00143622">
      <w:pPr>
        <w:pStyle w:val="GAMP"/>
      </w:pPr>
    </w:p>
    <w:p w14:paraId="42814DA5" w14:textId="4FA07674" w:rsidR="003333B7" w:rsidRPr="00904A39" w:rsidRDefault="003333B7" w:rsidP="00143622">
      <w:pPr>
        <w:pStyle w:val="GAMP"/>
      </w:pPr>
      <w:r w:rsidRPr="00904A39">
        <w:t>Dopuszcza się ustalenie przebiegu granic działek ewidencyjnych tylko bezpośrednio w terenie. Nie dopuszcza się metod fotogrametrycznych i kartometrycznych.</w:t>
      </w:r>
    </w:p>
    <w:p w14:paraId="08FD2974" w14:textId="77777777" w:rsidR="00143622" w:rsidRDefault="00143622" w:rsidP="00143622">
      <w:pPr>
        <w:pStyle w:val="GAMP"/>
      </w:pPr>
    </w:p>
    <w:p w14:paraId="758C7ADF" w14:textId="57D106C2" w:rsidR="003333B7" w:rsidRPr="00904A39" w:rsidRDefault="003333B7" w:rsidP="00143622">
      <w:pPr>
        <w:pStyle w:val="GAMP"/>
      </w:pPr>
      <w:r w:rsidRPr="00904A39">
        <w:t>Punkty graniczne ustalonych odcinków granic oznaczyć w terenie drewnianymi palikami.</w:t>
      </w:r>
    </w:p>
    <w:p w14:paraId="2D10080C" w14:textId="77777777" w:rsidR="00143622" w:rsidRDefault="00143622" w:rsidP="00143622">
      <w:pPr>
        <w:pStyle w:val="GAMP"/>
      </w:pPr>
    </w:p>
    <w:p w14:paraId="2952B0B4" w14:textId="0E4CA2D9" w:rsidR="003333B7" w:rsidRDefault="003333B7" w:rsidP="00143622">
      <w:pPr>
        <w:pStyle w:val="GAMP"/>
      </w:pPr>
      <w:r w:rsidRPr="00904A39">
        <w:lastRenderedPageBreak/>
        <w:t>Przed realizacją zawiadomień o czynnościach ustalenia granic Wykonawca w porozumieniu z Zamawiającym jest zobligowany do pozyskania aktualnego rejestru ewidencji gruntów zaktualizowanego o dane z repozytorium PESEL.</w:t>
      </w:r>
    </w:p>
    <w:p w14:paraId="46F2D107" w14:textId="77777777" w:rsidR="00143622" w:rsidRPr="00904A39" w:rsidRDefault="00143622" w:rsidP="00143622">
      <w:pPr>
        <w:pStyle w:val="GAMP"/>
      </w:pPr>
    </w:p>
    <w:p w14:paraId="6451AE3F" w14:textId="77777777" w:rsidR="003333B7" w:rsidRPr="00143622" w:rsidRDefault="003333B7" w:rsidP="0084719F">
      <w:pPr>
        <w:pStyle w:val="Nagwek5"/>
        <w:numPr>
          <w:ilvl w:val="4"/>
          <w:numId w:val="1"/>
        </w:numPr>
        <w:spacing w:before="0" w:after="0" w:line="276" w:lineRule="auto"/>
        <w:ind w:left="1134" w:hanging="1134"/>
        <w:rPr>
          <w:rFonts w:ascii="Tahoma" w:hAnsi="Tahoma" w:cs="Tahoma"/>
          <w:color w:val="000000" w:themeColor="text1"/>
          <w:sz w:val="20"/>
          <w:szCs w:val="20"/>
          <w:shd w:val="clear" w:color="auto" w:fill="FFFFFF"/>
        </w:rPr>
      </w:pPr>
      <w:r w:rsidRPr="00143622">
        <w:rPr>
          <w:rFonts w:ascii="Tahoma" w:hAnsi="Tahoma" w:cs="Tahoma"/>
          <w:color w:val="000000" w:themeColor="text1"/>
          <w:sz w:val="20"/>
          <w:szCs w:val="20"/>
          <w:shd w:val="clear" w:color="auto" w:fill="FFFFFF"/>
        </w:rPr>
        <w:t>Ustalenie przebiegu granic działek stanowiących cieki naturalne.</w:t>
      </w:r>
    </w:p>
    <w:p w14:paraId="5A80B54D" w14:textId="77777777" w:rsidR="00143622" w:rsidRDefault="003333B7" w:rsidP="00143622">
      <w:pPr>
        <w:pStyle w:val="GAMP"/>
      </w:pPr>
      <w:r w:rsidRPr="00904A39">
        <w:t xml:space="preserve">    </w:t>
      </w:r>
    </w:p>
    <w:p w14:paraId="2C96A451" w14:textId="31401B4C" w:rsidR="003333B7" w:rsidRDefault="003333B7" w:rsidP="00143622">
      <w:pPr>
        <w:pStyle w:val="GAMP"/>
      </w:pPr>
      <w:r w:rsidRPr="00904A39">
        <w:t xml:space="preserve">Ustalenie przebiegu granic działek ewidencyjnych między gruntami tworzącymi dna i brzegi cieków, jezior i zbiorników a gruntami do nich przyległymi ustalić podczas pomiaru sytuacyjnego zgodnie z procedurą określoną w §33a </w:t>
      </w:r>
      <w:r w:rsidRPr="00904A39">
        <w:rPr>
          <w:i/>
          <w:iCs/>
        </w:rPr>
        <w:t xml:space="preserve">rozporządzenia w/s </w:t>
      </w:r>
      <w:proofErr w:type="spellStart"/>
      <w:r w:rsidRPr="00904A39">
        <w:rPr>
          <w:i/>
          <w:iCs/>
        </w:rPr>
        <w:t>egib</w:t>
      </w:r>
      <w:proofErr w:type="spellEnd"/>
      <w:r w:rsidRPr="00904A39">
        <w:t>, stosownie do zasad wskazanych w </w:t>
      </w:r>
      <w:r w:rsidRPr="003B6039">
        <w:t>art. 220 ust. 1-4</w:t>
      </w:r>
      <w:r w:rsidRPr="00904A39">
        <w:t xml:space="preserve"> ustawy z dnia 20 lipca 2017 r. - Prawo wodne (Dz. U. z 2023 r. poz. 1478, 1688, 1890, 1963 i 2029). W trakcie pomiarów sytuacyjnych nie sporządzać protokołu ustalenia przebiegu granic. Zgodnie z §7 ust.4 </w:t>
      </w:r>
      <w:r w:rsidRPr="00904A39">
        <w:rPr>
          <w:i/>
          <w:iCs/>
        </w:rPr>
        <w:t xml:space="preserve">rozporządzenia w/s </w:t>
      </w:r>
      <w:proofErr w:type="spellStart"/>
      <w:r w:rsidRPr="00904A39">
        <w:rPr>
          <w:i/>
          <w:iCs/>
        </w:rPr>
        <w:t>egib</w:t>
      </w:r>
      <w:proofErr w:type="spellEnd"/>
      <w:r w:rsidRPr="00904A39">
        <w:t xml:space="preserve"> grunt zajęty przez ciek naturalny powinien stanowić odrębną działkę ewidencyjną. Zapis § 33a </w:t>
      </w:r>
      <w:r w:rsidRPr="00904A39">
        <w:rPr>
          <w:i/>
          <w:iCs/>
        </w:rPr>
        <w:t xml:space="preserve">rozporządzenia w/s </w:t>
      </w:r>
      <w:proofErr w:type="spellStart"/>
      <w:r w:rsidRPr="00904A39">
        <w:rPr>
          <w:i/>
          <w:iCs/>
        </w:rPr>
        <w:t>egib</w:t>
      </w:r>
      <w:proofErr w:type="spellEnd"/>
      <w:r w:rsidRPr="00904A39">
        <w:t xml:space="preserve"> nie stanowi podstawy do zmiany w bazie </w:t>
      </w:r>
      <w:proofErr w:type="spellStart"/>
      <w:r w:rsidR="00A56F3B">
        <w:t>EGiB</w:t>
      </w:r>
      <w:proofErr w:type="spellEnd"/>
      <w:r w:rsidRPr="00904A39">
        <w:t xml:space="preserve"> właściciela gruntu zajętego przez wodę płynącą. Grunt zajęty pod wodę płynącą określić jako użytek „</w:t>
      </w:r>
      <w:proofErr w:type="spellStart"/>
      <w:r w:rsidRPr="00904A39">
        <w:t>Wp</w:t>
      </w:r>
      <w:proofErr w:type="spellEnd"/>
      <w:r w:rsidRPr="00904A39">
        <w:t>”. Czynności pomiarowe Wykonawca poprzedzi analizą dokumentów udostępnionych przez właściwy Regionalny Zarząd Gospodarki Wodnej.</w:t>
      </w:r>
    </w:p>
    <w:p w14:paraId="33F873C0" w14:textId="77777777" w:rsidR="00143622" w:rsidRPr="00904A39" w:rsidRDefault="00143622" w:rsidP="00143622">
      <w:pPr>
        <w:pStyle w:val="GAMP"/>
      </w:pPr>
    </w:p>
    <w:p w14:paraId="3E756AFA" w14:textId="59EC4446" w:rsidR="003333B7" w:rsidRPr="00143622" w:rsidRDefault="003333B7" w:rsidP="00143622">
      <w:pPr>
        <w:pStyle w:val="Nagwek4"/>
        <w:numPr>
          <w:ilvl w:val="3"/>
          <w:numId w:val="1"/>
        </w:numPr>
        <w:spacing w:before="0" w:after="0" w:line="276" w:lineRule="auto"/>
        <w:ind w:left="851" w:hanging="851"/>
        <w:rPr>
          <w:rFonts w:ascii="Tahoma" w:hAnsi="Tahoma" w:cs="Tahoma"/>
          <w:i w:val="0"/>
          <w:iCs w:val="0"/>
          <w:color w:val="000000" w:themeColor="text1"/>
          <w:sz w:val="20"/>
          <w:szCs w:val="20"/>
          <w:shd w:val="clear" w:color="auto" w:fill="FFFFFF"/>
        </w:rPr>
      </w:pPr>
      <w:r w:rsidRPr="00143622">
        <w:rPr>
          <w:rFonts w:ascii="Tahoma" w:hAnsi="Tahoma" w:cs="Tahoma"/>
          <w:i w:val="0"/>
          <w:iCs w:val="0"/>
          <w:color w:val="000000" w:themeColor="text1"/>
          <w:sz w:val="20"/>
          <w:szCs w:val="20"/>
        </w:rPr>
        <w:t>Utworzenie</w:t>
      </w:r>
      <w:r w:rsidRPr="00143622">
        <w:rPr>
          <w:rFonts w:ascii="Tahoma" w:hAnsi="Tahoma" w:cs="Tahoma"/>
          <w:i w:val="0"/>
          <w:iCs w:val="0"/>
          <w:color w:val="000000" w:themeColor="text1"/>
          <w:sz w:val="20"/>
          <w:szCs w:val="20"/>
          <w:shd w:val="clear" w:color="auto" w:fill="FFFFFF"/>
        </w:rPr>
        <w:t xml:space="preserve"> roboczej bazy danych obiektów </w:t>
      </w:r>
      <w:proofErr w:type="spellStart"/>
      <w:r w:rsidRPr="00143622">
        <w:rPr>
          <w:rFonts w:ascii="Tahoma" w:hAnsi="Tahoma" w:cs="Tahoma"/>
          <w:i w:val="0"/>
          <w:iCs w:val="0"/>
          <w:color w:val="000000" w:themeColor="text1"/>
          <w:sz w:val="20"/>
          <w:szCs w:val="20"/>
          <w:shd w:val="clear" w:color="auto" w:fill="FFFFFF"/>
        </w:rPr>
        <w:t>EGiB</w:t>
      </w:r>
      <w:proofErr w:type="spellEnd"/>
      <w:r w:rsidRPr="00143622">
        <w:rPr>
          <w:rFonts w:ascii="Tahoma" w:hAnsi="Tahoma" w:cs="Tahoma"/>
          <w:i w:val="0"/>
          <w:iCs w:val="0"/>
          <w:color w:val="000000" w:themeColor="text1"/>
          <w:sz w:val="20"/>
          <w:szCs w:val="20"/>
          <w:shd w:val="clear" w:color="auto" w:fill="FFFFFF"/>
        </w:rPr>
        <w:t>.</w:t>
      </w:r>
    </w:p>
    <w:p w14:paraId="3995DF8C" w14:textId="77777777" w:rsidR="003333B7" w:rsidRPr="00143622" w:rsidRDefault="003333B7" w:rsidP="0084719F">
      <w:pPr>
        <w:pStyle w:val="Nagwek5"/>
        <w:numPr>
          <w:ilvl w:val="4"/>
          <w:numId w:val="1"/>
        </w:numPr>
        <w:spacing w:before="0" w:after="0" w:line="276" w:lineRule="auto"/>
        <w:ind w:left="1134" w:hanging="1134"/>
        <w:rPr>
          <w:rFonts w:ascii="Tahoma" w:hAnsi="Tahoma" w:cs="Tahoma"/>
          <w:color w:val="000000" w:themeColor="text1"/>
          <w:sz w:val="20"/>
          <w:szCs w:val="20"/>
        </w:rPr>
      </w:pPr>
      <w:r w:rsidRPr="00143622">
        <w:rPr>
          <w:rFonts w:ascii="Tahoma" w:hAnsi="Tahoma" w:cs="Tahoma"/>
          <w:color w:val="000000" w:themeColor="text1"/>
          <w:sz w:val="20"/>
          <w:szCs w:val="20"/>
          <w:shd w:val="clear" w:color="auto" w:fill="FFFFFF"/>
        </w:rPr>
        <w:t>Utworzenie roboczej bazy danych.</w:t>
      </w:r>
    </w:p>
    <w:p w14:paraId="272FEFBF" w14:textId="77777777" w:rsidR="00143622" w:rsidRDefault="00143622" w:rsidP="00143622">
      <w:pPr>
        <w:pStyle w:val="GAMP"/>
        <w:rPr>
          <w:highlight w:val="white"/>
        </w:rPr>
      </w:pPr>
    </w:p>
    <w:p w14:paraId="45ADD8D3" w14:textId="3D52A926" w:rsidR="003333B7" w:rsidRPr="00904A39" w:rsidRDefault="003333B7" w:rsidP="00143622">
      <w:pPr>
        <w:pStyle w:val="GAMP"/>
      </w:pPr>
      <w:r w:rsidRPr="00904A39">
        <w:rPr>
          <w:highlight w:val="white"/>
        </w:rPr>
        <w:t xml:space="preserve">W trakcie wykonywania prac modernizacyjnych Wykonawca pobiera kopie baz z </w:t>
      </w:r>
      <w:proofErr w:type="spellStart"/>
      <w:r w:rsidRPr="00904A39">
        <w:rPr>
          <w:highlight w:val="white"/>
        </w:rPr>
        <w:t>PODGiK</w:t>
      </w:r>
      <w:proofErr w:type="spellEnd"/>
      <w:r w:rsidRPr="00904A39">
        <w:rPr>
          <w:highlight w:val="white"/>
        </w:rPr>
        <w:t xml:space="preserve">. Zaleca się monitorowanie ilości zmian wprowadzanych do bazy danych </w:t>
      </w:r>
      <w:proofErr w:type="spellStart"/>
      <w:r w:rsidRPr="00904A39">
        <w:rPr>
          <w:highlight w:val="white"/>
        </w:rPr>
        <w:t>EGiB</w:t>
      </w:r>
      <w:proofErr w:type="spellEnd"/>
      <w:r w:rsidRPr="00904A39">
        <w:rPr>
          <w:highlight w:val="white"/>
        </w:rPr>
        <w:t xml:space="preserve"> przez Starostwo Powiatowe, tak aby Wykonawca posługiwał się możliwie aktualnymi danymi.</w:t>
      </w:r>
    </w:p>
    <w:p w14:paraId="54D85AE0" w14:textId="77777777" w:rsidR="00143622" w:rsidRDefault="00143622" w:rsidP="00143622">
      <w:pPr>
        <w:pStyle w:val="GAMP"/>
        <w:rPr>
          <w:highlight w:val="white"/>
          <w:lang w:eastAsia="ar-SA"/>
        </w:rPr>
      </w:pPr>
    </w:p>
    <w:p w14:paraId="5ECE0583" w14:textId="71A49253" w:rsidR="00143622" w:rsidRDefault="003333B7" w:rsidP="00143622">
      <w:pPr>
        <w:pStyle w:val="GAMP"/>
        <w:rPr>
          <w:highlight w:val="white"/>
          <w:lang w:eastAsia="ar-SA"/>
        </w:rPr>
      </w:pPr>
      <w:r w:rsidRPr="00904A39">
        <w:rPr>
          <w:highlight w:val="white"/>
          <w:lang w:eastAsia="ar-SA"/>
        </w:rPr>
        <w:t xml:space="preserve">Na podstawie zbiorów danych pozyskanych od Starosty Wykonawca utworzy roboczą bazę danych zawierającą obiekty ewidencji gruntów i budynków. W oparciu o wyniki prac opisanych w </w:t>
      </w:r>
      <w:r w:rsidR="007B6F4D">
        <w:rPr>
          <w:highlight w:val="white"/>
          <w:lang w:eastAsia="ar-SA"/>
        </w:rPr>
        <w:t>pkt.5.2.3</w:t>
      </w:r>
      <w:r w:rsidRPr="00904A39">
        <w:rPr>
          <w:highlight w:val="white"/>
          <w:lang w:eastAsia="ar-SA"/>
        </w:rPr>
        <w:t xml:space="preserve">, treść roboczej bazy danych zostanie uzupełniona, zweryfikowana i zaktualizowana przez Wykonawcę. </w:t>
      </w:r>
    </w:p>
    <w:p w14:paraId="0D2323B0" w14:textId="77777777" w:rsidR="00143622" w:rsidRDefault="00143622" w:rsidP="00143622">
      <w:pPr>
        <w:pStyle w:val="GAMP"/>
        <w:rPr>
          <w:highlight w:val="white"/>
          <w:lang w:eastAsia="ar-SA"/>
        </w:rPr>
      </w:pPr>
    </w:p>
    <w:p w14:paraId="3963DDC3" w14:textId="20B64FE1" w:rsidR="003333B7" w:rsidRPr="00904A39" w:rsidRDefault="003333B7" w:rsidP="00143622">
      <w:pPr>
        <w:pStyle w:val="GAMP"/>
      </w:pPr>
      <w:r w:rsidRPr="00904A39">
        <w:rPr>
          <w:highlight w:val="white"/>
          <w:lang w:eastAsia="ar-SA"/>
        </w:rPr>
        <w:t>Celem tych prac jest:</w:t>
      </w:r>
    </w:p>
    <w:p w14:paraId="473F43C7" w14:textId="1C4B76E5" w:rsidR="003333B7" w:rsidRPr="00143622" w:rsidRDefault="003333B7" w:rsidP="00C400FF">
      <w:pPr>
        <w:pStyle w:val="Akapitzlist"/>
        <w:widowControl w:val="0"/>
        <w:numPr>
          <w:ilvl w:val="0"/>
          <w:numId w:val="54"/>
        </w:numPr>
        <w:tabs>
          <w:tab w:val="clear" w:pos="0"/>
        </w:tabs>
        <w:suppressAutoHyphens/>
        <w:spacing w:after="0" w:line="276" w:lineRule="auto"/>
        <w:ind w:left="851" w:hanging="284"/>
        <w:jc w:val="both"/>
        <w:rPr>
          <w:rFonts w:ascii="Tahoma" w:hAnsi="Tahoma" w:cs="Tahoma"/>
          <w:sz w:val="20"/>
          <w:szCs w:val="20"/>
        </w:rPr>
      </w:pPr>
      <w:r w:rsidRPr="00143622">
        <w:rPr>
          <w:rFonts w:ascii="Tahoma" w:hAnsi="Tahoma" w:cs="Tahoma"/>
          <w:sz w:val="20"/>
          <w:szCs w:val="20"/>
          <w:shd w:val="clear" w:color="auto" w:fill="FFFFFF"/>
        </w:rPr>
        <w:t xml:space="preserve">doprowadzenie bazy danych </w:t>
      </w:r>
      <w:proofErr w:type="spellStart"/>
      <w:r w:rsidRPr="00143622">
        <w:rPr>
          <w:rFonts w:ascii="Tahoma" w:hAnsi="Tahoma" w:cs="Tahoma"/>
          <w:sz w:val="20"/>
          <w:szCs w:val="20"/>
          <w:shd w:val="clear" w:color="auto" w:fill="FFFFFF"/>
        </w:rPr>
        <w:t>EGiB</w:t>
      </w:r>
      <w:proofErr w:type="spellEnd"/>
      <w:r w:rsidRPr="00143622">
        <w:rPr>
          <w:rFonts w:ascii="Tahoma" w:hAnsi="Tahoma" w:cs="Tahoma"/>
          <w:sz w:val="20"/>
          <w:szCs w:val="20"/>
          <w:shd w:val="clear" w:color="auto" w:fill="FFFFFF"/>
        </w:rPr>
        <w:t xml:space="preserve"> do zgodności z modelem pojęciowym określonym w </w:t>
      </w:r>
      <w:r w:rsidRPr="00143622">
        <w:rPr>
          <w:rFonts w:ascii="Tahoma" w:hAnsi="Tahoma" w:cs="Tahoma"/>
          <w:i/>
          <w:iCs/>
          <w:sz w:val="20"/>
          <w:szCs w:val="20"/>
          <w:shd w:val="clear" w:color="auto" w:fill="FFFFFF"/>
        </w:rPr>
        <w:t xml:space="preserve">rozporządzeniu w/s </w:t>
      </w:r>
      <w:proofErr w:type="spellStart"/>
      <w:r w:rsidRPr="00143622">
        <w:rPr>
          <w:rFonts w:ascii="Tahoma" w:hAnsi="Tahoma" w:cs="Tahoma"/>
          <w:i/>
          <w:iCs/>
          <w:sz w:val="20"/>
          <w:szCs w:val="20"/>
          <w:shd w:val="clear" w:color="auto" w:fill="FFFFFF"/>
        </w:rPr>
        <w:t>egib</w:t>
      </w:r>
      <w:proofErr w:type="spellEnd"/>
      <w:r w:rsidRPr="00143622">
        <w:rPr>
          <w:rFonts w:ascii="Tahoma" w:hAnsi="Tahoma" w:cs="Tahoma"/>
          <w:sz w:val="20"/>
          <w:szCs w:val="20"/>
          <w:shd w:val="clear" w:color="auto" w:fill="FFFFFF"/>
        </w:rPr>
        <w:t xml:space="preserve">, według wymogów </w:t>
      </w:r>
      <w:proofErr w:type="spellStart"/>
      <w:r w:rsidRPr="00143622">
        <w:rPr>
          <w:rFonts w:ascii="Tahoma" w:hAnsi="Tahoma" w:cs="Tahoma"/>
          <w:sz w:val="20"/>
          <w:szCs w:val="20"/>
          <w:shd w:val="clear" w:color="auto" w:fill="FFFFFF"/>
        </w:rPr>
        <w:t>ZSiN</w:t>
      </w:r>
      <w:proofErr w:type="spellEnd"/>
      <w:r w:rsidRPr="00143622">
        <w:rPr>
          <w:rFonts w:ascii="Tahoma" w:hAnsi="Tahoma" w:cs="Tahoma"/>
          <w:sz w:val="20"/>
          <w:szCs w:val="20"/>
          <w:shd w:val="clear" w:color="auto" w:fill="FFFFFF"/>
        </w:rPr>
        <w:t>,</w:t>
      </w:r>
    </w:p>
    <w:p w14:paraId="6117FD23" w14:textId="5E2DBC56" w:rsidR="003333B7" w:rsidRPr="00904A39" w:rsidRDefault="003333B7" w:rsidP="00C400FF">
      <w:pPr>
        <w:numPr>
          <w:ilvl w:val="0"/>
          <w:numId w:val="54"/>
        </w:numPr>
        <w:tabs>
          <w:tab w:val="clear" w:pos="0"/>
          <w:tab w:val="left" w:pos="709"/>
        </w:tabs>
        <w:suppressAutoHyphens/>
        <w:spacing w:after="0" w:line="276" w:lineRule="auto"/>
        <w:ind w:left="851" w:hanging="284"/>
        <w:jc w:val="both"/>
        <w:rPr>
          <w:rFonts w:ascii="Tahoma" w:hAnsi="Tahoma" w:cs="Tahoma"/>
          <w:sz w:val="20"/>
          <w:szCs w:val="20"/>
        </w:rPr>
      </w:pPr>
      <w:r w:rsidRPr="00904A39">
        <w:rPr>
          <w:rFonts w:ascii="Tahoma" w:hAnsi="Tahoma" w:cs="Tahoma"/>
          <w:sz w:val="20"/>
          <w:szCs w:val="20"/>
          <w:shd w:val="clear" w:color="auto" w:fill="FFFFFF"/>
          <w:lang w:eastAsia="ar-SA"/>
        </w:rPr>
        <w:t xml:space="preserve">harmonizacja bazy </w:t>
      </w:r>
      <w:proofErr w:type="spellStart"/>
      <w:r w:rsidRPr="00904A39">
        <w:rPr>
          <w:rFonts w:ascii="Tahoma" w:hAnsi="Tahoma" w:cs="Tahoma"/>
          <w:sz w:val="20"/>
          <w:szCs w:val="20"/>
          <w:shd w:val="clear" w:color="auto" w:fill="FFFFFF"/>
          <w:lang w:eastAsia="ar-SA"/>
        </w:rPr>
        <w:t>EGiB</w:t>
      </w:r>
      <w:proofErr w:type="spellEnd"/>
      <w:r w:rsidRPr="00904A39">
        <w:rPr>
          <w:rFonts w:ascii="Tahoma" w:hAnsi="Tahoma" w:cs="Tahoma"/>
          <w:sz w:val="20"/>
          <w:szCs w:val="20"/>
          <w:shd w:val="clear" w:color="auto" w:fill="FFFFFF"/>
          <w:lang w:eastAsia="ar-SA"/>
        </w:rPr>
        <w:t xml:space="preserve"> z danymi wchodzącymi w </w:t>
      </w:r>
      <w:r w:rsidR="00A33CDA" w:rsidRPr="00904A39">
        <w:rPr>
          <w:rFonts w:ascii="Tahoma" w:hAnsi="Tahoma" w:cs="Tahoma"/>
          <w:sz w:val="20"/>
          <w:szCs w:val="20"/>
          <w:shd w:val="clear" w:color="auto" w:fill="FFFFFF"/>
          <w:lang w:eastAsia="ar-SA"/>
        </w:rPr>
        <w:t>skład GESUT</w:t>
      </w:r>
      <w:r w:rsidRPr="00904A39">
        <w:rPr>
          <w:rFonts w:ascii="Tahoma" w:hAnsi="Tahoma" w:cs="Tahoma"/>
          <w:sz w:val="20"/>
          <w:szCs w:val="20"/>
          <w:shd w:val="clear" w:color="auto" w:fill="FFFFFF"/>
          <w:lang w:eastAsia="ar-SA"/>
        </w:rPr>
        <w:t xml:space="preserve">, BDOT500 i </w:t>
      </w:r>
      <w:proofErr w:type="spellStart"/>
      <w:r w:rsidRPr="00904A39">
        <w:rPr>
          <w:rFonts w:ascii="Tahoma" w:hAnsi="Tahoma" w:cs="Tahoma"/>
          <w:sz w:val="20"/>
          <w:szCs w:val="20"/>
          <w:shd w:val="clear" w:color="auto" w:fill="FFFFFF"/>
          <w:lang w:eastAsia="ar-SA"/>
        </w:rPr>
        <w:t>EMUiA</w:t>
      </w:r>
      <w:proofErr w:type="spellEnd"/>
      <w:r w:rsidRPr="00904A39">
        <w:rPr>
          <w:rFonts w:ascii="Tahoma" w:hAnsi="Tahoma" w:cs="Tahoma"/>
          <w:sz w:val="20"/>
          <w:szCs w:val="20"/>
          <w:shd w:val="clear" w:color="auto" w:fill="FFFFFF"/>
          <w:lang w:eastAsia="ar-SA"/>
        </w:rPr>
        <w:t>.</w:t>
      </w:r>
    </w:p>
    <w:p w14:paraId="70570B5E" w14:textId="77777777" w:rsidR="003333B7" w:rsidRPr="00904A39" w:rsidRDefault="003333B7" w:rsidP="00C400FF">
      <w:pPr>
        <w:numPr>
          <w:ilvl w:val="0"/>
          <w:numId w:val="54"/>
        </w:numPr>
        <w:tabs>
          <w:tab w:val="clear" w:pos="0"/>
        </w:tabs>
        <w:suppressAutoHyphens/>
        <w:spacing w:after="0" w:line="276" w:lineRule="auto"/>
        <w:ind w:left="851" w:hanging="284"/>
        <w:jc w:val="both"/>
        <w:rPr>
          <w:rFonts w:ascii="Tahoma" w:hAnsi="Tahoma" w:cs="Tahoma"/>
          <w:sz w:val="20"/>
          <w:szCs w:val="20"/>
        </w:rPr>
      </w:pPr>
      <w:r w:rsidRPr="00904A39">
        <w:rPr>
          <w:rFonts w:ascii="Tahoma" w:hAnsi="Tahoma" w:cs="Tahoma"/>
          <w:sz w:val="20"/>
          <w:szCs w:val="20"/>
          <w:shd w:val="clear" w:color="auto" w:fill="FFFFFF"/>
          <w:lang w:eastAsia="ar-SA"/>
        </w:rPr>
        <w:t>zastąpienie danych niezgodnych ze stanem faktycznym, stanem prawnym lub obowiązującymi standardami technicznymi, odpowiednimi danymi zgodnymi ze stanem faktycznym lub prawnym oraz obowiązującymi standardami technicznymi,</w:t>
      </w:r>
    </w:p>
    <w:p w14:paraId="565C0551" w14:textId="77777777" w:rsidR="003333B7" w:rsidRPr="00904A39" w:rsidRDefault="003333B7" w:rsidP="00C400FF">
      <w:pPr>
        <w:numPr>
          <w:ilvl w:val="0"/>
          <w:numId w:val="54"/>
        </w:numPr>
        <w:tabs>
          <w:tab w:val="clear" w:pos="0"/>
        </w:tabs>
        <w:suppressAutoHyphens/>
        <w:spacing w:after="0" w:line="276" w:lineRule="auto"/>
        <w:ind w:left="851" w:hanging="284"/>
        <w:jc w:val="both"/>
        <w:rPr>
          <w:rFonts w:ascii="Tahoma" w:hAnsi="Tahoma" w:cs="Tahoma"/>
          <w:sz w:val="20"/>
          <w:szCs w:val="20"/>
        </w:rPr>
      </w:pPr>
      <w:r w:rsidRPr="00904A39">
        <w:rPr>
          <w:rFonts w:ascii="Tahoma" w:hAnsi="Tahoma" w:cs="Tahoma"/>
          <w:sz w:val="20"/>
          <w:szCs w:val="20"/>
          <w:shd w:val="clear" w:color="auto" w:fill="FFFFFF"/>
          <w:lang w:eastAsia="ar-SA"/>
        </w:rPr>
        <w:t>ujawnienie nowych danych ewidencyjnych,</w:t>
      </w:r>
    </w:p>
    <w:p w14:paraId="2344CB1F" w14:textId="77777777" w:rsidR="003333B7" w:rsidRPr="00904A39" w:rsidRDefault="003333B7" w:rsidP="00C400FF">
      <w:pPr>
        <w:numPr>
          <w:ilvl w:val="0"/>
          <w:numId w:val="54"/>
        </w:numPr>
        <w:tabs>
          <w:tab w:val="clear" w:pos="0"/>
        </w:tabs>
        <w:suppressAutoHyphens/>
        <w:spacing w:after="0" w:line="276" w:lineRule="auto"/>
        <w:ind w:left="851" w:hanging="284"/>
        <w:jc w:val="both"/>
        <w:rPr>
          <w:rFonts w:ascii="Tahoma" w:hAnsi="Tahoma" w:cs="Tahoma"/>
          <w:sz w:val="20"/>
          <w:szCs w:val="20"/>
        </w:rPr>
      </w:pPr>
      <w:r w:rsidRPr="00904A39">
        <w:rPr>
          <w:rFonts w:ascii="Tahoma" w:hAnsi="Tahoma" w:cs="Tahoma"/>
          <w:sz w:val="20"/>
          <w:szCs w:val="20"/>
          <w:highlight w:val="white"/>
          <w:lang w:eastAsia="ar-SA"/>
        </w:rPr>
        <w:t>wyeliminowanie danych błędnych.</w:t>
      </w:r>
    </w:p>
    <w:p w14:paraId="21311DCF" w14:textId="77777777" w:rsidR="003333B7" w:rsidRPr="00904A39" w:rsidRDefault="003333B7" w:rsidP="00143622">
      <w:pPr>
        <w:pStyle w:val="GAMP"/>
        <w:rPr>
          <w:lang w:eastAsia="ar-SA"/>
        </w:rPr>
      </w:pPr>
    </w:p>
    <w:p w14:paraId="745154DB" w14:textId="77777777" w:rsidR="003333B7" w:rsidRPr="00904A39" w:rsidRDefault="003333B7" w:rsidP="00143622">
      <w:pPr>
        <w:pStyle w:val="GAMP"/>
      </w:pPr>
      <w:r w:rsidRPr="00904A39">
        <w:rPr>
          <w:highlight w:val="white"/>
          <w:lang w:eastAsia="ar-SA"/>
        </w:rPr>
        <w:t>Aktualizacja roboczej bazy danych odbywała się będzie według niżej opisanych, szczegółowych zasad:</w:t>
      </w:r>
    </w:p>
    <w:p w14:paraId="6F313A69" w14:textId="77777777" w:rsidR="003333B7" w:rsidRPr="00904A39" w:rsidRDefault="003333B7" w:rsidP="00325279">
      <w:pPr>
        <w:pStyle w:val="Akapitzlist"/>
        <w:widowControl w:val="0"/>
        <w:numPr>
          <w:ilvl w:val="0"/>
          <w:numId w:val="141"/>
        </w:numPr>
        <w:tabs>
          <w:tab w:val="clear" w:pos="0"/>
        </w:tabs>
        <w:suppressAutoHyphens/>
        <w:spacing w:after="0" w:line="276" w:lineRule="auto"/>
        <w:ind w:left="851" w:hanging="284"/>
        <w:jc w:val="both"/>
        <w:rPr>
          <w:rFonts w:ascii="Tahoma" w:hAnsi="Tahoma" w:cs="Tahoma"/>
          <w:sz w:val="20"/>
          <w:szCs w:val="20"/>
          <w:shd w:val="clear" w:color="auto" w:fill="FFFFFF"/>
          <w:lang w:eastAsia="ar-SA"/>
        </w:rPr>
      </w:pPr>
      <w:r w:rsidRPr="00904A39">
        <w:rPr>
          <w:rFonts w:ascii="Tahoma" w:hAnsi="Tahoma" w:cs="Tahoma"/>
          <w:sz w:val="20"/>
          <w:szCs w:val="20"/>
          <w:shd w:val="clear" w:color="auto" w:fill="FFFFFF"/>
        </w:rPr>
        <w:t>Współrzędne</w:t>
      </w:r>
      <w:r w:rsidRPr="00904A39">
        <w:rPr>
          <w:rFonts w:ascii="Tahoma" w:hAnsi="Tahoma" w:cs="Tahoma"/>
          <w:sz w:val="20"/>
          <w:szCs w:val="20"/>
          <w:shd w:val="clear" w:color="auto" w:fill="FFFFFF"/>
          <w:lang w:eastAsia="ar-SA"/>
        </w:rPr>
        <w:t xml:space="preserve"> punktów granicznych, ujawnione zostaną w roboczej bazie danych </w:t>
      </w:r>
      <w:proofErr w:type="spellStart"/>
      <w:r w:rsidRPr="00904A39">
        <w:rPr>
          <w:rFonts w:ascii="Tahoma" w:hAnsi="Tahoma" w:cs="Tahoma"/>
          <w:sz w:val="20"/>
          <w:szCs w:val="20"/>
          <w:shd w:val="clear" w:color="auto" w:fill="FFFFFF"/>
          <w:lang w:eastAsia="ar-SA"/>
        </w:rPr>
        <w:t>EGiB</w:t>
      </w:r>
      <w:proofErr w:type="spellEnd"/>
      <w:r w:rsidRPr="00904A39">
        <w:rPr>
          <w:rFonts w:ascii="Tahoma" w:hAnsi="Tahoma" w:cs="Tahoma"/>
          <w:sz w:val="20"/>
          <w:szCs w:val="20"/>
          <w:shd w:val="clear" w:color="auto" w:fill="FFFFFF"/>
          <w:lang w:eastAsia="ar-SA"/>
        </w:rPr>
        <w:t xml:space="preserve"> zgodnie z uwzględnieniem dokładności ich pomiaru. Wszystkie punkty graniczne w zakresie opracowania dla przedmiotowych obrębów w ramach realizowanych prac powinny uzyskać atrybuty:</w:t>
      </w:r>
    </w:p>
    <w:p w14:paraId="4E9ABADD" w14:textId="679CA251" w:rsidR="003333B7" w:rsidRPr="00515DA6" w:rsidRDefault="003333B7" w:rsidP="00C400FF">
      <w:pPr>
        <w:pStyle w:val="Akapitzlist"/>
        <w:numPr>
          <w:ilvl w:val="2"/>
          <w:numId w:val="50"/>
        </w:numPr>
        <w:tabs>
          <w:tab w:val="clear" w:pos="0"/>
        </w:tabs>
        <w:spacing w:after="0" w:line="276" w:lineRule="auto"/>
        <w:ind w:left="1418" w:hanging="284"/>
        <w:jc w:val="both"/>
        <w:rPr>
          <w:rFonts w:ascii="Tahoma" w:hAnsi="Tahoma" w:cs="Tahoma"/>
          <w:sz w:val="20"/>
          <w:szCs w:val="20"/>
          <w:shd w:val="clear" w:color="auto" w:fill="FFFFFF"/>
          <w:lang w:eastAsia="ar-SA"/>
        </w:rPr>
      </w:pPr>
      <w:r w:rsidRPr="00515DA6">
        <w:rPr>
          <w:rFonts w:ascii="Tahoma" w:hAnsi="Tahoma" w:cs="Tahoma"/>
          <w:sz w:val="20"/>
          <w:szCs w:val="20"/>
          <w:shd w:val="clear" w:color="auto" w:fill="FFFFFF"/>
          <w:lang w:eastAsia="ar-SA"/>
        </w:rPr>
        <w:t>Spełnienie Warunku Dokładnościowego</w:t>
      </w:r>
    </w:p>
    <w:p w14:paraId="20FF9FB5" w14:textId="77777777" w:rsidR="003333B7" w:rsidRPr="00904A39" w:rsidRDefault="003333B7" w:rsidP="00C400FF">
      <w:pPr>
        <w:pStyle w:val="Akapitzlist"/>
        <w:numPr>
          <w:ilvl w:val="2"/>
          <w:numId w:val="50"/>
        </w:numPr>
        <w:tabs>
          <w:tab w:val="clear" w:pos="0"/>
        </w:tabs>
        <w:spacing w:after="0" w:line="276" w:lineRule="auto"/>
        <w:ind w:left="1418" w:hanging="284"/>
        <w:jc w:val="both"/>
        <w:rPr>
          <w:rFonts w:ascii="Tahoma" w:hAnsi="Tahoma" w:cs="Tahoma"/>
          <w:sz w:val="20"/>
          <w:szCs w:val="20"/>
          <w:shd w:val="clear" w:color="auto" w:fill="FFFFFF"/>
          <w:lang w:eastAsia="ar-SA"/>
        </w:rPr>
      </w:pPr>
      <w:r w:rsidRPr="00904A39">
        <w:rPr>
          <w:rFonts w:ascii="Tahoma" w:hAnsi="Tahoma" w:cs="Tahoma"/>
          <w:sz w:val="20"/>
          <w:szCs w:val="20"/>
          <w:shd w:val="clear" w:color="auto" w:fill="FFFFFF"/>
          <w:lang w:eastAsia="ar-SA"/>
        </w:rPr>
        <w:t>Sposób Pozyskania</w:t>
      </w:r>
    </w:p>
    <w:p w14:paraId="099E9A0E" w14:textId="77777777" w:rsidR="003333B7" w:rsidRPr="00904A39" w:rsidRDefault="003333B7" w:rsidP="00C400FF">
      <w:pPr>
        <w:pStyle w:val="Akapitzlist"/>
        <w:numPr>
          <w:ilvl w:val="2"/>
          <w:numId w:val="50"/>
        </w:numPr>
        <w:tabs>
          <w:tab w:val="clear" w:pos="0"/>
        </w:tabs>
        <w:spacing w:after="0" w:line="276" w:lineRule="auto"/>
        <w:ind w:left="1418" w:hanging="284"/>
        <w:jc w:val="both"/>
        <w:rPr>
          <w:rFonts w:ascii="Tahoma" w:hAnsi="Tahoma" w:cs="Tahoma"/>
          <w:sz w:val="20"/>
          <w:szCs w:val="20"/>
          <w:shd w:val="clear" w:color="auto" w:fill="FFFFFF"/>
          <w:lang w:eastAsia="ar-SA"/>
        </w:rPr>
      </w:pPr>
      <w:r w:rsidRPr="00904A39">
        <w:rPr>
          <w:rFonts w:ascii="Tahoma" w:hAnsi="Tahoma" w:cs="Tahoma"/>
          <w:sz w:val="20"/>
          <w:szCs w:val="20"/>
          <w:shd w:val="clear" w:color="auto" w:fill="FFFFFF"/>
          <w:lang w:eastAsia="ar-SA"/>
        </w:rPr>
        <w:t xml:space="preserve">Rodzaj Stabilizacji </w:t>
      </w:r>
    </w:p>
    <w:p w14:paraId="2D4E28A0" w14:textId="1ED7406E" w:rsidR="003333B7" w:rsidRPr="00904A39" w:rsidRDefault="003333B7" w:rsidP="00C400FF">
      <w:pPr>
        <w:pStyle w:val="Akapitzlist"/>
        <w:numPr>
          <w:ilvl w:val="2"/>
          <w:numId w:val="50"/>
        </w:numPr>
        <w:tabs>
          <w:tab w:val="clear" w:pos="0"/>
        </w:tabs>
        <w:spacing w:after="0" w:line="276" w:lineRule="auto"/>
        <w:ind w:left="1418" w:hanging="284"/>
        <w:jc w:val="both"/>
        <w:rPr>
          <w:rFonts w:ascii="Tahoma" w:hAnsi="Tahoma" w:cs="Tahoma"/>
          <w:sz w:val="20"/>
          <w:szCs w:val="20"/>
          <w:shd w:val="clear" w:color="auto" w:fill="FFFFFF"/>
          <w:lang w:eastAsia="ar-SA"/>
        </w:rPr>
      </w:pPr>
      <w:r w:rsidRPr="00904A39">
        <w:rPr>
          <w:rFonts w:ascii="Tahoma" w:hAnsi="Tahoma" w:cs="Tahoma"/>
          <w:sz w:val="20"/>
          <w:szCs w:val="20"/>
          <w:shd w:val="clear" w:color="auto" w:fill="FFFFFF"/>
          <w:lang w:eastAsia="ar-SA"/>
        </w:rPr>
        <w:t>Numer Operatu</w:t>
      </w:r>
    </w:p>
    <w:p w14:paraId="2A793D18" w14:textId="77777777" w:rsidR="003333B7" w:rsidRPr="00904A39" w:rsidRDefault="003333B7" w:rsidP="00325279">
      <w:pPr>
        <w:pStyle w:val="Akapitzlist"/>
        <w:widowControl w:val="0"/>
        <w:numPr>
          <w:ilvl w:val="0"/>
          <w:numId w:val="141"/>
        </w:numPr>
        <w:tabs>
          <w:tab w:val="clear" w:pos="0"/>
        </w:tabs>
        <w:suppressAutoHyphens/>
        <w:spacing w:after="0" w:line="276" w:lineRule="auto"/>
        <w:ind w:left="851" w:hanging="284"/>
        <w:jc w:val="both"/>
        <w:rPr>
          <w:rFonts w:ascii="Tahoma" w:hAnsi="Tahoma" w:cs="Tahoma"/>
          <w:sz w:val="20"/>
          <w:szCs w:val="20"/>
          <w:shd w:val="clear" w:color="auto" w:fill="FFFFFF"/>
        </w:rPr>
      </w:pPr>
      <w:r w:rsidRPr="00904A39">
        <w:rPr>
          <w:rFonts w:ascii="Tahoma" w:eastAsia="Calibri" w:hAnsi="Tahoma" w:cs="Tahoma"/>
          <w:sz w:val="20"/>
          <w:szCs w:val="20"/>
          <w:shd w:val="clear" w:color="auto" w:fill="FFFFFF"/>
          <w:lang w:eastAsia="ar-SA"/>
        </w:rPr>
        <w:t xml:space="preserve">W </w:t>
      </w:r>
      <w:r w:rsidRPr="00515DA6">
        <w:rPr>
          <w:rFonts w:ascii="Tahoma" w:hAnsi="Tahoma" w:cs="Tahoma"/>
          <w:sz w:val="20"/>
          <w:szCs w:val="20"/>
          <w:shd w:val="clear" w:color="auto" w:fill="FFFFFF"/>
        </w:rPr>
        <w:t>poniższej</w:t>
      </w:r>
      <w:r w:rsidRPr="00904A39">
        <w:rPr>
          <w:rFonts w:ascii="Tahoma" w:eastAsia="Calibri" w:hAnsi="Tahoma" w:cs="Tahoma"/>
          <w:sz w:val="20"/>
          <w:szCs w:val="20"/>
          <w:shd w:val="clear" w:color="auto" w:fill="FFFFFF"/>
          <w:lang w:eastAsia="ar-SA"/>
        </w:rPr>
        <w:t xml:space="preserve"> tabeli zawarto zalecenia dotyczące uzupełniania atrybutów poszczególnych klas obiektów bazy danych ewidencji gruntów (dla wszystkich działek, użytków i konturów klasyfikacyjnych) i budynków oraz lokali:</w:t>
      </w:r>
    </w:p>
    <w:p w14:paraId="082999B0" w14:textId="77777777" w:rsidR="003333B7" w:rsidRPr="00904A39" w:rsidRDefault="003333B7" w:rsidP="00904A39">
      <w:pPr>
        <w:tabs>
          <w:tab w:val="left" w:pos="1134"/>
        </w:tabs>
        <w:spacing w:line="276" w:lineRule="auto"/>
        <w:ind w:left="851" w:firstLine="357"/>
        <w:jc w:val="both"/>
        <w:rPr>
          <w:rFonts w:ascii="Tahoma" w:hAnsi="Tahoma" w:cs="Tahoma"/>
          <w:sz w:val="20"/>
          <w:szCs w:val="20"/>
          <w:shd w:val="clear" w:color="auto" w:fill="FFFFFF"/>
        </w:rPr>
      </w:pPr>
    </w:p>
    <w:tbl>
      <w:tblPr>
        <w:tblW w:w="8880" w:type="dxa"/>
        <w:tblInd w:w="916" w:type="dxa"/>
        <w:tblLayout w:type="fixed"/>
        <w:tblCellMar>
          <w:left w:w="70" w:type="dxa"/>
          <w:right w:w="70" w:type="dxa"/>
        </w:tblCellMar>
        <w:tblLook w:val="0000" w:firstRow="0" w:lastRow="0" w:firstColumn="0" w:lastColumn="0" w:noHBand="0" w:noVBand="0"/>
      </w:tblPr>
      <w:tblGrid>
        <w:gridCol w:w="371"/>
        <w:gridCol w:w="2249"/>
        <w:gridCol w:w="2488"/>
        <w:gridCol w:w="3772"/>
      </w:tblGrid>
      <w:tr w:rsidR="003333B7" w:rsidRPr="00515DA6" w14:paraId="725373BA" w14:textId="77777777" w:rsidTr="003333B7">
        <w:trPr>
          <w:trHeight w:val="344"/>
        </w:trPr>
        <w:tc>
          <w:tcPr>
            <w:tcW w:w="370" w:type="dxa"/>
            <w:tcBorders>
              <w:top w:val="single" w:sz="4" w:space="0" w:color="000000"/>
              <w:left w:val="single" w:sz="4" w:space="0" w:color="000000"/>
              <w:bottom w:val="single" w:sz="4" w:space="0" w:color="000000"/>
            </w:tcBorders>
            <w:vAlign w:val="center"/>
          </w:tcPr>
          <w:p w14:paraId="3EF9B1DB" w14:textId="24C8777F" w:rsidR="003333B7" w:rsidRPr="00515DA6" w:rsidRDefault="00C64AA7" w:rsidP="00904A39">
            <w:pPr>
              <w:tabs>
                <w:tab w:val="left" w:pos="1134"/>
              </w:tabs>
              <w:spacing w:line="276" w:lineRule="auto"/>
              <w:ind w:firstLine="357"/>
              <w:jc w:val="center"/>
              <w:rPr>
                <w:rFonts w:ascii="Tahoma" w:hAnsi="Tahoma" w:cs="Tahoma"/>
                <w:sz w:val="16"/>
                <w:szCs w:val="16"/>
                <w:shd w:val="clear" w:color="auto" w:fill="FFFFFF"/>
              </w:rPr>
            </w:pPr>
            <w:r w:rsidRPr="00515DA6">
              <w:rPr>
                <w:rFonts w:ascii="Tahoma" w:hAnsi="Tahoma" w:cs="Tahoma"/>
                <w:sz w:val="16"/>
                <w:szCs w:val="16"/>
                <w:shd w:val="clear" w:color="auto" w:fill="FFFFFF"/>
              </w:rPr>
              <w:t>Lp.</w:t>
            </w:r>
            <w:r w:rsidR="003333B7" w:rsidRPr="00515DA6">
              <w:rPr>
                <w:rFonts w:ascii="Tahoma" w:hAnsi="Tahoma" w:cs="Tahoma"/>
                <w:sz w:val="16"/>
                <w:szCs w:val="16"/>
                <w:shd w:val="clear" w:color="auto" w:fill="FFFFFF"/>
              </w:rPr>
              <w:t>.</w:t>
            </w:r>
          </w:p>
        </w:tc>
        <w:tc>
          <w:tcPr>
            <w:tcW w:w="2249" w:type="dxa"/>
            <w:tcBorders>
              <w:top w:val="single" w:sz="4" w:space="0" w:color="000000"/>
              <w:left w:val="single" w:sz="4" w:space="0" w:color="000000"/>
              <w:bottom w:val="single" w:sz="4" w:space="0" w:color="000000"/>
            </w:tcBorders>
            <w:vAlign w:val="center"/>
          </w:tcPr>
          <w:p w14:paraId="0C28EBE3" w14:textId="77777777" w:rsidR="003333B7" w:rsidRPr="00515DA6" w:rsidRDefault="003333B7" w:rsidP="00904A39">
            <w:pPr>
              <w:tabs>
                <w:tab w:val="left" w:pos="1134"/>
              </w:tabs>
              <w:spacing w:line="276" w:lineRule="auto"/>
              <w:ind w:firstLine="357"/>
              <w:jc w:val="center"/>
              <w:rPr>
                <w:rFonts w:ascii="Tahoma" w:hAnsi="Tahoma" w:cs="Tahoma"/>
                <w:sz w:val="16"/>
                <w:szCs w:val="16"/>
                <w:shd w:val="clear" w:color="auto" w:fill="FFFFFF"/>
              </w:rPr>
            </w:pPr>
            <w:r w:rsidRPr="00515DA6">
              <w:rPr>
                <w:rFonts w:ascii="Tahoma" w:hAnsi="Tahoma" w:cs="Tahoma"/>
                <w:sz w:val="16"/>
                <w:szCs w:val="16"/>
                <w:shd w:val="clear" w:color="auto" w:fill="FFFFFF"/>
              </w:rPr>
              <w:t xml:space="preserve">Nazwa klasy obiektu </w:t>
            </w:r>
            <w:proofErr w:type="spellStart"/>
            <w:r w:rsidRPr="00515DA6">
              <w:rPr>
                <w:rFonts w:ascii="Tahoma" w:hAnsi="Tahoma" w:cs="Tahoma"/>
                <w:sz w:val="16"/>
                <w:szCs w:val="16"/>
                <w:shd w:val="clear" w:color="auto" w:fill="FFFFFF"/>
              </w:rPr>
              <w:t>EGiB</w:t>
            </w:r>
            <w:proofErr w:type="spellEnd"/>
          </w:p>
        </w:tc>
        <w:tc>
          <w:tcPr>
            <w:tcW w:w="2488" w:type="dxa"/>
            <w:tcBorders>
              <w:top w:val="single" w:sz="4" w:space="0" w:color="000000"/>
              <w:left w:val="single" w:sz="4" w:space="0" w:color="000000"/>
              <w:bottom w:val="single" w:sz="4" w:space="0" w:color="000000"/>
            </w:tcBorders>
            <w:vAlign w:val="center"/>
          </w:tcPr>
          <w:p w14:paraId="18EE2854" w14:textId="77777777" w:rsidR="003333B7" w:rsidRPr="00515DA6" w:rsidRDefault="003333B7" w:rsidP="00904A39">
            <w:pPr>
              <w:tabs>
                <w:tab w:val="left" w:pos="1134"/>
              </w:tabs>
              <w:spacing w:line="276" w:lineRule="auto"/>
              <w:ind w:firstLine="357"/>
              <w:jc w:val="center"/>
              <w:rPr>
                <w:rFonts w:ascii="Tahoma" w:hAnsi="Tahoma" w:cs="Tahoma"/>
                <w:sz w:val="16"/>
                <w:szCs w:val="16"/>
                <w:shd w:val="clear" w:color="auto" w:fill="FFFFFF"/>
              </w:rPr>
            </w:pPr>
            <w:r w:rsidRPr="00515DA6">
              <w:rPr>
                <w:rFonts w:ascii="Tahoma" w:hAnsi="Tahoma" w:cs="Tahoma"/>
                <w:sz w:val="16"/>
                <w:szCs w:val="16"/>
                <w:shd w:val="clear" w:color="auto" w:fill="FFFFFF"/>
              </w:rPr>
              <w:t>Nazwa atrybutu</w:t>
            </w:r>
          </w:p>
        </w:tc>
        <w:tc>
          <w:tcPr>
            <w:tcW w:w="3772" w:type="dxa"/>
            <w:tcBorders>
              <w:top w:val="single" w:sz="4" w:space="0" w:color="000000"/>
              <w:left w:val="single" w:sz="4" w:space="0" w:color="000000"/>
              <w:bottom w:val="single" w:sz="4" w:space="0" w:color="000000"/>
              <w:right w:val="single" w:sz="4" w:space="0" w:color="000000"/>
            </w:tcBorders>
            <w:vAlign w:val="center"/>
          </w:tcPr>
          <w:p w14:paraId="038DCF39" w14:textId="77777777" w:rsidR="003333B7" w:rsidRPr="00515DA6" w:rsidRDefault="003333B7" w:rsidP="00904A39">
            <w:pPr>
              <w:tabs>
                <w:tab w:val="left" w:pos="1134"/>
              </w:tabs>
              <w:spacing w:line="276" w:lineRule="auto"/>
              <w:ind w:firstLine="357"/>
              <w:jc w:val="center"/>
              <w:rPr>
                <w:rFonts w:ascii="Tahoma" w:hAnsi="Tahoma" w:cs="Tahoma"/>
                <w:sz w:val="16"/>
                <w:szCs w:val="16"/>
              </w:rPr>
            </w:pPr>
            <w:r w:rsidRPr="00515DA6">
              <w:rPr>
                <w:rFonts w:ascii="Tahoma" w:hAnsi="Tahoma" w:cs="Tahoma"/>
                <w:sz w:val="16"/>
                <w:szCs w:val="16"/>
                <w:shd w:val="clear" w:color="auto" w:fill="FFFFFF"/>
              </w:rPr>
              <w:t>Uwagi dotyczące sposobu wypełniania</w:t>
            </w:r>
          </w:p>
        </w:tc>
      </w:tr>
      <w:tr w:rsidR="003333B7" w:rsidRPr="00515DA6" w14:paraId="3C1BCB16" w14:textId="77777777" w:rsidTr="003333B7">
        <w:trPr>
          <w:cantSplit/>
          <w:trHeight w:val="465"/>
        </w:trPr>
        <w:tc>
          <w:tcPr>
            <w:tcW w:w="370" w:type="dxa"/>
            <w:vMerge w:val="restart"/>
            <w:tcBorders>
              <w:top w:val="single" w:sz="4" w:space="0" w:color="000000"/>
              <w:left w:val="single" w:sz="4" w:space="0" w:color="000000"/>
              <w:bottom w:val="single" w:sz="4" w:space="0" w:color="000000"/>
            </w:tcBorders>
            <w:vAlign w:val="center"/>
          </w:tcPr>
          <w:p w14:paraId="068BA55A" w14:textId="77777777" w:rsidR="003333B7" w:rsidRPr="00515DA6" w:rsidRDefault="003333B7" w:rsidP="00904A39">
            <w:pPr>
              <w:tabs>
                <w:tab w:val="left" w:pos="1134"/>
              </w:tabs>
              <w:spacing w:line="276" w:lineRule="auto"/>
              <w:ind w:firstLine="357"/>
              <w:rPr>
                <w:rFonts w:ascii="Tahoma" w:hAnsi="Tahoma" w:cs="Tahoma"/>
                <w:sz w:val="16"/>
                <w:szCs w:val="16"/>
                <w:shd w:val="clear" w:color="auto" w:fill="FFFFFF"/>
                <w:lang w:eastAsia="ar-SA"/>
              </w:rPr>
            </w:pPr>
            <w:r w:rsidRPr="00515DA6">
              <w:rPr>
                <w:rFonts w:ascii="Tahoma" w:hAnsi="Tahoma" w:cs="Tahoma"/>
                <w:sz w:val="16"/>
                <w:szCs w:val="16"/>
                <w:shd w:val="clear" w:color="auto" w:fill="FFFFFF"/>
              </w:rPr>
              <w:t>11</w:t>
            </w:r>
          </w:p>
        </w:tc>
        <w:tc>
          <w:tcPr>
            <w:tcW w:w="2249" w:type="dxa"/>
            <w:vMerge w:val="restart"/>
            <w:tcBorders>
              <w:top w:val="single" w:sz="4" w:space="0" w:color="000000"/>
              <w:left w:val="single" w:sz="4" w:space="0" w:color="000000"/>
              <w:bottom w:val="single" w:sz="4" w:space="0" w:color="000000"/>
            </w:tcBorders>
            <w:vAlign w:val="center"/>
          </w:tcPr>
          <w:p w14:paraId="36532E0F" w14:textId="77777777" w:rsidR="003333B7" w:rsidRPr="00515DA6" w:rsidRDefault="003333B7" w:rsidP="00904A39">
            <w:pPr>
              <w:spacing w:line="276" w:lineRule="auto"/>
              <w:rPr>
                <w:rFonts w:ascii="Tahoma" w:hAnsi="Tahoma" w:cs="Tahoma"/>
                <w:sz w:val="16"/>
                <w:szCs w:val="16"/>
                <w:shd w:val="clear" w:color="auto" w:fill="FFFFFF"/>
                <w:lang w:eastAsia="ar-SA"/>
              </w:rPr>
            </w:pPr>
            <w:proofErr w:type="spellStart"/>
            <w:r w:rsidRPr="00515DA6">
              <w:rPr>
                <w:rFonts w:ascii="Tahoma" w:hAnsi="Tahoma" w:cs="Tahoma"/>
                <w:sz w:val="16"/>
                <w:szCs w:val="16"/>
                <w:shd w:val="clear" w:color="auto" w:fill="FFFFFF"/>
                <w:lang w:eastAsia="ar-SA"/>
              </w:rPr>
              <w:t>EGB_DziałkaEwidencyjna</w:t>
            </w:r>
            <w:proofErr w:type="spellEnd"/>
          </w:p>
          <w:p w14:paraId="301AD06A" w14:textId="77777777" w:rsidR="003333B7" w:rsidRPr="00515DA6" w:rsidRDefault="003333B7" w:rsidP="00904A39">
            <w:pPr>
              <w:tabs>
                <w:tab w:val="left" w:pos="1134"/>
              </w:tabs>
              <w:spacing w:line="276" w:lineRule="auto"/>
              <w:ind w:firstLine="357"/>
              <w:rPr>
                <w:rFonts w:ascii="Tahoma" w:hAnsi="Tahoma" w:cs="Tahoma"/>
                <w:sz w:val="16"/>
                <w:szCs w:val="16"/>
                <w:shd w:val="clear" w:color="auto" w:fill="FFFFFF"/>
                <w:lang w:eastAsia="ar-SA"/>
              </w:rPr>
            </w:pPr>
          </w:p>
        </w:tc>
        <w:tc>
          <w:tcPr>
            <w:tcW w:w="2488" w:type="dxa"/>
            <w:tcBorders>
              <w:top w:val="single" w:sz="4" w:space="0" w:color="000000"/>
              <w:left w:val="single" w:sz="4" w:space="0" w:color="000000"/>
              <w:bottom w:val="single" w:sz="4" w:space="0" w:color="000000"/>
            </w:tcBorders>
            <w:vAlign w:val="center"/>
          </w:tcPr>
          <w:p w14:paraId="0FBA399E" w14:textId="77777777" w:rsidR="003333B7" w:rsidRPr="00515DA6" w:rsidRDefault="003333B7" w:rsidP="00904A39">
            <w:pPr>
              <w:pStyle w:val="Default"/>
              <w:spacing w:line="276" w:lineRule="auto"/>
              <w:ind w:firstLine="357"/>
              <w:jc w:val="center"/>
              <w:rPr>
                <w:rFonts w:ascii="Tahoma" w:hAnsi="Tahoma" w:cs="Tahoma"/>
                <w:color w:val="auto"/>
                <w:sz w:val="16"/>
                <w:szCs w:val="16"/>
                <w:shd w:val="clear" w:color="auto" w:fill="FFFFFF"/>
              </w:rPr>
            </w:pPr>
            <w:r w:rsidRPr="00515DA6">
              <w:rPr>
                <w:rFonts w:ascii="Tahoma" w:hAnsi="Tahoma" w:cs="Tahoma"/>
                <w:i/>
                <w:iCs/>
                <w:sz w:val="16"/>
                <w:szCs w:val="16"/>
                <w:shd w:val="clear" w:color="auto" w:fill="FFFFFF"/>
              </w:rPr>
              <w:t>geometria</w:t>
            </w:r>
          </w:p>
        </w:tc>
        <w:tc>
          <w:tcPr>
            <w:tcW w:w="3772" w:type="dxa"/>
            <w:tcBorders>
              <w:top w:val="single" w:sz="4" w:space="0" w:color="000000"/>
              <w:left w:val="single" w:sz="4" w:space="0" w:color="000000"/>
              <w:bottom w:val="single" w:sz="4" w:space="0" w:color="000000"/>
              <w:right w:val="single" w:sz="4" w:space="0" w:color="000000"/>
            </w:tcBorders>
            <w:vAlign w:val="center"/>
          </w:tcPr>
          <w:p w14:paraId="76412455" w14:textId="77777777" w:rsidR="003333B7" w:rsidRPr="00515DA6" w:rsidRDefault="003333B7" w:rsidP="00515DA6">
            <w:pPr>
              <w:spacing w:after="0" w:line="276" w:lineRule="auto"/>
              <w:rPr>
                <w:rFonts w:ascii="Tahoma" w:hAnsi="Tahoma" w:cs="Tahoma"/>
                <w:sz w:val="16"/>
                <w:szCs w:val="16"/>
              </w:rPr>
            </w:pPr>
            <w:r w:rsidRPr="00515DA6">
              <w:rPr>
                <w:rFonts w:ascii="Tahoma" w:hAnsi="Tahoma" w:cs="Tahoma"/>
                <w:sz w:val="16"/>
                <w:szCs w:val="16"/>
                <w:shd w:val="clear" w:color="auto" w:fill="FFFFFF"/>
              </w:rPr>
              <w:t>Jeżeli z dokumentacji źródłowej wynika, że granica działki ewidencyjnej pokrywa się ze ścianą budynku, należy doprowadzić do spójności topologicznej tych obiektów.</w:t>
            </w:r>
          </w:p>
        </w:tc>
      </w:tr>
      <w:tr w:rsidR="003333B7" w:rsidRPr="00515DA6" w14:paraId="4899F761" w14:textId="77777777" w:rsidTr="003333B7">
        <w:trPr>
          <w:cantSplit/>
          <w:trHeight w:val="465"/>
        </w:trPr>
        <w:tc>
          <w:tcPr>
            <w:tcW w:w="370" w:type="dxa"/>
            <w:vMerge/>
            <w:tcBorders>
              <w:top w:val="single" w:sz="4" w:space="0" w:color="000000"/>
              <w:left w:val="single" w:sz="4" w:space="0" w:color="000000"/>
              <w:bottom w:val="single" w:sz="4" w:space="0" w:color="000000"/>
            </w:tcBorders>
            <w:vAlign w:val="center"/>
          </w:tcPr>
          <w:p w14:paraId="114AEEBA" w14:textId="77777777" w:rsidR="003333B7" w:rsidRPr="00515DA6" w:rsidRDefault="003333B7" w:rsidP="00904A39">
            <w:pPr>
              <w:tabs>
                <w:tab w:val="left" w:pos="1134"/>
              </w:tabs>
              <w:snapToGrid w:val="0"/>
              <w:spacing w:line="276" w:lineRule="auto"/>
              <w:ind w:firstLine="357"/>
              <w:rPr>
                <w:rFonts w:ascii="Tahoma" w:hAnsi="Tahoma" w:cs="Tahoma"/>
                <w:sz w:val="16"/>
                <w:szCs w:val="16"/>
                <w:shd w:val="clear" w:color="auto" w:fill="FFFFFF"/>
              </w:rPr>
            </w:pPr>
          </w:p>
        </w:tc>
        <w:tc>
          <w:tcPr>
            <w:tcW w:w="2249" w:type="dxa"/>
            <w:vMerge/>
            <w:tcBorders>
              <w:top w:val="single" w:sz="4" w:space="0" w:color="000000"/>
              <w:left w:val="single" w:sz="4" w:space="0" w:color="000000"/>
              <w:bottom w:val="single" w:sz="4" w:space="0" w:color="000000"/>
            </w:tcBorders>
            <w:vAlign w:val="center"/>
          </w:tcPr>
          <w:p w14:paraId="02B4FFFC" w14:textId="77777777" w:rsidR="003333B7" w:rsidRPr="00515DA6" w:rsidRDefault="003333B7" w:rsidP="00904A39">
            <w:pPr>
              <w:tabs>
                <w:tab w:val="left" w:pos="1134"/>
              </w:tabs>
              <w:snapToGrid w:val="0"/>
              <w:spacing w:line="276" w:lineRule="auto"/>
              <w:ind w:firstLine="357"/>
              <w:rPr>
                <w:rFonts w:ascii="Tahoma" w:hAnsi="Tahoma" w:cs="Tahoma"/>
                <w:sz w:val="16"/>
                <w:szCs w:val="16"/>
                <w:shd w:val="clear" w:color="auto" w:fill="FFFFFF"/>
                <w:lang w:eastAsia="ar-SA"/>
              </w:rPr>
            </w:pPr>
          </w:p>
        </w:tc>
        <w:tc>
          <w:tcPr>
            <w:tcW w:w="2488" w:type="dxa"/>
            <w:tcBorders>
              <w:top w:val="single" w:sz="4" w:space="0" w:color="000000"/>
              <w:left w:val="single" w:sz="4" w:space="0" w:color="000000"/>
              <w:bottom w:val="single" w:sz="4" w:space="0" w:color="000000"/>
            </w:tcBorders>
            <w:vAlign w:val="center"/>
          </w:tcPr>
          <w:p w14:paraId="74CD12AD" w14:textId="77777777" w:rsidR="003333B7" w:rsidRPr="00515DA6" w:rsidRDefault="003333B7" w:rsidP="00904A39">
            <w:pPr>
              <w:pStyle w:val="Default"/>
              <w:spacing w:line="276" w:lineRule="auto"/>
              <w:rPr>
                <w:rFonts w:ascii="Tahoma" w:hAnsi="Tahoma" w:cs="Tahoma"/>
                <w:color w:val="auto"/>
                <w:sz w:val="16"/>
                <w:szCs w:val="16"/>
                <w:shd w:val="clear" w:color="auto" w:fill="FFFFFF"/>
              </w:rPr>
            </w:pPr>
            <w:proofErr w:type="spellStart"/>
            <w:r w:rsidRPr="00515DA6">
              <w:rPr>
                <w:rFonts w:ascii="Tahoma" w:hAnsi="Tahoma" w:cs="Tahoma"/>
                <w:i/>
                <w:iCs/>
                <w:sz w:val="16"/>
                <w:szCs w:val="16"/>
                <w:shd w:val="clear" w:color="auto" w:fill="FFFFFF"/>
              </w:rPr>
              <w:t>powierzchniaEwidencyjna</w:t>
            </w:r>
            <w:proofErr w:type="spellEnd"/>
          </w:p>
        </w:tc>
        <w:tc>
          <w:tcPr>
            <w:tcW w:w="3772" w:type="dxa"/>
            <w:tcBorders>
              <w:top w:val="single" w:sz="4" w:space="0" w:color="000000"/>
              <w:left w:val="single" w:sz="4" w:space="0" w:color="000000"/>
              <w:bottom w:val="single" w:sz="4" w:space="0" w:color="000000"/>
              <w:right w:val="single" w:sz="4" w:space="0" w:color="000000"/>
            </w:tcBorders>
            <w:vAlign w:val="center"/>
          </w:tcPr>
          <w:p w14:paraId="7A527686" w14:textId="77777777" w:rsidR="003333B7" w:rsidRPr="00515DA6" w:rsidRDefault="003333B7" w:rsidP="00515DA6">
            <w:pPr>
              <w:spacing w:after="0" w:line="276" w:lineRule="auto"/>
              <w:rPr>
                <w:rFonts w:ascii="Tahoma" w:hAnsi="Tahoma" w:cs="Tahoma"/>
                <w:sz w:val="16"/>
                <w:szCs w:val="16"/>
              </w:rPr>
            </w:pPr>
            <w:r w:rsidRPr="00515DA6">
              <w:rPr>
                <w:rFonts w:ascii="Tahoma" w:hAnsi="Tahoma" w:cs="Tahoma"/>
                <w:sz w:val="16"/>
                <w:szCs w:val="16"/>
                <w:shd w:val="clear" w:color="auto" w:fill="FFFFFF"/>
              </w:rPr>
              <w:t xml:space="preserve">Pola powierzchni działek ewidencyjnych, ujawnione zostaną w roboczej bazie danych </w:t>
            </w:r>
            <w:proofErr w:type="spellStart"/>
            <w:r w:rsidRPr="00515DA6">
              <w:rPr>
                <w:rFonts w:ascii="Tahoma" w:hAnsi="Tahoma" w:cs="Tahoma"/>
                <w:sz w:val="16"/>
                <w:szCs w:val="16"/>
                <w:shd w:val="clear" w:color="auto" w:fill="FFFFFF"/>
              </w:rPr>
              <w:t>EGiB</w:t>
            </w:r>
            <w:proofErr w:type="spellEnd"/>
            <w:r w:rsidRPr="00515DA6">
              <w:rPr>
                <w:rFonts w:ascii="Tahoma" w:hAnsi="Tahoma" w:cs="Tahoma"/>
                <w:sz w:val="16"/>
                <w:szCs w:val="16"/>
                <w:shd w:val="clear" w:color="auto" w:fill="FFFFFF"/>
              </w:rPr>
              <w:t xml:space="preserve"> zgodnie z zasadami opisanymi w § 16 </w:t>
            </w:r>
            <w:r w:rsidRPr="00515DA6">
              <w:rPr>
                <w:rFonts w:ascii="Tahoma" w:hAnsi="Tahoma" w:cs="Tahoma"/>
                <w:i/>
                <w:iCs/>
                <w:sz w:val="16"/>
                <w:szCs w:val="16"/>
                <w:shd w:val="clear" w:color="auto" w:fill="FFFFFF"/>
              </w:rPr>
              <w:t xml:space="preserve">rozporządzenia w/s </w:t>
            </w:r>
            <w:proofErr w:type="spellStart"/>
            <w:r w:rsidRPr="00515DA6">
              <w:rPr>
                <w:rFonts w:ascii="Tahoma" w:hAnsi="Tahoma" w:cs="Tahoma"/>
                <w:i/>
                <w:iCs/>
                <w:sz w:val="16"/>
                <w:szCs w:val="16"/>
                <w:shd w:val="clear" w:color="auto" w:fill="FFFFFF"/>
              </w:rPr>
              <w:t>egib</w:t>
            </w:r>
            <w:proofErr w:type="spellEnd"/>
            <w:r w:rsidRPr="00515DA6">
              <w:rPr>
                <w:rFonts w:ascii="Tahoma" w:hAnsi="Tahoma" w:cs="Tahoma"/>
                <w:i/>
                <w:iCs/>
                <w:sz w:val="16"/>
                <w:szCs w:val="16"/>
                <w:shd w:val="clear" w:color="auto" w:fill="FFFFFF"/>
              </w:rPr>
              <w:t>.</w:t>
            </w:r>
          </w:p>
        </w:tc>
      </w:tr>
      <w:tr w:rsidR="003333B7" w:rsidRPr="00515DA6" w14:paraId="18772DDC" w14:textId="77777777" w:rsidTr="003333B7">
        <w:trPr>
          <w:cantSplit/>
          <w:trHeight w:val="435"/>
        </w:trPr>
        <w:tc>
          <w:tcPr>
            <w:tcW w:w="370" w:type="dxa"/>
            <w:vMerge/>
            <w:tcBorders>
              <w:top w:val="single" w:sz="4" w:space="0" w:color="000000"/>
              <w:left w:val="single" w:sz="4" w:space="0" w:color="000000"/>
              <w:bottom w:val="single" w:sz="4" w:space="0" w:color="000000"/>
            </w:tcBorders>
            <w:vAlign w:val="center"/>
          </w:tcPr>
          <w:p w14:paraId="55B41216" w14:textId="77777777" w:rsidR="003333B7" w:rsidRPr="00515DA6" w:rsidRDefault="003333B7" w:rsidP="00904A39">
            <w:pPr>
              <w:tabs>
                <w:tab w:val="left" w:pos="1134"/>
              </w:tabs>
              <w:snapToGrid w:val="0"/>
              <w:spacing w:line="276" w:lineRule="auto"/>
              <w:ind w:firstLine="357"/>
              <w:rPr>
                <w:rFonts w:ascii="Tahoma" w:hAnsi="Tahoma" w:cs="Tahoma"/>
                <w:sz w:val="16"/>
                <w:szCs w:val="16"/>
                <w:shd w:val="clear" w:color="auto" w:fill="FFFFFF"/>
              </w:rPr>
            </w:pPr>
          </w:p>
        </w:tc>
        <w:tc>
          <w:tcPr>
            <w:tcW w:w="2249" w:type="dxa"/>
            <w:vMerge/>
            <w:tcBorders>
              <w:top w:val="single" w:sz="4" w:space="0" w:color="000000"/>
              <w:left w:val="single" w:sz="4" w:space="0" w:color="000000"/>
              <w:bottom w:val="single" w:sz="4" w:space="0" w:color="000000"/>
            </w:tcBorders>
            <w:vAlign w:val="center"/>
          </w:tcPr>
          <w:p w14:paraId="7826CBA0" w14:textId="77777777" w:rsidR="003333B7" w:rsidRPr="00515DA6" w:rsidRDefault="003333B7" w:rsidP="00904A39">
            <w:pPr>
              <w:tabs>
                <w:tab w:val="left" w:pos="1134"/>
              </w:tabs>
              <w:snapToGrid w:val="0"/>
              <w:spacing w:line="276" w:lineRule="auto"/>
              <w:ind w:firstLine="357"/>
              <w:rPr>
                <w:rFonts w:ascii="Tahoma" w:hAnsi="Tahoma" w:cs="Tahoma"/>
                <w:sz w:val="16"/>
                <w:szCs w:val="16"/>
                <w:shd w:val="clear" w:color="auto" w:fill="FFFFFF"/>
              </w:rPr>
            </w:pPr>
          </w:p>
        </w:tc>
        <w:tc>
          <w:tcPr>
            <w:tcW w:w="2488" w:type="dxa"/>
            <w:tcBorders>
              <w:top w:val="single" w:sz="4" w:space="0" w:color="000000"/>
              <w:left w:val="single" w:sz="4" w:space="0" w:color="000000"/>
              <w:bottom w:val="single" w:sz="4" w:space="0" w:color="000000"/>
            </w:tcBorders>
            <w:vAlign w:val="center"/>
          </w:tcPr>
          <w:p w14:paraId="035EC013" w14:textId="77777777" w:rsidR="003333B7" w:rsidRPr="00515DA6" w:rsidRDefault="003333B7" w:rsidP="00904A39">
            <w:pPr>
              <w:pStyle w:val="Default"/>
              <w:spacing w:line="276" w:lineRule="auto"/>
              <w:ind w:firstLine="357"/>
              <w:jc w:val="center"/>
              <w:rPr>
                <w:rFonts w:ascii="Tahoma" w:hAnsi="Tahoma" w:cs="Tahoma"/>
                <w:color w:val="auto"/>
                <w:sz w:val="16"/>
                <w:szCs w:val="16"/>
                <w:shd w:val="clear" w:color="auto" w:fill="FFFFFF"/>
              </w:rPr>
            </w:pPr>
            <w:proofErr w:type="spellStart"/>
            <w:r w:rsidRPr="00515DA6">
              <w:rPr>
                <w:rFonts w:ascii="Tahoma" w:hAnsi="Tahoma" w:cs="Tahoma"/>
                <w:i/>
                <w:iCs/>
                <w:sz w:val="16"/>
                <w:szCs w:val="16"/>
                <w:shd w:val="clear" w:color="auto" w:fill="FFFFFF"/>
              </w:rPr>
              <w:t>numerKW</w:t>
            </w:r>
            <w:proofErr w:type="spellEnd"/>
            <w:r w:rsidRPr="00515DA6">
              <w:rPr>
                <w:rFonts w:ascii="Tahoma" w:hAnsi="Tahoma" w:cs="Tahoma"/>
                <w:i/>
                <w:iCs/>
                <w:sz w:val="16"/>
                <w:szCs w:val="16"/>
                <w:shd w:val="clear" w:color="auto" w:fill="FFFFFF"/>
              </w:rPr>
              <w:t xml:space="preserve"> /</w:t>
            </w:r>
            <w:proofErr w:type="spellStart"/>
            <w:r w:rsidRPr="00515DA6">
              <w:rPr>
                <w:rFonts w:ascii="Tahoma" w:hAnsi="Tahoma" w:cs="Tahoma"/>
                <w:i/>
                <w:iCs/>
                <w:sz w:val="16"/>
                <w:szCs w:val="16"/>
                <w:shd w:val="clear" w:color="auto" w:fill="FFFFFF"/>
              </w:rPr>
              <w:t>numerElektronicznejKW</w:t>
            </w:r>
            <w:proofErr w:type="spellEnd"/>
          </w:p>
        </w:tc>
        <w:tc>
          <w:tcPr>
            <w:tcW w:w="3772" w:type="dxa"/>
            <w:tcBorders>
              <w:top w:val="single" w:sz="4" w:space="0" w:color="000000"/>
              <w:left w:val="single" w:sz="4" w:space="0" w:color="000000"/>
              <w:bottom w:val="single" w:sz="4" w:space="0" w:color="000000"/>
              <w:right w:val="single" w:sz="4" w:space="0" w:color="000000"/>
            </w:tcBorders>
            <w:vAlign w:val="center"/>
          </w:tcPr>
          <w:p w14:paraId="64FB519F" w14:textId="77777777" w:rsidR="003333B7" w:rsidRPr="00515DA6" w:rsidRDefault="003333B7" w:rsidP="00515DA6">
            <w:pPr>
              <w:spacing w:after="0" w:line="276" w:lineRule="auto"/>
              <w:rPr>
                <w:rFonts w:ascii="Tahoma" w:hAnsi="Tahoma" w:cs="Tahoma"/>
                <w:sz w:val="16"/>
                <w:szCs w:val="16"/>
              </w:rPr>
            </w:pPr>
            <w:r w:rsidRPr="00515DA6">
              <w:rPr>
                <w:rFonts w:ascii="Tahoma" w:hAnsi="Tahoma" w:cs="Tahoma"/>
                <w:sz w:val="16"/>
                <w:szCs w:val="16"/>
                <w:shd w:val="clear" w:color="auto" w:fill="FFFFFF"/>
              </w:rPr>
              <w:t>Jeżeli dla działki prowadzona jest księga wieczysta, należy ustalić i uzupełnić aktualny numer elektronicznej księgi wieczystej.</w:t>
            </w:r>
          </w:p>
        </w:tc>
      </w:tr>
      <w:tr w:rsidR="003333B7" w:rsidRPr="00515DA6" w14:paraId="587DD887" w14:textId="77777777" w:rsidTr="003333B7">
        <w:trPr>
          <w:cantSplit/>
          <w:trHeight w:val="390"/>
        </w:trPr>
        <w:tc>
          <w:tcPr>
            <w:tcW w:w="370" w:type="dxa"/>
            <w:tcBorders>
              <w:top w:val="single" w:sz="4" w:space="0" w:color="000000"/>
              <w:left w:val="single" w:sz="4" w:space="0" w:color="000000"/>
              <w:bottom w:val="single" w:sz="4" w:space="0" w:color="000000"/>
            </w:tcBorders>
            <w:vAlign w:val="center"/>
          </w:tcPr>
          <w:p w14:paraId="2F271662" w14:textId="77777777" w:rsidR="003333B7" w:rsidRPr="00515DA6" w:rsidRDefault="003333B7" w:rsidP="00904A39">
            <w:pPr>
              <w:tabs>
                <w:tab w:val="left" w:pos="1134"/>
              </w:tabs>
              <w:spacing w:line="276" w:lineRule="auto"/>
              <w:ind w:firstLine="357"/>
              <w:rPr>
                <w:rFonts w:ascii="Tahoma" w:hAnsi="Tahoma" w:cs="Tahoma"/>
                <w:sz w:val="16"/>
                <w:szCs w:val="16"/>
                <w:shd w:val="clear" w:color="auto" w:fill="FFFFFF"/>
              </w:rPr>
            </w:pPr>
            <w:r w:rsidRPr="00515DA6">
              <w:rPr>
                <w:rFonts w:ascii="Tahoma" w:hAnsi="Tahoma" w:cs="Tahoma"/>
                <w:sz w:val="16"/>
                <w:szCs w:val="16"/>
                <w:shd w:val="clear" w:color="auto" w:fill="FFFFFF"/>
              </w:rPr>
              <w:t>22</w:t>
            </w:r>
          </w:p>
        </w:tc>
        <w:tc>
          <w:tcPr>
            <w:tcW w:w="2249" w:type="dxa"/>
            <w:tcBorders>
              <w:top w:val="single" w:sz="4" w:space="0" w:color="000000"/>
              <w:left w:val="single" w:sz="4" w:space="0" w:color="000000"/>
              <w:bottom w:val="single" w:sz="4" w:space="0" w:color="000000"/>
            </w:tcBorders>
            <w:vAlign w:val="center"/>
          </w:tcPr>
          <w:p w14:paraId="09926FB1" w14:textId="77777777" w:rsidR="003333B7" w:rsidRPr="00515DA6" w:rsidRDefault="003333B7" w:rsidP="00904A39">
            <w:pPr>
              <w:tabs>
                <w:tab w:val="left" w:pos="1134"/>
              </w:tabs>
              <w:spacing w:line="276" w:lineRule="auto"/>
              <w:rPr>
                <w:rFonts w:ascii="Tahoma" w:hAnsi="Tahoma" w:cs="Tahoma"/>
                <w:i/>
                <w:iCs/>
                <w:sz w:val="16"/>
                <w:szCs w:val="16"/>
                <w:shd w:val="clear" w:color="auto" w:fill="FFFFFF"/>
              </w:rPr>
            </w:pPr>
            <w:proofErr w:type="spellStart"/>
            <w:r w:rsidRPr="00515DA6">
              <w:rPr>
                <w:rFonts w:ascii="Tahoma" w:hAnsi="Tahoma" w:cs="Tahoma"/>
                <w:sz w:val="16"/>
                <w:szCs w:val="16"/>
                <w:shd w:val="clear" w:color="auto" w:fill="FFFFFF"/>
              </w:rPr>
              <w:t>EGB_KonturKlasyfikacyjny</w:t>
            </w:r>
            <w:proofErr w:type="spellEnd"/>
          </w:p>
        </w:tc>
        <w:tc>
          <w:tcPr>
            <w:tcW w:w="2488" w:type="dxa"/>
            <w:tcBorders>
              <w:top w:val="single" w:sz="4" w:space="0" w:color="000000"/>
              <w:left w:val="single" w:sz="4" w:space="0" w:color="000000"/>
              <w:bottom w:val="single" w:sz="4" w:space="0" w:color="000000"/>
            </w:tcBorders>
            <w:vAlign w:val="center"/>
          </w:tcPr>
          <w:p w14:paraId="51D394B8" w14:textId="77777777" w:rsidR="003333B7" w:rsidRPr="00515DA6" w:rsidRDefault="003333B7" w:rsidP="00904A39">
            <w:pPr>
              <w:pStyle w:val="Default"/>
              <w:spacing w:line="276" w:lineRule="auto"/>
              <w:ind w:firstLine="357"/>
              <w:jc w:val="center"/>
              <w:rPr>
                <w:rFonts w:ascii="Tahoma" w:hAnsi="Tahoma" w:cs="Tahoma"/>
                <w:color w:val="auto"/>
                <w:sz w:val="16"/>
                <w:szCs w:val="16"/>
                <w:shd w:val="clear" w:color="auto" w:fill="FFFFFF"/>
              </w:rPr>
            </w:pPr>
            <w:r w:rsidRPr="00515DA6">
              <w:rPr>
                <w:rFonts w:ascii="Tahoma" w:hAnsi="Tahoma" w:cs="Tahoma"/>
                <w:i/>
                <w:iCs/>
                <w:sz w:val="16"/>
                <w:szCs w:val="16"/>
                <w:shd w:val="clear" w:color="auto" w:fill="FFFFFF"/>
              </w:rPr>
              <w:t>geometria, OZU, OZK</w:t>
            </w:r>
          </w:p>
        </w:tc>
        <w:tc>
          <w:tcPr>
            <w:tcW w:w="3772" w:type="dxa"/>
            <w:tcBorders>
              <w:top w:val="single" w:sz="4" w:space="0" w:color="000000"/>
              <w:left w:val="single" w:sz="4" w:space="0" w:color="000000"/>
              <w:bottom w:val="single" w:sz="4" w:space="0" w:color="000000"/>
              <w:right w:val="single" w:sz="4" w:space="0" w:color="000000"/>
            </w:tcBorders>
            <w:vAlign w:val="center"/>
          </w:tcPr>
          <w:p w14:paraId="3CFD3242" w14:textId="4000F2BB" w:rsidR="003333B7" w:rsidRPr="00515DA6" w:rsidRDefault="003333B7" w:rsidP="00515DA6">
            <w:pPr>
              <w:spacing w:after="0" w:line="276" w:lineRule="auto"/>
              <w:rPr>
                <w:rFonts w:ascii="Tahoma" w:hAnsi="Tahoma" w:cs="Tahoma"/>
                <w:sz w:val="16"/>
                <w:szCs w:val="16"/>
                <w:shd w:val="clear" w:color="auto" w:fill="FFFFFF"/>
              </w:rPr>
            </w:pPr>
            <w:r w:rsidRPr="00515DA6">
              <w:rPr>
                <w:rFonts w:ascii="Tahoma" w:hAnsi="Tahoma" w:cs="Tahoma"/>
                <w:sz w:val="16"/>
                <w:szCs w:val="16"/>
                <w:shd w:val="clear" w:color="auto" w:fill="FFFFFF"/>
              </w:rPr>
              <w:t>Geometrię konturów klasyfikacyjnych oraz atrybuty OZU, OZK, należy pozyskać w oparciu o treść map klasyfikacji. Numeryczne opisy konturów pozyskane zostaną na podstawie geodezyjnych pomiarów kartometrycznych o dokładności opisanych</w:t>
            </w:r>
            <w:r w:rsidRPr="00515DA6">
              <w:rPr>
                <w:rFonts w:ascii="Tahoma" w:hAnsi="Tahoma" w:cs="Tahoma"/>
                <w:sz w:val="16"/>
                <w:szCs w:val="16"/>
              </w:rPr>
              <w:t xml:space="preserve"> </w:t>
            </w:r>
            <w:r w:rsidRPr="00515DA6">
              <w:rPr>
                <w:rFonts w:ascii="Tahoma" w:hAnsi="Tahoma" w:cs="Tahoma"/>
                <w:sz w:val="16"/>
                <w:szCs w:val="16"/>
                <w:shd w:val="clear" w:color="auto" w:fill="FFFFFF"/>
              </w:rPr>
              <w:t xml:space="preserve">§ 16 </w:t>
            </w:r>
            <w:r w:rsidRPr="00515DA6">
              <w:rPr>
                <w:rFonts w:ascii="Tahoma" w:hAnsi="Tahoma" w:cs="Tahoma"/>
                <w:i/>
                <w:iCs/>
                <w:sz w:val="16"/>
                <w:szCs w:val="16"/>
                <w:shd w:val="clear" w:color="auto" w:fill="FFFFFF"/>
              </w:rPr>
              <w:t>rozporządzenia w/s standardów</w:t>
            </w:r>
            <w:r w:rsidRPr="00515DA6">
              <w:rPr>
                <w:rFonts w:ascii="Tahoma" w:hAnsi="Tahoma" w:cs="Tahoma"/>
                <w:sz w:val="16"/>
                <w:szCs w:val="16"/>
                <w:shd w:val="clear" w:color="auto" w:fill="FFFFFF"/>
              </w:rPr>
              <w:t xml:space="preserve"> . Rowy, które nie są objęte konturami klasyfikacyjnymi należy włączyć do tych konturów. Jeżeli rów rozdziela dwa </w:t>
            </w:r>
            <w:r w:rsidR="00A33CDA" w:rsidRPr="00515DA6">
              <w:rPr>
                <w:rFonts w:ascii="Tahoma" w:hAnsi="Tahoma" w:cs="Tahoma"/>
                <w:sz w:val="16"/>
                <w:szCs w:val="16"/>
                <w:shd w:val="clear" w:color="auto" w:fill="FFFFFF"/>
              </w:rPr>
              <w:t>różne kontury</w:t>
            </w:r>
            <w:r w:rsidRPr="00515DA6">
              <w:rPr>
                <w:rFonts w:ascii="Tahoma" w:hAnsi="Tahoma" w:cs="Tahoma"/>
                <w:sz w:val="16"/>
                <w:szCs w:val="16"/>
                <w:shd w:val="clear" w:color="auto" w:fill="FFFFFF"/>
              </w:rPr>
              <w:t xml:space="preserve">, należy przyjąć zasadę, według której powierzchnia rowu włączana jest do konturu o niższej klasie. Jeżeli z treści mapy klasyfikacji wynika, że granica konturu klasyfikacyjnego przebiega wzdłuż granicy działki lub budynku, należy doprowadzić do spójności topologicznej tych obiektów. Pola powierzchni klas i użytków w granicach działek ewidencyjnych określone zostaną według zasad opisanych w § 16 </w:t>
            </w:r>
            <w:r w:rsidRPr="00515DA6">
              <w:rPr>
                <w:rFonts w:ascii="Tahoma" w:hAnsi="Tahoma" w:cs="Tahoma"/>
                <w:i/>
                <w:iCs/>
                <w:sz w:val="16"/>
                <w:szCs w:val="16"/>
                <w:shd w:val="clear" w:color="auto" w:fill="FFFFFF"/>
              </w:rPr>
              <w:t>rozporządzenia w/s standardów</w:t>
            </w:r>
            <w:r w:rsidRPr="00515DA6">
              <w:rPr>
                <w:rFonts w:ascii="Tahoma" w:hAnsi="Tahoma" w:cs="Tahoma"/>
                <w:sz w:val="16"/>
                <w:szCs w:val="16"/>
                <w:shd w:val="clear" w:color="auto" w:fill="FFFFFF"/>
              </w:rPr>
              <w:t xml:space="preserve">. Należy uwzględnić ograniczenia dotyczące powiązania OZU oraz OZK wynikające z przepisów </w:t>
            </w:r>
            <w:r w:rsidRPr="00515DA6">
              <w:rPr>
                <w:rFonts w:ascii="Tahoma" w:hAnsi="Tahoma" w:cs="Tahoma"/>
                <w:i/>
                <w:iCs/>
                <w:sz w:val="16"/>
                <w:szCs w:val="16"/>
                <w:shd w:val="clear" w:color="auto" w:fill="FFFFFF"/>
              </w:rPr>
              <w:t xml:space="preserve">rozporządzenia w/s </w:t>
            </w:r>
            <w:proofErr w:type="spellStart"/>
            <w:r w:rsidRPr="00515DA6">
              <w:rPr>
                <w:rFonts w:ascii="Tahoma" w:hAnsi="Tahoma" w:cs="Tahoma"/>
                <w:i/>
                <w:iCs/>
                <w:sz w:val="16"/>
                <w:szCs w:val="16"/>
                <w:shd w:val="clear" w:color="auto" w:fill="FFFFFF"/>
              </w:rPr>
              <w:t>egib</w:t>
            </w:r>
            <w:proofErr w:type="spellEnd"/>
            <w:r w:rsidRPr="00515DA6">
              <w:rPr>
                <w:rFonts w:ascii="Tahoma" w:hAnsi="Tahoma" w:cs="Tahoma"/>
                <w:sz w:val="16"/>
                <w:szCs w:val="16"/>
                <w:shd w:val="clear" w:color="auto" w:fill="FFFFFF"/>
              </w:rPr>
              <w:t>. Kontury klasyfikacyjne należy wprowadzić do roboczej bazy danych uwzględniając ograniczenie wynikające z przepisów</w:t>
            </w:r>
            <w:r w:rsidRPr="00515DA6">
              <w:rPr>
                <w:rFonts w:ascii="Tahoma" w:hAnsi="Tahoma" w:cs="Tahoma"/>
                <w:i/>
                <w:iCs/>
                <w:sz w:val="16"/>
                <w:szCs w:val="16"/>
                <w:shd w:val="clear" w:color="auto" w:fill="FFFFFF"/>
              </w:rPr>
              <w:t xml:space="preserve"> rozporządzenia w/s </w:t>
            </w:r>
            <w:proofErr w:type="spellStart"/>
            <w:r w:rsidRPr="00515DA6">
              <w:rPr>
                <w:rFonts w:ascii="Tahoma" w:hAnsi="Tahoma" w:cs="Tahoma"/>
                <w:i/>
                <w:iCs/>
                <w:sz w:val="16"/>
                <w:szCs w:val="16"/>
                <w:shd w:val="clear" w:color="auto" w:fill="FFFFFF"/>
              </w:rPr>
              <w:t>egib</w:t>
            </w:r>
            <w:proofErr w:type="spellEnd"/>
            <w:r w:rsidRPr="00515DA6">
              <w:rPr>
                <w:rFonts w:ascii="Tahoma" w:hAnsi="Tahoma" w:cs="Tahoma"/>
                <w:sz w:val="16"/>
                <w:szCs w:val="16"/>
                <w:shd w:val="clear" w:color="auto" w:fill="FFFFFF"/>
              </w:rPr>
              <w:t xml:space="preserve"> (powiązanie z OFU).</w:t>
            </w:r>
          </w:p>
        </w:tc>
      </w:tr>
      <w:tr w:rsidR="003333B7" w:rsidRPr="00515DA6" w14:paraId="7517163D" w14:textId="77777777" w:rsidTr="003333B7">
        <w:trPr>
          <w:trHeight w:val="630"/>
        </w:trPr>
        <w:tc>
          <w:tcPr>
            <w:tcW w:w="370" w:type="dxa"/>
            <w:tcBorders>
              <w:top w:val="single" w:sz="4" w:space="0" w:color="000000"/>
              <w:left w:val="single" w:sz="4" w:space="0" w:color="000000"/>
              <w:bottom w:val="single" w:sz="4" w:space="0" w:color="000000"/>
            </w:tcBorders>
            <w:vAlign w:val="center"/>
          </w:tcPr>
          <w:p w14:paraId="6EE8A8FA" w14:textId="77777777" w:rsidR="003333B7" w:rsidRPr="00515DA6" w:rsidRDefault="003333B7" w:rsidP="00904A39">
            <w:pPr>
              <w:tabs>
                <w:tab w:val="left" w:pos="1134"/>
              </w:tabs>
              <w:spacing w:line="276" w:lineRule="auto"/>
              <w:ind w:firstLine="357"/>
              <w:rPr>
                <w:rFonts w:ascii="Tahoma" w:hAnsi="Tahoma" w:cs="Tahoma"/>
                <w:sz w:val="16"/>
                <w:szCs w:val="16"/>
                <w:shd w:val="clear" w:color="auto" w:fill="FFFFFF"/>
              </w:rPr>
            </w:pPr>
            <w:r w:rsidRPr="00515DA6">
              <w:rPr>
                <w:rFonts w:ascii="Tahoma" w:hAnsi="Tahoma" w:cs="Tahoma"/>
                <w:sz w:val="16"/>
                <w:szCs w:val="16"/>
                <w:shd w:val="clear" w:color="auto" w:fill="FFFFFF"/>
              </w:rPr>
              <w:t>43</w:t>
            </w:r>
          </w:p>
        </w:tc>
        <w:tc>
          <w:tcPr>
            <w:tcW w:w="2249" w:type="dxa"/>
            <w:tcBorders>
              <w:top w:val="single" w:sz="4" w:space="0" w:color="000000"/>
              <w:left w:val="single" w:sz="4" w:space="0" w:color="000000"/>
              <w:bottom w:val="single" w:sz="4" w:space="0" w:color="000000"/>
            </w:tcBorders>
            <w:vAlign w:val="center"/>
          </w:tcPr>
          <w:p w14:paraId="6EA77B46" w14:textId="77777777" w:rsidR="003333B7" w:rsidRPr="00515DA6" w:rsidRDefault="003333B7" w:rsidP="00904A39">
            <w:pPr>
              <w:tabs>
                <w:tab w:val="left" w:pos="1134"/>
              </w:tabs>
              <w:spacing w:line="276" w:lineRule="auto"/>
              <w:rPr>
                <w:rFonts w:ascii="Tahoma" w:hAnsi="Tahoma" w:cs="Tahoma"/>
                <w:i/>
                <w:iCs/>
                <w:sz w:val="16"/>
                <w:szCs w:val="16"/>
                <w:shd w:val="clear" w:color="auto" w:fill="FFFFFF"/>
              </w:rPr>
            </w:pPr>
            <w:proofErr w:type="spellStart"/>
            <w:r w:rsidRPr="00515DA6">
              <w:rPr>
                <w:rFonts w:ascii="Tahoma" w:hAnsi="Tahoma" w:cs="Tahoma"/>
                <w:sz w:val="16"/>
                <w:szCs w:val="16"/>
                <w:shd w:val="clear" w:color="auto" w:fill="FFFFFF"/>
              </w:rPr>
              <w:t>EGB_KonturUzytkuGruntowego</w:t>
            </w:r>
            <w:proofErr w:type="spellEnd"/>
          </w:p>
        </w:tc>
        <w:tc>
          <w:tcPr>
            <w:tcW w:w="2488" w:type="dxa"/>
            <w:tcBorders>
              <w:top w:val="single" w:sz="4" w:space="0" w:color="000000"/>
              <w:left w:val="single" w:sz="4" w:space="0" w:color="000000"/>
              <w:bottom w:val="single" w:sz="4" w:space="0" w:color="000000"/>
            </w:tcBorders>
            <w:vAlign w:val="center"/>
          </w:tcPr>
          <w:p w14:paraId="2A312165" w14:textId="77777777" w:rsidR="003333B7" w:rsidRPr="00515DA6" w:rsidRDefault="003333B7" w:rsidP="00904A39">
            <w:pPr>
              <w:tabs>
                <w:tab w:val="left" w:pos="1134"/>
              </w:tabs>
              <w:spacing w:line="276" w:lineRule="auto"/>
              <w:ind w:firstLine="357"/>
              <w:jc w:val="center"/>
              <w:rPr>
                <w:rFonts w:ascii="Tahoma" w:hAnsi="Tahoma" w:cs="Tahoma"/>
                <w:sz w:val="16"/>
                <w:szCs w:val="16"/>
                <w:shd w:val="clear" w:color="auto" w:fill="FFFFFF"/>
              </w:rPr>
            </w:pPr>
            <w:r w:rsidRPr="00515DA6">
              <w:rPr>
                <w:rFonts w:ascii="Tahoma" w:hAnsi="Tahoma" w:cs="Tahoma"/>
                <w:i/>
                <w:iCs/>
                <w:sz w:val="16"/>
                <w:szCs w:val="16"/>
                <w:shd w:val="clear" w:color="auto" w:fill="FFFFFF"/>
              </w:rPr>
              <w:t>geometria, OFU</w:t>
            </w:r>
          </w:p>
        </w:tc>
        <w:tc>
          <w:tcPr>
            <w:tcW w:w="3772" w:type="dxa"/>
            <w:tcBorders>
              <w:top w:val="single" w:sz="4" w:space="0" w:color="000000"/>
              <w:left w:val="single" w:sz="4" w:space="0" w:color="000000"/>
              <w:bottom w:val="single" w:sz="4" w:space="0" w:color="000000"/>
              <w:right w:val="single" w:sz="4" w:space="0" w:color="000000"/>
            </w:tcBorders>
            <w:vAlign w:val="center"/>
          </w:tcPr>
          <w:p w14:paraId="1E030658" w14:textId="0BBF0005" w:rsidR="003333B7" w:rsidRPr="00515DA6" w:rsidRDefault="003333B7" w:rsidP="00515DA6">
            <w:pPr>
              <w:tabs>
                <w:tab w:val="left" w:pos="1134"/>
              </w:tabs>
              <w:spacing w:after="0" w:line="276" w:lineRule="auto"/>
              <w:rPr>
                <w:rFonts w:ascii="Tahoma" w:hAnsi="Tahoma" w:cs="Tahoma"/>
                <w:sz w:val="16"/>
                <w:szCs w:val="16"/>
                <w:shd w:val="clear" w:color="auto" w:fill="FFFFFF"/>
              </w:rPr>
            </w:pPr>
            <w:r w:rsidRPr="00515DA6">
              <w:rPr>
                <w:rFonts w:ascii="Tahoma" w:hAnsi="Tahoma" w:cs="Tahoma"/>
                <w:sz w:val="16"/>
                <w:szCs w:val="16"/>
                <w:shd w:val="clear" w:color="auto" w:fill="FFFFFF"/>
              </w:rPr>
              <w:t xml:space="preserve">Kontury użytków gruntowych ujawnione zostaną na podstawie wyników geodezyjnych pomiarów sytuacyjnych, z wyjątkiem konturów użytków </w:t>
            </w:r>
            <w:proofErr w:type="spellStart"/>
            <w:r w:rsidRPr="00515DA6">
              <w:rPr>
                <w:rFonts w:ascii="Tahoma" w:hAnsi="Tahoma" w:cs="Tahoma"/>
                <w:sz w:val="16"/>
                <w:szCs w:val="16"/>
                <w:shd w:val="clear" w:color="auto" w:fill="FFFFFF"/>
              </w:rPr>
              <w:t>Ls</w:t>
            </w:r>
            <w:proofErr w:type="spellEnd"/>
            <w:r w:rsidRPr="00515DA6">
              <w:rPr>
                <w:rFonts w:ascii="Tahoma" w:hAnsi="Tahoma" w:cs="Tahoma"/>
                <w:sz w:val="16"/>
                <w:szCs w:val="16"/>
                <w:shd w:val="clear" w:color="auto" w:fill="FFFFFF"/>
              </w:rPr>
              <w:t xml:space="preserve">, które ujawnione zostaną w oparciu o treść Planów urządzania lasów i Uproszczonych planów urządzania lasów, oraz konturów użytków gruntowych </w:t>
            </w:r>
            <w:proofErr w:type="spellStart"/>
            <w:r w:rsidRPr="00515DA6">
              <w:rPr>
                <w:rFonts w:ascii="Tahoma" w:hAnsi="Tahoma" w:cs="Tahoma"/>
                <w:sz w:val="16"/>
                <w:szCs w:val="16"/>
                <w:shd w:val="clear" w:color="auto" w:fill="FFFFFF"/>
              </w:rPr>
              <w:t>Wp</w:t>
            </w:r>
            <w:proofErr w:type="spellEnd"/>
            <w:r w:rsidRPr="00515DA6">
              <w:rPr>
                <w:rFonts w:ascii="Tahoma" w:hAnsi="Tahoma" w:cs="Tahoma"/>
                <w:sz w:val="16"/>
                <w:szCs w:val="16"/>
                <w:shd w:val="clear" w:color="auto" w:fill="FFFFFF"/>
              </w:rPr>
              <w:t xml:space="preserve">, które ujawnione zostaną zgodnie z przebiegiem granic działek ewidencyjnych stanowiących odpowiednie cieki lub zbiorniki wodne usytuowane na tych ciekach.  W przypadku występowania w bazie </w:t>
            </w:r>
            <w:proofErr w:type="spellStart"/>
            <w:r w:rsidRPr="00515DA6">
              <w:rPr>
                <w:rFonts w:ascii="Tahoma" w:hAnsi="Tahoma" w:cs="Tahoma"/>
                <w:sz w:val="16"/>
                <w:szCs w:val="16"/>
                <w:shd w:val="clear" w:color="auto" w:fill="FFFFFF"/>
              </w:rPr>
              <w:t>EGiB</w:t>
            </w:r>
            <w:proofErr w:type="spellEnd"/>
            <w:r w:rsidRPr="00515DA6">
              <w:rPr>
                <w:rFonts w:ascii="Tahoma" w:hAnsi="Tahoma" w:cs="Tahoma"/>
                <w:sz w:val="16"/>
                <w:szCs w:val="16"/>
                <w:shd w:val="clear" w:color="auto" w:fill="FFFFFF"/>
              </w:rPr>
              <w:t xml:space="preserve"> lub w dokumentacji źródłowej oznaczeń </w:t>
            </w:r>
            <w:proofErr w:type="spellStart"/>
            <w:r w:rsidRPr="00515DA6">
              <w:rPr>
                <w:rFonts w:ascii="Tahoma" w:hAnsi="Tahoma" w:cs="Tahoma"/>
                <w:sz w:val="16"/>
                <w:szCs w:val="16"/>
                <w:shd w:val="clear" w:color="auto" w:fill="FFFFFF"/>
              </w:rPr>
              <w:t>Ws</w:t>
            </w:r>
            <w:proofErr w:type="spellEnd"/>
            <w:r w:rsidRPr="00515DA6">
              <w:rPr>
                <w:rFonts w:ascii="Tahoma" w:hAnsi="Tahoma" w:cs="Tahoma"/>
                <w:sz w:val="16"/>
                <w:szCs w:val="16"/>
                <w:shd w:val="clear" w:color="auto" w:fill="FFFFFF"/>
              </w:rPr>
              <w:t xml:space="preserve">, B-R, B/R, </w:t>
            </w:r>
            <w:proofErr w:type="spellStart"/>
            <w:r w:rsidRPr="00515DA6">
              <w:rPr>
                <w:rFonts w:ascii="Tahoma" w:hAnsi="Tahoma" w:cs="Tahoma"/>
                <w:sz w:val="16"/>
                <w:szCs w:val="16"/>
                <w:shd w:val="clear" w:color="auto" w:fill="FFFFFF"/>
              </w:rPr>
              <w:t>Lz</w:t>
            </w:r>
            <w:proofErr w:type="spellEnd"/>
            <w:r w:rsidRPr="00515DA6">
              <w:rPr>
                <w:rFonts w:ascii="Tahoma" w:hAnsi="Tahoma" w:cs="Tahoma"/>
                <w:sz w:val="16"/>
                <w:szCs w:val="16"/>
                <w:shd w:val="clear" w:color="auto" w:fill="FFFFFF"/>
              </w:rPr>
              <w:t xml:space="preserve">, należy wprowadzić do roboczej bazy </w:t>
            </w:r>
            <w:r w:rsidR="00A33CDA" w:rsidRPr="00515DA6">
              <w:rPr>
                <w:rFonts w:ascii="Tahoma" w:hAnsi="Tahoma" w:cs="Tahoma"/>
                <w:sz w:val="16"/>
                <w:szCs w:val="16"/>
                <w:shd w:val="clear" w:color="auto" w:fill="FFFFFF"/>
              </w:rPr>
              <w:t>danych odpowiednie</w:t>
            </w:r>
            <w:r w:rsidRPr="00515DA6">
              <w:rPr>
                <w:rFonts w:ascii="Tahoma" w:hAnsi="Tahoma" w:cs="Tahoma"/>
                <w:sz w:val="16"/>
                <w:szCs w:val="16"/>
                <w:shd w:val="clear" w:color="auto" w:fill="FFFFFF"/>
              </w:rPr>
              <w:t xml:space="preserve"> oznaczenia </w:t>
            </w:r>
            <w:proofErr w:type="spellStart"/>
            <w:r w:rsidRPr="00515DA6">
              <w:rPr>
                <w:rFonts w:ascii="Tahoma" w:hAnsi="Tahoma" w:cs="Tahoma"/>
                <w:sz w:val="16"/>
                <w:szCs w:val="16"/>
                <w:shd w:val="clear" w:color="auto" w:fill="FFFFFF"/>
              </w:rPr>
              <w:t>Wsr</w:t>
            </w:r>
            <w:proofErr w:type="spellEnd"/>
            <w:r w:rsidRPr="00515DA6">
              <w:rPr>
                <w:rFonts w:ascii="Tahoma" w:hAnsi="Tahoma" w:cs="Tahoma"/>
                <w:sz w:val="16"/>
                <w:szCs w:val="16"/>
                <w:shd w:val="clear" w:color="auto" w:fill="FFFFFF"/>
              </w:rPr>
              <w:t xml:space="preserve">, Br, </w:t>
            </w:r>
            <w:proofErr w:type="spellStart"/>
            <w:r w:rsidRPr="00515DA6">
              <w:rPr>
                <w:rFonts w:ascii="Tahoma" w:hAnsi="Tahoma" w:cs="Tahoma"/>
                <w:sz w:val="16"/>
                <w:szCs w:val="16"/>
                <w:shd w:val="clear" w:color="auto" w:fill="FFFFFF"/>
              </w:rPr>
              <w:t>Lzr</w:t>
            </w:r>
            <w:proofErr w:type="spellEnd"/>
            <w:r w:rsidRPr="00515DA6">
              <w:rPr>
                <w:rFonts w:ascii="Tahoma" w:hAnsi="Tahoma" w:cs="Tahoma"/>
                <w:sz w:val="16"/>
                <w:szCs w:val="16"/>
                <w:shd w:val="clear" w:color="auto" w:fill="FFFFFF"/>
              </w:rPr>
              <w:t xml:space="preserve">. Zmiana użytku </w:t>
            </w:r>
            <w:proofErr w:type="spellStart"/>
            <w:r w:rsidRPr="00515DA6">
              <w:rPr>
                <w:rFonts w:ascii="Tahoma" w:hAnsi="Tahoma" w:cs="Tahoma"/>
                <w:sz w:val="16"/>
                <w:szCs w:val="16"/>
                <w:shd w:val="clear" w:color="auto" w:fill="FFFFFF"/>
              </w:rPr>
              <w:t>Ws</w:t>
            </w:r>
            <w:proofErr w:type="spellEnd"/>
            <w:r w:rsidRPr="00515DA6">
              <w:rPr>
                <w:rFonts w:ascii="Tahoma" w:hAnsi="Tahoma" w:cs="Tahoma"/>
                <w:sz w:val="16"/>
                <w:szCs w:val="16"/>
                <w:shd w:val="clear" w:color="auto" w:fill="FFFFFF"/>
              </w:rPr>
              <w:t xml:space="preserve"> na </w:t>
            </w:r>
            <w:proofErr w:type="spellStart"/>
            <w:r w:rsidRPr="00515DA6">
              <w:rPr>
                <w:rFonts w:ascii="Tahoma" w:hAnsi="Tahoma" w:cs="Tahoma"/>
                <w:sz w:val="16"/>
                <w:szCs w:val="16"/>
                <w:shd w:val="clear" w:color="auto" w:fill="FFFFFF"/>
              </w:rPr>
              <w:t>Wsr</w:t>
            </w:r>
            <w:proofErr w:type="spellEnd"/>
            <w:r w:rsidRPr="00515DA6">
              <w:rPr>
                <w:rFonts w:ascii="Tahoma" w:hAnsi="Tahoma" w:cs="Tahoma"/>
                <w:sz w:val="16"/>
                <w:szCs w:val="16"/>
                <w:shd w:val="clear" w:color="auto" w:fill="FFFFFF"/>
              </w:rPr>
              <w:t xml:space="preserve"> poprzedzona zostanie weryfikacją, która potwierdzi, czy grunty zajęte przez ten użytek spełniają cechy stawów rybnych, czy wód stojących, według zasad wynikających z przepisów załącznika nr 1 do </w:t>
            </w:r>
            <w:r w:rsidRPr="00515DA6">
              <w:rPr>
                <w:rFonts w:ascii="Tahoma" w:hAnsi="Tahoma" w:cs="Tahoma"/>
                <w:i/>
                <w:iCs/>
                <w:sz w:val="16"/>
                <w:szCs w:val="16"/>
                <w:shd w:val="clear" w:color="auto" w:fill="FFFFFF"/>
              </w:rPr>
              <w:t xml:space="preserve">rozporządzenia w/s </w:t>
            </w:r>
            <w:proofErr w:type="spellStart"/>
            <w:r w:rsidRPr="00515DA6">
              <w:rPr>
                <w:rFonts w:ascii="Tahoma" w:hAnsi="Tahoma" w:cs="Tahoma"/>
                <w:i/>
                <w:iCs/>
                <w:sz w:val="16"/>
                <w:szCs w:val="16"/>
                <w:shd w:val="clear" w:color="auto" w:fill="FFFFFF"/>
              </w:rPr>
              <w:t>egib</w:t>
            </w:r>
            <w:proofErr w:type="spellEnd"/>
            <w:r w:rsidRPr="00515DA6">
              <w:rPr>
                <w:rFonts w:ascii="Tahoma" w:hAnsi="Tahoma" w:cs="Tahoma"/>
                <w:sz w:val="16"/>
                <w:szCs w:val="16"/>
                <w:shd w:val="clear" w:color="auto" w:fill="FFFFFF"/>
              </w:rPr>
              <w:t>.</w:t>
            </w:r>
          </w:p>
        </w:tc>
      </w:tr>
      <w:tr w:rsidR="003333B7" w:rsidRPr="00515DA6" w14:paraId="222C2DF7" w14:textId="77777777" w:rsidTr="003333B7">
        <w:trPr>
          <w:cantSplit/>
          <w:trHeight w:val="630"/>
        </w:trPr>
        <w:tc>
          <w:tcPr>
            <w:tcW w:w="370" w:type="dxa"/>
            <w:vMerge w:val="restart"/>
            <w:tcBorders>
              <w:top w:val="single" w:sz="4" w:space="0" w:color="000000"/>
              <w:left w:val="single" w:sz="4" w:space="0" w:color="000000"/>
              <w:bottom w:val="single" w:sz="4" w:space="0" w:color="000000"/>
            </w:tcBorders>
            <w:vAlign w:val="center"/>
          </w:tcPr>
          <w:p w14:paraId="11BD0BD0" w14:textId="77777777" w:rsidR="003333B7" w:rsidRPr="00515DA6" w:rsidRDefault="003333B7" w:rsidP="00904A39">
            <w:pPr>
              <w:tabs>
                <w:tab w:val="left" w:pos="1134"/>
              </w:tabs>
              <w:spacing w:line="276" w:lineRule="auto"/>
              <w:ind w:firstLine="357"/>
              <w:rPr>
                <w:rFonts w:ascii="Tahoma" w:hAnsi="Tahoma" w:cs="Tahoma"/>
                <w:sz w:val="16"/>
                <w:szCs w:val="16"/>
                <w:shd w:val="clear" w:color="auto" w:fill="FFFFFF"/>
              </w:rPr>
            </w:pPr>
            <w:r w:rsidRPr="00515DA6">
              <w:rPr>
                <w:rFonts w:ascii="Tahoma" w:hAnsi="Tahoma" w:cs="Tahoma"/>
                <w:sz w:val="16"/>
                <w:szCs w:val="16"/>
                <w:shd w:val="clear" w:color="auto" w:fill="FFFFFF"/>
              </w:rPr>
              <w:t>44</w:t>
            </w:r>
          </w:p>
        </w:tc>
        <w:tc>
          <w:tcPr>
            <w:tcW w:w="2249" w:type="dxa"/>
            <w:vMerge w:val="restart"/>
            <w:tcBorders>
              <w:top w:val="single" w:sz="4" w:space="0" w:color="000000"/>
              <w:left w:val="single" w:sz="4" w:space="0" w:color="000000"/>
              <w:bottom w:val="single" w:sz="4" w:space="0" w:color="000000"/>
            </w:tcBorders>
            <w:vAlign w:val="center"/>
          </w:tcPr>
          <w:p w14:paraId="1C7AE289" w14:textId="77777777" w:rsidR="003333B7" w:rsidRPr="00515DA6" w:rsidRDefault="003333B7" w:rsidP="00904A39">
            <w:pPr>
              <w:tabs>
                <w:tab w:val="left" w:pos="1134"/>
              </w:tabs>
              <w:spacing w:line="276" w:lineRule="auto"/>
              <w:ind w:firstLine="357"/>
              <w:rPr>
                <w:rFonts w:ascii="Tahoma" w:hAnsi="Tahoma" w:cs="Tahoma"/>
                <w:i/>
                <w:iCs/>
                <w:sz w:val="16"/>
                <w:szCs w:val="16"/>
                <w:shd w:val="clear" w:color="auto" w:fill="FFFFFF"/>
              </w:rPr>
            </w:pPr>
            <w:proofErr w:type="spellStart"/>
            <w:r w:rsidRPr="00515DA6">
              <w:rPr>
                <w:rFonts w:ascii="Tahoma" w:hAnsi="Tahoma" w:cs="Tahoma"/>
                <w:sz w:val="16"/>
                <w:szCs w:val="16"/>
                <w:shd w:val="clear" w:color="auto" w:fill="FFFFFF"/>
              </w:rPr>
              <w:t>EGB_Budynek</w:t>
            </w:r>
            <w:proofErr w:type="spellEnd"/>
          </w:p>
        </w:tc>
        <w:tc>
          <w:tcPr>
            <w:tcW w:w="2488" w:type="dxa"/>
            <w:tcBorders>
              <w:top w:val="single" w:sz="4" w:space="0" w:color="000000"/>
              <w:left w:val="single" w:sz="4" w:space="0" w:color="000000"/>
              <w:bottom w:val="single" w:sz="4" w:space="0" w:color="000000"/>
            </w:tcBorders>
            <w:vAlign w:val="center"/>
          </w:tcPr>
          <w:p w14:paraId="31516F8C" w14:textId="77777777" w:rsidR="003333B7" w:rsidRPr="00515DA6" w:rsidRDefault="003333B7" w:rsidP="00904A39">
            <w:pPr>
              <w:tabs>
                <w:tab w:val="left" w:pos="1134"/>
              </w:tabs>
              <w:spacing w:line="276" w:lineRule="auto"/>
              <w:ind w:firstLine="357"/>
              <w:jc w:val="center"/>
              <w:rPr>
                <w:rFonts w:ascii="Tahoma" w:hAnsi="Tahoma" w:cs="Tahoma"/>
                <w:sz w:val="16"/>
                <w:szCs w:val="16"/>
                <w:shd w:val="clear" w:color="auto" w:fill="FFFFFF"/>
              </w:rPr>
            </w:pPr>
            <w:r w:rsidRPr="00515DA6">
              <w:rPr>
                <w:rFonts w:ascii="Tahoma" w:hAnsi="Tahoma" w:cs="Tahoma"/>
                <w:i/>
                <w:iCs/>
                <w:sz w:val="16"/>
                <w:szCs w:val="16"/>
                <w:shd w:val="clear" w:color="auto" w:fill="FFFFFF"/>
              </w:rPr>
              <w:t>geometria</w:t>
            </w:r>
          </w:p>
        </w:tc>
        <w:tc>
          <w:tcPr>
            <w:tcW w:w="3772" w:type="dxa"/>
            <w:tcBorders>
              <w:top w:val="single" w:sz="4" w:space="0" w:color="000000"/>
              <w:left w:val="single" w:sz="4" w:space="0" w:color="000000"/>
              <w:bottom w:val="single" w:sz="4" w:space="0" w:color="000000"/>
              <w:right w:val="single" w:sz="4" w:space="0" w:color="000000"/>
            </w:tcBorders>
            <w:vAlign w:val="center"/>
          </w:tcPr>
          <w:p w14:paraId="1C31162B" w14:textId="526A03D8" w:rsidR="003333B7" w:rsidRPr="00515DA6" w:rsidRDefault="003333B7" w:rsidP="00515DA6">
            <w:pPr>
              <w:tabs>
                <w:tab w:val="left" w:pos="1134"/>
              </w:tabs>
              <w:spacing w:after="0" w:line="276" w:lineRule="auto"/>
              <w:rPr>
                <w:rFonts w:ascii="Tahoma" w:hAnsi="Tahoma" w:cs="Tahoma"/>
                <w:sz w:val="16"/>
                <w:szCs w:val="16"/>
              </w:rPr>
            </w:pPr>
            <w:r w:rsidRPr="00515DA6">
              <w:rPr>
                <w:rFonts w:ascii="Tahoma" w:hAnsi="Tahoma" w:cs="Tahoma"/>
                <w:sz w:val="16"/>
                <w:szCs w:val="16"/>
                <w:shd w:val="clear" w:color="auto" w:fill="FFFFFF"/>
              </w:rPr>
              <w:t xml:space="preserve">Geometrię budynków należy ujawnić w </w:t>
            </w:r>
            <w:r w:rsidR="00A33CDA" w:rsidRPr="00515DA6">
              <w:rPr>
                <w:rFonts w:ascii="Tahoma" w:hAnsi="Tahoma" w:cs="Tahoma"/>
                <w:sz w:val="16"/>
                <w:szCs w:val="16"/>
                <w:shd w:val="clear" w:color="auto" w:fill="FFFFFF"/>
              </w:rPr>
              <w:t>geodezyjnej bazie</w:t>
            </w:r>
            <w:r w:rsidRPr="00515DA6">
              <w:rPr>
                <w:rFonts w:ascii="Tahoma" w:hAnsi="Tahoma" w:cs="Tahoma"/>
                <w:sz w:val="16"/>
                <w:szCs w:val="16"/>
                <w:shd w:val="clear" w:color="auto" w:fill="FFFFFF"/>
              </w:rPr>
              <w:t xml:space="preserve"> danych </w:t>
            </w:r>
            <w:r w:rsidR="00A33CDA" w:rsidRPr="00515DA6">
              <w:rPr>
                <w:rFonts w:ascii="Tahoma" w:hAnsi="Tahoma" w:cs="Tahoma"/>
                <w:sz w:val="16"/>
                <w:szCs w:val="16"/>
                <w:shd w:val="clear" w:color="auto" w:fill="FFFFFF"/>
              </w:rPr>
              <w:t>na podstawie</w:t>
            </w:r>
            <w:r w:rsidRPr="00515DA6">
              <w:rPr>
                <w:rFonts w:ascii="Tahoma" w:hAnsi="Tahoma" w:cs="Tahoma"/>
                <w:sz w:val="16"/>
                <w:szCs w:val="16"/>
                <w:shd w:val="clear" w:color="auto" w:fill="FFFFFF"/>
              </w:rPr>
              <w:t xml:space="preserve"> geodezyjnych pomiarów terenowych .</w:t>
            </w:r>
          </w:p>
        </w:tc>
      </w:tr>
      <w:tr w:rsidR="003333B7" w:rsidRPr="00515DA6" w14:paraId="1FE8B496" w14:textId="77777777" w:rsidTr="003333B7">
        <w:trPr>
          <w:cantSplit/>
          <w:trHeight w:val="630"/>
        </w:trPr>
        <w:tc>
          <w:tcPr>
            <w:tcW w:w="370" w:type="dxa"/>
            <w:vMerge/>
            <w:tcBorders>
              <w:left w:val="single" w:sz="4" w:space="0" w:color="000000"/>
            </w:tcBorders>
            <w:vAlign w:val="center"/>
          </w:tcPr>
          <w:p w14:paraId="13EC1501" w14:textId="77777777" w:rsidR="003333B7" w:rsidRPr="00515DA6" w:rsidRDefault="003333B7" w:rsidP="00904A39">
            <w:pPr>
              <w:tabs>
                <w:tab w:val="left" w:pos="1134"/>
              </w:tabs>
              <w:snapToGrid w:val="0"/>
              <w:spacing w:line="276" w:lineRule="auto"/>
              <w:ind w:firstLine="357"/>
              <w:rPr>
                <w:rFonts w:ascii="Tahoma" w:hAnsi="Tahoma" w:cs="Tahoma"/>
                <w:sz w:val="16"/>
                <w:szCs w:val="16"/>
                <w:shd w:val="clear" w:color="auto" w:fill="FFFFFF"/>
              </w:rPr>
            </w:pPr>
          </w:p>
        </w:tc>
        <w:tc>
          <w:tcPr>
            <w:tcW w:w="2249" w:type="dxa"/>
            <w:vMerge/>
            <w:tcBorders>
              <w:left w:val="single" w:sz="4" w:space="0" w:color="000000"/>
            </w:tcBorders>
            <w:vAlign w:val="center"/>
          </w:tcPr>
          <w:p w14:paraId="62EE8AA6" w14:textId="77777777" w:rsidR="003333B7" w:rsidRPr="00515DA6" w:rsidRDefault="003333B7" w:rsidP="00904A39">
            <w:pPr>
              <w:tabs>
                <w:tab w:val="left" w:pos="1134"/>
              </w:tabs>
              <w:snapToGrid w:val="0"/>
              <w:spacing w:line="276" w:lineRule="auto"/>
              <w:ind w:firstLine="357"/>
              <w:rPr>
                <w:rFonts w:ascii="Tahoma" w:hAnsi="Tahoma" w:cs="Tahoma"/>
                <w:sz w:val="16"/>
                <w:szCs w:val="16"/>
                <w:shd w:val="clear" w:color="auto" w:fill="FFFFFF"/>
              </w:rPr>
            </w:pPr>
          </w:p>
        </w:tc>
        <w:tc>
          <w:tcPr>
            <w:tcW w:w="2488" w:type="dxa"/>
            <w:tcBorders>
              <w:top w:val="single" w:sz="4" w:space="0" w:color="000000"/>
              <w:left w:val="single" w:sz="4" w:space="0" w:color="000000"/>
              <w:bottom w:val="single" w:sz="4" w:space="0" w:color="000000"/>
            </w:tcBorders>
            <w:vAlign w:val="center"/>
          </w:tcPr>
          <w:p w14:paraId="7449E07D" w14:textId="77777777" w:rsidR="003333B7" w:rsidRPr="00515DA6" w:rsidRDefault="003333B7" w:rsidP="00904A39">
            <w:pPr>
              <w:tabs>
                <w:tab w:val="left" w:pos="1134"/>
              </w:tabs>
              <w:spacing w:line="276" w:lineRule="auto"/>
              <w:ind w:firstLine="357"/>
              <w:jc w:val="center"/>
              <w:rPr>
                <w:rFonts w:ascii="Tahoma" w:hAnsi="Tahoma" w:cs="Tahoma"/>
                <w:sz w:val="16"/>
                <w:szCs w:val="16"/>
                <w:shd w:val="clear" w:color="auto" w:fill="FFFFFF"/>
              </w:rPr>
            </w:pPr>
            <w:proofErr w:type="spellStart"/>
            <w:r w:rsidRPr="00515DA6">
              <w:rPr>
                <w:rFonts w:ascii="Tahoma" w:hAnsi="Tahoma" w:cs="Tahoma"/>
                <w:i/>
                <w:iCs/>
                <w:sz w:val="16"/>
                <w:szCs w:val="16"/>
                <w:shd w:val="clear" w:color="auto" w:fill="FFFFFF"/>
              </w:rPr>
              <w:t>numerKW</w:t>
            </w:r>
            <w:proofErr w:type="spellEnd"/>
            <w:r w:rsidRPr="00515DA6">
              <w:rPr>
                <w:rFonts w:ascii="Tahoma" w:hAnsi="Tahoma" w:cs="Tahoma"/>
                <w:i/>
                <w:iCs/>
                <w:sz w:val="16"/>
                <w:szCs w:val="16"/>
                <w:shd w:val="clear" w:color="auto" w:fill="FFFFFF"/>
              </w:rPr>
              <w:t>/</w:t>
            </w:r>
            <w:proofErr w:type="spellStart"/>
            <w:r w:rsidRPr="00515DA6">
              <w:rPr>
                <w:rFonts w:ascii="Tahoma" w:hAnsi="Tahoma" w:cs="Tahoma"/>
                <w:i/>
                <w:iCs/>
                <w:sz w:val="16"/>
                <w:szCs w:val="16"/>
                <w:shd w:val="clear" w:color="auto" w:fill="FFFFFF"/>
              </w:rPr>
              <w:t>numerElektronicznejKW</w:t>
            </w:r>
            <w:proofErr w:type="spellEnd"/>
          </w:p>
        </w:tc>
        <w:tc>
          <w:tcPr>
            <w:tcW w:w="3772" w:type="dxa"/>
            <w:tcBorders>
              <w:top w:val="single" w:sz="4" w:space="0" w:color="000000"/>
              <w:left w:val="single" w:sz="4" w:space="0" w:color="000000"/>
              <w:bottom w:val="single" w:sz="4" w:space="0" w:color="000000"/>
              <w:right w:val="single" w:sz="4" w:space="0" w:color="000000"/>
            </w:tcBorders>
            <w:vAlign w:val="center"/>
          </w:tcPr>
          <w:p w14:paraId="5136019D" w14:textId="77777777" w:rsidR="003333B7" w:rsidRPr="00515DA6" w:rsidRDefault="003333B7" w:rsidP="00515DA6">
            <w:pPr>
              <w:tabs>
                <w:tab w:val="left" w:pos="1134"/>
              </w:tabs>
              <w:spacing w:after="0" w:line="276" w:lineRule="auto"/>
              <w:rPr>
                <w:rFonts w:ascii="Tahoma" w:hAnsi="Tahoma" w:cs="Tahoma"/>
                <w:sz w:val="16"/>
                <w:szCs w:val="16"/>
              </w:rPr>
            </w:pPr>
            <w:r w:rsidRPr="00515DA6">
              <w:rPr>
                <w:rFonts w:ascii="Tahoma" w:hAnsi="Tahoma" w:cs="Tahoma"/>
                <w:sz w:val="16"/>
                <w:szCs w:val="16"/>
                <w:shd w:val="clear" w:color="auto" w:fill="FFFFFF"/>
              </w:rPr>
              <w:t>Jeżeli dla budynku prowadzona jest księga wieczysta, należy ustalić i uzupełnić aktualny numer elektronicznej księgi wieczystej.</w:t>
            </w:r>
          </w:p>
        </w:tc>
      </w:tr>
      <w:tr w:rsidR="003333B7" w:rsidRPr="00515DA6" w14:paraId="2FFBD4FB" w14:textId="77777777" w:rsidTr="003333B7">
        <w:trPr>
          <w:cantSplit/>
          <w:trHeight w:val="630"/>
        </w:trPr>
        <w:tc>
          <w:tcPr>
            <w:tcW w:w="370" w:type="dxa"/>
            <w:vMerge/>
            <w:tcBorders>
              <w:left w:val="single" w:sz="4" w:space="0" w:color="000000"/>
            </w:tcBorders>
            <w:vAlign w:val="center"/>
          </w:tcPr>
          <w:p w14:paraId="3D649C15" w14:textId="77777777" w:rsidR="003333B7" w:rsidRPr="00515DA6" w:rsidRDefault="003333B7" w:rsidP="00904A39">
            <w:pPr>
              <w:tabs>
                <w:tab w:val="left" w:pos="1134"/>
              </w:tabs>
              <w:snapToGrid w:val="0"/>
              <w:spacing w:line="276" w:lineRule="auto"/>
              <w:ind w:firstLine="357"/>
              <w:rPr>
                <w:rFonts w:ascii="Tahoma" w:hAnsi="Tahoma" w:cs="Tahoma"/>
                <w:sz w:val="16"/>
                <w:szCs w:val="16"/>
                <w:shd w:val="clear" w:color="auto" w:fill="FFFFFF"/>
              </w:rPr>
            </w:pPr>
          </w:p>
        </w:tc>
        <w:tc>
          <w:tcPr>
            <w:tcW w:w="2249" w:type="dxa"/>
            <w:vMerge/>
            <w:tcBorders>
              <w:left w:val="single" w:sz="4" w:space="0" w:color="000000"/>
            </w:tcBorders>
            <w:vAlign w:val="center"/>
          </w:tcPr>
          <w:p w14:paraId="57C4B74E" w14:textId="77777777" w:rsidR="003333B7" w:rsidRPr="00515DA6" w:rsidRDefault="003333B7" w:rsidP="00904A39">
            <w:pPr>
              <w:tabs>
                <w:tab w:val="left" w:pos="1134"/>
              </w:tabs>
              <w:snapToGrid w:val="0"/>
              <w:spacing w:line="276" w:lineRule="auto"/>
              <w:ind w:firstLine="357"/>
              <w:rPr>
                <w:rFonts w:ascii="Tahoma" w:hAnsi="Tahoma" w:cs="Tahoma"/>
                <w:sz w:val="16"/>
                <w:szCs w:val="16"/>
                <w:shd w:val="clear" w:color="auto" w:fill="FFFFFF"/>
              </w:rPr>
            </w:pPr>
          </w:p>
        </w:tc>
        <w:tc>
          <w:tcPr>
            <w:tcW w:w="2488" w:type="dxa"/>
            <w:tcBorders>
              <w:top w:val="single" w:sz="4" w:space="0" w:color="000000"/>
              <w:left w:val="single" w:sz="4" w:space="0" w:color="000000"/>
              <w:bottom w:val="single" w:sz="4" w:space="0" w:color="000000"/>
            </w:tcBorders>
            <w:vAlign w:val="center"/>
          </w:tcPr>
          <w:p w14:paraId="30B917D5" w14:textId="77777777" w:rsidR="003333B7" w:rsidRPr="00515DA6" w:rsidRDefault="003333B7" w:rsidP="00904A39">
            <w:pPr>
              <w:tabs>
                <w:tab w:val="left" w:pos="1134"/>
              </w:tabs>
              <w:spacing w:line="276" w:lineRule="auto"/>
              <w:ind w:firstLine="357"/>
              <w:rPr>
                <w:rFonts w:ascii="Tahoma" w:hAnsi="Tahoma" w:cs="Tahoma"/>
                <w:sz w:val="16"/>
                <w:szCs w:val="16"/>
                <w:shd w:val="clear" w:color="auto" w:fill="FFFFFF"/>
              </w:rPr>
            </w:pPr>
            <w:proofErr w:type="spellStart"/>
            <w:r w:rsidRPr="00515DA6">
              <w:rPr>
                <w:rFonts w:ascii="Tahoma" w:hAnsi="Tahoma" w:cs="Tahoma"/>
                <w:i/>
                <w:iCs/>
                <w:sz w:val="16"/>
                <w:szCs w:val="16"/>
                <w:shd w:val="clear" w:color="auto" w:fill="FFFFFF"/>
              </w:rPr>
              <w:t>rodzajWgKST</w:t>
            </w:r>
            <w:proofErr w:type="spellEnd"/>
          </w:p>
        </w:tc>
        <w:tc>
          <w:tcPr>
            <w:tcW w:w="3772" w:type="dxa"/>
            <w:tcBorders>
              <w:top w:val="single" w:sz="4" w:space="0" w:color="000000"/>
              <w:left w:val="single" w:sz="4" w:space="0" w:color="000000"/>
              <w:bottom w:val="single" w:sz="4" w:space="0" w:color="000000"/>
              <w:right w:val="single" w:sz="4" w:space="0" w:color="000000"/>
            </w:tcBorders>
          </w:tcPr>
          <w:p w14:paraId="47D420D1" w14:textId="6726DCEC" w:rsidR="003333B7" w:rsidRPr="00515DA6" w:rsidRDefault="003333B7" w:rsidP="00515DA6">
            <w:pPr>
              <w:pStyle w:val="Default"/>
              <w:spacing w:line="276" w:lineRule="auto"/>
              <w:rPr>
                <w:rFonts w:ascii="Tahoma" w:hAnsi="Tahoma" w:cs="Tahoma"/>
                <w:color w:val="auto"/>
                <w:sz w:val="16"/>
                <w:szCs w:val="16"/>
              </w:rPr>
            </w:pPr>
            <w:r w:rsidRPr="00515DA6">
              <w:rPr>
                <w:rFonts w:ascii="Tahoma" w:hAnsi="Tahoma" w:cs="Tahoma"/>
                <w:sz w:val="16"/>
                <w:szCs w:val="16"/>
                <w:shd w:val="clear" w:color="auto" w:fill="FFFFFF"/>
              </w:rPr>
              <w:t xml:space="preserve">Atrybut należy określać na podstawie dokumentacji </w:t>
            </w:r>
            <w:proofErr w:type="spellStart"/>
            <w:r w:rsidRPr="00515DA6">
              <w:rPr>
                <w:rFonts w:ascii="Tahoma" w:hAnsi="Tahoma" w:cs="Tahoma"/>
                <w:sz w:val="16"/>
                <w:szCs w:val="16"/>
                <w:shd w:val="clear" w:color="auto" w:fill="FFFFFF"/>
              </w:rPr>
              <w:t>architektoniczno</w:t>
            </w:r>
            <w:proofErr w:type="spellEnd"/>
            <w:r w:rsidRPr="00515DA6">
              <w:rPr>
                <w:rFonts w:ascii="Tahoma" w:hAnsi="Tahoma" w:cs="Tahoma"/>
                <w:sz w:val="16"/>
                <w:szCs w:val="16"/>
                <w:shd w:val="clear" w:color="auto" w:fill="FFFFFF"/>
              </w:rPr>
              <w:t xml:space="preserve"> </w:t>
            </w:r>
            <w:r w:rsidR="00FA01F7" w:rsidRPr="00515DA6">
              <w:rPr>
                <w:rFonts w:ascii="Tahoma" w:hAnsi="Tahoma" w:cs="Tahoma"/>
                <w:sz w:val="16"/>
                <w:szCs w:val="16"/>
                <w:shd w:val="clear" w:color="auto" w:fill="FFFFFF"/>
              </w:rPr>
              <w:t>-</w:t>
            </w:r>
            <w:r w:rsidRPr="00515DA6">
              <w:rPr>
                <w:rFonts w:ascii="Tahoma" w:hAnsi="Tahoma" w:cs="Tahoma"/>
                <w:sz w:val="16"/>
                <w:szCs w:val="16"/>
                <w:shd w:val="clear" w:color="auto" w:fill="FFFFFF"/>
              </w:rPr>
              <w:t xml:space="preserve"> budowlanej. W przypadku braku takiej dokumentacji należy określić na </w:t>
            </w:r>
            <w:r w:rsidR="00A33CDA" w:rsidRPr="00515DA6">
              <w:rPr>
                <w:rFonts w:ascii="Tahoma" w:hAnsi="Tahoma" w:cs="Tahoma"/>
                <w:sz w:val="16"/>
                <w:szCs w:val="16"/>
                <w:shd w:val="clear" w:color="auto" w:fill="FFFFFF"/>
              </w:rPr>
              <w:t>podstawie innych</w:t>
            </w:r>
            <w:r w:rsidRPr="00515DA6">
              <w:rPr>
                <w:rFonts w:ascii="Tahoma" w:hAnsi="Tahoma" w:cs="Tahoma"/>
                <w:sz w:val="16"/>
                <w:szCs w:val="16"/>
                <w:shd w:val="clear" w:color="auto" w:fill="FFFFFF"/>
              </w:rPr>
              <w:t xml:space="preserve"> źródeł </w:t>
            </w:r>
            <w:r w:rsidR="00FA01F7" w:rsidRPr="00515DA6">
              <w:rPr>
                <w:rFonts w:ascii="Tahoma" w:hAnsi="Tahoma" w:cs="Tahoma"/>
                <w:sz w:val="16"/>
                <w:szCs w:val="16"/>
                <w:shd w:val="clear" w:color="auto" w:fill="FFFFFF"/>
              </w:rPr>
              <w:t>-</w:t>
            </w:r>
            <w:r w:rsidRPr="00515DA6">
              <w:rPr>
                <w:rFonts w:ascii="Tahoma" w:hAnsi="Tahoma" w:cs="Tahoma"/>
                <w:sz w:val="16"/>
                <w:szCs w:val="16"/>
                <w:shd w:val="clear" w:color="auto" w:fill="FFFFFF"/>
              </w:rPr>
              <w:t xml:space="preserve"> wywiadu terenowego.</w:t>
            </w:r>
          </w:p>
        </w:tc>
      </w:tr>
      <w:tr w:rsidR="003333B7" w:rsidRPr="00515DA6" w14:paraId="3F75AEF3" w14:textId="77777777" w:rsidTr="003333B7">
        <w:trPr>
          <w:cantSplit/>
          <w:trHeight w:val="630"/>
        </w:trPr>
        <w:tc>
          <w:tcPr>
            <w:tcW w:w="370" w:type="dxa"/>
            <w:vMerge/>
            <w:tcBorders>
              <w:left w:val="single" w:sz="4" w:space="0" w:color="000000"/>
            </w:tcBorders>
            <w:vAlign w:val="center"/>
          </w:tcPr>
          <w:p w14:paraId="6B267FF7" w14:textId="77777777" w:rsidR="003333B7" w:rsidRPr="00515DA6" w:rsidRDefault="003333B7" w:rsidP="00904A39">
            <w:pPr>
              <w:tabs>
                <w:tab w:val="left" w:pos="1134"/>
              </w:tabs>
              <w:snapToGrid w:val="0"/>
              <w:spacing w:line="276" w:lineRule="auto"/>
              <w:ind w:firstLine="357"/>
              <w:rPr>
                <w:rFonts w:ascii="Tahoma" w:hAnsi="Tahoma" w:cs="Tahoma"/>
                <w:sz w:val="16"/>
                <w:szCs w:val="16"/>
                <w:shd w:val="clear" w:color="auto" w:fill="FFFFFF"/>
              </w:rPr>
            </w:pPr>
          </w:p>
        </w:tc>
        <w:tc>
          <w:tcPr>
            <w:tcW w:w="2249" w:type="dxa"/>
            <w:vMerge/>
            <w:tcBorders>
              <w:left w:val="single" w:sz="4" w:space="0" w:color="000000"/>
            </w:tcBorders>
            <w:vAlign w:val="center"/>
          </w:tcPr>
          <w:p w14:paraId="3F081E51" w14:textId="77777777" w:rsidR="003333B7" w:rsidRPr="00515DA6" w:rsidRDefault="003333B7" w:rsidP="00904A39">
            <w:pPr>
              <w:tabs>
                <w:tab w:val="left" w:pos="1134"/>
              </w:tabs>
              <w:snapToGrid w:val="0"/>
              <w:spacing w:line="276" w:lineRule="auto"/>
              <w:ind w:firstLine="357"/>
              <w:rPr>
                <w:rFonts w:ascii="Tahoma" w:hAnsi="Tahoma" w:cs="Tahoma"/>
                <w:sz w:val="16"/>
                <w:szCs w:val="16"/>
                <w:shd w:val="clear" w:color="auto" w:fill="FFFFFF"/>
              </w:rPr>
            </w:pPr>
          </w:p>
        </w:tc>
        <w:tc>
          <w:tcPr>
            <w:tcW w:w="2488" w:type="dxa"/>
            <w:tcBorders>
              <w:top w:val="single" w:sz="4" w:space="0" w:color="000000"/>
              <w:left w:val="single" w:sz="4" w:space="0" w:color="000000"/>
              <w:bottom w:val="single" w:sz="4" w:space="0" w:color="000000"/>
            </w:tcBorders>
          </w:tcPr>
          <w:p w14:paraId="357FDF5F" w14:textId="77777777" w:rsidR="003333B7" w:rsidRPr="00515DA6" w:rsidRDefault="003333B7" w:rsidP="00904A39">
            <w:pPr>
              <w:pStyle w:val="Default"/>
              <w:spacing w:line="276" w:lineRule="auto"/>
              <w:ind w:firstLine="357"/>
              <w:rPr>
                <w:rFonts w:ascii="Tahoma" w:hAnsi="Tahoma" w:cs="Tahoma"/>
                <w:color w:val="auto"/>
                <w:sz w:val="16"/>
                <w:szCs w:val="16"/>
                <w:shd w:val="clear" w:color="auto" w:fill="FFFFFF"/>
              </w:rPr>
            </w:pPr>
            <w:proofErr w:type="spellStart"/>
            <w:r w:rsidRPr="00515DA6">
              <w:rPr>
                <w:rFonts w:ascii="Tahoma" w:hAnsi="Tahoma" w:cs="Tahoma"/>
                <w:i/>
                <w:iCs/>
                <w:sz w:val="16"/>
                <w:szCs w:val="16"/>
                <w:shd w:val="clear" w:color="auto" w:fill="FFFFFF"/>
              </w:rPr>
              <w:t>liczbaKondygnacjiNadziemnych</w:t>
            </w:r>
            <w:proofErr w:type="spellEnd"/>
          </w:p>
        </w:tc>
        <w:tc>
          <w:tcPr>
            <w:tcW w:w="3772" w:type="dxa"/>
            <w:tcBorders>
              <w:top w:val="single" w:sz="4" w:space="0" w:color="000000"/>
              <w:left w:val="single" w:sz="4" w:space="0" w:color="000000"/>
              <w:bottom w:val="single" w:sz="4" w:space="0" w:color="000000"/>
              <w:right w:val="single" w:sz="4" w:space="0" w:color="000000"/>
            </w:tcBorders>
          </w:tcPr>
          <w:p w14:paraId="05A9001B" w14:textId="77777777" w:rsidR="003333B7" w:rsidRPr="00515DA6" w:rsidRDefault="003333B7" w:rsidP="00515DA6">
            <w:pPr>
              <w:pStyle w:val="Default"/>
              <w:spacing w:line="276" w:lineRule="auto"/>
              <w:rPr>
                <w:rFonts w:ascii="Tahoma" w:hAnsi="Tahoma" w:cs="Tahoma"/>
                <w:color w:val="auto"/>
                <w:sz w:val="16"/>
                <w:szCs w:val="16"/>
              </w:rPr>
            </w:pPr>
            <w:r w:rsidRPr="00515DA6">
              <w:rPr>
                <w:rFonts w:ascii="Tahoma" w:hAnsi="Tahoma" w:cs="Tahoma"/>
                <w:sz w:val="16"/>
                <w:szCs w:val="16"/>
                <w:shd w:val="clear" w:color="auto" w:fill="FFFFFF"/>
              </w:rPr>
              <w:t>Przy określaniu ilości kondygnacji należy stosować definicję zawartą w § 3 rozporządzenia w sprawie warunków technicznych, jakim powinny odpowiadać budynki i ich usytuowanie.</w:t>
            </w:r>
          </w:p>
        </w:tc>
      </w:tr>
      <w:tr w:rsidR="003333B7" w:rsidRPr="00515DA6" w14:paraId="7B60ADFB" w14:textId="77777777" w:rsidTr="003333B7">
        <w:trPr>
          <w:cantSplit/>
          <w:trHeight w:val="630"/>
        </w:trPr>
        <w:tc>
          <w:tcPr>
            <w:tcW w:w="370" w:type="dxa"/>
            <w:vMerge/>
            <w:tcBorders>
              <w:left w:val="single" w:sz="4" w:space="0" w:color="000000"/>
            </w:tcBorders>
            <w:vAlign w:val="center"/>
          </w:tcPr>
          <w:p w14:paraId="20C58163" w14:textId="77777777" w:rsidR="003333B7" w:rsidRPr="00515DA6" w:rsidRDefault="003333B7" w:rsidP="00904A39">
            <w:pPr>
              <w:tabs>
                <w:tab w:val="left" w:pos="1134"/>
              </w:tabs>
              <w:snapToGrid w:val="0"/>
              <w:spacing w:line="276" w:lineRule="auto"/>
              <w:ind w:firstLine="357"/>
              <w:rPr>
                <w:rFonts w:ascii="Tahoma" w:hAnsi="Tahoma" w:cs="Tahoma"/>
                <w:sz w:val="16"/>
                <w:szCs w:val="16"/>
                <w:shd w:val="clear" w:color="auto" w:fill="FFFFFF"/>
              </w:rPr>
            </w:pPr>
          </w:p>
        </w:tc>
        <w:tc>
          <w:tcPr>
            <w:tcW w:w="2249" w:type="dxa"/>
            <w:vMerge/>
            <w:tcBorders>
              <w:left w:val="single" w:sz="4" w:space="0" w:color="000000"/>
            </w:tcBorders>
            <w:vAlign w:val="center"/>
          </w:tcPr>
          <w:p w14:paraId="54017606" w14:textId="77777777" w:rsidR="003333B7" w:rsidRPr="00515DA6" w:rsidRDefault="003333B7" w:rsidP="00904A39">
            <w:pPr>
              <w:tabs>
                <w:tab w:val="left" w:pos="1134"/>
              </w:tabs>
              <w:snapToGrid w:val="0"/>
              <w:spacing w:line="276" w:lineRule="auto"/>
              <w:ind w:firstLine="357"/>
              <w:rPr>
                <w:rFonts w:ascii="Tahoma" w:hAnsi="Tahoma" w:cs="Tahoma"/>
                <w:sz w:val="16"/>
                <w:szCs w:val="16"/>
                <w:shd w:val="clear" w:color="auto" w:fill="FFFFFF"/>
              </w:rPr>
            </w:pPr>
          </w:p>
        </w:tc>
        <w:tc>
          <w:tcPr>
            <w:tcW w:w="2488" w:type="dxa"/>
            <w:tcBorders>
              <w:top w:val="single" w:sz="4" w:space="0" w:color="000000"/>
              <w:left w:val="single" w:sz="4" w:space="0" w:color="000000"/>
              <w:bottom w:val="single" w:sz="4" w:space="0" w:color="000000"/>
            </w:tcBorders>
          </w:tcPr>
          <w:p w14:paraId="5719B3D2" w14:textId="77777777" w:rsidR="003333B7" w:rsidRPr="00515DA6" w:rsidRDefault="003333B7" w:rsidP="00904A39">
            <w:pPr>
              <w:pStyle w:val="Default"/>
              <w:spacing w:line="276" w:lineRule="auto"/>
              <w:ind w:firstLine="357"/>
              <w:rPr>
                <w:rFonts w:ascii="Tahoma" w:hAnsi="Tahoma" w:cs="Tahoma"/>
                <w:color w:val="auto"/>
                <w:sz w:val="16"/>
                <w:szCs w:val="16"/>
                <w:shd w:val="clear" w:color="auto" w:fill="FFFFFF"/>
              </w:rPr>
            </w:pPr>
            <w:proofErr w:type="spellStart"/>
            <w:r w:rsidRPr="00515DA6">
              <w:rPr>
                <w:rFonts w:ascii="Tahoma" w:hAnsi="Tahoma" w:cs="Tahoma"/>
                <w:i/>
                <w:iCs/>
                <w:sz w:val="16"/>
                <w:szCs w:val="16"/>
                <w:shd w:val="clear" w:color="auto" w:fill="FFFFFF"/>
              </w:rPr>
              <w:t>liczbaKondygnacjiPodziemnych</w:t>
            </w:r>
            <w:proofErr w:type="spellEnd"/>
          </w:p>
        </w:tc>
        <w:tc>
          <w:tcPr>
            <w:tcW w:w="3772" w:type="dxa"/>
            <w:tcBorders>
              <w:top w:val="single" w:sz="4" w:space="0" w:color="000000"/>
              <w:left w:val="single" w:sz="4" w:space="0" w:color="000000"/>
              <w:bottom w:val="single" w:sz="4" w:space="0" w:color="000000"/>
              <w:right w:val="single" w:sz="4" w:space="0" w:color="000000"/>
            </w:tcBorders>
          </w:tcPr>
          <w:p w14:paraId="101471DC" w14:textId="77777777" w:rsidR="003333B7" w:rsidRPr="00515DA6" w:rsidRDefault="003333B7" w:rsidP="00515DA6">
            <w:pPr>
              <w:pStyle w:val="Default"/>
              <w:spacing w:line="276" w:lineRule="auto"/>
              <w:rPr>
                <w:rFonts w:ascii="Tahoma" w:hAnsi="Tahoma" w:cs="Tahoma"/>
                <w:color w:val="auto"/>
                <w:sz w:val="16"/>
                <w:szCs w:val="16"/>
              </w:rPr>
            </w:pPr>
            <w:r w:rsidRPr="00515DA6">
              <w:rPr>
                <w:rFonts w:ascii="Tahoma" w:hAnsi="Tahoma" w:cs="Tahoma"/>
                <w:sz w:val="16"/>
                <w:szCs w:val="16"/>
                <w:shd w:val="clear" w:color="auto" w:fill="FFFFFF"/>
              </w:rPr>
              <w:t>Przy określaniu ilości kondygnacji należy stosować definicję zawartą w § 3 rozporządzenia w sprawie warunków technicznych, jakim powinny odpowiadać budynki i ich usytuowanie.</w:t>
            </w:r>
          </w:p>
        </w:tc>
      </w:tr>
      <w:tr w:rsidR="003333B7" w:rsidRPr="00515DA6" w14:paraId="0C6B8FA5" w14:textId="77777777" w:rsidTr="003333B7">
        <w:trPr>
          <w:cantSplit/>
          <w:trHeight w:val="630"/>
        </w:trPr>
        <w:tc>
          <w:tcPr>
            <w:tcW w:w="370" w:type="dxa"/>
            <w:vMerge/>
            <w:tcBorders>
              <w:left w:val="single" w:sz="4" w:space="0" w:color="000000"/>
            </w:tcBorders>
            <w:vAlign w:val="center"/>
          </w:tcPr>
          <w:p w14:paraId="46FF64B4" w14:textId="77777777" w:rsidR="003333B7" w:rsidRPr="00515DA6" w:rsidRDefault="003333B7" w:rsidP="00904A39">
            <w:pPr>
              <w:tabs>
                <w:tab w:val="left" w:pos="1134"/>
              </w:tabs>
              <w:snapToGrid w:val="0"/>
              <w:spacing w:line="276" w:lineRule="auto"/>
              <w:ind w:firstLine="357"/>
              <w:rPr>
                <w:rFonts w:ascii="Tahoma" w:hAnsi="Tahoma" w:cs="Tahoma"/>
                <w:sz w:val="16"/>
                <w:szCs w:val="16"/>
                <w:shd w:val="clear" w:color="auto" w:fill="FFFFFF"/>
              </w:rPr>
            </w:pPr>
          </w:p>
        </w:tc>
        <w:tc>
          <w:tcPr>
            <w:tcW w:w="2249" w:type="dxa"/>
            <w:vMerge/>
            <w:tcBorders>
              <w:left w:val="single" w:sz="4" w:space="0" w:color="000000"/>
            </w:tcBorders>
            <w:vAlign w:val="center"/>
          </w:tcPr>
          <w:p w14:paraId="4EC7243B" w14:textId="77777777" w:rsidR="003333B7" w:rsidRPr="00515DA6" w:rsidRDefault="003333B7" w:rsidP="00904A39">
            <w:pPr>
              <w:tabs>
                <w:tab w:val="left" w:pos="1134"/>
              </w:tabs>
              <w:snapToGrid w:val="0"/>
              <w:spacing w:line="276" w:lineRule="auto"/>
              <w:ind w:firstLine="357"/>
              <w:rPr>
                <w:rFonts w:ascii="Tahoma" w:hAnsi="Tahoma" w:cs="Tahoma"/>
                <w:sz w:val="16"/>
                <w:szCs w:val="16"/>
                <w:shd w:val="clear" w:color="auto" w:fill="FFFFFF"/>
              </w:rPr>
            </w:pPr>
          </w:p>
        </w:tc>
        <w:tc>
          <w:tcPr>
            <w:tcW w:w="2488" w:type="dxa"/>
            <w:tcBorders>
              <w:top w:val="single" w:sz="4" w:space="0" w:color="000000"/>
              <w:left w:val="single" w:sz="4" w:space="0" w:color="000000"/>
              <w:bottom w:val="single" w:sz="4" w:space="0" w:color="000000"/>
            </w:tcBorders>
          </w:tcPr>
          <w:p w14:paraId="48C5D947" w14:textId="77777777" w:rsidR="003333B7" w:rsidRPr="00515DA6" w:rsidRDefault="003333B7" w:rsidP="00904A39">
            <w:pPr>
              <w:pStyle w:val="Default"/>
              <w:spacing w:line="276" w:lineRule="auto"/>
              <w:ind w:firstLine="357"/>
              <w:rPr>
                <w:rFonts w:ascii="Tahoma" w:hAnsi="Tahoma" w:cs="Tahoma"/>
                <w:i/>
                <w:iCs/>
                <w:color w:val="auto"/>
                <w:sz w:val="16"/>
                <w:szCs w:val="16"/>
                <w:shd w:val="clear" w:color="auto" w:fill="FFFFFF"/>
              </w:rPr>
            </w:pPr>
            <w:proofErr w:type="spellStart"/>
            <w:r w:rsidRPr="00515DA6">
              <w:rPr>
                <w:rFonts w:ascii="Tahoma" w:hAnsi="Tahoma" w:cs="Tahoma"/>
                <w:i/>
                <w:iCs/>
                <w:sz w:val="16"/>
                <w:szCs w:val="16"/>
                <w:shd w:val="clear" w:color="auto" w:fill="FFFFFF"/>
              </w:rPr>
              <w:t>powZabudowy</w:t>
            </w:r>
            <w:proofErr w:type="spellEnd"/>
          </w:p>
        </w:tc>
        <w:tc>
          <w:tcPr>
            <w:tcW w:w="3772" w:type="dxa"/>
            <w:tcBorders>
              <w:top w:val="single" w:sz="4" w:space="0" w:color="000000"/>
              <w:left w:val="single" w:sz="4" w:space="0" w:color="000000"/>
              <w:bottom w:val="single" w:sz="4" w:space="0" w:color="000000"/>
              <w:right w:val="single" w:sz="4" w:space="0" w:color="000000"/>
            </w:tcBorders>
          </w:tcPr>
          <w:p w14:paraId="692D5D92" w14:textId="77777777" w:rsidR="003333B7" w:rsidRPr="00515DA6" w:rsidRDefault="003333B7" w:rsidP="00515DA6">
            <w:pPr>
              <w:pStyle w:val="Default"/>
              <w:spacing w:line="276" w:lineRule="auto"/>
              <w:rPr>
                <w:rFonts w:ascii="Tahoma" w:hAnsi="Tahoma" w:cs="Tahoma"/>
                <w:color w:val="auto"/>
                <w:sz w:val="16"/>
                <w:szCs w:val="16"/>
                <w:shd w:val="clear" w:color="auto" w:fill="FFFFFF"/>
              </w:rPr>
            </w:pPr>
            <w:r w:rsidRPr="00515DA6">
              <w:rPr>
                <w:rFonts w:ascii="Tahoma" w:hAnsi="Tahoma" w:cs="Tahoma"/>
                <w:sz w:val="16"/>
                <w:szCs w:val="16"/>
                <w:shd w:val="clear" w:color="auto" w:fill="FFFFFF"/>
              </w:rPr>
              <w:t xml:space="preserve">Pola powierzchni budynku ewidencyjnego, ujawniony zostanie w roboczej bazie danych </w:t>
            </w:r>
            <w:proofErr w:type="spellStart"/>
            <w:r w:rsidRPr="00515DA6">
              <w:rPr>
                <w:rFonts w:ascii="Tahoma" w:hAnsi="Tahoma" w:cs="Tahoma"/>
                <w:sz w:val="16"/>
                <w:szCs w:val="16"/>
                <w:shd w:val="clear" w:color="auto" w:fill="FFFFFF"/>
              </w:rPr>
              <w:t>EGiB</w:t>
            </w:r>
            <w:proofErr w:type="spellEnd"/>
            <w:r w:rsidRPr="00515DA6">
              <w:rPr>
                <w:rFonts w:ascii="Tahoma" w:hAnsi="Tahoma" w:cs="Tahoma"/>
                <w:sz w:val="16"/>
                <w:szCs w:val="16"/>
                <w:shd w:val="clear" w:color="auto" w:fill="FFFFFF"/>
              </w:rPr>
              <w:t xml:space="preserve"> zgodnie z zasadami opisanymi w § 18 rozporządzenia w/s </w:t>
            </w:r>
            <w:proofErr w:type="spellStart"/>
            <w:r w:rsidRPr="00515DA6">
              <w:rPr>
                <w:rFonts w:ascii="Tahoma" w:hAnsi="Tahoma" w:cs="Tahoma"/>
                <w:sz w:val="16"/>
                <w:szCs w:val="16"/>
                <w:shd w:val="clear" w:color="auto" w:fill="FFFFFF"/>
              </w:rPr>
              <w:t>EGiB</w:t>
            </w:r>
            <w:proofErr w:type="spellEnd"/>
            <w:r w:rsidRPr="00515DA6">
              <w:rPr>
                <w:rFonts w:ascii="Tahoma" w:hAnsi="Tahoma" w:cs="Tahoma"/>
                <w:sz w:val="16"/>
                <w:szCs w:val="16"/>
                <w:shd w:val="clear" w:color="auto" w:fill="FFFFFF"/>
              </w:rPr>
              <w:t>.</w:t>
            </w:r>
          </w:p>
        </w:tc>
      </w:tr>
      <w:tr w:rsidR="003333B7" w:rsidRPr="00515DA6" w14:paraId="7C63509D" w14:textId="77777777" w:rsidTr="003333B7">
        <w:trPr>
          <w:cantSplit/>
          <w:trHeight w:val="630"/>
        </w:trPr>
        <w:tc>
          <w:tcPr>
            <w:tcW w:w="370" w:type="dxa"/>
            <w:vMerge/>
            <w:tcBorders>
              <w:left w:val="single" w:sz="4" w:space="0" w:color="000000"/>
              <w:bottom w:val="single" w:sz="4" w:space="0" w:color="000000"/>
            </w:tcBorders>
            <w:vAlign w:val="center"/>
          </w:tcPr>
          <w:p w14:paraId="15726C1C" w14:textId="77777777" w:rsidR="003333B7" w:rsidRPr="00515DA6" w:rsidRDefault="003333B7" w:rsidP="00904A39">
            <w:pPr>
              <w:tabs>
                <w:tab w:val="left" w:pos="1134"/>
              </w:tabs>
              <w:snapToGrid w:val="0"/>
              <w:spacing w:line="276" w:lineRule="auto"/>
              <w:ind w:firstLine="357"/>
              <w:rPr>
                <w:rFonts w:ascii="Tahoma" w:hAnsi="Tahoma" w:cs="Tahoma"/>
                <w:sz w:val="16"/>
                <w:szCs w:val="16"/>
                <w:shd w:val="clear" w:color="auto" w:fill="FFFFFF"/>
              </w:rPr>
            </w:pPr>
          </w:p>
        </w:tc>
        <w:tc>
          <w:tcPr>
            <w:tcW w:w="2249" w:type="dxa"/>
            <w:vMerge/>
            <w:tcBorders>
              <w:left w:val="single" w:sz="4" w:space="0" w:color="000000"/>
              <w:bottom w:val="single" w:sz="4" w:space="0" w:color="000000"/>
            </w:tcBorders>
            <w:vAlign w:val="center"/>
          </w:tcPr>
          <w:p w14:paraId="61AA265E" w14:textId="77777777" w:rsidR="003333B7" w:rsidRPr="00515DA6" w:rsidRDefault="003333B7" w:rsidP="00904A39">
            <w:pPr>
              <w:tabs>
                <w:tab w:val="left" w:pos="1134"/>
              </w:tabs>
              <w:snapToGrid w:val="0"/>
              <w:spacing w:line="276" w:lineRule="auto"/>
              <w:ind w:firstLine="357"/>
              <w:rPr>
                <w:rFonts w:ascii="Tahoma" w:hAnsi="Tahoma" w:cs="Tahoma"/>
                <w:sz w:val="16"/>
                <w:szCs w:val="16"/>
                <w:shd w:val="clear" w:color="auto" w:fill="FFFFFF"/>
              </w:rPr>
            </w:pPr>
          </w:p>
        </w:tc>
        <w:tc>
          <w:tcPr>
            <w:tcW w:w="2488" w:type="dxa"/>
            <w:tcBorders>
              <w:top w:val="single" w:sz="4" w:space="0" w:color="000000"/>
              <w:left w:val="single" w:sz="4" w:space="0" w:color="000000"/>
              <w:bottom w:val="single" w:sz="4" w:space="0" w:color="000000"/>
            </w:tcBorders>
          </w:tcPr>
          <w:p w14:paraId="578EC6D4" w14:textId="77777777" w:rsidR="003333B7" w:rsidRPr="00515DA6" w:rsidRDefault="003333B7" w:rsidP="00904A39">
            <w:pPr>
              <w:pStyle w:val="Default"/>
              <w:spacing w:line="276" w:lineRule="auto"/>
              <w:ind w:firstLine="357"/>
              <w:rPr>
                <w:rFonts w:ascii="Tahoma" w:hAnsi="Tahoma" w:cs="Tahoma"/>
                <w:color w:val="auto"/>
                <w:sz w:val="16"/>
                <w:szCs w:val="16"/>
              </w:rPr>
            </w:pPr>
            <w:proofErr w:type="spellStart"/>
            <w:r w:rsidRPr="00515DA6">
              <w:rPr>
                <w:rFonts w:ascii="Tahoma" w:hAnsi="Tahoma" w:cs="Tahoma"/>
                <w:i/>
                <w:iCs/>
                <w:sz w:val="16"/>
                <w:szCs w:val="16"/>
              </w:rPr>
              <w:t>lacznaPowUzytkowa</w:t>
            </w:r>
            <w:proofErr w:type="spellEnd"/>
          </w:p>
        </w:tc>
        <w:tc>
          <w:tcPr>
            <w:tcW w:w="3772" w:type="dxa"/>
            <w:tcBorders>
              <w:top w:val="single" w:sz="4" w:space="0" w:color="000000"/>
              <w:left w:val="single" w:sz="4" w:space="0" w:color="000000"/>
              <w:bottom w:val="single" w:sz="4" w:space="0" w:color="000000"/>
              <w:right w:val="single" w:sz="4" w:space="0" w:color="000000"/>
            </w:tcBorders>
          </w:tcPr>
          <w:p w14:paraId="1B6E9553" w14:textId="77777777" w:rsidR="003333B7" w:rsidRPr="00515DA6" w:rsidRDefault="003333B7" w:rsidP="00515DA6">
            <w:pPr>
              <w:pStyle w:val="Default"/>
              <w:spacing w:line="276" w:lineRule="auto"/>
              <w:rPr>
                <w:rFonts w:ascii="Tahoma" w:hAnsi="Tahoma" w:cs="Tahoma"/>
                <w:color w:val="auto"/>
                <w:sz w:val="16"/>
                <w:szCs w:val="16"/>
              </w:rPr>
            </w:pPr>
            <w:r w:rsidRPr="00515DA6">
              <w:rPr>
                <w:rFonts w:ascii="Tahoma" w:hAnsi="Tahoma" w:cs="Tahoma"/>
                <w:sz w:val="16"/>
                <w:szCs w:val="16"/>
              </w:rPr>
              <w:t xml:space="preserve">Pola powierzchni lokali przynależnych budynku ewidencyjnego, ujawnione zostaną w roboczej bazie danych </w:t>
            </w:r>
            <w:proofErr w:type="spellStart"/>
            <w:r w:rsidRPr="00515DA6">
              <w:rPr>
                <w:rFonts w:ascii="Tahoma" w:hAnsi="Tahoma" w:cs="Tahoma"/>
                <w:sz w:val="16"/>
                <w:szCs w:val="16"/>
              </w:rPr>
              <w:t>EGiB</w:t>
            </w:r>
            <w:proofErr w:type="spellEnd"/>
            <w:r w:rsidRPr="00515DA6">
              <w:rPr>
                <w:rFonts w:ascii="Tahoma" w:hAnsi="Tahoma" w:cs="Tahoma"/>
                <w:sz w:val="16"/>
                <w:szCs w:val="16"/>
              </w:rPr>
              <w:t xml:space="preserve"> zgodnie z zasadami opisanymi w § 18 rozporządzenia w/s </w:t>
            </w:r>
            <w:proofErr w:type="spellStart"/>
            <w:r w:rsidRPr="00515DA6">
              <w:rPr>
                <w:rFonts w:ascii="Tahoma" w:hAnsi="Tahoma" w:cs="Tahoma"/>
                <w:sz w:val="16"/>
                <w:szCs w:val="16"/>
              </w:rPr>
              <w:t>EGiB</w:t>
            </w:r>
            <w:proofErr w:type="spellEnd"/>
            <w:r w:rsidRPr="00515DA6">
              <w:rPr>
                <w:rFonts w:ascii="Tahoma" w:hAnsi="Tahoma" w:cs="Tahoma"/>
                <w:sz w:val="16"/>
                <w:szCs w:val="16"/>
              </w:rPr>
              <w:t>.</w:t>
            </w:r>
          </w:p>
        </w:tc>
      </w:tr>
      <w:tr w:rsidR="003333B7" w:rsidRPr="00515DA6" w14:paraId="38992B91" w14:textId="77777777" w:rsidTr="003333B7">
        <w:trPr>
          <w:trHeight w:val="343"/>
        </w:trPr>
        <w:tc>
          <w:tcPr>
            <w:tcW w:w="370" w:type="dxa"/>
            <w:tcBorders>
              <w:top w:val="single" w:sz="4" w:space="0" w:color="000000"/>
              <w:left w:val="single" w:sz="4" w:space="0" w:color="000000"/>
              <w:bottom w:val="single" w:sz="4" w:space="0" w:color="000000"/>
            </w:tcBorders>
            <w:vAlign w:val="center"/>
          </w:tcPr>
          <w:p w14:paraId="09189179" w14:textId="77777777" w:rsidR="003333B7" w:rsidRPr="00515DA6" w:rsidRDefault="003333B7" w:rsidP="00904A39">
            <w:pPr>
              <w:tabs>
                <w:tab w:val="left" w:pos="1134"/>
              </w:tabs>
              <w:spacing w:line="276" w:lineRule="auto"/>
              <w:ind w:firstLine="357"/>
              <w:rPr>
                <w:rFonts w:ascii="Tahoma" w:hAnsi="Tahoma" w:cs="Tahoma"/>
                <w:sz w:val="16"/>
                <w:szCs w:val="16"/>
                <w:shd w:val="clear" w:color="auto" w:fill="FFFFFF"/>
              </w:rPr>
            </w:pPr>
            <w:r w:rsidRPr="00515DA6">
              <w:rPr>
                <w:rFonts w:ascii="Tahoma" w:hAnsi="Tahoma" w:cs="Tahoma"/>
                <w:sz w:val="16"/>
                <w:szCs w:val="16"/>
                <w:shd w:val="clear" w:color="auto" w:fill="FFFFFF"/>
              </w:rPr>
              <w:t>55</w:t>
            </w:r>
          </w:p>
        </w:tc>
        <w:tc>
          <w:tcPr>
            <w:tcW w:w="2249" w:type="dxa"/>
            <w:tcBorders>
              <w:top w:val="single" w:sz="4" w:space="0" w:color="000000"/>
              <w:left w:val="single" w:sz="4" w:space="0" w:color="000000"/>
              <w:bottom w:val="single" w:sz="4" w:space="0" w:color="000000"/>
            </w:tcBorders>
            <w:vAlign w:val="center"/>
          </w:tcPr>
          <w:p w14:paraId="0E917AF1" w14:textId="77777777" w:rsidR="003333B7" w:rsidRPr="00515DA6" w:rsidRDefault="003333B7" w:rsidP="00904A39">
            <w:pPr>
              <w:tabs>
                <w:tab w:val="left" w:pos="1134"/>
              </w:tabs>
              <w:spacing w:line="276" w:lineRule="auto"/>
              <w:ind w:firstLine="357"/>
              <w:rPr>
                <w:rFonts w:ascii="Tahoma" w:hAnsi="Tahoma" w:cs="Tahoma"/>
                <w:i/>
                <w:iCs/>
                <w:sz w:val="16"/>
                <w:szCs w:val="16"/>
                <w:shd w:val="clear" w:color="auto" w:fill="FFFFFF"/>
                <w:lang w:eastAsia="ar-SA"/>
              </w:rPr>
            </w:pPr>
            <w:proofErr w:type="spellStart"/>
            <w:r w:rsidRPr="00515DA6">
              <w:rPr>
                <w:rFonts w:ascii="Tahoma" w:hAnsi="Tahoma" w:cs="Tahoma"/>
                <w:sz w:val="16"/>
                <w:szCs w:val="16"/>
                <w:shd w:val="clear" w:color="auto" w:fill="FFFFFF"/>
              </w:rPr>
              <w:t>EGB_BlokBudynku</w:t>
            </w:r>
            <w:proofErr w:type="spellEnd"/>
          </w:p>
        </w:tc>
        <w:tc>
          <w:tcPr>
            <w:tcW w:w="2488" w:type="dxa"/>
            <w:tcBorders>
              <w:top w:val="single" w:sz="4" w:space="0" w:color="000000"/>
              <w:left w:val="single" w:sz="4" w:space="0" w:color="000000"/>
              <w:bottom w:val="single" w:sz="4" w:space="0" w:color="000000"/>
            </w:tcBorders>
            <w:vAlign w:val="center"/>
          </w:tcPr>
          <w:p w14:paraId="7E263AED" w14:textId="77777777" w:rsidR="003333B7" w:rsidRPr="00515DA6" w:rsidRDefault="003333B7" w:rsidP="00904A39">
            <w:pPr>
              <w:spacing w:line="276" w:lineRule="auto"/>
              <w:ind w:firstLine="357"/>
              <w:rPr>
                <w:rFonts w:ascii="Tahoma" w:hAnsi="Tahoma" w:cs="Tahoma"/>
                <w:sz w:val="16"/>
                <w:szCs w:val="16"/>
                <w:shd w:val="clear" w:color="auto" w:fill="FFFFFF"/>
              </w:rPr>
            </w:pPr>
            <w:r w:rsidRPr="00515DA6">
              <w:rPr>
                <w:rFonts w:ascii="Tahoma" w:hAnsi="Tahoma" w:cs="Tahoma"/>
                <w:i/>
                <w:iCs/>
                <w:sz w:val="16"/>
                <w:szCs w:val="16"/>
                <w:shd w:val="clear" w:color="auto" w:fill="FFFFFF"/>
                <w:lang w:eastAsia="ar-SA"/>
              </w:rPr>
              <w:t>geometria</w:t>
            </w:r>
          </w:p>
        </w:tc>
        <w:tc>
          <w:tcPr>
            <w:tcW w:w="3772" w:type="dxa"/>
            <w:tcBorders>
              <w:top w:val="single" w:sz="4" w:space="0" w:color="000000"/>
              <w:left w:val="single" w:sz="4" w:space="0" w:color="000000"/>
              <w:bottom w:val="single" w:sz="4" w:space="0" w:color="000000"/>
              <w:right w:val="single" w:sz="4" w:space="0" w:color="000000"/>
            </w:tcBorders>
          </w:tcPr>
          <w:p w14:paraId="1BAF8BF6" w14:textId="77777777" w:rsidR="003333B7" w:rsidRPr="00515DA6" w:rsidRDefault="003333B7" w:rsidP="00515DA6">
            <w:pPr>
              <w:pStyle w:val="Default"/>
              <w:spacing w:line="276" w:lineRule="auto"/>
              <w:rPr>
                <w:rFonts w:ascii="Tahoma" w:hAnsi="Tahoma" w:cs="Tahoma"/>
                <w:color w:val="auto"/>
                <w:sz w:val="16"/>
                <w:szCs w:val="16"/>
              </w:rPr>
            </w:pPr>
            <w:r w:rsidRPr="00515DA6">
              <w:rPr>
                <w:rFonts w:ascii="Tahoma" w:hAnsi="Tahoma" w:cs="Tahoma"/>
                <w:sz w:val="16"/>
                <w:szCs w:val="16"/>
                <w:shd w:val="clear" w:color="auto" w:fill="FFFFFF"/>
              </w:rPr>
              <w:t>W oparciu o dane pozyskane w wyniku wywiadu terenowego oraz pomiarów sytuacyjnych, należy wprowadzić do bazy danych bloki budynków wraz z ich atrybutami opisowymi.</w:t>
            </w:r>
          </w:p>
        </w:tc>
      </w:tr>
      <w:tr w:rsidR="003333B7" w:rsidRPr="00515DA6" w14:paraId="6B4EF36E" w14:textId="77777777" w:rsidTr="003333B7">
        <w:trPr>
          <w:trHeight w:val="343"/>
        </w:trPr>
        <w:tc>
          <w:tcPr>
            <w:tcW w:w="370" w:type="dxa"/>
            <w:tcBorders>
              <w:top w:val="single" w:sz="4" w:space="0" w:color="000000"/>
              <w:left w:val="single" w:sz="4" w:space="0" w:color="000000"/>
              <w:bottom w:val="single" w:sz="4" w:space="0" w:color="000000"/>
            </w:tcBorders>
            <w:vAlign w:val="center"/>
          </w:tcPr>
          <w:p w14:paraId="6729334A" w14:textId="77777777" w:rsidR="003333B7" w:rsidRPr="00515DA6" w:rsidRDefault="003333B7" w:rsidP="00904A39">
            <w:pPr>
              <w:tabs>
                <w:tab w:val="left" w:pos="1134"/>
              </w:tabs>
              <w:spacing w:line="276" w:lineRule="auto"/>
              <w:ind w:firstLine="357"/>
              <w:rPr>
                <w:rFonts w:ascii="Tahoma" w:hAnsi="Tahoma" w:cs="Tahoma"/>
                <w:sz w:val="16"/>
                <w:szCs w:val="16"/>
                <w:shd w:val="clear" w:color="auto" w:fill="FFFFFF"/>
              </w:rPr>
            </w:pPr>
            <w:r w:rsidRPr="00515DA6">
              <w:rPr>
                <w:rFonts w:ascii="Tahoma" w:hAnsi="Tahoma" w:cs="Tahoma"/>
                <w:sz w:val="16"/>
                <w:szCs w:val="16"/>
                <w:shd w:val="clear" w:color="auto" w:fill="FFFFFF"/>
              </w:rPr>
              <w:t>66</w:t>
            </w:r>
          </w:p>
        </w:tc>
        <w:tc>
          <w:tcPr>
            <w:tcW w:w="2249" w:type="dxa"/>
            <w:tcBorders>
              <w:top w:val="single" w:sz="4" w:space="0" w:color="000000"/>
              <w:left w:val="single" w:sz="4" w:space="0" w:color="000000"/>
              <w:bottom w:val="single" w:sz="4" w:space="0" w:color="000000"/>
            </w:tcBorders>
            <w:vAlign w:val="center"/>
          </w:tcPr>
          <w:p w14:paraId="32A18104" w14:textId="77777777" w:rsidR="003333B7" w:rsidRPr="00515DA6" w:rsidRDefault="003333B7" w:rsidP="00904A39">
            <w:pPr>
              <w:tabs>
                <w:tab w:val="left" w:pos="1134"/>
              </w:tabs>
              <w:spacing w:line="276" w:lineRule="auto"/>
              <w:ind w:firstLine="357"/>
              <w:rPr>
                <w:rFonts w:ascii="Tahoma" w:hAnsi="Tahoma" w:cs="Tahoma"/>
                <w:i/>
                <w:iCs/>
                <w:sz w:val="16"/>
                <w:szCs w:val="16"/>
                <w:shd w:val="clear" w:color="auto" w:fill="FFFFFF"/>
                <w:lang w:eastAsia="ar-SA"/>
              </w:rPr>
            </w:pPr>
            <w:proofErr w:type="spellStart"/>
            <w:r w:rsidRPr="00515DA6">
              <w:rPr>
                <w:rFonts w:ascii="Tahoma" w:hAnsi="Tahoma" w:cs="Tahoma"/>
                <w:sz w:val="16"/>
                <w:szCs w:val="16"/>
                <w:shd w:val="clear" w:color="auto" w:fill="FFFFFF"/>
              </w:rPr>
              <w:t>EGB_ObiektTrwaleZwiazanyZBudynkiem</w:t>
            </w:r>
            <w:proofErr w:type="spellEnd"/>
          </w:p>
        </w:tc>
        <w:tc>
          <w:tcPr>
            <w:tcW w:w="2488" w:type="dxa"/>
            <w:tcBorders>
              <w:top w:val="single" w:sz="4" w:space="0" w:color="000000"/>
              <w:left w:val="single" w:sz="4" w:space="0" w:color="000000"/>
              <w:bottom w:val="single" w:sz="4" w:space="0" w:color="000000"/>
            </w:tcBorders>
            <w:vAlign w:val="center"/>
          </w:tcPr>
          <w:p w14:paraId="78DF35D7" w14:textId="77777777" w:rsidR="003333B7" w:rsidRPr="00515DA6" w:rsidRDefault="003333B7" w:rsidP="00904A39">
            <w:pPr>
              <w:spacing w:line="276" w:lineRule="auto"/>
              <w:ind w:firstLine="357"/>
              <w:rPr>
                <w:rFonts w:ascii="Tahoma" w:hAnsi="Tahoma" w:cs="Tahoma"/>
                <w:sz w:val="16"/>
                <w:szCs w:val="16"/>
                <w:shd w:val="clear" w:color="auto" w:fill="FFFFFF"/>
              </w:rPr>
            </w:pPr>
            <w:r w:rsidRPr="00515DA6">
              <w:rPr>
                <w:rFonts w:ascii="Tahoma" w:hAnsi="Tahoma" w:cs="Tahoma"/>
                <w:i/>
                <w:iCs/>
                <w:sz w:val="16"/>
                <w:szCs w:val="16"/>
                <w:shd w:val="clear" w:color="auto" w:fill="FFFFFF"/>
                <w:lang w:eastAsia="ar-SA"/>
              </w:rPr>
              <w:t>geometria</w:t>
            </w:r>
          </w:p>
        </w:tc>
        <w:tc>
          <w:tcPr>
            <w:tcW w:w="3772" w:type="dxa"/>
            <w:tcBorders>
              <w:top w:val="single" w:sz="4" w:space="0" w:color="000000"/>
              <w:left w:val="single" w:sz="4" w:space="0" w:color="000000"/>
              <w:bottom w:val="single" w:sz="4" w:space="0" w:color="000000"/>
              <w:right w:val="single" w:sz="4" w:space="0" w:color="000000"/>
            </w:tcBorders>
          </w:tcPr>
          <w:p w14:paraId="26216C92" w14:textId="77777777" w:rsidR="003333B7" w:rsidRPr="00515DA6" w:rsidRDefault="003333B7" w:rsidP="00515DA6">
            <w:pPr>
              <w:pStyle w:val="Default"/>
              <w:spacing w:line="276" w:lineRule="auto"/>
              <w:rPr>
                <w:rFonts w:ascii="Tahoma" w:hAnsi="Tahoma" w:cs="Tahoma"/>
                <w:color w:val="auto"/>
                <w:sz w:val="16"/>
                <w:szCs w:val="16"/>
              </w:rPr>
            </w:pPr>
            <w:r w:rsidRPr="00515DA6">
              <w:rPr>
                <w:rFonts w:ascii="Tahoma" w:hAnsi="Tahoma" w:cs="Tahoma"/>
                <w:sz w:val="16"/>
                <w:szCs w:val="16"/>
                <w:shd w:val="clear" w:color="auto" w:fill="FFFFFF"/>
              </w:rPr>
              <w:t>W oparciu o dane pozyskane w wyniku wywiadu terenowego oraz pomiarów sytuacyjnych, należy wprowadzić do bazy danych obiekty trwale związane z budynkami. Wszystkie obiekty istniejące w bazie danych należy zweryfikować w celu ustalenia prawidłowego rodzaju obiektu trwale związanego z budynkiem. Należy doprowadzić do spójności topologicznej budynków i obiektów trwale z nimi związanych.</w:t>
            </w:r>
          </w:p>
        </w:tc>
      </w:tr>
      <w:tr w:rsidR="003333B7" w:rsidRPr="00515DA6" w14:paraId="1E51B99D" w14:textId="77777777" w:rsidTr="003333B7">
        <w:trPr>
          <w:cantSplit/>
          <w:trHeight w:val="343"/>
        </w:trPr>
        <w:tc>
          <w:tcPr>
            <w:tcW w:w="370" w:type="dxa"/>
            <w:tcBorders>
              <w:top w:val="single" w:sz="4" w:space="0" w:color="000000"/>
              <w:left w:val="single" w:sz="4" w:space="0" w:color="000000"/>
              <w:bottom w:val="single" w:sz="4" w:space="0" w:color="000000"/>
            </w:tcBorders>
            <w:vAlign w:val="center"/>
          </w:tcPr>
          <w:p w14:paraId="4EDDAD5C" w14:textId="77777777" w:rsidR="003333B7" w:rsidRPr="00515DA6" w:rsidRDefault="003333B7" w:rsidP="00904A39">
            <w:pPr>
              <w:tabs>
                <w:tab w:val="left" w:pos="1134"/>
              </w:tabs>
              <w:spacing w:line="276" w:lineRule="auto"/>
              <w:ind w:firstLine="357"/>
              <w:rPr>
                <w:rFonts w:ascii="Tahoma" w:hAnsi="Tahoma" w:cs="Tahoma"/>
                <w:sz w:val="16"/>
                <w:szCs w:val="16"/>
                <w:shd w:val="clear" w:color="auto" w:fill="FFFFFF"/>
              </w:rPr>
            </w:pPr>
            <w:r w:rsidRPr="00515DA6">
              <w:rPr>
                <w:rFonts w:ascii="Tahoma" w:hAnsi="Tahoma" w:cs="Tahoma"/>
                <w:sz w:val="16"/>
                <w:szCs w:val="16"/>
                <w:shd w:val="clear" w:color="auto" w:fill="FFFFFF"/>
              </w:rPr>
              <w:t>77</w:t>
            </w:r>
          </w:p>
        </w:tc>
        <w:tc>
          <w:tcPr>
            <w:tcW w:w="2249" w:type="dxa"/>
            <w:tcBorders>
              <w:top w:val="single" w:sz="4" w:space="0" w:color="000000"/>
              <w:left w:val="single" w:sz="4" w:space="0" w:color="000000"/>
              <w:bottom w:val="single" w:sz="4" w:space="0" w:color="000000"/>
            </w:tcBorders>
            <w:vAlign w:val="center"/>
          </w:tcPr>
          <w:p w14:paraId="29507991" w14:textId="77777777" w:rsidR="003333B7" w:rsidRPr="00515DA6" w:rsidRDefault="003333B7" w:rsidP="00904A39">
            <w:pPr>
              <w:tabs>
                <w:tab w:val="left" w:pos="1134"/>
              </w:tabs>
              <w:spacing w:line="276" w:lineRule="auto"/>
              <w:ind w:firstLine="357"/>
              <w:rPr>
                <w:rFonts w:ascii="Tahoma" w:hAnsi="Tahoma" w:cs="Tahoma"/>
                <w:i/>
                <w:iCs/>
                <w:sz w:val="16"/>
                <w:szCs w:val="16"/>
                <w:shd w:val="clear" w:color="auto" w:fill="FFFFFF"/>
                <w:lang w:eastAsia="ar-SA"/>
              </w:rPr>
            </w:pPr>
            <w:proofErr w:type="spellStart"/>
            <w:r w:rsidRPr="00515DA6">
              <w:rPr>
                <w:rFonts w:ascii="Tahoma" w:hAnsi="Tahoma" w:cs="Tahoma"/>
                <w:sz w:val="16"/>
                <w:szCs w:val="16"/>
                <w:shd w:val="clear" w:color="auto" w:fill="FFFFFF"/>
              </w:rPr>
              <w:t>EGB_LokalSamodzielny</w:t>
            </w:r>
            <w:proofErr w:type="spellEnd"/>
          </w:p>
        </w:tc>
        <w:tc>
          <w:tcPr>
            <w:tcW w:w="2488" w:type="dxa"/>
            <w:tcBorders>
              <w:top w:val="single" w:sz="4" w:space="0" w:color="000000"/>
              <w:left w:val="single" w:sz="4" w:space="0" w:color="000000"/>
              <w:bottom w:val="single" w:sz="4" w:space="0" w:color="000000"/>
            </w:tcBorders>
            <w:vAlign w:val="center"/>
          </w:tcPr>
          <w:p w14:paraId="0F546CAC" w14:textId="77777777" w:rsidR="003333B7" w:rsidRPr="00515DA6" w:rsidRDefault="003333B7" w:rsidP="00904A39">
            <w:pPr>
              <w:spacing w:line="276" w:lineRule="auto"/>
              <w:ind w:firstLine="357"/>
              <w:rPr>
                <w:rFonts w:ascii="Tahoma" w:hAnsi="Tahoma" w:cs="Tahoma"/>
                <w:sz w:val="16"/>
                <w:szCs w:val="16"/>
                <w:shd w:val="clear" w:color="auto" w:fill="FFFFFF"/>
              </w:rPr>
            </w:pPr>
            <w:proofErr w:type="spellStart"/>
            <w:r w:rsidRPr="00515DA6">
              <w:rPr>
                <w:rFonts w:ascii="Tahoma" w:hAnsi="Tahoma" w:cs="Tahoma"/>
                <w:i/>
                <w:iCs/>
                <w:sz w:val="16"/>
                <w:szCs w:val="16"/>
                <w:shd w:val="clear" w:color="auto" w:fill="FFFFFF"/>
                <w:lang w:eastAsia="ar-SA"/>
              </w:rPr>
              <w:t>numerKW</w:t>
            </w:r>
            <w:proofErr w:type="spellEnd"/>
          </w:p>
        </w:tc>
        <w:tc>
          <w:tcPr>
            <w:tcW w:w="3772" w:type="dxa"/>
            <w:tcBorders>
              <w:top w:val="single" w:sz="4" w:space="0" w:color="000000"/>
              <w:left w:val="single" w:sz="4" w:space="0" w:color="000000"/>
              <w:bottom w:val="single" w:sz="4" w:space="0" w:color="000000"/>
              <w:right w:val="single" w:sz="4" w:space="0" w:color="000000"/>
            </w:tcBorders>
          </w:tcPr>
          <w:p w14:paraId="34D9B06B" w14:textId="77777777" w:rsidR="003333B7" w:rsidRPr="00515DA6" w:rsidRDefault="003333B7" w:rsidP="00515DA6">
            <w:pPr>
              <w:pStyle w:val="Default"/>
              <w:spacing w:line="276" w:lineRule="auto"/>
              <w:rPr>
                <w:rFonts w:ascii="Tahoma" w:hAnsi="Tahoma" w:cs="Tahoma"/>
                <w:color w:val="auto"/>
                <w:sz w:val="16"/>
                <w:szCs w:val="16"/>
              </w:rPr>
            </w:pPr>
            <w:r w:rsidRPr="00515DA6">
              <w:rPr>
                <w:rFonts w:ascii="Tahoma" w:hAnsi="Tahoma" w:cs="Tahoma"/>
                <w:sz w:val="16"/>
                <w:szCs w:val="16"/>
                <w:shd w:val="clear" w:color="auto" w:fill="FFFFFF"/>
              </w:rPr>
              <w:t>Jeżeli dla lokalu prowadzona jest księga wieczysta, należy ustalić i uzupełnić aktualny numer elektronicznej księgi wieczystej.</w:t>
            </w:r>
          </w:p>
        </w:tc>
      </w:tr>
      <w:tr w:rsidR="003333B7" w:rsidRPr="00515DA6" w14:paraId="35BC38D8" w14:textId="77777777" w:rsidTr="003333B7">
        <w:trPr>
          <w:cantSplit/>
          <w:trHeight w:val="630"/>
        </w:trPr>
        <w:tc>
          <w:tcPr>
            <w:tcW w:w="370" w:type="dxa"/>
            <w:tcBorders>
              <w:top w:val="single" w:sz="4" w:space="0" w:color="000000"/>
              <w:left w:val="single" w:sz="4" w:space="0" w:color="000000"/>
              <w:bottom w:val="single" w:sz="4" w:space="0" w:color="000000"/>
            </w:tcBorders>
            <w:vAlign w:val="center"/>
          </w:tcPr>
          <w:p w14:paraId="404A6D1D" w14:textId="77777777" w:rsidR="003333B7" w:rsidRPr="00515DA6" w:rsidRDefault="003333B7" w:rsidP="00904A39">
            <w:pPr>
              <w:tabs>
                <w:tab w:val="left" w:pos="1134"/>
              </w:tabs>
              <w:spacing w:line="276" w:lineRule="auto"/>
              <w:ind w:firstLine="357"/>
              <w:rPr>
                <w:rFonts w:ascii="Tahoma" w:hAnsi="Tahoma" w:cs="Tahoma"/>
                <w:sz w:val="16"/>
                <w:szCs w:val="16"/>
                <w:shd w:val="clear" w:color="auto" w:fill="FFFFFF"/>
              </w:rPr>
            </w:pPr>
            <w:r w:rsidRPr="00515DA6">
              <w:rPr>
                <w:rFonts w:ascii="Tahoma" w:hAnsi="Tahoma" w:cs="Tahoma"/>
                <w:sz w:val="16"/>
                <w:szCs w:val="16"/>
                <w:shd w:val="clear" w:color="auto" w:fill="FFFFFF"/>
              </w:rPr>
              <w:t>88</w:t>
            </w:r>
          </w:p>
        </w:tc>
        <w:tc>
          <w:tcPr>
            <w:tcW w:w="2249" w:type="dxa"/>
            <w:tcBorders>
              <w:top w:val="single" w:sz="4" w:space="0" w:color="000000"/>
              <w:left w:val="single" w:sz="4" w:space="0" w:color="000000"/>
              <w:bottom w:val="single" w:sz="4" w:space="0" w:color="000000"/>
            </w:tcBorders>
            <w:vAlign w:val="center"/>
          </w:tcPr>
          <w:p w14:paraId="0248CA67" w14:textId="77777777" w:rsidR="003333B7" w:rsidRPr="00515DA6" w:rsidRDefault="003333B7" w:rsidP="00904A39">
            <w:pPr>
              <w:pStyle w:val="Default"/>
              <w:spacing w:line="276" w:lineRule="auto"/>
              <w:ind w:firstLine="357"/>
              <w:rPr>
                <w:rFonts w:ascii="Tahoma" w:hAnsi="Tahoma" w:cs="Tahoma"/>
                <w:i/>
                <w:iCs/>
                <w:color w:val="auto"/>
                <w:sz w:val="16"/>
                <w:szCs w:val="16"/>
                <w:shd w:val="clear" w:color="auto" w:fill="FFFFFF"/>
                <w:lang w:eastAsia="ar-SA" w:bidi="ar-SA"/>
              </w:rPr>
            </w:pPr>
            <w:proofErr w:type="spellStart"/>
            <w:r w:rsidRPr="00515DA6">
              <w:rPr>
                <w:rFonts w:ascii="Tahoma" w:hAnsi="Tahoma" w:cs="Tahoma"/>
                <w:sz w:val="16"/>
                <w:szCs w:val="16"/>
                <w:shd w:val="clear" w:color="auto" w:fill="FFFFFF"/>
              </w:rPr>
              <w:t>EGB_OsobaFizyczna</w:t>
            </w:r>
            <w:proofErr w:type="spellEnd"/>
          </w:p>
        </w:tc>
        <w:tc>
          <w:tcPr>
            <w:tcW w:w="2488" w:type="dxa"/>
            <w:tcBorders>
              <w:top w:val="single" w:sz="4" w:space="0" w:color="000000"/>
              <w:left w:val="single" w:sz="4" w:space="0" w:color="000000"/>
              <w:bottom w:val="single" w:sz="4" w:space="0" w:color="000000"/>
            </w:tcBorders>
            <w:vAlign w:val="center"/>
          </w:tcPr>
          <w:p w14:paraId="3D89953B" w14:textId="77777777" w:rsidR="003333B7" w:rsidRPr="00515DA6" w:rsidRDefault="003333B7" w:rsidP="00904A39">
            <w:pPr>
              <w:spacing w:line="276" w:lineRule="auto"/>
              <w:ind w:firstLine="357"/>
              <w:rPr>
                <w:rFonts w:ascii="Tahoma" w:hAnsi="Tahoma" w:cs="Tahoma"/>
                <w:sz w:val="16"/>
                <w:szCs w:val="16"/>
                <w:shd w:val="clear" w:color="auto" w:fill="FFFFFF"/>
              </w:rPr>
            </w:pPr>
            <w:proofErr w:type="spellStart"/>
            <w:r w:rsidRPr="00515DA6">
              <w:rPr>
                <w:rFonts w:ascii="Tahoma" w:hAnsi="Tahoma" w:cs="Tahoma"/>
                <w:i/>
                <w:iCs/>
                <w:sz w:val="16"/>
                <w:szCs w:val="16"/>
                <w:shd w:val="clear" w:color="auto" w:fill="FFFFFF"/>
                <w:lang w:eastAsia="ar-SA"/>
              </w:rPr>
              <w:t>numerPESEL</w:t>
            </w:r>
            <w:proofErr w:type="spellEnd"/>
          </w:p>
        </w:tc>
        <w:tc>
          <w:tcPr>
            <w:tcW w:w="3772" w:type="dxa"/>
            <w:tcBorders>
              <w:top w:val="single" w:sz="4" w:space="0" w:color="000000"/>
              <w:left w:val="single" w:sz="4" w:space="0" w:color="000000"/>
              <w:bottom w:val="single" w:sz="4" w:space="0" w:color="000000"/>
              <w:right w:val="single" w:sz="4" w:space="0" w:color="000000"/>
            </w:tcBorders>
          </w:tcPr>
          <w:p w14:paraId="622EBAAC" w14:textId="77777777" w:rsidR="003333B7" w:rsidRPr="00515DA6" w:rsidRDefault="003333B7" w:rsidP="00515DA6">
            <w:pPr>
              <w:pStyle w:val="Default"/>
              <w:spacing w:line="276" w:lineRule="auto"/>
              <w:rPr>
                <w:rFonts w:ascii="Tahoma" w:hAnsi="Tahoma" w:cs="Tahoma"/>
                <w:color w:val="auto"/>
                <w:sz w:val="16"/>
                <w:szCs w:val="16"/>
              </w:rPr>
            </w:pPr>
            <w:r w:rsidRPr="00515DA6">
              <w:rPr>
                <w:rFonts w:ascii="Tahoma" w:hAnsi="Tahoma" w:cs="Tahoma"/>
                <w:sz w:val="16"/>
                <w:szCs w:val="16"/>
                <w:shd w:val="clear" w:color="auto" w:fill="FFFFFF"/>
              </w:rPr>
              <w:t xml:space="preserve">W oparciu o dane zawarte w rejestrze PESEL należy uzgodnić i uzupełnić numery PESEL wszystkich atrybutów obiektu klasy </w:t>
            </w:r>
            <w:proofErr w:type="spellStart"/>
            <w:r w:rsidRPr="00515DA6">
              <w:rPr>
                <w:rFonts w:ascii="Tahoma" w:hAnsi="Tahoma" w:cs="Tahoma"/>
                <w:sz w:val="16"/>
                <w:szCs w:val="16"/>
                <w:shd w:val="clear" w:color="auto" w:fill="FFFFFF"/>
              </w:rPr>
              <w:t>EGB_OsobaFizyczna</w:t>
            </w:r>
            <w:proofErr w:type="spellEnd"/>
            <w:r w:rsidRPr="00515DA6">
              <w:rPr>
                <w:rFonts w:ascii="Tahoma" w:hAnsi="Tahoma" w:cs="Tahoma"/>
                <w:sz w:val="16"/>
                <w:szCs w:val="16"/>
                <w:shd w:val="clear" w:color="auto" w:fill="FFFFFF"/>
              </w:rPr>
              <w:t>.</w:t>
            </w:r>
          </w:p>
        </w:tc>
      </w:tr>
      <w:tr w:rsidR="003333B7" w:rsidRPr="00515DA6" w14:paraId="33B63CB5" w14:textId="77777777" w:rsidTr="003333B7">
        <w:trPr>
          <w:cantSplit/>
          <w:trHeight w:val="630"/>
        </w:trPr>
        <w:tc>
          <w:tcPr>
            <w:tcW w:w="370" w:type="dxa"/>
            <w:tcBorders>
              <w:top w:val="single" w:sz="4" w:space="0" w:color="000000"/>
              <w:left w:val="single" w:sz="4" w:space="0" w:color="000000"/>
              <w:bottom w:val="single" w:sz="4" w:space="0" w:color="000000"/>
            </w:tcBorders>
            <w:vAlign w:val="center"/>
          </w:tcPr>
          <w:p w14:paraId="10DD8093" w14:textId="77777777" w:rsidR="003333B7" w:rsidRPr="00515DA6" w:rsidRDefault="003333B7" w:rsidP="00904A39">
            <w:pPr>
              <w:tabs>
                <w:tab w:val="left" w:pos="1134"/>
              </w:tabs>
              <w:spacing w:line="276" w:lineRule="auto"/>
              <w:ind w:firstLine="357"/>
              <w:rPr>
                <w:rFonts w:ascii="Tahoma" w:hAnsi="Tahoma" w:cs="Tahoma"/>
                <w:sz w:val="16"/>
                <w:szCs w:val="16"/>
                <w:shd w:val="clear" w:color="auto" w:fill="FFFFFF"/>
                <w:lang w:eastAsia="ar-SA"/>
              </w:rPr>
            </w:pPr>
            <w:r w:rsidRPr="00515DA6">
              <w:rPr>
                <w:rFonts w:ascii="Tahoma" w:hAnsi="Tahoma" w:cs="Tahoma"/>
                <w:sz w:val="16"/>
                <w:szCs w:val="16"/>
                <w:shd w:val="clear" w:color="auto" w:fill="FFFFFF"/>
              </w:rPr>
              <w:t>99</w:t>
            </w:r>
          </w:p>
        </w:tc>
        <w:tc>
          <w:tcPr>
            <w:tcW w:w="2249" w:type="dxa"/>
            <w:tcBorders>
              <w:top w:val="single" w:sz="4" w:space="0" w:color="000000"/>
              <w:left w:val="single" w:sz="4" w:space="0" w:color="000000"/>
              <w:bottom w:val="single" w:sz="4" w:space="0" w:color="000000"/>
            </w:tcBorders>
            <w:vAlign w:val="center"/>
          </w:tcPr>
          <w:p w14:paraId="1C9A5388" w14:textId="77777777" w:rsidR="003333B7" w:rsidRPr="00515DA6" w:rsidRDefault="003333B7" w:rsidP="00904A39">
            <w:pPr>
              <w:tabs>
                <w:tab w:val="left" w:pos="1134"/>
              </w:tabs>
              <w:spacing w:line="276" w:lineRule="auto"/>
              <w:ind w:firstLine="357"/>
              <w:rPr>
                <w:rFonts w:ascii="Tahoma" w:hAnsi="Tahoma" w:cs="Tahoma"/>
                <w:i/>
                <w:iCs/>
                <w:sz w:val="16"/>
                <w:szCs w:val="16"/>
                <w:shd w:val="clear" w:color="auto" w:fill="FFFFFF"/>
              </w:rPr>
            </w:pPr>
            <w:proofErr w:type="spellStart"/>
            <w:r w:rsidRPr="00515DA6">
              <w:rPr>
                <w:rFonts w:ascii="Tahoma" w:hAnsi="Tahoma" w:cs="Tahoma"/>
                <w:sz w:val="16"/>
                <w:szCs w:val="16"/>
                <w:shd w:val="clear" w:color="auto" w:fill="FFFFFF"/>
                <w:lang w:eastAsia="ar-SA"/>
              </w:rPr>
              <w:t>EGB_Instytucja</w:t>
            </w:r>
            <w:proofErr w:type="spellEnd"/>
          </w:p>
        </w:tc>
        <w:tc>
          <w:tcPr>
            <w:tcW w:w="2488" w:type="dxa"/>
            <w:tcBorders>
              <w:top w:val="single" w:sz="4" w:space="0" w:color="000000"/>
              <w:left w:val="single" w:sz="4" w:space="0" w:color="000000"/>
              <w:bottom w:val="single" w:sz="4" w:space="0" w:color="000000"/>
            </w:tcBorders>
            <w:vAlign w:val="center"/>
          </w:tcPr>
          <w:p w14:paraId="678350DC" w14:textId="77777777" w:rsidR="003333B7" w:rsidRPr="00515DA6" w:rsidRDefault="003333B7" w:rsidP="00904A39">
            <w:pPr>
              <w:pStyle w:val="Default"/>
              <w:spacing w:line="276" w:lineRule="auto"/>
              <w:ind w:firstLine="357"/>
              <w:rPr>
                <w:rFonts w:ascii="Tahoma" w:hAnsi="Tahoma" w:cs="Tahoma"/>
                <w:color w:val="auto"/>
                <w:sz w:val="16"/>
                <w:szCs w:val="16"/>
                <w:shd w:val="clear" w:color="auto" w:fill="FFFFFF"/>
              </w:rPr>
            </w:pPr>
            <w:r w:rsidRPr="00515DA6">
              <w:rPr>
                <w:rFonts w:ascii="Tahoma" w:hAnsi="Tahoma" w:cs="Tahoma"/>
                <w:i/>
                <w:iCs/>
                <w:sz w:val="16"/>
                <w:szCs w:val="16"/>
                <w:shd w:val="clear" w:color="auto" w:fill="FFFFFF"/>
              </w:rPr>
              <w:t>numer REGON</w:t>
            </w:r>
          </w:p>
        </w:tc>
        <w:tc>
          <w:tcPr>
            <w:tcW w:w="3772" w:type="dxa"/>
            <w:tcBorders>
              <w:top w:val="single" w:sz="4" w:space="0" w:color="000000"/>
              <w:left w:val="single" w:sz="4" w:space="0" w:color="000000"/>
              <w:bottom w:val="single" w:sz="4" w:space="0" w:color="000000"/>
              <w:right w:val="single" w:sz="4" w:space="0" w:color="000000"/>
            </w:tcBorders>
          </w:tcPr>
          <w:p w14:paraId="33C1FA90" w14:textId="77777777" w:rsidR="003333B7" w:rsidRPr="00515DA6" w:rsidRDefault="003333B7" w:rsidP="00515DA6">
            <w:pPr>
              <w:pStyle w:val="Default"/>
              <w:spacing w:line="276" w:lineRule="auto"/>
              <w:rPr>
                <w:rFonts w:ascii="Tahoma" w:hAnsi="Tahoma" w:cs="Tahoma"/>
                <w:color w:val="auto"/>
                <w:sz w:val="16"/>
                <w:szCs w:val="16"/>
              </w:rPr>
            </w:pPr>
            <w:r w:rsidRPr="00515DA6">
              <w:rPr>
                <w:rFonts w:ascii="Tahoma" w:hAnsi="Tahoma" w:cs="Tahoma"/>
                <w:sz w:val="16"/>
                <w:szCs w:val="16"/>
                <w:shd w:val="clear" w:color="auto" w:fill="FFFFFF"/>
              </w:rPr>
              <w:t xml:space="preserve">W oparciu o dane zawarte w rejestrze REGON należy uzgodnić i uzupełnić numery REGON dla obiektów, które nie mają przypisanego tego atrybutu. W oparciu o dane zawarte w rejestrze REGON należy zaktualizować atrybuty wszystkich ujawnionych w roboczej bazie danych obiektów klasy </w:t>
            </w:r>
            <w:proofErr w:type="spellStart"/>
            <w:r w:rsidRPr="00515DA6">
              <w:rPr>
                <w:rFonts w:ascii="Tahoma" w:hAnsi="Tahoma" w:cs="Tahoma"/>
                <w:sz w:val="16"/>
                <w:szCs w:val="16"/>
                <w:shd w:val="clear" w:color="auto" w:fill="FFFFFF"/>
              </w:rPr>
              <w:t>EGB_Instytucja</w:t>
            </w:r>
            <w:proofErr w:type="spellEnd"/>
            <w:r w:rsidRPr="00515DA6">
              <w:rPr>
                <w:rFonts w:ascii="Tahoma" w:hAnsi="Tahoma" w:cs="Tahoma"/>
                <w:sz w:val="16"/>
                <w:szCs w:val="16"/>
                <w:shd w:val="clear" w:color="auto" w:fill="FFFFFF"/>
              </w:rPr>
              <w:t>.</w:t>
            </w:r>
          </w:p>
        </w:tc>
      </w:tr>
      <w:tr w:rsidR="003333B7" w:rsidRPr="00515DA6" w14:paraId="019A614F" w14:textId="77777777" w:rsidTr="003333B7">
        <w:trPr>
          <w:cantSplit/>
          <w:trHeight w:val="630"/>
        </w:trPr>
        <w:tc>
          <w:tcPr>
            <w:tcW w:w="370" w:type="dxa"/>
            <w:vMerge w:val="restart"/>
            <w:tcBorders>
              <w:top w:val="single" w:sz="4" w:space="0" w:color="000000"/>
              <w:left w:val="single" w:sz="4" w:space="0" w:color="000000"/>
              <w:bottom w:val="single" w:sz="4" w:space="0" w:color="000000"/>
            </w:tcBorders>
            <w:vAlign w:val="center"/>
          </w:tcPr>
          <w:p w14:paraId="7143AFC9" w14:textId="77777777" w:rsidR="003333B7" w:rsidRPr="00515DA6" w:rsidRDefault="003333B7" w:rsidP="00904A39">
            <w:pPr>
              <w:tabs>
                <w:tab w:val="left" w:pos="1134"/>
              </w:tabs>
              <w:spacing w:line="276" w:lineRule="auto"/>
              <w:ind w:firstLine="357"/>
              <w:rPr>
                <w:rFonts w:ascii="Tahoma" w:hAnsi="Tahoma" w:cs="Tahoma"/>
                <w:sz w:val="16"/>
                <w:szCs w:val="16"/>
                <w:shd w:val="clear" w:color="auto" w:fill="FFFFFF"/>
              </w:rPr>
            </w:pPr>
            <w:r w:rsidRPr="00515DA6">
              <w:rPr>
                <w:rFonts w:ascii="Tahoma" w:hAnsi="Tahoma" w:cs="Tahoma"/>
                <w:sz w:val="16"/>
                <w:szCs w:val="16"/>
                <w:shd w:val="clear" w:color="auto" w:fill="FFFFFF"/>
              </w:rPr>
              <w:t>110</w:t>
            </w:r>
          </w:p>
        </w:tc>
        <w:tc>
          <w:tcPr>
            <w:tcW w:w="2249" w:type="dxa"/>
            <w:vMerge w:val="restart"/>
            <w:tcBorders>
              <w:top w:val="single" w:sz="4" w:space="0" w:color="000000"/>
              <w:left w:val="single" w:sz="4" w:space="0" w:color="000000"/>
              <w:bottom w:val="single" w:sz="4" w:space="0" w:color="000000"/>
            </w:tcBorders>
            <w:vAlign w:val="center"/>
          </w:tcPr>
          <w:p w14:paraId="4CBBAF86" w14:textId="77777777" w:rsidR="003333B7" w:rsidRPr="00515DA6" w:rsidRDefault="003333B7" w:rsidP="00904A39">
            <w:pPr>
              <w:pStyle w:val="Default"/>
              <w:spacing w:line="276" w:lineRule="auto"/>
              <w:ind w:firstLine="357"/>
              <w:rPr>
                <w:rFonts w:ascii="Tahoma" w:hAnsi="Tahoma" w:cs="Tahoma"/>
                <w:i/>
                <w:iCs/>
                <w:color w:val="auto"/>
                <w:sz w:val="16"/>
                <w:szCs w:val="16"/>
                <w:shd w:val="clear" w:color="auto" w:fill="FFFFFF"/>
              </w:rPr>
            </w:pPr>
            <w:proofErr w:type="spellStart"/>
            <w:r w:rsidRPr="00515DA6">
              <w:rPr>
                <w:rFonts w:ascii="Tahoma" w:hAnsi="Tahoma" w:cs="Tahoma"/>
                <w:sz w:val="16"/>
                <w:szCs w:val="16"/>
                <w:shd w:val="clear" w:color="auto" w:fill="FFFFFF"/>
              </w:rPr>
              <w:t>EGB_AdresNieruchomosci</w:t>
            </w:r>
            <w:proofErr w:type="spellEnd"/>
          </w:p>
        </w:tc>
        <w:tc>
          <w:tcPr>
            <w:tcW w:w="2488" w:type="dxa"/>
            <w:tcBorders>
              <w:top w:val="single" w:sz="4" w:space="0" w:color="000000"/>
              <w:left w:val="single" w:sz="4" w:space="0" w:color="000000"/>
              <w:bottom w:val="single" w:sz="4" w:space="0" w:color="000000"/>
            </w:tcBorders>
            <w:vAlign w:val="center"/>
          </w:tcPr>
          <w:p w14:paraId="57498B1C" w14:textId="77777777" w:rsidR="003333B7" w:rsidRPr="00515DA6" w:rsidRDefault="003333B7" w:rsidP="00904A39">
            <w:pPr>
              <w:pStyle w:val="Default"/>
              <w:spacing w:line="276" w:lineRule="auto"/>
              <w:ind w:firstLine="357"/>
              <w:rPr>
                <w:rFonts w:ascii="Tahoma" w:hAnsi="Tahoma" w:cs="Tahoma"/>
                <w:color w:val="auto"/>
                <w:sz w:val="16"/>
                <w:szCs w:val="16"/>
                <w:shd w:val="clear" w:color="auto" w:fill="FFFFFF"/>
              </w:rPr>
            </w:pPr>
            <w:r w:rsidRPr="00515DA6">
              <w:rPr>
                <w:rFonts w:ascii="Tahoma" w:hAnsi="Tahoma" w:cs="Tahoma"/>
                <w:i/>
                <w:iCs/>
                <w:sz w:val="16"/>
                <w:szCs w:val="16"/>
                <w:shd w:val="clear" w:color="auto" w:fill="FFFFFF"/>
              </w:rPr>
              <w:t>wszystkie atrybuty</w:t>
            </w:r>
          </w:p>
        </w:tc>
        <w:tc>
          <w:tcPr>
            <w:tcW w:w="3772" w:type="dxa"/>
            <w:tcBorders>
              <w:top w:val="single" w:sz="4" w:space="0" w:color="000000"/>
              <w:left w:val="single" w:sz="4" w:space="0" w:color="000000"/>
              <w:bottom w:val="single" w:sz="4" w:space="0" w:color="000000"/>
              <w:right w:val="single" w:sz="4" w:space="0" w:color="000000"/>
            </w:tcBorders>
          </w:tcPr>
          <w:p w14:paraId="3B6A8C6F" w14:textId="77777777" w:rsidR="003333B7" w:rsidRPr="00515DA6" w:rsidRDefault="003333B7" w:rsidP="00515DA6">
            <w:pPr>
              <w:pStyle w:val="Default"/>
              <w:spacing w:line="276" w:lineRule="auto"/>
              <w:rPr>
                <w:rFonts w:ascii="Tahoma" w:hAnsi="Tahoma" w:cs="Tahoma"/>
                <w:color w:val="auto"/>
                <w:sz w:val="16"/>
                <w:szCs w:val="16"/>
              </w:rPr>
            </w:pPr>
            <w:r w:rsidRPr="00515DA6">
              <w:rPr>
                <w:rFonts w:ascii="Tahoma" w:hAnsi="Tahoma" w:cs="Tahoma"/>
                <w:sz w:val="16"/>
                <w:szCs w:val="16"/>
                <w:shd w:val="clear" w:color="auto" w:fill="FFFFFF"/>
              </w:rPr>
              <w:t xml:space="preserve">W oparciu o dane zawarte w rejestrach </w:t>
            </w:r>
            <w:proofErr w:type="spellStart"/>
            <w:r w:rsidRPr="00515DA6">
              <w:rPr>
                <w:rFonts w:ascii="Tahoma" w:hAnsi="Tahoma" w:cs="Tahoma"/>
                <w:sz w:val="16"/>
                <w:szCs w:val="16"/>
                <w:shd w:val="clear" w:color="auto" w:fill="FFFFFF"/>
              </w:rPr>
              <w:t>EMUiA</w:t>
            </w:r>
            <w:proofErr w:type="spellEnd"/>
            <w:r w:rsidRPr="00515DA6">
              <w:rPr>
                <w:rFonts w:ascii="Tahoma" w:hAnsi="Tahoma" w:cs="Tahoma"/>
                <w:sz w:val="16"/>
                <w:szCs w:val="16"/>
                <w:shd w:val="clear" w:color="auto" w:fill="FFFFFF"/>
              </w:rPr>
              <w:t xml:space="preserve">, PRG i TERYT, należy uzgodnić i uzupełnić atrybuty istniejących w roboczej bazie danych obiektów </w:t>
            </w:r>
            <w:proofErr w:type="spellStart"/>
            <w:r w:rsidRPr="00515DA6">
              <w:rPr>
                <w:rFonts w:ascii="Tahoma" w:hAnsi="Tahoma" w:cs="Tahoma"/>
                <w:sz w:val="16"/>
                <w:szCs w:val="16"/>
                <w:shd w:val="clear" w:color="auto" w:fill="FFFFFF"/>
              </w:rPr>
              <w:t>EGB_Adres</w:t>
            </w:r>
            <w:proofErr w:type="spellEnd"/>
            <w:r w:rsidRPr="00515DA6">
              <w:rPr>
                <w:rFonts w:ascii="Tahoma" w:hAnsi="Tahoma" w:cs="Tahoma"/>
                <w:sz w:val="16"/>
                <w:szCs w:val="16"/>
                <w:shd w:val="clear" w:color="auto" w:fill="FFFFFF"/>
              </w:rPr>
              <w:t xml:space="preserve">. W oparciu o dane zawarte w wymienionych rejestrach należy zaktualizować atrybuty wszystkich ujawnionych w roboczej bazie danych obiektów klasy </w:t>
            </w:r>
            <w:proofErr w:type="spellStart"/>
            <w:r w:rsidRPr="00515DA6">
              <w:rPr>
                <w:rFonts w:ascii="Tahoma" w:hAnsi="Tahoma" w:cs="Tahoma"/>
                <w:sz w:val="16"/>
                <w:szCs w:val="16"/>
                <w:shd w:val="clear" w:color="auto" w:fill="FFFFFF"/>
              </w:rPr>
              <w:t>EGB_Adres</w:t>
            </w:r>
            <w:proofErr w:type="spellEnd"/>
            <w:r w:rsidRPr="00515DA6">
              <w:rPr>
                <w:rFonts w:ascii="Tahoma" w:hAnsi="Tahoma" w:cs="Tahoma"/>
                <w:sz w:val="16"/>
                <w:szCs w:val="16"/>
                <w:shd w:val="clear" w:color="auto" w:fill="FFFFFF"/>
              </w:rPr>
              <w:t>.</w:t>
            </w:r>
          </w:p>
        </w:tc>
      </w:tr>
      <w:tr w:rsidR="003333B7" w:rsidRPr="00515DA6" w14:paraId="2AB67AAD" w14:textId="77777777" w:rsidTr="003333B7">
        <w:trPr>
          <w:cantSplit/>
          <w:trHeight w:val="630"/>
        </w:trPr>
        <w:tc>
          <w:tcPr>
            <w:tcW w:w="370" w:type="dxa"/>
            <w:vMerge/>
            <w:tcBorders>
              <w:top w:val="single" w:sz="4" w:space="0" w:color="000000"/>
              <w:left w:val="single" w:sz="4" w:space="0" w:color="000000"/>
              <w:bottom w:val="single" w:sz="4" w:space="0" w:color="000000"/>
            </w:tcBorders>
            <w:vAlign w:val="center"/>
          </w:tcPr>
          <w:p w14:paraId="1A93C528" w14:textId="77777777" w:rsidR="003333B7" w:rsidRPr="00515DA6" w:rsidRDefault="003333B7" w:rsidP="00904A39">
            <w:pPr>
              <w:tabs>
                <w:tab w:val="left" w:pos="1134"/>
              </w:tabs>
              <w:snapToGrid w:val="0"/>
              <w:spacing w:line="276" w:lineRule="auto"/>
              <w:ind w:firstLine="357"/>
              <w:rPr>
                <w:rFonts w:ascii="Tahoma" w:hAnsi="Tahoma" w:cs="Tahoma"/>
                <w:sz w:val="16"/>
                <w:szCs w:val="16"/>
                <w:shd w:val="clear" w:color="auto" w:fill="FFFFFF"/>
              </w:rPr>
            </w:pPr>
          </w:p>
        </w:tc>
        <w:tc>
          <w:tcPr>
            <w:tcW w:w="2249" w:type="dxa"/>
            <w:vMerge/>
            <w:tcBorders>
              <w:top w:val="single" w:sz="4" w:space="0" w:color="000000"/>
              <w:left w:val="single" w:sz="4" w:space="0" w:color="000000"/>
              <w:bottom w:val="single" w:sz="4" w:space="0" w:color="000000"/>
            </w:tcBorders>
            <w:vAlign w:val="center"/>
          </w:tcPr>
          <w:p w14:paraId="31FF3E83" w14:textId="77777777" w:rsidR="003333B7" w:rsidRPr="00515DA6" w:rsidRDefault="003333B7" w:rsidP="00904A39">
            <w:pPr>
              <w:tabs>
                <w:tab w:val="left" w:pos="1134"/>
              </w:tabs>
              <w:snapToGrid w:val="0"/>
              <w:spacing w:line="276" w:lineRule="auto"/>
              <w:ind w:firstLine="357"/>
              <w:rPr>
                <w:rFonts w:ascii="Tahoma" w:hAnsi="Tahoma" w:cs="Tahoma"/>
                <w:sz w:val="16"/>
                <w:szCs w:val="16"/>
                <w:shd w:val="clear" w:color="auto" w:fill="FFFFFF"/>
              </w:rPr>
            </w:pPr>
          </w:p>
        </w:tc>
        <w:tc>
          <w:tcPr>
            <w:tcW w:w="2488" w:type="dxa"/>
            <w:tcBorders>
              <w:top w:val="single" w:sz="4" w:space="0" w:color="000000"/>
              <w:left w:val="single" w:sz="4" w:space="0" w:color="000000"/>
              <w:bottom w:val="single" w:sz="4" w:space="0" w:color="000000"/>
            </w:tcBorders>
            <w:vAlign w:val="center"/>
          </w:tcPr>
          <w:p w14:paraId="280E08A9" w14:textId="77777777" w:rsidR="003333B7" w:rsidRPr="00515DA6" w:rsidRDefault="003333B7" w:rsidP="00904A39">
            <w:pPr>
              <w:pStyle w:val="Default"/>
              <w:spacing w:line="276" w:lineRule="auto"/>
              <w:ind w:firstLine="357"/>
              <w:rPr>
                <w:rFonts w:ascii="Tahoma" w:hAnsi="Tahoma" w:cs="Tahoma"/>
                <w:color w:val="auto"/>
                <w:sz w:val="16"/>
                <w:szCs w:val="16"/>
                <w:shd w:val="clear" w:color="auto" w:fill="FFFFFF"/>
                <w:lang w:eastAsia="ar-SA" w:bidi="ar-SA"/>
              </w:rPr>
            </w:pPr>
            <w:proofErr w:type="spellStart"/>
            <w:r w:rsidRPr="00515DA6">
              <w:rPr>
                <w:rFonts w:ascii="Tahoma" w:hAnsi="Tahoma" w:cs="Tahoma"/>
                <w:i/>
                <w:iCs/>
                <w:sz w:val="16"/>
                <w:szCs w:val="16"/>
                <w:shd w:val="clear" w:color="auto" w:fill="FFFFFF"/>
              </w:rPr>
              <w:t>numerPorzadkowy</w:t>
            </w:r>
            <w:proofErr w:type="spellEnd"/>
          </w:p>
        </w:tc>
        <w:tc>
          <w:tcPr>
            <w:tcW w:w="3772" w:type="dxa"/>
            <w:tcBorders>
              <w:top w:val="single" w:sz="4" w:space="0" w:color="000000"/>
              <w:left w:val="single" w:sz="4" w:space="0" w:color="000000"/>
              <w:bottom w:val="single" w:sz="4" w:space="0" w:color="000000"/>
              <w:right w:val="single" w:sz="4" w:space="0" w:color="000000"/>
            </w:tcBorders>
          </w:tcPr>
          <w:p w14:paraId="3D6F0E27" w14:textId="77777777" w:rsidR="003333B7" w:rsidRPr="00515DA6" w:rsidRDefault="003333B7" w:rsidP="00515DA6">
            <w:pPr>
              <w:pStyle w:val="Default"/>
              <w:spacing w:line="276" w:lineRule="auto"/>
              <w:rPr>
                <w:rFonts w:ascii="Tahoma" w:hAnsi="Tahoma" w:cs="Tahoma"/>
                <w:color w:val="auto"/>
                <w:sz w:val="16"/>
                <w:szCs w:val="16"/>
                <w:shd w:val="clear" w:color="auto" w:fill="FFFFFF"/>
              </w:rPr>
            </w:pPr>
            <w:r w:rsidRPr="00515DA6">
              <w:rPr>
                <w:rFonts w:ascii="Tahoma" w:hAnsi="Tahoma" w:cs="Tahoma"/>
                <w:sz w:val="16"/>
                <w:szCs w:val="16"/>
                <w:shd w:val="clear" w:color="auto" w:fill="FFFFFF"/>
              </w:rPr>
              <w:t>W przypadku budynków:</w:t>
            </w:r>
          </w:p>
          <w:p w14:paraId="49F50678" w14:textId="77777777" w:rsidR="00515DA6" w:rsidRPr="00515DA6" w:rsidRDefault="003333B7" w:rsidP="00C400FF">
            <w:pPr>
              <w:pStyle w:val="Default"/>
              <w:numPr>
                <w:ilvl w:val="0"/>
                <w:numId w:val="45"/>
              </w:numPr>
              <w:tabs>
                <w:tab w:val="clear" w:pos="720"/>
              </w:tabs>
              <w:autoSpaceDE/>
              <w:spacing w:line="276" w:lineRule="auto"/>
              <w:rPr>
                <w:rFonts w:ascii="Tahoma" w:hAnsi="Tahoma" w:cs="Tahoma"/>
                <w:color w:val="auto"/>
                <w:sz w:val="16"/>
                <w:szCs w:val="16"/>
                <w:shd w:val="clear" w:color="auto" w:fill="FFFFFF"/>
              </w:rPr>
            </w:pPr>
            <w:r w:rsidRPr="00515DA6">
              <w:rPr>
                <w:rFonts w:ascii="Tahoma" w:hAnsi="Tahoma" w:cs="Tahoma"/>
                <w:sz w:val="16"/>
                <w:szCs w:val="16"/>
                <w:shd w:val="clear" w:color="auto" w:fill="FFFFFF"/>
              </w:rPr>
              <w:t xml:space="preserve">dla których </w:t>
            </w:r>
            <w:proofErr w:type="spellStart"/>
            <w:r w:rsidRPr="00515DA6">
              <w:rPr>
                <w:rFonts w:ascii="Tahoma" w:hAnsi="Tahoma" w:cs="Tahoma"/>
                <w:i/>
                <w:iCs/>
                <w:sz w:val="16"/>
                <w:szCs w:val="16"/>
                <w:shd w:val="clear" w:color="auto" w:fill="FFFFFF"/>
              </w:rPr>
              <w:t>rodzajKST</w:t>
            </w:r>
            <w:proofErr w:type="spellEnd"/>
            <w:r w:rsidRPr="00515DA6">
              <w:rPr>
                <w:rFonts w:ascii="Tahoma" w:hAnsi="Tahoma" w:cs="Tahoma"/>
                <w:i/>
                <w:iCs/>
                <w:sz w:val="16"/>
                <w:szCs w:val="16"/>
                <w:shd w:val="clear" w:color="auto" w:fill="FFFFFF"/>
              </w:rPr>
              <w:t xml:space="preserve"> </w:t>
            </w:r>
            <w:r w:rsidRPr="00515DA6">
              <w:rPr>
                <w:rFonts w:ascii="Tahoma" w:hAnsi="Tahoma" w:cs="Tahoma"/>
                <w:sz w:val="16"/>
                <w:szCs w:val="16"/>
                <w:shd w:val="clear" w:color="auto" w:fill="FFFFFF"/>
              </w:rPr>
              <w:t>przyjmuje wartość &lt;110&gt; należy uzupełnić w oparciu o uzgodnienie</w:t>
            </w:r>
          </w:p>
          <w:p w14:paraId="637F6E47" w14:textId="48FDC17F" w:rsidR="003333B7" w:rsidRPr="00515DA6" w:rsidRDefault="003333B7" w:rsidP="00C400FF">
            <w:pPr>
              <w:pStyle w:val="Default"/>
              <w:numPr>
                <w:ilvl w:val="0"/>
                <w:numId w:val="45"/>
              </w:numPr>
              <w:tabs>
                <w:tab w:val="clear" w:pos="720"/>
              </w:tabs>
              <w:autoSpaceDE/>
              <w:spacing w:line="276" w:lineRule="auto"/>
              <w:rPr>
                <w:rFonts w:ascii="Tahoma" w:hAnsi="Tahoma" w:cs="Tahoma"/>
                <w:color w:val="auto"/>
                <w:sz w:val="16"/>
                <w:szCs w:val="16"/>
                <w:shd w:val="clear" w:color="auto" w:fill="FFFFFF"/>
              </w:rPr>
            </w:pPr>
            <w:r w:rsidRPr="00515DA6">
              <w:rPr>
                <w:rFonts w:ascii="Tahoma" w:hAnsi="Tahoma" w:cs="Tahoma"/>
                <w:sz w:val="16"/>
                <w:szCs w:val="16"/>
                <w:shd w:val="clear" w:color="auto" w:fill="FFFFFF"/>
              </w:rPr>
              <w:t>dla pozostałych budynków nie jest uzupełniany</w:t>
            </w:r>
          </w:p>
        </w:tc>
      </w:tr>
      <w:tr w:rsidR="003333B7" w:rsidRPr="00515DA6" w14:paraId="07502778" w14:textId="77777777" w:rsidTr="003333B7">
        <w:trPr>
          <w:cantSplit/>
          <w:trHeight w:val="630"/>
        </w:trPr>
        <w:tc>
          <w:tcPr>
            <w:tcW w:w="370" w:type="dxa"/>
            <w:vMerge w:val="restart"/>
            <w:tcBorders>
              <w:top w:val="single" w:sz="4" w:space="0" w:color="000000"/>
              <w:left w:val="single" w:sz="4" w:space="0" w:color="000000"/>
              <w:bottom w:val="single" w:sz="4" w:space="0" w:color="000000"/>
            </w:tcBorders>
            <w:vAlign w:val="center"/>
          </w:tcPr>
          <w:p w14:paraId="358D135E" w14:textId="77777777" w:rsidR="003333B7" w:rsidRPr="00515DA6" w:rsidRDefault="003333B7" w:rsidP="00904A39">
            <w:pPr>
              <w:tabs>
                <w:tab w:val="left" w:pos="1134"/>
              </w:tabs>
              <w:spacing w:line="276" w:lineRule="auto"/>
              <w:ind w:firstLine="357"/>
              <w:rPr>
                <w:rFonts w:ascii="Tahoma" w:hAnsi="Tahoma" w:cs="Tahoma"/>
                <w:sz w:val="16"/>
                <w:szCs w:val="16"/>
                <w:shd w:val="clear" w:color="auto" w:fill="FFFFFF"/>
              </w:rPr>
            </w:pPr>
            <w:r w:rsidRPr="00515DA6">
              <w:rPr>
                <w:rFonts w:ascii="Tahoma" w:hAnsi="Tahoma" w:cs="Tahoma"/>
                <w:sz w:val="16"/>
                <w:szCs w:val="16"/>
                <w:shd w:val="clear" w:color="auto" w:fill="FFFFFF"/>
              </w:rPr>
              <w:t>111</w:t>
            </w:r>
          </w:p>
          <w:p w14:paraId="002CD2CC" w14:textId="77777777" w:rsidR="003333B7" w:rsidRPr="00515DA6" w:rsidRDefault="003333B7" w:rsidP="00904A39">
            <w:pPr>
              <w:tabs>
                <w:tab w:val="left" w:pos="1134"/>
              </w:tabs>
              <w:spacing w:line="276" w:lineRule="auto"/>
              <w:ind w:firstLine="357"/>
              <w:rPr>
                <w:rFonts w:ascii="Tahoma" w:hAnsi="Tahoma" w:cs="Tahoma"/>
                <w:sz w:val="16"/>
                <w:szCs w:val="16"/>
                <w:shd w:val="clear" w:color="auto" w:fill="FFFFFF"/>
              </w:rPr>
            </w:pPr>
          </w:p>
          <w:p w14:paraId="529F80D3" w14:textId="77777777" w:rsidR="003333B7" w:rsidRPr="00515DA6" w:rsidRDefault="003333B7" w:rsidP="00904A39">
            <w:pPr>
              <w:tabs>
                <w:tab w:val="left" w:pos="1134"/>
              </w:tabs>
              <w:spacing w:line="276" w:lineRule="auto"/>
              <w:ind w:firstLine="357"/>
              <w:rPr>
                <w:rFonts w:ascii="Tahoma" w:hAnsi="Tahoma" w:cs="Tahoma"/>
                <w:sz w:val="16"/>
                <w:szCs w:val="16"/>
                <w:shd w:val="clear" w:color="auto" w:fill="FFFFFF"/>
              </w:rPr>
            </w:pPr>
          </w:p>
          <w:p w14:paraId="4C1DF8A4" w14:textId="77777777" w:rsidR="003333B7" w:rsidRPr="00515DA6" w:rsidRDefault="003333B7" w:rsidP="00904A39">
            <w:pPr>
              <w:tabs>
                <w:tab w:val="left" w:pos="1134"/>
              </w:tabs>
              <w:spacing w:line="276" w:lineRule="auto"/>
              <w:ind w:firstLine="357"/>
              <w:rPr>
                <w:rFonts w:ascii="Tahoma" w:hAnsi="Tahoma" w:cs="Tahoma"/>
                <w:sz w:val="16"/>
                <w:szCs w:val="16"/>
                <w:shd w:val="clear" w:color="auto" w:fill="FFFFFF"/>
              </w:rPr>
            </w:pPr>
          </w:p>
          <w:p w14:paraId="34D89993" w14:textId="77777777" w:rsidR="003333B7" w:rsidRPr="00515DA6" w:rsidRDefault="003333B7" w:rsidP="00904A39">
            <w:pPr>
              <w:tabs>
                <w:tab w:val="left" w:pos="1134"/>
              </w:tabs>
              <w:spacing w:line="276" w:lineRule="auto"/>
              <w:ind w:firstLine="357"/>
              <w:rPr>
                <w:rFonts w:ascii="Tahoma" w:hAnsi="Tahoma" w:cs="Tahoma"/>
                <w:sz w:val="16"/>
                <w:szCs w:val="16"/>
                <w:shd w:val="clear" w:color="auto" w:fill="FFFFFF"/>
              </w:rPr>
            </w:pPr>
          </w:p>
          <w:p w14:paraId="748868C0" w14:textId="77777777" w:rsidR="003333B7" w:rsidRPr="00515DA6" w:rsidRDefault="003333B7" w:rsidP="00904A39">
            <w:pPr>
              <w:tabs>
                <w:tab w:val="left" w:pos="1134"/>
              </w:tabs>
              <w:spacing w:line="276" w:lineRule="auto"/>
              <w:ind w:firstLine="357"/>
              <w:rPr>
                <w:rFonts w:ascii="Tahoma" w:hAnsi="Tahoma" w:cs="Tahoma"/>
                <w:sz w:val="16"/>
                <w:szCs w:val="16"/>
                <w:shd w:val="clear" w:color="auto" w:fill="FFFFFF"/>
              </w:rPr>
            </w:pPr>
          </w:p>
          <w:p w14:paraId="3027917A" w14:textId="77777777" w:rsidR="003333B7" w:rsidRPr="00515DA6" w:rsidRDefault="003333B7" w:rsidP="00904A39">
            <w:pPr>
              <w:tabs>
                <w:tab w:val="left" w:pos="1134"/>
              </w:tabs>
              <w:spacing w:line="276" w:lineRule="auto"/>
              <w:ind w:firstLine="357"/>
              <w:rPr>
                <w:rFonts w:ascii="Tahoma" w:hAnsi="Tahoma" w:cs="Tahoma"/>
                <w:sz w:val="16"/>
                <w:szCs w:val="16"/>
                <w:shd w:val="clear" w:color="auto" w:fill="FFFFFF"/>
              </w:rPr>
            </w:pPr>
          </w:p>
          <w:p w14:paraId="7904B561" w14:textId="77777777" w:rsidR="003333B7" w:rsidRPr="00515DA6" w:rsidRDefault="003333B7" w:rsidP="00904A39">
            <w:pPr>
              <w:tabs>
                <w:tab w:val="left" w:pos="1134"/>
              </w:tabs>
              <w:spacing w:line="276" w:lineRule="auto"/>
              <w:ind w:firstLine="357"/>
              <w:rPr>
                <w:rFonts w:ascii="Tahoma" w:hAnsi="Tahoma" w:cs="Tahoma"/>
                <w:sz w:val="16"/>
                <w:szCs w:val="16"/>
                <w:shd w:val="clear" w:color="auto" w:fill="FFFFFF"/>
              </w:rPr>
            </w:pPr>
          </w:p>
          <w:p w14:paraId="44AF560E" w14:textId="77777777" w:rsidR="003333B7" w:rsidRPr="00515DA6" w:rsidRDefault="003333B7" w:rsidP="00904A39">
            <w:pPr>
              <w:tabs>
                <w:tab w:val="left" w:pos="1134"/>
              </w:tabs>
              <w:spacing w:line="276" w:lineRule="auto"/>
              <w:ind w:firstLine="357"/>
              <w:rPr>
                <w:rFonts w:ascii="Tahoma" w:hAnsi="Tahoma" w:cs="Tahoma"/>
                <w:sz w:val="16"/>
                <w:szCs w:val="16"/>
                <w:shd w:val="clear" w:color="auto" w:fill="FFFFFF"/>
              </w:rPr>
            </w:pPr>
          </w:p>
          <w:p w14:paraId="15852ED4" w14:textId="77777777" w:rsidR="003333B7" w:rsidRPr="00515DA6" w:rsidRDefault="003333B7" w:rsidP="00904A39">
            <w:pPr>
              <w:tabs>
                <w:tab w:val="left" w:pos="1134"/>
              </w:tabs>
              <w:spacing w:line="276" w:lineRule="auto"/>
              <w:ind w:firstLine="357"/>
              <w:rPr>
                <w:rFonts w:ascii="Tahoma" w:hAnsi="Tahoma" w:cs="Tahoma"/>
                <w:sz w:val="16"/>
                <w:szCs w:val="16"/>
                <w:shd w:val="clear" w:color="auto" w:fill="FFFFFF"/>
              </w:rPr>
            </w:pPr>
          </w:p>
          <w:p w14:paraId="31624964" w14:textId="77777777" w:rsidR="003333B7" w:rsidRPr="00515DA6" w:rsidRDefault="003333B7" w:rsidP="00904A39">
            <w:pPr>
              <w:tabs>
                <w:tab w:val="left" w:pos="1134"/>
              </w:tabs>
              <w:spacing w:line="276" w:lineRule="auto"/>
              <w:ind w:firstLine="357"/>
              <w:rPr>
                <w:rFonts w:ascii="Tahoma" w:hAnsi="Tahoma" w:cs="Tahoma"/>
                <w:sz w:val="16"/>
                <w:szCs w:val="16"/>
                <w:shd w:val="clear" w:color="auto" w:fill="FFFFFF"/>
              </w:rPr>
            </w:pPr>
          </w:p>
          <w:p w14:paraId="22A65B05" w14:textId="77777777" w:rsidR="003333B7" w:rsidRPr="00515DA6" w:rsidRDefault="003333B7" w:rsidP="00904A39">
            <w:pPr>
              <w:tabs>
                <w:tab w:val="left" w:pos="1134"/>
              </w:tabs>
              <w:spacing w:line="276" w:lineRule="auto"/>
              <w:ind w:firstLine="357"/>
              <w:rPr>
                <w:rFonts w:ascii="Tahoma" w:hAnsi="Tahoma" w:cs="Tahoma"/>
                <w:sz w:val="16"/>
                <w:szCs w:val="16"/>
                <w:shd w:val="clear" w:color="auto" w:fill="FFFFFF"/>
              </w:rPr>
            </w:pPr>
          </w:p>
          <w:p w14:paraId="62FE928D" w14:textId="77777777" w:rsidR="003333B7" w:rsidRPr="00515DA6" w:rsidRDefault="003333B7" w:rsidP="00904A39">
            <w:pPr>
              <w:tabs>
                <w:tab w:val="left" w:pos="1134"/>
              </w:tabs>
              <w:spacing w:line="276" w:lineRule="auto"/>
              <w:ind w:firstLine="357"/>
              <w:rPr>
                <w:rFonts w:ascii="Tahoma" w:hAnsi="Tahoma" w:cs="Tahoma"/>
                <w:sz w:val="16"/>
                <w:szCs w:val="16"/>
                <w:shd w:val="clear" w:color="auto" w:fill="FFFFFF"/>
              </w:rPr>
            </w:pPr>
          </w:p>
          <w:p w14:paraId="5B490CDA" w14:textId="77777777" w:rsidR="003333B7" w:rsidRPr="00515DA6" w:rsidRDefault="003333B7" w:rsidP="00904A39">
            <w:pPr>
              <w:tabs>
                <w:tab w:val="left" w:pos="1134"/>
              </w:tabs>
              <w:spacing w:line="276" w:lineRule="auto"/>
              <w:ind w:firstLine="357"/>
              <w:rPr>
                <w:rFonts w:ascii="Tahoma" w:hAnsi="Tahoma" w:cs="Tahoma"/>
                <w:sz w:val="16"/>
                <w:szCs w:val="16"/>
                <w:shd w:val="clear" w:color="auto" w:fill="FFFFFF"/>
              </w:rPr>
            </w:pPr>
            <w:r w:rsidRPr="00515DA6">
              <w:rPr>
                <w:rFonts w:ascii="Tahoma" w:hAnsi="Tahoma" w:cs="Tahoma"/>
                <w:sz w:val="16"/>
                <w:szCs w:val="16"/>
                <w:shd w:val="clear" w:color="auto" w:fill="FFFFFF"/>
              </w:rPr>
              <w:t>1</w:t>
            </w:r>
          </w:p>
        </w:tc>
        <w:tc>
          <w:tcPr>
            <w:tcW w:w="2249" w:type="dxa"/>
            <w:vMerge w:val="restart"/>
            <w:tcBorders>
              <w:top w:val="single" w:sz="4" w:space="0" w:color="000000"/>
              <w:left w:val="single" w:sz="4" w:space="0" w:color="000000"/>
              <w:bottom w:val="single" w:sz="4" w:space="0" w:color="000000"/>
            </w:tcBorders>
            <w:vAlign w:val="center"/>
          </w:tcPr>
          <w:p w14:paraId="1C7EFB09" w14:textId="77777777" w:rsidR="003333B7" w:rsidRPr="00515DA6" w:rsidRDefault="003333B7" w:rsidP="00904A39">
            <w:pPr>
              <w:spacing w:line="276" w:lineRule="auto"/>
              <w:ind w:firstLine="357"/>
              <w:rPr>
                <w:rFonts w:ascii="Tahoma" w:hAnsi="Tahoma" w:cs="Tahoma"/>
                <w:sz w:val="16"/>
                <w:szCs w:val="16"/>
                <w:shd w:val="clear" w:color="auto" w:fill="FFFFFF"/>
                <w:lang w:eastAsia="ar-SA"/>
              </w:rPr>
            </w:pPr>
          </w:p>
          <w:p w14:paraId="4E715B11" w14:textId="77777777" w:rsidR="003333B7" w:rsidRPr="00515DA6" w:rsidRDefault="003333B7" w:rsidP="00904A39">
            <w:pPr>
              <w:spacing w:line="276" w:lineRule="auto"/>
              <w:ind w:firstLine="357"/>
              <w:rPr>
                <w:rFonts w:ascii="Tahoma" w:hAnsi="Tahoma" w:cs="Tahoma"/>
                <w:sz w:val="16"/>
                <w:szCs w:val="16"/>
                <w:shd w:val="clear" w:color="auto" w:fill="FFFFFF"/>
                <w:lang w:eastAsia="ar-SA"/>
              </w:rPr>
            </w:pPr>
          </w:p>
          <w:p w14:paraId="6DBF69FF" w14:textId="77777777" w:rsidR="003333B7" w:rsidRPr="00515DA6" w:rsidRDefault="003333B7" w:rsidP="00904A39">
            <w:pPr>
              <w:spacing w:line="276" w:lineRule="auto"/>
              <w:ind w:firstLine="357"/>
              <w:rPr>
                <w:rFonts w:ascii="Tahoma" w:hAnsi="Tahoma" w:cs="Tahoma"/>
                <w:sz w:val="16"/>
                <w:szCs w:val="16"/>
                <w:shd w:val="clear" w:color="auto" w:fill="FFFFFF"/>
                <w:lang w:eastAsia="ar-SA"/>
              </w:rPr>
            </w:pPr>
          </w:p>
          <w:p w14:paraId="63525F22" w14:textId="77777777" w:rsidR="003333B7" w:rsidRPr="00515DA6" w:rsidRDefault="003333B7" w:rsidP="00904A39">
            <w:pPr>
              <w:spacing w:line="276" w:lineRule="auto"/>
              <w:ind w:firstLine="357"/>
              <w:rPr>
                <w:rFonts w:ascii="Tahoma" w:hAnsi="Tahoma" w:cs="Tahoma"/>
                <w:sz w:val="16"/>
                <w:szCs w:val="16"/>
                <w:shd w:val="clear" w:color="auto" w:fill="FFFFFF"/>
                <w:lang w:eastAsia="ar-SA"/>
              </w:rPr>
            </w:pPr>
          </w:p>
          <w:p w14:paraId="6A189329" w14:textId="77777777" w:rsidR="003333B7" w:rsidRPr="00515DA6" w:rsidRDefault="003333B7" w:rsidP="00904A39">
            <w:pPr>
              <w:spacing w:line="276" w:lineRule="auto"/>
              <w:ind w:firstLine="357"/>
              <w:rPr>
                <w:rFonts w:ascii="Tahoma" w:hAnsi="Tahoma" w:cs="Tahoma"/>
                <w:sz w:val="16"/>
                <w:szCs w:val="16"/>
                <w:shd w:val="clear" w:color="auto" w:fill="FFFFFF"/>
                <w:lang w:eastAsia="ar-SA"/>
              </w:rPr>
            </w:pPr>
          </w:p>
          <w:p w14:paraId="4BD276BE" w14:textId="77777777" w:rsidR="003333B7" w:rsidRPr="00515DA6" w:rsidRDefault="003333B7" w:rsidP="00904A39">
            <w:pPr>
              <w:spacing w:line="276" w:lineRule="auto"/>
              <w:ind w:firstLine="357"/>
              <w:rPr>
                <w:rFonts w:ascii="Tahoma" w:hAnsi="Tahoma" w:cs="Tahoma"/>
                <w:sz w:val="16"/>
                <w:szCs w:val="16"/>
                <w:shd w:val="clear" w:color="auto" w:fill="FFFFFF"/>
                <w:lang w:eastAsia="ar-SA"/>
              </w:rPr>
            </w:pPr>
          </w:p>
          <w:p w14:paraId="6422319C" w14:textId="77777777" w:rsidR="003333B7" w:rsidRPr="00515DA6" w:rsidRDefault="003333B7" w:rsidP="00904A39">
            <w:pPr>
              <w:spacing w:line="276" w:lineRule="auto"/>
              <w:ind w:firstLine="357"/>
              <w:rPr>
                <w:rFonts w:ascii="Tahoma" w:hAnsi="Tahoma" w:cs="Tahoma"/>
                <w:sz w:val="16"/>
                <w:szCs w:val="16"/>
                <w:shd w:val="clear" w:color="auto" w:fill="FFFFFF"/>
                <w:lang w:eastAsia="ar-SA"/>
              </w:rPr>
            </w:pPr>
          </w:p>
          <w:p w14:paraId="0ED61EAB" w14:textId="77777777" w:rsidR="003333B7" w:rsidRPr="00515DA6" w:rsidRDefault="003333B7" w:rsidP="00904A39">
            <w:pPr>
              <w:spacing w:line="276" w:lineRule="auto"/>
              <w:ind w:firstLine="357"/>
              <w:rPr>
                <w:rFonts w:ascii="Tahoma" w:hAnsi="Tahoma" w:cs="Tahoma"/>
                <w:sz w:val="16"/>
                <w:szCs w:val="16"/>
                <w:shd w:val="clear" w:color="auto" w:fill="FFFFFF"/>
                <w:lang w:eastAsia="ar-SA"/>
              </w:rPr>
            </w:pPr>
          </w:p>
          <w:p w14:paraId="4763364D" w14:textId="77777777" w:rsidR="003333B7" w:rsidRPr="00515DA6" w:rsidRDefault="003333B7" w:rsidP="00904A39">
            <w:pPr>
              <w:spacing w:line="276" w:lineRule="auto"/>
              <w:ind w:firstLine="357"/>
              <w:rPr>
                <w:rFonts w:ascii="Tahoma" w:hAnsi="Tahoma" w:cs="Tahoma"/>
                <w:sz w:val="16"/>
                <w:szCs w:val="16"/>
                <w:shd w:val="clear" w:color="auto" w:fill="FFFFFF"/>
                <w:lang w:eastAsia="ar-SA"/>
              </w:rPr>
            </w:pPr>
          </w:p>
          <w:p w14:paraId="4426F9F2" w14:textId="77777777" w:rsidR="003333B7" w:rsidRPr="00515DA6" w:rsidRDefault="003333B7" w:rsidP="00904A39">
            <w:pPr>
              <w:spacing w:line="276" w:lineRule="auto"/>
              <w:ind w:firstLine="357"/>
              <w:rPr>
                <w:rFonts w:ascii="Tahoma" w:hAnsi="Tahoma" w:cs="Tahoma"/>
                <w:sz w:val="16"/>
                <w:szCs w:val="16"/>
                <w:shd w:val="clear" w:color="auto" w:fill="FFFFFF"/>
                <w:lang w:eastAsia="ar-SA"/>
              </w:rPr>
            </w:pPr>
          </w:p>
          <w:p w14:paraId="264F87D1" w14:textId="77777777" w:rsidR="003333B7" w:rsidRPr="00515DA6" w:rsidRDefault="003333B7" w:rsidP="00904A39">
            <w:pPr>
              <w:spacing w:line="276" w:lineRule="auto"/>
              <w:ind w:firstLine="357"/>
              <w:rPr>
                <w:rFonts w:ascii="Tahoma" w:hAnsi="Tahoma" w:cs="Tahoma"/>
                <w:sz w:val="16"/>
                <w:szCs w:val="16"/>
                <w:shd w:val="clear" w:color="auto" w:fill="FFFFFF"/>
                <w:lang w:eastAsia="ar-SA"/>
              </w:rPr>
            </w:pPr>
          </w:p>
          <w:p w14:paraId="541A1AAA" w14:textId="77777777" w:rsidR="003333B7" w:rsidRPr="00515DA6" w:rsidRDefault="003333B7" w:rsidP="00904A39">
            <w:pPr>
              <w:spacing w:line="276" w:lineRule="auto"/>
              <w:ind w:firstLine="357"/>
              <w:rPr>
                <w:rFonts w:ascii="Tahoma" w:hAnsi="Tahoma" w:cs="Tahoma"/>
                <w:sz w:val="16"/>
                <w:szCs w:val="16"/>
                <w:shd w:val="clear" w:color="auto" w:fill="FFFFFF"/>
                <w:lang w:eastAsia="ar-SA"/>
              </w:rPr>
            </w:pPr>
          </w:p>
          <w:p w14:paraId="087DDF60" w14:textId="77777777" w:rsidR="003333B7" w:rsidRPr="00515DA6" w:rsidRDefault="003333B7" w:rsidP="00904A39">
            <w:pPr>
              <w:spacing w:line="276" w:lineRule="auto"/>
              <w:ind w:firstLine="357"/>
              <w:rPr>
                <w:rFonts w:ascii="Tahoma" w:hAnsi="Tahoma" w:cs="Tahoma"/>
                <w:sz w:val="16"/>
                <w:szCs w:val="16"/>
                <w:shd w:val="clear" w:color="auto" w:fill="FFFFFF"/>
                <w:lang w:eastAsia="ar-SA"/>
              </w:rPr>
            </w:pPr>
          </w:p>
          <w:p w14:paraId="5FEF23C4" w14:textId="77777777" w:rsidR="003333B7" w:rsidRPr="00515DA6" w:rsidRDefault="003333B7" w:rsidP="00904A39">
            <w:pPr>
              <w:spacing w:line="276" w:lineRule="auto"/>
              <w:ind w:firstLine="357"/>
              <w:rPr>
                <w:rFonts w:ascii="Tahoma" w:hAnsi="Tahoma" w:cs="Tahoma"/>
                <w:sz w:val="16"/>
                <w:szCs w:val="16"/>
                <w:shd w:val="clear" w:color="auto" w:fill="FFFFFF"/>
                <w:lang w:eastAsia="ar-SA"/>
              </w:rPr>
            </w:pPr>
          </w:p>
          <w:p w14:paraId="743BF163" w14:textId="77777777" w:rsidR="003333B7" w:rsidRPr="00515DA6" w:rsidRDefault="003333B7" w:rsidP="00904A39">
            <w:pPr>
              <w:spacing w:line="276" w:lineRule="auto"/>
              <w:ind w:firstLine="357"/>
              <w:rPr>
                <w:rFonts w:ascii="Tahoma" w:hAnsi="Tahoma" w:cs="Tahoma"/>
                <w:sz w:val="16"/>
                <w:szCs w:val="16"/>
                <w:shd w:val="clear" w:color="auto" w:fill="FFFFFF"/>
                <w:lang w:eastAsia="ar-SA"/>
              </w:rPr>
            </w:pPr>
            <w:proofErr w:type="spellStart"/>
            <w:r w:rsidRPr="00515DA6">
              <w:rPr>
                <w:rFonts w:ascii="Tahoma" w:hAnsi="Tahoma" w:cs="Tahoma"/>
                <w:sz w:val="16"/>
                <w:szCs w:val="16"/>
                <w:shd w:val="clear" w:color="auto" w:fill="FFFFFF"/>
                <w:lang w:eastAsia="ar-SA"/>
              </w:rPr>
              <w:t>EGB_PunktGraniczny</w:t>
            </w:r>
            <w:proofErr w:type="spellEnd"/>
          </w:p>
        </w:tc>
        <w:tc>
          <w:tcPr>
            <w:tcW w:w="2488" w:type="dxa"/>
            <w:tcBorders>
              <w:top w:val="single" w:sz="4" w:space="0" w:color="000000"/>
              <w:left w:val="single" w:sz="4" w:space="0" w:color="000000"/>
              <w:bottom w:val="single" w:sz="4" w:space="0" w:color="000000"/>
            </w:tcBorders>
            <w:vAlign w:val="center"/>
          </w:tcPr>
          <w:p w14:paraId="3AA86557" w14:textId="77777777" w:rsidR="003333B7" w:rsidRPr="00515DA6" w:rsidRDefault="003333B7" w:rsidP="00904A39">
            <w:pPr>
              <w:pStyle w:val="Default"/>
              <w:spacing w:line="276" w:lineRule="auto"/>
              <w:ind w:firstLine="357"/>
              <w:rPr>
                <w:rFonts w:ascii="Tahoma" w:hAnsi="Tahoma" w:cs="Tahoma"/>
                <w:i/>
                <w:iCs/>
                <w:color w:val="auto"/>
                <w:sz w:val="16"/>
                <w:szCs w:val="16"/>
                <w:shd w:val="clear" w:color="auto" w:fill="FFFFFF"/>
              </w:rPr>
            </w:pPr>
            <w:proofErr w:type="spellStart"/>
            <w:r w:rsidRPr="00515DA6">
              <w:rPr>
                <w:rFonts w:ascii="Tahoma" w:hAnsi="Tahoma" w:cs="Tahoma"/>
                <w:i/>
                <w:iCs/>
                <w:sz w:val="16"/>
                <w:szCs w:val="16"/>
                <w:shd w:val="clear" w:color="auto" w:fill="FFFFFF"/>
              </w:rPr>
              <w:t>idPunktu</w:t>
            </w:r>
            <w:proofErr w:type="spellEnd"/>
          </w:p>
        </w:tc>
        <w:tc>
          <w:tcPr>
            <w:tcW w:w="3772" w:type="dxa"/>
            <w:tcBorders>
              <w:top w:val="single" w:sz="4" w:space="0" w:color="000000"/>
              <w:left w:val="single" w:sz="4" w:space="0" w:color="000000"/>
              <w:bottom w:val="single" w:sz="4" w:space="0" w:color="000000"/>
              <w:right w:val="single" w:sz="4" w:space="0" w:color="000000"/>
            </w:tcBorders>
          </w:tcPr>
          <w:p w14:paraId="6944968A" w14:textId="77777777" w:rsidR="003333B7" w:rsidRPr="00515DA6" w:rsidRDefault="003333B7" w:rsidP="00515DA6">
            <w:pPr>
              <w:pStyle w:val="Default"/>
              <w:spacing w:line="276" w:lineRule="auto"/>
              <w:rPr>
                <w:rFonts w:ascii="Tahoma" w:hAnsi="Tahoma" w:cs="Tahoma"/>
                <w:color w:val="auto"/>
                <w:sz w:val="16"/>
                <w:szCs w:val="16"/>
                <w:shd w:val="clear" w:color="auto" w:fill="FFFFFF"/>
              </w:rPr>
            </w:pPr>
            <w:r w:rsidRPr="00515DA6">
              <w:rPr>
                <w:rFonts w:ascii="Tahoma" w:hAnsi="Tahoma" w:cs="Tahoma"/>
                <w:sz w:val="16"/>
                <w:szCs w:val="16"/>
                <w:shd w:val="clear" w:color="auto" w:fill="FFFFFF"/>
              </w:rPr>
              <w:t xml:space="preserve">Unikalny numer punktu granicznego. Należy dostosować do formatu zgodnego z </w:t>
            </w:r>
            <w:proofErr w:type="spellStart"/>
            <w:r w:rsidRPr="00515DA6">
              <w:rPr>
                <w:rFonts w:ascii="Tahoma" w:hAnsi="Tahoma" w:cs="Tahoma"/>
                <w:sz w:val="16"/>
                <w:szCs w:val="16"/>
                <w:shd w:val="clear" w:color="auto" w:fill="FFFFFF"/>
              </w:rPr>
              <w:t>Teryt</w:t>
            </w:r>
            <w:proofErr w:type="spellEnd"/>
          </w:p>
        </w:tc>
      </w:tr>
      <w:tr w:rsidR="003333B7" w:rsidRPr="00515DA6" w14:paraId="19A12BB5" w14:textId="77777777" w:rsidTr="003333B7">
        <w:trPr>
          <w:cantSplit/>
          <w:trHeight w:val="630"/>
        </w:trPr>
        <w:tc>
          <w:tcPr>
            <w:tcW w:w="370" w:type="dxa"/>
            <w:vMerge/>
            <w:tcBorders>
              <w:left w:val="single" w:sz="4" w:space="0" w:color="000000"/>
            </w:tcBorders>
            <w:vAlign w:val="center"/>
          </w:tcPr>
          <w:p w14:paraId="2906D952" w14:textId="77777777" w:rsidR="003333B7" w:rsidRPr="00515DA6" w:rsidRDefault="003333B7" w:rsidP="00904A39">
            <w:pPr>
              <w:tabs>
                <w:tab w:val="left" w:pos="1134"/>
              </w:tabs>
              <w:spacing w:line="276" w:lineRule="auto"/>
              <w:ind w:firstLine="357"/>
              <w:rPr>
                <w:rFonts w:ascii="Tahoma" w:hAnsi="Tahoma" w:cs="Tahoma"/>
                <w:sz w:val="16"/>
                <w:szCs w:val="16"/>
                <w:shd w:val="clear" w:color="auto" w:fill="FFFFFF"/>
              </w:rPr>
            </w:pPr>
          </w:p>
        </w:tc>
        <w:tc>
          <w:tcPr>
            <w:tcW w:w="2249" w:type="dxa"/>
            <w:vMerge/>
            <w:tcBorders>
              <w:left w:val="single" w:sz="4" w:space="0" w:color="000000"/>
            </w:tcBorders>
            <w:vAlign w:val="center"/>
          </w:tcPr>
          <w:p w14:paraId="06CBF782" w14:textId="77777777" w:rsidR="003333B7" w:rsidRPr="00515DA6" w:rsidRDefault="003333B7" w:rsidP="00904A39">
            <w:pPr>
              <w:spacing w:line="276" w:lineRule="auto"/>
              <w:ind w:firstLine="357"/>
              <w:rPr>
                <w:rFonts w:ascii="Tahoma" w:hAnsi="Tahoma" w:cs="Tahoma"/>
                <w:sz w:val="16"/>
                <w:szCs w:val="16"/>
                <w:shd w:val="clear" w:color="auto" w:fill="FFFFFF"/>
                <w:lang w:eastAsia="ar-SA"/>
              </w:rPr>
            </w:pPr>
          </w:p>
        </w:tc>
        <w:tc>
          <w:tcPr>
            <w:tcW w:w="2488" w:type="dxa"/>
            <w:tcBorders>
              <w:top w:val="single" w:sz="4" w:space="0" w:color="000000"/>
              <w:left w:val="single" w:sz="4" w:space="0" w:color="000000"/>
              <w:bottom w:val="single" w:sz="4" w:space="0" w:color="000000"/>
            </w:tcBorders>
            <w:vAlign w:val="center"/>
          </w:tcPr>
          <w:p w14:paraId="59E2EC19" w14:textId="77777777" w:rsidR="003333B7" w:rsidRPr="00515DA6" w:rsidRDefault="003333B7" w:rsidP="00904A39">
            <w:pPr>
              <w:pStyle w:val="Default"/>
              <w:spacing w:line="276" w:lineRule="auto"/>
              <w:ind w:firstLine="357"/>
              <w:rPr>
                <w:rFonts w:ascii="Tahoma" w:hAnsi="Tahoma" w:cs="Tahoma"/>
                <w:i/>
                <w:iCs/>
                <w:color w:val="auto"/>
                <w:sz w:val="16"/>
                <w:szCs w:val="16"/>
                <w:shd w:val="clear" w:color="auto" w:fill="FFFFFF"/>
              </w:rPr>
            </w:pPr>
            <w:proofErr w:type="spellStart"/>
            <w:r w:rsidRPr="00515DA6">
              <w:rPr>
                <w:rFonts w:ascii="Tahoma" w:hAnsi="Tahoma" w:cs="Tahoma"/>
                <w:i/>
                <w:iCs/>
                <w:sz w:val="16"/>
                <w:szCs w:val="16"/>
                <w:shd w:val="clear" w:color="auto" w:fill="FFFFFF"/>
              </w:rPr>
              <w:t>numerOperatuTechnicznego</w:t>
            </w:r>
            <w:proofErr w:type="spellEnd"/>
          </w:p>
        </w:tc>
        <w:tc>
          <w:tcPr>
            <w:tcW w:w="3772" w:type="dxa"/>
            <w:tcBorders>
              <w:top w:val="single" w:sz="4" w:space="0" w:color="000000"/>
              <w:left w:val="single" w:sz="4" w:space="0" w:color="000000"/>
              <w:bottom w:val="single" w:sz="4" w:space="0" w:color="000000"/>
              <w:right w:val="single" w:sz="4" w:space="0" w:color="000000"/>
            </w:tcBorders>
          </w:tcPr>
          <w:p w14:paraId="71886BEC" w14:textId="77777777" w:rsidR="003333B7" w:rsidRPr="00515DA6" w:rsidRDefault="003333B7" w:rsidP="00515DA6">
            <w:pPr>
              <w:pStyle w:val="Default"/>
              <w:spacing w:line="276" w:lineRule="auto"/>
              <w:rPr>
                <w:rFonts w:ascii="Tahoma" w:hAnsi="Tahoma" w:cs="Tahoma"/>
                <w:color w:val="auto"/>
                <w:sz w:val="16"/>
                <w:szCs w:val="16"/>
                <w:shd w:val="clear" w:color="auto" w:fill="FFFFFF"/>
              </w:rPr>
            </w:pPr>
            <w:r w:rsidRPr="00515DA6">
              <w:rPr>
                <w:rFonts w:ascii="Tahoma" w:hAnsi="Tahoma" w:cs="Tahoma"/>
                <w:sz w:val="16"/>
                <w:szCs w:val="16"/>
                <w:shd w:val="clear" w:color="auto" w:fill="FFFFFF"/>
              </w:rPr>
              <w:t>Numer materiału zasobu,</w:t>
            </w:r>
            <w:r w:rsidRPr="00515DA6">
              <w:rPr>
                <w:rFonts w:ascii="Tahoma" w:eastAsia="SimSun" w:hAnsi="Tahoma" w:cs="Tahoma"/>
                <w:color w:val="auto"/>
                <w:kern w:val="2"/>
                <w:sz w:val="16"/>
                <w:szCs w:val="16"/>
                <w:lang w:eastAsia="en-US" w:bidi="ar-SA"/>
              </w:rPr>
              <w:t xml:space="preserve"> </w:t>
            </w:r>
            <w:r w:rsidRPr="00515DA6">
              <w:rPr>
                <w:rFonts w:ascii="Tahoma" w:hAnsi="Tahoma" w:cs="Tahoma"/>
                <w:sz w:val="16"/>
                <w:szCs w:val="16"/>
                <w:shd w:val="clear" w:color="auto" w:fill="FFFFFF"/>
              </w:rPr>
              <w:t>należy podać numer operatu, na podstawie którego dokonana została bieżąca aktualizacja</w:t>
            </w:r>
          </w:p>
        </w:tc>
      </w:tr>
      <w:tr w:rsidR="003333B7" w:rsidRPr="00515DA6" w14:paraId="56425A14" w14:textId="77777777" w:rsidTr="003333B7">
        <w:trPr>
          <w:cantSplit/>
          <w:trHeight w:val="630"/>
        </w:trPr>
        <w:tc>
          <w:tcPr>
            <w:tcW w:w="370" w:type="dxa"/>
            <w:vMerge/>
            <w:tcBorders>
              <w:left w:val="single" w:sz="4" w:space="0" w:color="000000"/>
            </w:tcBorders>
            <w:vAlign w:val="center"/>
          </w:tcPr>
          <w:p w14:paraId="571672AE" w14:textId="77777777" w:rsidR="003333B7" w:rsidRPr="00515DA6" w:rsidRDefault="003333B7" w:rsidP="00904A39">
            <w:pPr>
              <w:tabs>
                <w:tab w:val="left" w:pos="1134"/>
              </w:tabs>
              <w:spacing w:line="276" w:lineRule="auto"/>
              <w:ind w:firstLine="357"/>
              <w:rPr>
                <w:rFonts w:ascii="Tahoma" w:hAnsi="Tahoma" w:cs="Tahoma"/>
                <w:sz w:val="16"/>
                <w:szCs w:val="16"/>
                <w:shd w:val="clear" w:color="auto" w:fill="FFFFFF"/>
                <w:lang w:eastAsia="ar-SA"/>
              </w:rPr>
            </w:pPr>
          </w:p>
        </w:tc>
        <w:tc>
          <w:tcPr>
            <w:tcW w:w="2249" w:type="dxa"/>
            <w:vMerge/>
            <w:tcBorders>
              <w:left w:val="single" w:sz="4" w:space="0" w:color="000000"/>
            </w:tcBorders>
            <w:vAlign w:val="center"/>
          </w:tcPr>
          <w:p w14:paraId="133A5255" w14:textId="77777777" w:rsidR="003333B7" w:rsidRPr="00515DA6" w:rsidRDefault="003333B7" w:rsidP="00904A39">
            <w:pPr>
              <w:spacing w:line="276" w:lineRule="auto"/>
              <w:ind w:firstLine="357"/>
              <w:rPr>
                <w:rFonts w:ascii="Tahoma" w:hAnsi="Tahoma" w:cs="Tahoma"/>
                <w:i/>
                <w:iCs/>
                <w:sz w:val="16"/>
                <w:szCs w:val="16"/>
                <w:shd w:val="clear" w:color="auto" w:fill="FFFFFF"/>
              </w:rPr>
            </w:pPr>
          </w:p>
        </w:tc>
        <w:tc>
          <w:tcPr>
            <w:tcW w:w="2488" w:type="dxa"/>
            <w:tcBorders>
              <w:top w:val="single" w:sz="4" w:space="0" w:color="000000"/>
              <w:left w:val="single" w:sz="4" w:space="0" w:color="000000"/>
              <w:bottom w:val="single" w:sz="4" w:space="0" w:color="000000"/>
            </w:tcBorders>
            <w:vAlign w:val="center"/>
          </w:tcPr>
          <w:p w14:paraId="3F75478B" w14:textId="77777777" w:rsidR="003333B7" w:rsidRPr="00515DA6" w:rsidRDefault="003333B7" w:rsidP="00904A39">
            <w:pPr>
              <w:pStyle w:val="Default"/>
              <w:spacing w:line="276" w:lineRule="auto"/>
              <w:ind w:firstLine="357"/>
              <w:rPr>
                <w:rFonts w:ascii="Tahoma" w:hAnsi="Tahoma" w:cs="Tahoma"/>
                <w:color w:val="auto"/>
                <w:sz w:val="16"/>
                <w:szCs w:val="16"/>
                <w:shd w:val="clear" w:color="auto" w:fill="FFFFFF"/>
              </w:rPr>
            </w:pPr>
            <w:r w:rsidRPr="00515DA6">
              <w:rPr>
                <w:rFonts w:ascii="Tahoma" w:hAnsi="Tahoma" w:cs="Tahoma"/>
                <w:i/>
                <w:iCs/>
                <w:sz w:val="16"/>
                <w:szCs w:val="16"/>
                <w:shd w:val="clear" w:color="auto" w:fill="FFFFFF"/>
              </w:rPr>
              <w:t>geometria</w:t>
            </w:r>
          </w:p>
        </w:tc>
        <w:tc>
          <w:tcPr>
            <w:tcW w:w="3772" w:type="dxa"/>
            <w:tcBorders>
              <w:top w:val="single" w:sz="4" w:space="0" w:color="000000"/>
              <w:left w:val="single" w:sz="4" w:space="0" w:color="000000"/>
              <w:bottom w:val="single" w:sz="4" w:space="0" w:color="000000"/>
              <w:right w:val="single" w:sz="4" w:space="0" w:color="000000"/>
            </w:tcBorders>
          </w:tcPr>
          <w:p w14:paraId="11466FF9" w14:textId="77777777" w:rsidR="003333B7" w:rsidRPr="00515DA6" w:rsidRDefault="003333B7" w:rsidP="00515DA6">
            <w:pPr>
              <w:pStyle w:val="Default"/>
              <w:spacing w:line="276" w:lineRule="auto"/>
              <w:rPr>
                <w:rFonts w:ascii="Tahoma" w:hAnsi="Tahoma" w:cs="Tahoma"/>
                <w:color w:val="auto"/>
                <w:sz w:val="16"/>
                <w:szCs w:val="16"/>
              </w:rPr>
            </w:pPr>
            <w:r w:rsidRPr="00515DA6">
              <w:rPr>
                <w:rFonts w:ascii="Tahoma" w:hAnsi="Tahoma" w:cs="Tahoma"/>
                <w:sz w:val="16"/>
                <w:szCs w:val="16"/>
                <w:shd w:val="clear" w:color="auto" w:fill="FFFFFF"/>
              </w:rPr>
              <w:t>Należy wprowadzić do roboczej bazy danych na podstawie materiałów źródłowych lub w oparciu o pomiar własny. Jeżeli punkt graniczny stanowi narożnik budynku, należy doprowadzić do ich spójności topologicznej.</w:t>
            </w:r>
          </w:p>
        </w:tc>
      </w:tr>
      <w:tr w:rsidR="003333B7" w:rsidRPr="00515DA6" w14:paraId="16D6EE57" w14:textId="77777777" w:rsidTr="003333B7">
        <w:trPr>
          <w:cantSplit/>
          <w:trHeight w:val="630"/>
        </w:trPr>
        <w:tc>
          <w:tcPr>
            <w:tcW w:w="370" w:type="dxa"/>
            <w:vMerge/>
            <w:tcBorders>
              <w:left w:val="single" w:sz="4" w:space="0" w:color="000000"/>
            </w:tcBorders>
            <w:vAlign w:val="center"/>
          </w:tcPr>
          <w:p w14:paraId="4A869B10" w14:textId="77777777" w:rsidR="003333B7" w:rsidRPr="00515DA6" w:rsidRDefault="003333B7" w:rsidP="00904A39">
            <w:pPr>
              <w:tabs>
                <w:tab w:val="left" w:pos="1134"/>
              </w:tabs>
              <w:snapToGrid w:val="0"/>
              <w:spacing w:line="276" w:lineRule="auto"/>
              <w:ind w:firstLine="357"/>
              <w:rPr>
                <w:rFonts w:ascii="Tahoma" w:hAnsi="Tahoma" w:cs="Tahoma"/>
                <w:sz w:val="16"/>
                <w:szCs w:val="16"/>
                <w:shd w:val="clear" w:color="auto" w:fill="FFFFFF"/>
              </w:rPr>
            </w:pPr>
          </w:p>
        </w:tc>
        <w:tc>
          <w:tcPr>
            <w:tcW w:w="2249" w:type="dxa"/>
            <w:vMerge/>
            <w:tcBorders>
              <w:left w:val="single" w:sz="4" w:space="0" w:color="000000"/>
            </w:tcBorders>
            <w:vAlign w:val="center"/>
          </w:tcPr>
          <w:p w14:paraId="28F7A0F0" w14:textId="77777777" w:rsidR="003333B7" w:rsidRPr="00515DA6" w:rsidRDefault="003333B7" w:rsidP="00904A39">
            <w:pPr>
              <w:tabs>
                <w:tab w:val="left" w:pos="1134"/>
              </w:tabs>
              <w:snapToGrid w:val="0"/>
              <w:spacing w:line="276" w:lineRule="auto"/>
              <w:ind w:firstLine="357"/>
              <w:rPr>
                <w:rFonts w:ascii="Tahoma" w:hAnsi="Tahoma" w:cs="Tahoma"/>
                <w:sz w:val="16"/>
                <w:szCs w:val="16"/>
                <w:shd w:val="clear" w:color="auto" w:fill="FFFFFF"/>
              </w:rPr>
            </w:pPr>
          </w:p>
        </w:tc>
        <w:tc>
          <w:tcPr>
            <w:tcW w:w="2488" w:type="dxa"/>
            <w:tcBorders>
              <w:top w:val="single" w:sz="4" w:space="0" w:color="000000"/>
              <w:left w:val="single" w:sz="4" w:space="0" w:color="000000"/>
              <w:bottom w:val="single" w:sz="4" w:space="0" w:color="000000"/>
            </w:tcBorders>
            <w:vAlign w:val="center"/>
          </w:tcPr>
          <w:p w14:paraId="3EE5CEC9" w14:textId="77777777" w:rsidR="003333B7" w:rsidRPr="00515DA6" w:rsidRDefault="003333B7" w:rsidP="00904A39">
            <w:pPr>
              <w:spacing w:line="276" w:lineRule="auto"/>
              <w:ind w:firstLine="357"/>
              <w:rPr>
                <w:rFonts w:ascii="Tahoma" w:hAnsi="Tahoma" w:cs="Tahoma"/>
                <w:i/>
                <w:iCs/>
                <w:sz w:val="16"/>
                <w:szCs w:val="16"/>
                <w:shd w:val="clear" w:color="auto" w:fill="FFFFFF"/>
                <w:lang w:eastAsia="ar-SA"/>
              </w:rPr>
            </w:pPr>
            <w:proofErr w:type="spellStart"/>
            <w:r w:rsidRPr="00515DA6">
              <w:rPr>
                <w:rFonts w:ascii="Tahoma" w:hAnsi="Tahoma" w:cs="Tahoma"/>
                <w:i/>
                <w:iCs/>
                <w:sz w:val="16"/>
                <w:szCs w:val="16"/>
                <w:shd w:val="clear" w:color="auto" w:fill="FFFFFF"/>
                <w:lang w:eastAsia="ar-SA"/>
              </w:rPr>
              <w:t>oznWMaterialeZrodlowym</w:t>
            </w:r>
            <w:proofErr w:type="spellEnd"/>
          </w:p>
        </w:tc>
        <w:tc>
          <w:tcPr>
            <w:tcW w:w="3772" w:type="dxa"/>
            <w:tcBorders>
              <w:top w:val="single" w:sz="4" w:space="0" w:color="000000"/>
              <w:left w:val="single" w:sz="4" w:space="0" w:color="000000"/>
              <w:bottom w:val="single" w:sz="4" w:space="0" w:color="000000"/>
              <w:right w:val="single" w:sz="4" w:space="0" w:color="000000"/>
            </w:tcBorders>
          </w:tcPr>
          <w:p w14:paraId="113AC652" w14:textId="77777777" w:rsidR="003333B7" w:rsidRPr="00515DA6" w:rsidRDefault="003333B7" w:rsidP="00515DA6">
            <w:pPr>
              <w:pStyle w:val="Default"/>
              <w:spacing w:line="276" w:lineRule="auto"/>
              <w:rPr>
                <w:rFonts w:ascii="Tahoma" w:hAnsi="Tahoma" w:cs="Tahoma"/>
                <w:color w:val="auto"/>
                <w:sz w:val="16"/>
                <w:szCs w:val="16"/>
              </w:rPr>
            </w:pPr>
            <w:r w:rsidRPr="00515DA6">
              <w:rPr>
                <w:rFonts w:ascii="Tahoma" w:hAnsi="Tahoma" w:cs="Tahoma"/>
                <w:sz w:val="16"/>
                <w:szCs w:val="16"/>
                <w:shd w:val="clear" w:color="auto" w:fill="FFFFFF"/>
              </w:rPr>
              <w:t>Należy wprowadzić do roboczej bazy danych na podstawie operatu, w którym punkt graniczny został ustalony.</w:t>
            </w:r>
          </w:p>
        </w:tc>
      </w:tr>
      <w:tr w:rsidR="003333B7" w:rsidRPr="00515DA6" w14:paraId="1BB549FF" w14:textId="77777777" w:rsidTr="003333B7">
        <w:trPr>
          <w:cantSplit/>
          <w:trHeight w:val="630"/>
        </w:trPr>
        <w:tc>
          <w:tcPr>
            <w:tcW w:w="370" w:type="dxa"/>
            <w:vMerge/>
            <w:tcBorders>
              <w:left w:val="single" w:sz="4" w:space="0" w:color="000000"/>
            </w:tcBorders>
            <w:vAlign w:val="center"/>
          </w:tcPr>
          <w:p w14:paraId="4E823C12" w14:textId="77777777" w:rsidR="003333B7" w:rsidRPr="00515DA6" w:rsidRDefault="003333B7" w:rsidP="00904A39">
            <w:pPr>
              <w:tabs>
                <w:tab w:val="left" w:pos="1134"/>
              </w:tabs>
              <w:snapToGrid w:val="0"/>
              <w:spacing w:line="276" w:lineRule="auto"/>
              <w:ind w:firstLine="357"/>
              <w:rPr>
                <w:rFonts w:ascii="Tahoma" w:hAnsi="Tahoma" w:cs="Tahoma"/>
                <w:sz w:val="16"/>
                <w:szCs w:val="16"/>
                <w:shd w:val="clear" w:color="auto" w:fill="FFFFFF"/>
                <w:lang w:eastAsia="ar-SA"/>
              </w:rPr>
            </w:pPr>
          </w:p>
        </w:tc>
        <w:tc>
          <w:tcPr>
            <w:tcW w:w="2249" w:type="dxa"/>
            <w:vMerge/>
            <w:tcBorders>
              <w:left w:val="single" w:sz="4" w:space="0" w:color="000000"/>
            </w:tcBorders>
            <w:vAlign w:val="center"/>
          </w:tcPr>
          <w:p w14:paraId="75476EC7" w14:textId="77777777" w:rsidR="003333B7" w:rsidRPr="00515DA6" w:rsidRDefault="003333B7" w:rsidP="00904A39">
            <w:pPr>
              <w:tabs>
                <w:tab w:val="left" w:pos="1134"/>
              </w:tabs>
              <w:snapToGrid w:val="0"/>
              <w:spacing w:line="276" w:lineRule="auto"/>
              <w:ind w:firstLine="357"/>
              <w:rPr>
                <w:rFonts w:ascii="Tahoma" w:hAnsi="Tahoma" w:cs="Tahoma"/>
                <w:sz w:val="16"/>
                <w:szCs w:val="16"/>
                <w:shd w:val="clear" w:color="auto" w:fill="FFFFFF"/>
                <w:lang w:eastAsia="ar-SA"/>
              </w:rPr>
            </w:pPr>
          </w:p>
        </w:tc>
        <w:tc>
          <w:tcPr>
            <w:tcW w:w="2488" w:type="dxa"/>
            <w:tcBorders>
              <w:top w:val="single" w:sz="4" w:space="0" w:color="000000"/>
              <w:left w:val="single" w:sz="4" w:space="0" w:color="000000"/>
              <w:bottom w:val="single" w:sz="4" w:space="0" w:color="000000"/>
            </w:tcBorders>
            <w:vAlign w:val="center"/>
          </w:tcPr>
          <w:p w14:paraId="5071CC3E" w14:textId="77777777" w:rsidR="003333B7" w:rsidRPr="00515DA6" w:rsidRDefault="003333B7" w:rsidP="00904A39">
            <w:pPr>
              <w:pStyle w:val="Default"/>
              <w:spacing w:line="276" w:lineRule="auto"/>
              <w:ind w:firstLine="357"/>
              <w:rPr>
                <w:rFonts w:ascii="Tahoma" w:hAnsi="Tahoma" w:cs="Tahoma"/>
                <w:color w:val="auto"/>
                <w:sz w:val="16"/>
                <w:szCs w:val="16"/>
                <w:shd w:val="clear" w:color="auto" w:fill="FFFFFF"/>
              </w:rPr>
            </w:pPr>
            <w:proofErr w:type="spellStart"/>
            <w:r w:rsidRPr="00515DA6">
              <w:rPr>
                <w:rFonts w:ascii="Tahoma" w:hAnsi="Tahoma" w:cs="Tahoma"/>
                <w:i/>
                <w:iCs/>
                <w:sz w:val="16"/>
                <w:szCs w:val="16"/>
                <w:shd w:val="clear" w:color="auto" w:fill="FFFFFF"/>
              </w:rPr>
              <w:t>rodzajStabilizacji</w:t>
            </w:r>
            <w:proofErr w:type="spellEnd"/>
          </w:p>
        </w:tc>
        <w:tc>
          <w:tcPr>
            <w:tcW w:w="3772" w:type="dxa"/>
            <w:tcBorders>
              <w:top w:val="single" w:sz="4" w:space="0" w:color="000000"/>
              <w:left w:val="single" w:sz="4" w:space="0" w:color="000000"/>
              <w:bottom w:val="single" w:sz="4" w:space="0" w:color="000000"/>
              <w:right w:val="single" w:sz="4" w:space="0" w:color="000000"/>
            </w:tcBorders>
          </w:tcPr>
          <w:p w14:paraId="38B53B6B" w14:textId="77777777" w:rsidR="003333B7" w:rsidRPr="00515DA6" w:rsidRDefault="003333B7" w:rsidP="00515DA6">
            <w:pPr>
              <w:pStyle w:val="Default"/>
              <w:spacing w:line="276" w:lineRule="auto"/>
              <w:rPr>
                <w:rFonts w:ascii="Tahoma" w:hAnsi="Tahoma" w:cs="Tahoma"/>
                <w:color w:val="auto"/>
                <w:sz w:val="16"/>
                <w:szCs w:val="16"/>
              </w:rPr>
            </w:pPr>
            <w:r w:rsidRPr="00515DA6">
              <w:rPr>
                <w:rFonts w:ascii="Tahoma" w:hAnsi="Tahoma" w:cs="Tahoma"/>
                <w:sz w:val="16"/>
                <w:szCs w:val="16"/>
                <w:shd w:val="clear" w:color="auto" w:fill="FFFFFF"/>
              </w:rPr>
              <w:t>Należy wprowadzić do roboczej bazy danych na podstawie dokumentacji źródłowej oraz wywiadu terenowego. Jeżeli punkt graniczny stanowi narożnik budynku, należy wprowadzić do bazy kod stabilizacji -6.</w:t>
            </w:r>
          </w:p>
        </w:tc>
      </w:tr>
      <w:tr w:rsidR="003333B7" w:rsidRPr="00515DA6" w14:paraId="4AC95722" w14:textId="77777777" w:rsidTr="003333B7">
        <w:trPr>
          <w:cantSplit/>
          <w:trHeight w:val="630"/>
        </w:trPr>
        <w:tc>
          <w:tcPr>
            <w:tcW w:w="370" w:type="dxa"/>
            <w:vMerge/>
            <w:tcBorders>
              <w:left w:val="single" w:sz="4" w:space="0" w:color="000000"/>
            </w:tcBorders>
            <w:vAlign w:val="center"/>
          </w:tcPr>
          <w:p w14:paraId="14E4721D" w14:textId="77777777" w:rsidR="003333B7" w:rsidRPr="00515DA6" w:rsidRDefault="003333B7" w:rsidP="00904A39">
            <w:pPr>
              <w:tabs>
                <w:tab w:val="left" w:pos="1134"/>
              </w:tabs>
              <w:snapToGrid w:val="0"/>
              <w:spacing w:line="276" w:lineRule="auto"/>
              <w:ind w:firstLine="357"/>
              <w:rPr>
                <w:rFonts w:ascii="Tahoma" w:hAnsi="Tahoma" w:cs="Tahoma"/>
                <w:sz w:val="16"/>
                <w:szCs w:val="16"/>
                <w:shd w:val="clear" w:color="auto" w:fill="FFFFFF"/>
                <w:lang w:eastAsia="ar-SA"/>
              </w:rPr>
            </w:pPr>
          </w:p>
        </w:tc>
        <w:tc>
          <w:tcPr>
            <w:tcW w:w="2249" w:type="dxa"/>
            <w:vMerge/>
            <w:tcBorders>
              <w:left w:val="single" w:sz="4" w:space="0" w:color="000000"/>
            </w:tcBorders>
            <w:vAlign w:val="center"/>
          </w:tcPr>
          <w:p w14:paraId="1AFA7809" w14:textId="77777777" w:rsidR="003333B7" w:rsidRPr="00515DA6" w:rsidRDefault="003333B7" w:rsidP="00904A39">
            <w:pPr>
              <w:tabs>
                <w:tab w:val="left" w:pos="1134"/>
              </w:tabs>
              <w:snapToGrid w:val="0"/>
              <w:spacing w:line="276" w:lineRule="auto"/>
              <w:ind w:firstLine="357"/>
              <w:rPr>
                <w:rFonts w:ascii="Tahoma" w:hAnsi="Tahoma" w:cs="Tahoma"/>
                <w:sz w:val="16"/>
                <w:szCs w:val="16"/>
                <w:shd w:val="clear" w:color="auto" w:fill="FFFFFF"/>
                <w:lang w:eastAsia="ar-SA"/>
              </w:rPr>
            </w:pPr>
          </w:p>
        </w:tc>
        <w:tc>
          <w:tcPr>
            <w:tcW w:w="2488" w:type="dxa"/>
            <w:tcBorders>
              <w:top w:val="single" w:sz="4" w:space="0" w:color="000000"/>
              <w:left w:val="single" w:sz="4" w:space="0" w:color="000000"/>
              <w:bottom w:val="single" w:sz="4" w:space="0" w:color="000000"/>
            </w:tcBorders>
            <w:vAlign w:val="center"/>
          </w:tcPr>
          <w:p w14:paraId="15DBBF46" w14:textId="77777777" w:rsidR="003333B7" w:rsidRPr="00515DA6" w:rsidRDefault="003333B7" w:rsidP="00904A39">
            <w:pPr>
              <w:pStyle w:val="Default"/>
              <w:spacing w:line="276" w:lineRule="auto"/>
              <w:ind w:firstLine="357"/>
              <w:rPr>
                <w:rFonts w:ascii="Tahoma" w:hAnsi="Tahoma" w:cs="Tahoma"/>
                <w:i/>
                <w:iCs/>
                <w:color w:val="auto"/>
                <w:sz w:val="16"/>
                <w:szCs w:val="16"/>
                <w:shd w:val="clear" w:color="auto" w:fill="FFFFFF"/>
              </w:rPr>
            </w:pPr>
            <w:proofErr w:type="spellStart"/>
            <w:r w:rsidRPr="00515DA6">
              <w:rPr>
                <w:rFonts w:ascii="Tahoma" w:hAnsi="Tahoma" w:cs="Tahoma"/>
                <w:i/>
                <w:iCs/>
                <w:sz w:val="16"/>
                <w:szCs w:val="16"/>
                <w:shd w:val="clear" w:color="auto" w:fill="FFFFFF"/>
              </w:rPr>
              <w:t>spelnienieWarunkowDokl</w:t>
            </w:r>
            <w:proofErr w:type="spellEnd"/>
          </w:p>
        </w:tc>
        <w:tc>
          <w:tcPr>
            <w:tcW w:w="3772" w:type="dxa"/>
            <w:tcBorders>
              <w:top w:val="single" w:sz="4" w:space="0" w:color="000000"/>
              <w:left w:val="single" w:sz="4" w:space="0" w:color="000000"/>
              <w:bottom w:val="single" w:sz="4" w:space="0" w:color="000000"/>
              <w:right w:val="single" w:sz="4" w:space="0" w:color="000000"/>
            </w:tcBorders>
          </w:tcPr>
          <w:p w14:paraId="2A459747" w14:textId="77777777" w:rsidR="003333B7" w:rsidRPr="00515DA6" w:rsidRDefault="003333B7" w:rsidP="00515DA6">
            <w:pPr>
              <w:pStyle w:val="Default"/>
              <w:spacing w:line="276" w:lineRule="auto"/>
              <w:rPr>
                <w:rFonts w:ascii="Tahoma" w:hAnsi="Tahoma" w:cs="Tahoma"/>
                <w:color w:val="auto"/>
                <w:sz w:val="16"/>
                <w:szCs w:val="16"/>
                <w:shd w:val="clear" w:color="auto" w:fill="FFFFFF"/>
              </w:rPr>
            </w:pPr>
            <w:r w:rsidRPr="00515DA6">
              <w:rPr>
                <w:rFonts w:ascii="Tahoma" w:hAnsi="Tahoma" w:cs="Tahoma"/>
                <w:sz w:val="16"/>
                <w:szCs w:val="16"/>
                <w:shd w:val="clear" w:color="auto" w:fill="FFFFFF"/>
              </w:rPr>
              <w:t xml:space="preserve">Atrybut określający spełnienie przez punkt wymaganych standardów dokładnościowych zrealizowany poprzez konwersję atrybutu BPP pierwotnej bazy z </w:t>
            </w:r>
            <w:r w:rsidRPr="00515DA6">
              <w:rPr>
                <w:rFonts w:ascii="Tahoma" w:hAnsi="Tahoma" w:cs="Tahoma"/>
                <w:i/>
                <w:iCs/>
                <w:sz w:val="16"/>
                <w:szCs w:val="16"/>
                <w:shd w:val="clear" w:color="auto" w:fill="FFFFFF"/>
              </w:rPr>
              <w:t xml:space="preserve">rozporządzeniem w/s </w:t>
            </w:r>
            <w:proofErr w:type="spellStart"/>
            <w:r w:rsidRPr="00515DA6">
              <w:rPr>
                <w:rFonts w:ascii="Tahoma" w:hAnsi="Tahoma" w:cs="Tahoma"/>
                <w:i/>
                <w:iCs/>
                <w:sz w:val="16"/>
                <w:szCs w:val="16"/>
                <w:shd w:val="clear" w:color="auto" w:fill="FFFFFF"/>
              </w:rPr>
              <w:t>egib</w:t>
            </w:r>
            <w:proofErr w:type="spellEnd"/>
            <w:r w:rsidRPr="00515DA6">
              <w:rPr>
                <w:rFonts w:ascii="Tahoma" w:hAnsi="Tahoma" w:cs="Tahoma"/>
                <w:i/>
                <w:iCs/>
                <w:sz w:val="16"/>
                <w:szCs w:val="16"/>
                <w:shd w:val="clear" w:color="auto" w:fill="FFFFFF"/>
              </w:rPr>
              <w:t>.</w:t>
            </w:r>
          </w:p>
        </w:tc>
      </w:tr>
      <w:tr w:rsidR="003333B7" w:rsidRPr="00515DA6" w14:paraId="2EF8C0EE" w14:textId="77777777" w:rsidTr="003333B7">
        <w:trPr>
          <w:cantSplit/>
          <w:trHeight w:val="405"/>
        </w:trPr>
        <w:tc>
          <w:tcPr>
            <w:tcW w:w="370" w:type="dxa"/>
            <w:vMerge/>
            <w:tcBorders>
              <w:left w:val="single" w:sz="4" w:space="0" w:color="000000"/>
              <w:bottom w:val="single" w:sz="4" w:space="0" w:color="000000"/>
            </w:tcBorders>
            <w:vAlign w:val="center"/>
          </w:tcPr>
          <w:p w14:paraId="2920931D" w14:textId="77777777" w:rsidR="003333B7" w:rsidRPr="00515DA6" w:rsidRDefault="003333B7" w:rsidP="00904A39">
            <w:pPr>
              <w:tabs>
                <w:tab w:val="left" w:pos="1134"/>
              </w:tabs>
              <w:snapToGrid w:val="0"/>
              <w:spacing w:line="276" w:lineRule="auto"/>
              <w:ind w:firstLine="357"/>
              <w:rPr>
                <w:rFonts w:ascii="Tahoma" w:hAnsi="Tahoma" w:cs="Tahoma"/>
                <w:sz w:val="16"/>
                <w:szCs w:val="16"/>
                <w:shd w:val="clear" w:color="auto" w:fill="FFFFFF"/>
                <w:lang w:eastAsia="ar-SA"/>
              </w:rPr>
            </w:pPr>
          </w:p>
        </w:tc>
        <w:tc>
          <w:tcPr>
            <w:tcW w:w="2249" w:type="dxa"/>
            <w:vMerge/>
            <w:tcBorders>
              <w:left w:val="single" w:sz="4" w:space="0" w:color="000000"/>
              <w:bottom w:val="single" w:sz="4" w:space="0" w:color="000000"/>
            </w:tcBorders>
            <w:vAlign w:val="center"/>
          </w:tcPr>
          <w:p w14:paraId="61B87841" w14:textId="77777777" w:rsidR="003333B7" w:rsidRPr="00515DA6" w:rsidRDefault="003333B7" w:rsidP="00904A39">
            <w:pPr>
              <w:tabs>
                <w:tab w:val="left" w:pos="1134"/>
              </w:tabs>
              <w:snapToGrid w:val="0"/>
              <w:spacing w:line="276" w:lineRule="auto"/>
              <w:ind w:firstLine="357"/>
              <w:rPr>
                <w:rFonts w:ascii="Tahoma" w:hAnsi="Tahoma" w:cs="Tahoma"/>
                <w:sz w:val="16"/>
                <w:szCs w:val="16"/>
                <w:shd w:val="clear" w:color="auto" w:fill="FFFFFF"/>
                <w:lang w:eastAsia="ar-SA"/>
              </w:rPr>
            </w:pPr>
          </w:p>
        </w:tc>
        <w:tc>
          <w:tcPr>
            <w:tcW w:w="2488" w:type="dxa"/>
            <w:tcBorders>
              <w:top w:val="single" w:sz="4" w:space="0" w:color="000000"/>
              <w:left w:val="single" w:sz="4" w:space="0" w:color="000000"/>
              <w:bottom w:val="single" w:sz="4" w:space="0" w:color="000000"/>
            </w:tcBorders>
            <w:vAlign w:val="center"/>
          </w:tcPr>
          <w:p w14:paraId="7CEA42B5" w14:textId="77777777" w:rsidR="003333B7" w:rsidRPr="00515DA6" w:rsidRDefault="003333B7" w:rsidP="00904A39">
            <w:pPr>
              <w:pStyle w:val="Default"/>
              <w:spacing w:line="276" w:lineRule="auto"/>
              <w:ind w:firstLine="357"/>
              <w:rPr>
                <w:rFonts w:ascii="Tahoma" w:hAnsi="Tahoma" w:cs="Tahoma"/>
                <w:i/>
                <w:iCs/>
                <w:color w:val="auto"/>
                <w:sz w:val="16"/>
                <w:szCs w:val="16"/>
                <w:shd w:val="clear" w:color="auto" w:fill="FFFFFF"/>
              </w:rPr>
            </w:pPr>
            <w:proofErr w:type="spellStart"/>
            <w:r w:rsidRPr="00515DA6">
              <w:rPr>
                <w:rFonts w:ascii="Tahoma" w:hAnsi="Tahoma" w:cs="Tahoma"/>
                <w:i/>
                <w:iCs/>
                <w:sz w:val="16"/>
                <w:szCs w:val="16"/>
                <w:shd w:val="clear" w:color="auto" w:fill="FFFFFF"/>
              </w:rPr>
              <w:t>sposobPozyskania</w:t>
            </w:r>
            <w:proofErr w:type="spellEnd"/>
          </w:p>
        </w:tc>
        <w:tc>
          <w:tcPr>
            <w:tcW w:w="3772" w:type="dxa"/>
            <w:tcBorders>
              <w:top w:val="single" w:sz="4" w:space="0" w:color="000000"/>
              <w:left w:val="single" w:sz="4" w:space="0" w:color="000000"/>
              <w:bottom w:val="single" w:sz="4" w:space="0" w:color="000000"/>
              <w:right w:val="single" w:sz="4" w:space="0" w:color="000000"/>
            </w:tcBorders>
          </w:tcPr>
          <w:p w14:paraId="420E0593" w14:textId="77777777" w:rsidR="003333B7" w:rsidRPr="00515DA6" w:rsidRDefault="003333B7" w:rsidP="00515DA6">
            <w:pPr>
              <w:pStyle w:val="Default"/>
              <w:spacing w:line="276" w:lineRule="auto"/>
              <w:rPr>
                <w:rFonts w:ascii="Tahoma" w:hAnsi="Tahoma" w:cs="Tahoma"/>
                <w:color w:val="auto"/>
                <w:sz w:val="16"/>
                <w:szCs w:val="16"/>
                <w:shd w:val="clear" w:color="auto" w:fill="FFFFFF"/>
              </w:rPr>
            </w:pPr>
            <w:r w:rsidRPr="00515DA6">
              <w:rPr>
                <w:rFonts w:ascii="Tahoma" w:hAnsi="Tahoma" w:cs="Tahoma"/>
                <w:sz w:val="16"/>
                <w:szCs w:val="16"/>
                <w:shd w:val="clear" w:color="auto" w:fill="FFFFFF"/>
              </w:rPr>
              <w:t xml:space="preserve">Atrybut sposób pozyskania danych o punkcie granicznym zrealizowany na podstawie konwersji atrybutu ZRD pierwotnej bazy zgodnie z </w:t>
            </w:r>
            <w:r w:rsidRPr="00515DA6">
              <w:rPr>
                <w:rFonts w:ascii="Tahoma" w:hAnsi="Tahoma" w:cs="Tahoma"/>
                <w:i/>
                <w:iCs/>
                <w:sz w:val="16"/>
                <w:szCs w:val="16"/>
                <w:shd w:val="clear" w:color="auto" w:fill="FFFFFF"/>
              </w:rPr>
              <w:t xml:space="preserve">rozporządzeniem w/s </w:t>
            </w:r>
            <w:proofErr w:type="spellStart"/>
            <w:r w:rsidRPr="00515DA6">
              <w:rPr>
                <w:rFonts w:ascii="Tahoma" w:hAnsi="Tahoma" w:cs="Tahoma"/>
                <w:i/>
                <w:iCs/>
                <w:sz w:val="16"/>
                <w:szCs w:val="16"/>
                <w:shd w:val="clear" w:color="auto" w:fill="FFFFFF"/>
              </w:rPr>
              <w:t>egib</w:t>
            </w:r>
            <w:proofErr w:type="spellEnd"/>
            <w:r w:rsidRPr="00515DA6">
              <w:rPr>
                <w:rFonts w:ascii="Tahoma" w:hAnsi="Tahoma" w:cs="Tahoma"/>
                <w:i/>
                <w:iCs/>
                <w:sz w:val="16"/>
                <w:szCs w:val="16"/>
                <w:shd w:val="clear" w:color="auto" w:fill="FFFFFF"/>
              </w:rPr>
              <w:t>.</w:t>
            </w:r>
          </w:p>
        </w:tc>
      </w:tr>
    </w:tbl>
    <w:p w14:paraId="180E2CDA" w14:textId="77777777" w:rsidR="003333B7" w:rsidRPr="00515DA6" w:rsidRDefault="003333B7" w:rsidP="00515DA6">
      <w:pPr>
        <w:pStyle w:val="GAMP"/>
      </w:pPr>
    </w:p>
    <w:p w14:paraId="72DB581F" w14:textId="77777777" w:rsidR="003333B7" w:rsidRPr="00904A39" w:rsidRDefault="003333B7" w:rsidP="00515DA6">
      <w:pPr>
        <w:pStyle w:val="GAMP"/>
      </w:pPr>
    </w:p>
    <w:p w14:paraId="63D08E8D" w14:textId="17027A9C" w:rsidR="003333B7" w:rsidRPr="00515DA6" w:rsidRDefault="003333B7" w:rsidP="00325279">
      <w:pPr>
        <w:pStyle w:val="Akapitzlist"/>
        <w:widowControl w:val="0"/>
        <w:numPr>
          <w:ilvl w:val="0"/>
          <w:numId w:val="141"/>
        </w:numPr>
        <w:tabs>
          <w:tab w:val="clear" w:pos="0"/>
        </w:tabs>
        <w:suppressAutoHyphens/>
        <w:spacing w:after="0" w:line="276" w:lineRule="auto"/>
        <w:ind w:left="851" w:hanging="284"/>
        <w:jc w:val="both"/>
        <w:rPr>
          <w:rFonts w:ascii="Tahoma" w:eastAsia="Calibri" w:hAnsi="Tahoma" w:cs="Tahoma"/>
          <w:sz w:val="20"/>
          <w:szCs w:val="20"/>
          <w:shd w:val="clear" w:color="auto" w:fill="FFFFFF"/>
          <w:lang w:eastAsia="ar-SA"/>
        </w:rPr>
      </w:pPr>
      <w:r w:rsidRPr="00515DA6">
        <w:rPr>
          <w:rFonts w:ascii="Tahoma" w:eastAsia="Calibri" w:hAnsi="Tahoma" w:cs="Tahoma"/>
          <w:sz w:val="20"/>
          <w:szCs w:val="20"/>
          <w:shd w:val="clear" w:color="auto" w:fill="FFFFFF"/>
          <w:lang w:eastAsia="ar-SA"/>
        </w:rPr>
        <w:t xml:space="preserve">Istniejące w terenie fundamenty, budynki w złym stanie technicznym częściowo zawalone, budynki w budowie należy ujawniać w roboczej bazie danych jako obiekt budowla w bazie BDOT500. Do zadań Wykonawcy należy weryfikacja, czy istniejący na gruncie fundament nie jest pozostałością po budynku, który uległ rozbiórce. Dla takich istniejących budynków bazie </w:t>
      </w:r>
      <w:proofErr w:type="spellStart"/>
      <w:r w:rsidR="00A56F3B">
        <w:rPr>
          <w:rFonts w:ascii="Tahoma" w:eastAsia="Calibri" w:hAnsi="Tahoma" w:cs="Tahoma"/>
          <w:sz w:val="20"/>
          <w:szCs w:val="20"/>
          <w:shd w:val="clear" w:color="auto" w:fill="FFFFFF"/>
          <w:lang w:eastAsia="ar-SA"/>
        </w:rPr>
        <w:t>EGiB</w:t>
      </w:r>
      <w:proofErr w:type="spellEnd"/>
      <w:r w:rsidRPr="00515DA6">
        <w:rPr>
          <w:rFonts w:ascii="Tahoma" w:eastAsia="Calibri" w:hAnsi="Tahoma" w:cs="Tahoma"/>
          <w:sz w:val="20"/>
          <w:szCs w:val="20"/>
          <w:shd w:val="clear" w:color="auto" w:fill="FFFFFF"/>
          <w:lang w:eastAsia="ar-SA"/>
        </w:rPr>
        <w:t>, budynki po rozbiórce zostaną przeniesione do historii.</w:t>
      </w:r>
    </w:p>
    <w:p w14:paraId="52F9A9A3" w14:textId="3DAAEBA8" w:rsidR="003333B7" w:rsidRPr="00904A39" w:rsidRDefault="003333B7" w:rsidP="00325279">
      <w:pPr>
        <w:pStyle w:val="Akapitzlist"/>
        <w:widowControl w:val="0"/>
        <w:numPr>
          <w:ilvl w:val="0"/>
          <w:numId w:val="141"/>
        </w:numPr>
        <w:tabs>
          <w:tab w:val="clear" w:pos="0"/>
        </w:tabs>
        <w:suppressAutoHyphens/>
        <w:spacing w:after="0" w:line="276" w:lineRule="auto"/>
        <w:ind w:left="851" w:hanging="284"/>
        <w:jc w:val="both"/>
        <w:rPr>
          <w:rFonts w:ascii="Tahoma" w:eastAsia="Calibri" w:hAnsi="Tahoma" w:cs="Tahoma"/>
          <w:sz w:val="20"/>
          <w:szCs w:val="20"/>
          <w:shd w:val="clear" w:color="auto" w:fill="FFFFFF"/>
          <w:lang w:eastAsia="ar-SA"/>
        </w:rPr>
      </w:pPr>
      <w:r w:rsidRPr="00515DA6">
        <w:rPr>
          <w:rFonts w:ascii="Tahoma" w:eastAsia="Calibri" w:hAnsi="Tahoma" w:cs="Tahoma"/>
          <w:sz w:val="20"/>
          <w:szCs w:val="20"/>
          <w:shd w:val="clear" w:color="auto" w:fill="FFFFFF"/>
          <w:lang w:eastAsia="ar-SA"/>
        </w:rPr>
        <w:t xml:space="preserve">Wykonawca zweryfikuje istniejące w bazie danych obiekty typu cieplarnia/szklarnia, w zakresie </w:t>
      </w:r>
      <w:r w:rsidR="00A33CDA" w:rsidRPr="00515DA6">
        <w:rPr>
          <w:rFonts w:ascii="Tahoma" w:eastAsia="Calibri" w:hAnsi="Tahoma" w:cs="Tahoma"/>
          <w:sz w:val="20"/>
          <w:szCs w:val="20"/>
          <w:shd w:val="clear" w:color="auto" w:fill="FFFFFF"/>
          <w:lang w:eastAsia="ar-SA"/>
        </w:rPr>
        <w:t>ustalenia</w:t>
      </w:r>
      <w:r w:rsidRPr="00515DA6">
        <w:rPr>
          <w:rFonts w:ascii="Tahoma" w:eastAsia="Calibri" w:hAnsi="Tahoma" w:cs="Tahoma"/>
          <w:sz w:val="20"/>
          <w:szCs w:val="20"/>
          <w:shd w:val="clear" w:color="auto" w:fill="FFFFFF"/>
          <w:lang w:eastAsia="ar-SA"/>
        </w:rPr>
        <w:t xml:space="preserve"> czy obiekty te spełniają definicję budynku wynikającą z przepisów rozporządzenia w/s </w:t>
      </w:r>
      <w:proofErr w:type="spellStart"/>
      <w:r w:rsidRPr="00515DA6">
        <w:rPr>
          <w:rFonts w:ascii="Tahoma" w:eastAsia="Calibri" w:hAnsi="Tahoma" w:cs="Tahoma"/>
          <w:sz w:val="20"/>
          <w:szCs w:val="20"/>
          <w:shd w:val="clear" w:color="auto" w:fill="FFFFFF"/>
          <w:lang w:eastAsia="ar-SA"/>
        </w:rPr>
        <w:t>egib</w:t>
      </w:r>
      <w:proofErr w:type="spellEnd"/>
      <w:r w:rsidRPr="00515DA6">
        <w:rPr>
          <w:rFonts w:ascii="Tahoma" w:eastAsia="Calibri" w:hAnsi="Tahoma" w:cs="Tahoma"/>
          <w:sz w:val="20"/>
          <w:szCs w:val="20"/>
          <w:shd w:val="clear" w:color="auto" w:fill="FFFFFF"/>
          <w:lang w:eastAsia="ar-SA"/>
        </w:rPr>
        <w:t xml:space="preserve">. Tak zwane tunele foliowe, usunięte zostaną z baz danych </w:t>
      </w:r>
      <w:proofErr w:type="spellStart"/>
      <w:r w:rsidR="00A56F3B">
        <w:rPr>
          <w:rFonts w:ascii="Tahoma" w:eastAsia="Calibri" w:hAnsi="Tahoma" w:cs="Tahoma"/>
          <w:sz w:val="20"/>
          <w:szCs w:val="20"/>
          <w:shd w:val="clear" w:color="auto" w:fill="FFFFFF"/>
          <w:lang w:eastAsia="ar-SA"/>
        </w:rPr>
        <w:t>EGiB</w:t>
      </w:r>
      <w:proofErr w:type="spellEnd"/>
      <w:r w:rsidRPr="00515DA6">
        <w:rPr>
          <w:rFonts w:ascii="Tahoma" w:eastAsia="Calibri" w:hAnsi="Tahoma" w:cs="Tahoma"/>
          <w:sz w:val="20"/>
          <w:szCs w:val="20"/>
          <w:shd w:val="clear" w:color="auto" w:fill="FFFFFF"/>
          <w:lang w:eastAsia="ar-SA"/>
        </w:rPr>
        <w:t>.</w:t>
      </w:r>
    </w:p>
    <w:p w14:paraId="4EEDBA11" w14:textId="77777777" w:rsidR="003333B7" w:rsidRPr="00904A39" w:rsidRDefault="003333B7" w:rsidP="00515DA6">
      <w:pPr>
        <w:pStyle w:val="GAMP"/>
      </w:pPr>
    </w:p>
    <w:p w14:paraId="1107EE94" w14:textId="77777777" w:rsidR="003333B7" w:rsidRPr="00515DA6" w:rsidRDefault="003333B7" w:rsidP="0084719F">
      <w:pPr>
        <w:pStyle w:val="Nagwek5"/>
        <w:numPr>
          <w:ilvl w:val="4"/>
          <w:numId w:val="1"/>
        </w:numPr>
        <w:spacing w:before="0" w:after="0" w:line="276" w:lineRule="auto"/>
        <w:ind w:left="1134" w:hanging="1134"/>
        <w:rPr>
          <w:rFonts w:ascii="Tahoma" w:hAnsi="Tahoma" w:cs="Tahoma"/>
          <w:color w:val="000000" w:themeColor="text1"/>
          <w:sz w:val="20"/>
          <w:szCs w:val="20"/>
        </w:rPr>
      </w:pPr>
      <w:r w:rsidRPr="00515DA6">
        <w:rPr>
          <w:rFonts w:ascii="Tahoma" w:hAnsi="Tahoma" w:cs="Tahoma"/>
          <w:color w:val="000000" w:themeColor="text1"/>
          <w:sz w:val="20"/>
          <w:szCs w:val="20"/>
          <w:shd w:val="clear" w:color="auto" w:fill="FFFFFF"/>
        </w:rPr>
        <w:t>Weryfikacja</w:t>
      </w:r>
      <w:r w:rsidRPr="00515DA6">
        <w:rPr>
          <w:rFonts w:ascii="Tahoma" w:hAnsi="Tahoma" w:cs="Tahoma"/>
          <w:color w:val="000000" w:themeColor="text1"/>
          <w:sz w:val="20"/>
          <w:szCs w:val="20"/>
          <w:highlight w:val="white"/>
        </w:rPr>
        <w:t xml:space="preserve"> treści roboczej bazy danych przez Wykonawcę.</w:t>
      </w:r>
    </w:p>
    <w:p w14:paraId="61C588ED" w14:textId="77777777" w:rsidR="00515DA6" w:rsidRDefault="00515DA6" w:rsidP="00515DA6">
      <w:pPr>
        <w:pStyle w:val="GAMP"/>
        <w:rPr>
          <w:highlight w:val="white"/>
          <w:lang w:eastAsia="ar-SA"/>
        </w:rPr>
      </w:pPr>
    </w:p>
    <w:p w14:paraId="7858536B" w14:textId="6D9E0227" w:rsidR="003333B7" w:rsidRPr="00904A39" w:rsidRDefault="003333B7" w:rsidP="00515DA6">
      <w:pPr>
        <w:pStyle w:val="GAMP"/>
      </w:pPr>
      <w:r w:rsidRPr="00904A39">
        <w:rPr>
          <w:highlight w:val="white"/>
          <w:lang w:eastAsia="ar-SA"/>
        </w:rPr>
        <w:t xml:space="preserve">Po zakończeniu prac związanych z opracowaniem roboczej bazy danych ewidencji gruntów i budynków, Wykonawca przeprowadzi wszelkie kontrole systemowe, na które pozwala oprogramowanie wykorzystywane do opracowania tej bazy. W przypadku wykrycia błędów lub ostrzeżeń baza poddana zostanie modyfikacji, w celu ich wyeliminowania. </w:t>
      </w:r>
    </w:p>
    <w:p w14:paraId="05879715" w14:textId="77777777" w:rsidR="00515DA6" w:rsidRDefault="003333B7" w:rsidP="00515DA6">
      <w:pPr>
        <w:pStyle w:val="GAMP"/>
        <w:rPr>
          <w:lang w:eastAsia="ar-SA"/>
        </w:rPr>
      </w:pPr>
      <w:r w:rsidRPr="00904A39">
        <w:t xml:space="preserve">Brak błędów lub uzasadnionych ostrzeżeń systemowych stanowił będzie podstawę do wygenerowania pliku z roboczej bazy danych w formacie GML, </w:t>
      </w:r>
      <w:r w:rsidRPr="00904A39">
        <w:rPr>
          <w:lang w:eastAsia="ar-SA"/>
        </w:rPr>
        <w:t>zgodnie z aktualnym schematem GML, zawartym w Portalu Interoperacyjności.</w:t>
      </w:r>
    </w:p>
    <w:p w14:paraId="67D360A1" w14:textId="77777777" w:rsidR="00515DA6" w:rsidRDefault="00515DA6" w:rsidP="00515DA6">
      <w:pPr>
        <w:pStyle w:val="GAMP"/>
        <w:rPr>
          <w:lang w:eastAsia="ar-SA"/>
        </w:rPr>
      </w:pPr>
    </w:p>
    <w:p w14:paraId="5BF8456A" w14:textId="3DBBC723" w:rsidR="003333B7" w:rsidRPr="00904A39" w:rsidRDefault="003333B7" w:rsidP="00515DA6">
      <w:pPr>
        <w:pStyle w:val="GAMP"/>
      </w:pPr>
      <w:r w:rsidRPr="00904A39">
        <w:rPr>
          <w:highlight w:val="white"/>
        </w:rPr>
        <w:t>Wykonawca przeprowadzi kontrolę plików w formacie GML z wykorzystaniem aktualnej wersji Aplikacji do walidacji plików XML i GML</w:t>
      </w:r>
      <w:r w:rsidRPr="00904A39">
        <w:t xml:space="preserve"> tj. „</w:t>
      </w:r>
      <w:proofErr w:type="spellStart"/>
      <w:r w:rsidRPr="00904A39">
        <w:t>Walidatora</w:t>
      </w:r>
      <w:proofErr w:type="spellEnd"/>
      <w:r w:rsidRPr="00904A39">
        <w:t xml:space="preserve"> Plików GML” jako wtyczki do programu QGIS.</w:t>
      </w:r>
    </w:p>
    <w:p w14:paraId="5E8BDC42" w14:textId="77777777" w:rsidR="003333B7" w:rsidRPr="00904A39" w:rsidRDefault="003333B7" w:rsidP="00904A39">
      <w:pPr>
        <w:spacing w:line="276" w:lineRule="auto"/>
        <w:ind w:firstLine="357"/>
        <w:jc w:val="both"/>
        <w:rPr>
          <w:rFonts w:ascii="Tahoma" w:hAnsi="Tahoma" w:cs="Tahoma"/>
          <w:sz w:val="20"/>
          <w:szCs w:val="20"/>
          <w:shd w:val="clear" w:color="auto" w:fill="FFFFFF"/>
        </w:rPr>
      </w:pPr>
    </w:p>
    <w:p w14:paraId="368DA745" w14:textId="77777777" w:rsidR="003333B7" w:rsidRPr="00515DA6" w:rsidRDefault="003333B7" w:rsidP="0084719F">
      <w:pPr>
        <w:pStyle w:val="Nagwek4"/>
        <w:numPr>
          <w:ilvl w:val="3"/>
          <w:numId w:val="1"/>
        </w:numPr>
        <w:spacing w:before="0" w:after="0" w:line="276" w:lineRule="auto"/>
        <w:ind w:left="851" w:hanging="851"/>
        <w:rPr>
          <w:rFonts w:ascii="Tahoma" w:eastAsia="Microsoft YaHei" w:hAnsi="Tahoma" w:cs="Tahoma"/>
          <w:i w:val="0"/>
          <w:iCs w:val="0"/>
          <w:color w:val="auto"/>
          <w:sz w:val="20"/>
          <w:szCs w:val="20"/>
        </w:rPr>
      </w:pPr>
      <w:r w:rsidRPr="00515DA6">
        <w:rPr>
          <w:rFonts w:ascii="Tahoma" w:hAnsi="Tahoma" w:cs="Tahoma"/>
          <w:i w:val="0"/>
          <w:iCs w:val="0"/>
          <w:color w:val="auto"/>
          <w:sz w:val="20"/>
          <w:szCs w:val="20"/>
        </w:rPr>
        <w:t>Zakres</w:t>
      </w:r>
      <w:r w:rsidRPr="00515DA6">
        <w:rPr>
          <w:rFonts w:ascii="Tahoma" w:eastAsia="Microsoft YaHei" w:hAnsi="Tahoma" w:cs="Tahoma"/>
          <w:i w:val="0"/>
          <w:iCs w:val="0"/>
          <w:color w:val="auto"/>
          <w:sz w:val="20"/>
          <w:szCs w:val="20"/>
        </w:rPr>
        <w:t xml:space="preserve"> prac dotyczących przeprowadzenia gleboznawczej klasyfikacji gruntów</w:t>
      </w:r>
    </w:p>
    <w:p w14:paraId="1B6D76EC" w14:textId="77777777" w:rsidR="00515DA6" w:rsidRDefault="00515DA6" w:rsidP="00515DA6">
      <w:pPr>
        <w:pStyle w:val="GAMP"/>
      </w:pPr>
    </w:p>
    <w:p w14:paraId="7356CCFE" w14:textId="2142D18B" w:rsidR="003333B7" w:rsidRPr="00904A39" w:rsidRDefault="003333B7" w:rsidP="00515DA6">
      <w:pPr>
        <w:pStyle w:val="GAMP"/>
      </w:pPr>
      <w:r w:rsidRPr="00904A39">
        <w:t xml:space="preserve">Celem przedmiotowych prac ma być przeprowadzenie gleboznawczej klasyfikacji gruntów w przypadku zmiany użytków gruntowych na terenie całego obrębu podlegającego klasyfikacji. </w:t>
      </w:r>
    </w:p>
    <w:p w14:paraId="040EFA8A" w14:textId="77777777" w:rsidR="00515DA6" w:rsidRDefault="00515DA6" w:rsidP="00515DA6">
      <w:pPr>
        <w:pStyle w:val="GAMP"/>
      </w:pPr>
    </w:p>
    <w:p w14:paraId="64031EB0" w14:textId="517802C4" w:rsidR="003333B7" w:rsidRPr="00904A39" w:rsidRDefault="003333B7" w:rsidP="00515DA6">
      <w:pPr>
        <w:pStyle w:val="GAMP"/>
      </w:pPr>
      <w:r w:rsidRPr="00904A39">
        <w:t xml:space="preserve">Pracami należy objąć grunty rolne i leśne poza gruntami leśnymi stanowiącymi własność Skarbu Państwa zarządzanych przez Państwowe Gospodarstwo Leśne Lasy Państwowe, z wyjątkiem gruntów leśnych o powierzchni do 10 ha znajdujących się w enklawach i </w:t>
      </w:r>
      <w:proofErr w:type="spellStart"/>
      <w:r w:rsidRPr="00904A39">
        <w:t>półenklawach</w:t>
      </w:r>
      <w:proofErr w:type="spellEnd"/>
      <w:r w:rsidRPr="00904A39">
        <w:t xml:space="preserve"> wśród gruntów o innej formie własności. </w:t>
      </w:r>
    </w:p>
    <w:p w14:paraId="2EB6DC94" w14:textId="77777777" w:rsidR="00515DA6" w:rsidRDefault="00515DA6" w:rsidP="00515DA6">
      <w:pPr>
        <w:pStyle w:val="GAMP"/>
      </w:pPr>
    </w:p>
    <w:p w14:paraId="66BD2DDC" w14:textId="4DAE31BC" w:rsidR="003333B7" w:rsidRPr="00904A39" w:rsidRDefault="003333B7" w:rsidP="00515DA6">
      <w:pPr>
        <w:pStyle w:val="GAMP"/>
      </w:pPr>
      <w:r w:rsidRPr="00904A39">
        <w:t>Wykonawca przeprowadzi gleboznawczą klasyfikację gruntów na obszarze zmienionych użytków gruntowych w następujących przypadkach:</w:t>
      </w:r>
    </w:p>
    <w:p w14:paraId="02954EA8" w14:textId="5393C3EA" w:rsidR="003333B7" w:rsidRPr="00515DA6" w:rsidRDefault="003333B7" w:rsidP="00C400FF">
      <w:pPr>
        <w:pStyle w:val="Akapitzlist"/>
        <w:widowControl w:val="0"/>
        <w:numPr>
          <w:ilvl w:val="0"/>
          <w:numId w:val="57"/>
        </w:numPr>
        <w:tabs>
          <w:tab w:val="clear" w:pos="0"/>
        </w:tabs>
        <w:suppressAutoHyphens/>
        <w:spacing w:after="0" w:line="276" w:lineRule="auto"/>
        <w:ind w:left="851" w:hanging="284"/>
        <w:jc w:val="both"/>
        <w:rPr>
          <w:rFonts w:ascii="Tahoma" w:eastAsia="Calibri" w:hAnsi="Tahoma" w:cs="Tahoma"/>
          <w:sz w:val="20"/>
          <w:szCs w:val="20"/>
          <w:shd w:val="clear" w:color="auto" w:fill="FFFFFF"/>
        </w:rPr>
      </w:pPr>
      <w:r w:rsidRPr="00515DA6">
        <w:rPr>
          <w:rFonts w:ascii="Tahoma" w:eastAsia="Calibri" w:hAnsi="Tahoma" w:cs="Tahoma"/>
          <w:sz w:val="20"/>
          <w:szCs w:val="20"/>
          <w:shd w:val="clear" w:color="auto" w:fill="FFFFFF"/>
        </w:rPr>
        <w:t xml:space="preserve">lasów nieujawnionych dotychczas w </w:t>
      </w:r>
      <w:proofErr w:type="spellStart"/>
      <w:r w:rsidRPr="00515DA6">
        <w:rPr>
          <w:rFonts w:ascii="Tahoma" w:eastAsia="Calibri" w:hAnsi="Tahoma" w:cs="Tahoma"/>
          <w:sz w:val="20"/>
          <w:szCs w:val="20"/>
          <w:shd w:val="clear" w:color="auto" w:fill="FFFFFF"/>
        </w:rPr>
        <w:t>EGiB</w:t>
      </w:r>
      <w:proofErr w:type="spellEnd"/>
      <w:r w:rsidRPr="00515DA6">
        <w:rPr>
          <w:rFonts w:ascii="Tahoma" w:eastAsia="Calibri" w:hAnsi="Tahoma" w:cs="Tahoma"/>
          <w:sz w:val="20"/>
          <w:szCs w:val="20"/>
          <w:shd w:val="clear" w:color="auto" w:fill="FFFFFF"/>
        </w:rPr>
        <w:t>, a ujętych w planach urządzania lasów</w:t>
      </w:r>
      <w:r w:rsidR="001F140E" w:rsidRPr="00515DA6">
        <w:rPr>
          <w:rFonts w:ascii="Tahoma" w:eastAsia="Calibri" w:hAnsi="Tahoma" w:cs="Tahoma"/>
          <w:sz w:val="20"/>
          <w:szCs w:val="20"/>
          <w:shd w:val="clear" w:color="auto" w:fill="FFFFFF"/>
        </w:rPr>
        <w:t>,</w:t>
      </w:r>
    </w:p>
    <w:p w14:paraId="34F72E91" w14:textId="1BD8CC10" w:rsidR="003333B7" w:rsidRPr="00904A39" w:rsidRDefault="003333B7" w:rsidP="00C400FF">
      <w:pPr>
        <w:widowControl w:val="0"/>
        <w:numPr>
          <w:ilvl w:val="0"/>
          <w:numId w:val="57"/>
        </w:numPr>
        <w:tabs>
          <w:tab w:val="clear" w:pos="0"/>
        </w:tabs>
        <w:suppressAutoHyphens/>
        <w:spacing w:after="0"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gruntów zmeliorowanych</w:t>
      </w:r>
      <w:r w:rsidR="001F140E">
        <w:rPr>
          <w:rFonts w:ascii="Tahoma" w:eastAsia="Calibri" w:hAnsi="Tahoma" w:cs="Tahoma"/>
          <w:sz w:val="20"/>
          <w:szCs w:val="20"/>
          <w:shd w:val="clear" w:color="auto" w:fill="FFFFFF"/>
        </w:rPr>
        <w:t>,</w:t>
      </w:r>
    </w:p>
    <w:p w14:paraId="09C2389D" w14:textId="72EA63B7" w:rsidR="003333B7" w:rsidRPr="00904A39" w:rsidRDefault="003333B7" w:rsidP="00C400FF">
      <w:pPr>
        <w:widowControl w:val="0"/>
        <w:numPr>
          <w:ilvl w:val="0"/>
          <w:numId w:val="57"/>
        </w:numPr>
        <w:tabs>
          <w:tab w:val="clear" w:pos="0"/>
        </w:tabs>
        <w:suppressAutoHyphens/>
        <w:spacing w:after="0"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 xml:space="preserve">zmiany lasu na użytek rolny na podstawie prawomocnej decyzji </w:t>
      </w:r>
      <w:r w:rsidRPr="00904A39">
        <w:rPr>
          <w:rFonts w:ascii="Tahoma" w:eastAsia="Times New Roman" w:hAnsi="Tahoma" w:cs="Tahoma"/>
          <w:kern w:val="0"/>
          <w:sz w:val="20"/>
          <w:szCs w:val="20"/>
          <w:lang w:eastAsia="pl-PL"/>
        </w:rPr>
        <w:t>zgodnie z przepisami ustawy z dnia 28 września 1991 r. o lasach (</w:t>
      </w:r>
      <w:proofErr w:type="spellStart"/>
      <w:r w:rsidR="00C64AA7" w:rsidRPr="00904A39">
        <w:rPr>
          <w:rFonts w:ascii="Tahoma" w:eastAsia="Times New Roman" w:hAnsi="Tahoma" w:cs="Tahoma"/>
          <w:kern w:val="0"/>
          <w:sz w:val="20"/>
          <w:szCs w:val="20"/>
          <w:lang w:eastAsia="pl-PL"/>
        </w:rPr>
        <w:t>t</w:t>
      </w:r>
      <w:r w:rsidR="00A56F3B">
        <w:rPr>
          <w:rFonts w:ascii="Tahoma" w:eastAsia="Times New Roman" w:hAnsi="Tahoma" w:cs="Tahoma"/>
          <w:kern w:val="0"/>
          <w:sz w:val="20"/>
          <w:szCs w:val="20"/>
          <w:lang w:eastAsia="pl-PL"/>
        </w:rPr>
        <w:t>.</w:t>
      </w:r>
      <w:r w:rsidR="00C64AA7" w:rsidRPr="00904A39">
        <w:rPr>
          <w:rFonts w:ascii="Tahoma" w:eastAsia="Times New Roman" w:hAnsi="Tahoma" w:cs="Tahoma"/>
          <w:kern w:val="0"/>
          <w:sz w:val="20"/>
          <w:szCs w:val="20"/>
          <w:lang w:eastAsia="pl-PL"/>
        </w:rPr>
        <w:t>j</w:t>
      </w:r>
      <w:proofErr w:type="spellEnd"/>
      <w:r w:rsidR="00C64AA7" w:rsidRPr="00904A39">
        <w:rPr>
          <w:rFonts w:ascii="Tahoma" w:eastAsia="Times New Roman" w:hAnsi="Tahoma" w:cs="Tahoma"/>
          <w:kern w:val="0"/>
          <w:sz w:val="20"/>
          <w:szCs w:val="20"/>
          <w:lang w:eastAsia="pl-PL"/>
        </w:rPr>
        <w:t>.</w:t>
      </w:r>
      <w:r w:rsidRPr="00904A39">
        <w:rPr>
          <w:rFonts w:ascii="Tahoma" w:eastAsia="Times New Roman" w:hAnsi="Tahoma" w:cs="Tahoma"/>
          <w:kern w:val="0"/>
          <w:sz w:val="20"/>
          <w:szCs w:val="20"/>
          <w:lang w:eastAsia="pl-PL"/>
        </w:rPr>
        <w:t xml:space="preserve"> Dz. U. z 2025 r. poz. 567)</w:t>
      </w:r>
      <w:r w:rsidR="001F140E">
        <w:rPr>
          <w:rFonts w:ascii="Tahoma" w:eastAsia="Times New Roman" w:hAnsi="Tahoma" w:cs="Tahoma"/>
          <w:kern w:val="0"/>
          <w:sz w:val="20"/>
          <w:szCs w:val="20"/>
          <w:lang w:eastAsia="pl-PL"/>
        </w:rPr>
        <w:t>,</w:t>
      </w:r>
      <w:r w:rsidRPr="00904A39">
        <w:rPr>
          <w:rFonts w:ascii="Tahoma" w:eastAsia="Times New Roman" w:hAnsi="Tahoma" w:cs="Tahoma"/>
          <w:kern w:val="0"/>
          <w:sz w:val="20"/>
          <w:szCs w:val="20"/>
          <w:lang w:eastAsia="pl-PL"/>
        </w:rPr>
        <w:t xml:space="preserve"> </w:t>
      </w:r>
    </w:p>
    <w:p w14:paraId="7B029189" w14:textId="042A2E6B" w:rsidR="003333B7" w:rsidRPr="00904A39" w:rsidRDefault="003333B7" w:rsidP="00C400FF">
      <w:pPr>
        <w:widowControl w:val="0"/>
        <w:numPr>
          <w:ilvl w:val="0"/>
          <w:numId w:val="57"/>
        </w:numPr>
        <w:tabs>
          <w:tab w:val="clear" w:pos="0"/>
        </w:tabs>
        <w:suppressAutoHyphens/>
        <w:spacing w:after="0"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trwałej zmiany sposobu użytkowania użytków gruntowych z łąk i pastwisk trwałych na grunty orne oraz odwrotnie</w:t>
      </w:r>
      <w:r w:rsidR="001F140E">
        <w:rPr>
          <w:rFonts w:ascii="Tahoma" w:eastAsia="Calibri" w:hAnsi="Tahoma" w:cs="Tahoma"/>
          <w:sz w:val="20"/>
          <w:szCs w:val="20"/>
          <w:shd w:val="clear" w:color="auto" w:fill="FFFFFF"/>
        </w:rPr>
        <w:t>,</w:t>
      </w:r>
    </w:p>
    <w:p w14:paraId="2C961EF2" w14:textId="77777777" w:rsidR="003333B7" w:rsidRPr="00904A39" w:rsidRDefault="003333B7" w:rsidP="00C400FF">
      <w:pPr>
        <w:widowControl w:val="0"/>
        <w:numPr>
          <w:ilvl w:val="0"/>
          <w:numId w:val="57"/>
        </w:numPr>
        <w:tabs>
          <w:tab w:val="clear" w:pos="0"/>
        </w:tabs>
        <w:suppressAutoHyphens/>
        <w:spacing w:after="0"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 xml:space="preserve">błędnych informacji wykazanych w </w:t>
      </w:r>
      <w:proofErr w:type="spellStart"/>
      <w:r w:rsidRPr="00904A39">
        <w:rPr>
          <w:rFonts w:ascii="Tahoma" w:eastAsia="Calibri" w:hAnsi="Tahoma" w:cs="Tahoma"/>
          <w:sz w:val="20"/>
          <w:szCs w:val="20"/>
          <w:shd w:val="clear" w:color="auto" w:fill="FFFFFF"/>
        </w:rPr>
        <w:t>EGiB</w:t>
      </w:r>
      <w:proofErr w:type="spellEnd"/>
      <w:r w:rsidRPr="00904A39">
        <w:rPr>
          <w:rFonts w:ascii="Tahoma" w:eastAsia="Calibri" w:hAnsi="Tahoma" w:cs="Tahoma"/>
          <w:sz w:val="20"/>
          <w:szCs w:val="20"/>
          <w:shd w:val="clear" w:color="auto" w:fill="FFFFFF"/>
        </w:rPr>
        <w:t xml:space="preserve"> na podstawie wydanych dotychczas decyzji w sprawie gleboznawczej klasyfikacji gruntów, stwierdzonych na podstawie analizy materiałów </w:t>
      </w:r>
      <w:proofErr w:type="spellStart"/>
      <w:r w:rsidRPr="00904A39">
        <w:rPr>
          <w:rFonts w:ascii="Tahoma" w:eastAsia="Calibri" w:hAnsi="Tahoma" w:cs="Tahoma"/>
          <w:sz w:val="20"/>
          <w:szCs w:val="20"/>
          <w:shd w:val="clear" w:color="auto" w:fill="FFFFFF"/>
        </w:rPr>
        <w:t>PZGiK</w:t>
      </w:r>
      <w:proofErr w:type="spellEnd"/>
      <w:r w:rsidRPr="00904A39">
        <w:rPr>
          <w:rFonts w:ascii="Tahoma" w:eastAsia="Calibri" w:hAnsi="Tahoma" w:cs="Tahoma"/>
          <w:sz w:val="20"/>
          <w:szCs w:val="20"/>
          <w:shd w:val="clear" w:color="auto" w:fill="FFFFFF"/>
        </w:rPr>
        <w:t>.</w:t>
      </w:r>
    </w:p>
    <w:p w14:paraId="162DEC3A" w14:textId="742D4A80" w:rsidR="003333B7" w:rsidRPr="00904A39" w:rsidRDefault="003333B7" w:rsidP="00C400FF">
      <w:pPr>
        <w:widowControl w:val="0"/>
        <w:numPr>
          <w:ilvl w:val="0"/>
          <w:numId w:val="57"/>
        </w:numPr>
        <w:tabs>
          <w:tab w:val="clear" w:pos="0"/>
        </w:tabs>
        <w:suppressAutoHyphens/>
        <w:spacing w:after="0" w:line="276" w:lineRule="auto"/>
        <w:ind w:left="851" w:hanging="284"/>
        <w:jc w:val="both"/>
        <w:rPr>
          <w:rFonts w:ascii="Tahoma" w:eastAsia="Calibri" w:hAnsi="Tahoma" w:cs="Tahoma"/>
          <w:sz w:val="20"/>
          <w:szCs w:val="20"/>
          <w:shd w:val="clear" w:color="auto" w:fill="FFFFFF"/>
        </w:rPr>
      </w:pPr>
      <w:r w:rsidRPr="00904A39">
        <w:rPr>
          <w:rFonts w:ascii="Tahoma" w:eastAsia="Times New Roman" w:hAnsi="Tahoma" w:cs="Tahoma"/>
          <w:kern w:val="0"/>
          <w:sz w:val="20"/>
          <w:szCs w:val="20"/>
          <w:lang w:eastAsia="pl-PL"/>
        </w:rPr>
        <w:t>po wykonaniu rekultywacji na cele rolnicze lub leśne gruntów zdegradowanych albo zdewastowanych na podstawie prawomocnej decyzji o uznaniu rekultywacji gruntów za zakończoną zgodnie z przepisami ustawy z dnia 3 lutego 1995 r. o ochronie gruntów rolnych i leśnych (tekst jedn.: Dz. U. z 2024 r. poz. 82)</w:t>
      </w:r>
      <w:r w:rsidR="001F140E">
        <w:rPr>
          <w:rFonts w:ascii="Tahoma" w:eastAsia="Times New Roman" w:hAnsi="Tahoma" w:cs="Tahoma"/>
          <w:kern w:val="0"/>
          <w:sz w:val="20"/>
          <w:szCs w:val="20"/>
          <w:lang w:eastAsia="pl-PL"/>
        </w:rPr>
        <w:t>,</w:t>
      </w:r>
    </w:p>
    <w:p w14:paraId="7ACC3D64" w14:textId="18792B2D" w:rsidR="003333B7" w:rsidRPr="00904A39" w:rsidRDefault="003333B7" w:rsidP="00C400FF">
      <w:pPr>
        <w:widowControl w:val="0"/>
        <w:numPr>
          <w:ilvl w:val="0"/>
          <w:numId w:val="57"/>
        </w:numPr>
        <w:tabs>
          <w:tab w:val="clear" w:pos="0"/>
        </w:tabs>
        <w:suppressAutoHyphens/>
        <w:spacing w:after="0"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gruntów dotychczas niesklasyfikowanych</w:t>
      </w:r>
      <w:r w:rsidR="001F140E">
        <w:rPr>
          <w:rFonts w:ascii="Tahoma" w:eastAsia="Calibri" w:hAnsi="Tahoma" w:cs="Tahoma"/>
          <w:sz w:val="20"/>
          <w:szCs w:val="20"/>
          <w:shd w:val="clear" w:color="auto" w:fill="FFFFFF"/>
        </w:rPr>
        <w:t>,</w:t>
      </w:r>
    </w:p>
    <w:p w14:paraId="085C1ABF" w14:textId="77777777" w:rsidR="003333B7" w:rsidRPr="00904A39" w:rsidRDefault="003333B7" w:rsidP="00C400FF">
      <w:pPr>
        <w:widowControl w:val="0"/>
        <w:numPr>
          <w:ilvl w:val="0"/>
          <w:numId w:val="57"/>
        </w:numPr>
        <w:tabs>
          <w:tab w:val="clear" w:pos="0"/>
        </w:tabs>
        <w:suppressAutoHyphens/>
        <w:spacing w:after="0"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na nieużytkach, które zostały zagospodarowane.</w:t>
      </w:r>
    </w:p>
    <w:p w14:paraId="723430A1" w14:textId="77777777" w:rsidR="00515DA6" w:rsidRDefault="00515DA6" w:rsidP="00515DA6">
      <w:pPr>
        <w:pStyle w:val="GAMP"/>
      </w:pPr>
    </w:p>
    <w:p w14:paraId="507AB6C6" w14:textId="1B56F651" w:rsidR="003333B7" w:rsidRPr="00904A39" w:rsidRDefault="003333B7" w:rsidP="00515DA6">
      <w:pPr>
        <w:pStyle w:val="GAMP"/>
      </w:pPr>
      <w:r w:rsidRPr="00904A39">
        <w:t xml:space="preserve">Uwaga: zmiany powierzchni między użytkami wynikające z dokładniejszego pomiaru nie traktuje się jako zmian użytków podlegających przeprowadzenia gleboznawczej klasyfikacji gruntów z wyjątkiem konturu </w:t>
      </w:r>
      <w:proofErr w:type="spellStart"/>
      <w:r w:rsidRPr="00904A39">
        <w:t>Ls</w:t>
      </w:r>
      <w:proofErr w:type="spellEnd"/>
      <w:r w:rsidRPr="00904A39">
        <w:t>.</w:t>
      </w:r>
    </w:p>
    <w:p w14:paraId="61100BA2" w14:textId="77777777" w:rsidR="00515DA6" w:rsidRDefault="00515DA6" w:rsidP="00515DA6">
      <w:pPr>
        <w:pStyle w:val="GAMP"/>
      </w:pPr>
    </w:p>
    <w:p w14:paraId="0EC2BC46" w14:textId="207FC75D" w:rsidR="003333B7" w:rsidRPr="00904A39" w:rsidRDefault="003333B7" w:rsidP="00515DA6">
      <w:pPr>
        <w:pStyle w:val="GAMP"/>
      </w:pPr>
      <w:r w:rsidRPr="00904A39">
        <w:t>Zamawiający przewiduje wykonanie czynności w ramach gleboznawczej klasyfikacji gruntów, o których mowa w § 5 ust. 1 pkt. 1</w:t>
      </w:r>
      <w:r w:rsidR="00CD4691">
        <w:t>-</w:t>
      </w:r>
      <w:r w:rsidRPr="00904A39">
        <w:t xml:space="preserve">3, § 7 oraz § 8 </w:t>
      </w:r>
      <w:proofErr w:type="spellStart"/>
      <w:r w:rsidRPr="00904A39">
        <w:t>r.g.k.g</w:t>
      </w:r>
      <w:proofErr w:type="spellEnd"/>
      <w:r w:rsidRPr="00904A39">
        <w:t xml:space="preserve">. przez klasyfikatora zatrudnionego przez Wykonawcę i upoważnionego przez Zamawiającego. </w:t>
      </w:r>
    </w:p>
    <w:p w14:paraId="37504DE8" w14:textId="77777777" w:rsidR="00515DA6" w:rsidRDefault="00515DA6" w:rsidP="00515DA6">
      <w:pPr>
        <w:pStyle w:val="GAMP"/>
      </w:pPr>
    </w:p>
    <w:p w14:paraId="5FBD83F2" w14:textId="01DA85EC" w:rsidR="003333B7" w:rsidRPr="00904A39" w:rsidRDefault="003333B7" w:rsidP="00515DA6">
      <w:pPr>
        <w:pStyle w:val="GAMP"/>
      </w:pPr>
      <w:r w:rsidRPr="00904A39">
        <w:t>Klasyfikator musi spełniać następujące wymagania: legitymować się dyplomem ukończenia kursu lub studium podyplomowego w zakresie gleboznawczej klasyfikacji gruntów wskazującym na właściwe przygotowanie zawodowe, w zakresie: należytej znajomości gleboznawstwa ogólnego i szczegółowego w zakresie rozpoznawania typów, rodzajów i gatunków gleb, właściwości tych gleb oraz urzędowej tabeli klas gruntów</w:t>
      </w:r>
      <w:r w:rsidR="001F140E">
        <w:t>,</w:t>
      </w:r>
      <w:r w:rsidRPr="00904A39">
        <w:t xml:space="preserve"> praktycznej znajomości technicznego przeprowadzania gleboznawczej klasyfikacji gruntów w terenie</w:t>
      </w:r>
      <w:r w:rsidR="001F140E">
        <w:t>,</w:t>
      </w:r>
      <w:r w:rsidRPr="00904A39">
        <w:t xml:space="preserve"> znajomości przepisów normatywnych w dziedzinie gleboznawczej klasyfikacji gruntów wraz z trybem postępowania w tych sprawach oraz posiada praktykę zawodową w wykonywaniu prac klasyfikacyjnych. Na potwierdzenie powyższych kompetencji należy złożyć kopie odpowiednich dokumentów, tj. dokument potwierdzający posiadanie odpowiednich kwalifikacji oraz referencje starostów potwierdzające prawidłowe wykonanie minimum dwóch projektów ustalenia klasyfikacji gruntów, które to projekty zostały wykorzystane przez organ do wydania decyzji o ustaleniu klasyfikacji w przeciągu ostatnich dwóch lat. </w:t>
      </w:r>
    </w:p>
    <w:p w14:paraId="05280C49" w14:textId="77777777" w:rsidR="00515DA6" w:rsidRDefault="00515DA6" w:rsidP="00515DA6">
      <w:pPr>
        <w:pStyle w:val="GAMP"/>
      </w:pPr>
    </w:p>
    <w:p w14:paraId="047BD5CD" w14:textId="791A6881" w:rsidR="003333B7" w:rsidRDefault="003333B7" w:rsidP="00515DA6">
      <w:pPr>
        <w:pStyle w:val="GAMP"/>
      </w:pPr>
      <w:r w:rsidRPr="00904A39">
        <w:lastRenderedPageBreak/>
        <w:t>Inspektor Nadzoru zobowiązany jest do terenowej kontroli co najmniej 20% objętych klasyfikacją działek. Wyniki swoich czynności kontrolnych, Inspektor Nadzoru załącza do operatu technicznego.</w:t>
      </w:r>
    </w:p>
    <w:p w14:paraId="06DE2496" w14:textId="77777777" w:rsidR="00515DA6" w:rsidRPr="00904A39" w:rsidRDefault="00515DA6" w:rsidP="00515DA6">
      <w:pPr>
        <w:pStyle w:val="GAMP"/>
      </w:pPr>
    </w:p>
    <w:p w14:paraId="1DC5C8C1" w14:textId="77777777" w:rsidR="003333B7" w:rsidRPr="00515DA6" w:rsidRDefault="003333B7" w:rsidP="00C51BD6">
      <w:pPr>
        <w:pStyle w:val="Nagwek5"/>
        <w:numPr>
          <w:ilvl w:val="4"/>
          <w:numId w:val="1"/>
        </w:numPr>
        <w:spacing w:before="0" w:after="0" w:line="276" w:lineRule="auto"/>
        <w:ind w:left="1134" w:hanging="1134"/>
        <w:rPr>
          <w:rFonts w:ascii="Tahoma" w:eastAsia="Microsoft YaHei" w:hAnsi="Tahoma" w:cs="Tahoma"/>
          <w:color w:val="auto"/>
          <w:sz w:val="20"/>
          <w:szCs w:val="20"/>
        </w:rPr>
      </w:pPr>
      <w:r w:rsidRPr="00515DA6">
        <w:rPr>
          <w:rFonts w:ascii="Tahoma" w:hAnsi="Tahoma" w:cs="Tahoma"/>
          <w:color w:val="auto"/>
          <w:sz w:val="20"/>
          <w:szCs w:val="20"/>
          <w:shd w:val="clear" w:color="auto" w:fill="FFFFFF"/>
        </w:rPr>
        <w:t>Wstępne</w:t>
      </w:r>
      <w:r w:rsidRPr="00515DA6">
        <w:rPr>
          <w:rFonts w:ascii="Tahoma" w:eastAsia="Microsoft YaHei" w:hAnsi="Tahoma" w:cs="Tahoma"/>
          <w:color w:val="auto"/>
          <w:sz w:val="20"/>
          <w:szCs w:val="20"/>
          <w:shd w:val="clear" w:color="auto" w:fill="FFFFFF"/>
        </w:rPr>
        <w:t xml:space="preserve"> prace terenowe</w:t>
      </w:r>
    </w:p>
    <w:p w14:paraId="30E84954" w14:textId="77777777" w:rsidR="00515DA6" w:rsidRDefault="00515DA6" w:rsidP="00515DA6">
      <w:pPr>
        <w:pStyle w:val="GAMP"/>
      </w:pPr>
    </w:p>
    <w:p w14:paraId="47B35F31" w14:textId="55CCE7DF" w:rsidR="003333B7" w:rsidRPr="00904A39" w:rsidRDefault="003333B7" w:rsidP="00515DA6">
      <w:pPr>
        <w:pStyle w:val="GAMP"/>
      </w:pPr>
      <w:r w:rsidRPr="00904A39">
        <w:t>Wykonawca przeprowadza wywiad terenowy na obszarze całego obrębu podlegającego klasyfikacji.</w:t>
      </w:r>
    </w:p>
    <w:p w14:paraId="6850325E" w14:textId="77777777" w:rsidR="00515DA6" w:rsidRDefault="00515DA6" w:rsidP="00515DA6">
      <w:pPr>
        <w:pStyle w:val="GAMP"/>
      </w:pPr>
    </w:p>
    <w:p w14:paraId="4757B4CA" w14:textId="26A0224A" w:rsidR="003333B7" w:rsidRPr="00904A39" w:rsidRDefault="003333B7" w:rsidP="00515DA6">
      <w:pPr>
        <w:pStyle w:val="GAMP"/>
      </w:pPr>
      <w:r w:rsidRPr="00904A39">
        <w:t>Na podstawie wyników wywiadu terenowego oraz w oparciu o ewentualne wnioski wniesione przez zainteresowanych na spotkaniu informacyjnym (patrz pk</w:t>
      </w:r>
      <w:r w:rsidR="00513EA2">
        <w:t>t. 5.2.3.2.2.</w:t>
      </w:r>
      <w:r w:rsidRPr="00904A39">
        <w:t>) wykonywane są:</w:t>
      </w:r>
    </w:p>
    <w:p w14:paraId="0ABF88FF" w14:textId="396053CF" w:rsidR="003333B7" w:rsidRPr="00515DA6" w:rsidRDefault="003333B7" w:rsidP="00C400FF">
      <w:pPr>
        <w:pStyle w:val="Akapitzlist"/>
        <w:widowControl w:val="0"/>
        <w:numPr>
          <w:ilvl w:val="0"/>
          <w:numId w:val="59"/>
        </w:numPr>
        <w:tabs>
          <w:tab w:val="clear" w:pos="0"/>
        </w:tabs>
        <w:suppressAutoHyphens/>
        <w:spacing w:after="0" w:line="276" w:lineRule="auto"/>
        <w:ind w:left="851" w:hanging="284"/>
        <w:jc w:val="both"/>
        <w:rPr>
          <w:rFonts w:ascii="Tahoma" w:eastAsia="Calibri" w:hAnsi="Tahoma" w:cs="Tahoma"/>
          <w:sz w:val="20"/>
          <w:szCs w:val="20"/>
          <w:shd w:val="clear" w:color="auto" w:fill="FFFFFF"/>
        </w:rPr>
      </w:pPr>
      <w:r w:rsidRPr="00515DA6">
        <w:rPr>
          <w:rFonts w:ascii="Tahoma" w:eastAsia="Calibri" w:hAnsi="Tahoma" w:cs="Tahoma"/>
          <w:sz w:val="20"/>
          <w:szCs w:val="20"/>
          <w:shd w:val="clear" w:color="auto" w:fill="FFFFFF"/>
        </w:rPr>
        <w:t>lista działek przeznaczona do przeprowadzenia gleboznawczej klasyfikacji gruntów, na których uległy zmianie użytki</w:t>
      </w:r>
      <w:r w:rsidR="001F140E" w:rsidRPr="00515DA6">
        <w:rPr>
          <w:rFonts w:ascii="Tahoma" w:eastAsia="Calibri" w:hAnsi="Tahoma" w:cs="Tahoma"/>
          <w:sz w:val="20"/>
          <w:szCs w:val="20"/>
          <w:shd w:val="clear" w:color="auto" w:fill="FFFFFF"/>
        </w:rPr>
        <w:t>,</w:t>
      </w:r>
      <w:r w:rsidRPr="00515DA6">
        <w:rPr>
          <w:rFonts w:ascii="Tahoma" w:eastAsia="Calibri" w:hAnsi="Tahoma" w:cs="Tahoma"/>
          <w:sz w:val="20"/>
          <w:szCs w:val="20"/>
          <w:shd w:val="clear" w:color="auto" w:fill="FFFFFF"/>
        </w:rPr>
        <w:t xml:space="preserve"> </w:t>
      </w:r>
    </w:p>
    <w:p w14:paraId="70F7496B" w14:textId="77777777" w:rsidR="003333B7" w:rsidRPr="00904A39" w:rsidRDefault="003333B7" w:rsidP="00C400FF">
      <w:pPr>
        <w:widowControl w:val="0"/>
        <w:numPr>
          <w:ilvl w:val="0"/>
          <w:numId w:val="59"/>
        </w:numPr>
        <w:tabs>
          <w:tab w:val="clear" w:pos="0"/>
        </w:tabs>
        <w:suppressAutoHyphens/>
        <w:spacing w:after="0"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opis proponowanych zmian.</w:t>
      </w:r>
    </w:p>
    <w:p w14:paraId="59C88335" w14:textId="77777777" w:rsidR="003333B7" w:rsidRPr="00904A39" w:rsidRDefault="003333B7" w:rsidP="00515DA6">
      <w:pPr>
        <w:pStyle w:val="GAMP"/>
      </w:pPr>
      <w:r w:rsidRPr="00904A39">
        <w:t xml:space="preserve">Wykonawca przekazuje wyniki powyższych prac Zamawiającemu celem akceptacji.   </w:t>
      </w:r>
    </w:p>
    <w:p w14:paraId="487B4C6B" w14:textId="77777777" w:rsidR="00515DA6" w:rsidRDefault="00515DA6" w:rsidP="00515DA6">
      <w:pPr>
        <w:pStyle w:val="GAMP"/>
      </w:pPr>
    </w:p>
    <w:p w14:paraId="7C5E7379" w14:textId="6FFC98B5" w:rsidR="003333B7" w:rsidRPr="00904A39" w:rsidRDefault="003333B7" w:rsidP="00515DA6">
      <w:pPr>
        <w:pStyle w:val="GAMP"/>
      </w:pPr>
      <w:r w:rsidRPr="00904A39">
        <w:t>Na podstawie zaakceptowanej przez Inspektora Nadzoru i Zamawiającego listy działek, Wykonawca przygotowuje wykaz działek objętych przeprowadzeniem gleboznawczej klasyfikacji gruntów w formie tabelarycznej z opisem projektowanych zmian.</w:t>
      </w:r>
    </w:p>
    <w:p w14:paraId="3AA3A211" w14:textId="77777777" w:rsidR="00515DA6" w:rsidRDefault="00515DA6" w:rsidP="00515DA6">
      <w:pPr>
        <w:pStyle w:val="GAMP"/>
      </w:pPr>
    </w:p>
    <w:p w14:paraId="4E80E663" w14:textId="348DAFF2" w:rsidR="003333B7" w:rsidRPr="00904A39" w:rsidRDefault="003333B7" w:rsidP="00515DA6">
      <w:pPr>
        <w:pStyle w:val="GAMP"/>
      </w:pPr>
      <w:r w:rsidRPr="00904A39">
        <w:t>Wykonawca sporządza orientacyjny pomiar zmienionych lub/i utworzonych konturów klasyfikacyjnych, konturów użytków gruntowych przedstawiony na kopii mapy ewidencyjnej.</w:t>
      </w:r>
    </w:p>
    <w:p w14:paraId="5D220093" w14:textId="77777777" w:rsidR="00515DA6" w:rsidRDefault="00515DA6" w:rsidP="00515DA6">
      <w:pPr>
        <w:pStyle w:val="GAMP"/>
      </w:pPr>
    </w:p>
    <w:p w14:paraId="42134080" w14:textId="69444256" w:rsidR="003333B7" w:rsidRDefault="003333B7" w:rsidP="00515DA6">
      <w:pPr>
        <w:pStyle w:val="GAMP"/>
      </w:pPr>
      <w:r w:rsidRPr="00904A39">
        <w:t xml:space="preserve">Uzyskanie pozytywnej opinii na temat wykazu działek objętych przeprowadzeniem gleboznawczej klasyfikacji gruntów Inspektora Nadzoru potwierdzonej wpisem w Dzienniku Robót i </w:t>
      </w:r>
      <w:r w:rsidR="00A33CDA" w:rsidRPr="00904A39">
        <w:t>Zamawiającego jest</w:t>
      </w:r>
      <w:r w:rsidRPr="00904A39">
        <w:t xml:space="preserve"> warunkiem przystąpienia do dalszych czynności podejmowanych w ramach gleboznawczej klasyfikacji gruntów. </w:t>
      </w:r>
    </w:p>
    <w:p w14:paraId="61776F8D" w14:textId="77777777" w:rsidR="00515DA6" w:rsidRPr="00904A39" w:rsidRDefault="00515DA6" w:rsidP="00515DA6">
      <w:pPr>
        <w:pStyle w:val="GAMP"/>
      </w:pPr>
    </w:p>
    <w:p w14:paraId="779E54D9" w14:textId="77777777" w:rsidR="003333B7" w:rsidRPr="00515DA6" w:rsidRDefault="003333B7" w:rsidP="00C51BD6">
      <w:pPr>
        <w:pStyle w:val="Nagwek5"/>
        <w:numPr>
          <w:ilvl w:val="4"/>
          <w:numId w:val="1"/>
        </w:numPr>
        <w:spacing w:before="0" w:after="0" w:line="276" w:lineRule="auto"/>
        <w:ind w:left="1134" w:hanging="1134"/>
        <w:rPr>
          <w:rFonts w:ascii="Tahoma" w:eastAsia="Microsoft YaHei" w:hAnsi="Tahoma" w:cs="Tahoma"/>
          <w:color w:val="auto"/>
          <w:sz w:val="20"/>
          <w:szCs w:val="20"/>
        </w:rPr>
      </w:pPr>
      <w:r w:rsidRPr="00515DA6">
        <w:rPr>
          <w:rFonts w:ascii="Tahoma" w:hAnsi="Tahoma" w:cs="Tahoma"/>
          <w:color w:val="auto"/>
          <w:sz w:val="20"/>
          <w:szCs w:val="20"/>
          <w:shd w:val="clear" w:color="auto" w:fill="FFFFFF"/>
        </w:rPr>
        <w:t>Upoważnienie</w:t>
      </w:r>
      <w:r w:rsidRPr="00515DA6">
        <w:rPr>
          <w:rFonts w:ascii="Tahoma" w:eastAsia="Microsoft YaHei" w:hAnsi="Tahoma" w:cs="Tahoma"/>
          <w:color w:val="auto"/>
          <w:sz w:val="20"/>
          <w:szCs w:val="20"/>
          <w:shd w:val="clear" w:color="auto" w:fill="FFFFFF"/>
        </w:rPr>
        <w:t xml:space="preserve"> klasyfikatora i wszczęcie postępowania administracyjnego</w:t>
      </w:r>
    </w:p>
    <w:p w14:paraId="1428E116" w14:textId="77777777" w:rsidR="00515DA6" w:rsidRDefault="00515DA6" w:rsidP="00515DA6">
      <w:pPr>
        <w:pStyle w:val="GAMP"/>
      </w:pPr>
    </w:p>
    <w:p w14:paraId="102A0DAF" w14:textId="145ECE9C" w:rsidR="003333B7" w:rsidRPr="00904A39" w:rsidRDefault="003333B7" w:rsidP="00515DA6">
      <w:pPr>
        <w:pStyle w:val="GAMP"/>
      </w:pPr>
      <w:r w:rsidRPr="00904A39">
        <w:t>Upoważnienie do wykonania czynności, o których mowa w § 5 ust. 1 pkt. 1</w:t>
      </w:r>
      <w:r w:rsidR="00CD4691">
        <w:t>-</w:t>
      </w:r>
      <w:r w:rsidRPr="00904A39">
        <w:t xml:space="preserve">3 </w:t>
      </w:r>
      <w:proofErr w:type="spellStart"/>
      <w:r w:rsidRPr="00904A39">
        <w:t>r.g.k.g</w:t>
      </w:r>
      <w:proofErr w:type="spellEnd"/>
      <w:r w:rsidRPr="00904A39">
        <w:t xml:space="preserve">. jest wydawane do obszaru gruntów stanowiących przedmiot postępowania administracyjnego. </w:t>
      </w:r>
    </w:p>
    <w:p w14:paraId="26AF0282" w14:textId="77777777" w:rsidR="00515DA6" w:rsidRDefault="00515DA6" w:rsidP="00515DA6">
      <w:pPr>
        <w:pStyle w:val="GAMP"/>
      </w:pPr>
    </w:p>
    <w:p w14:paraId="385BA800" w14:textId="51AAF612" w:rsidR="003333B7" w:rsidRPr="00904A39" w:rsidRDefault="003333B7" w:rsidP="00515DA6">
      <w:pPr>
        <w:pStyle w:val="GAMP"/>
      </w:pPr>
      <w:r w:rsidRPr="00904A39">
        <w:t xml:space="preserve">Klasyfikator może przystąpić do wykonania </w:t>
      </w:r>
      <w:r w:rsidR="00515DA6" w:rsidRPr="00904A39">
        <w:t>czynności,</w:t>
      </w:r>
      <w:r w:rsidRPr="00904A39">
        <w:t xml:space="preserve"> o których mowa w § 5 ust. 1 pkt. 1</w:t>
      </w:r>
      <w:r w:rsidR="00CD4691">
        <w:t>-</w:t>
      </w:r>
      <w:r w:rsidRPr="00904A39">
        <w:t xml:space="preserve">3 </w:t>
      </w:r>
      <w:proofErr w:type="spellStart"/>
      <w:r w:rsidRPr="00904A39">
        <w:t>r.g.k.g</w:t>
      </w:r>
      <w:proofErr w:type="spellEnd"/>
      <w:r w:rsidRPr="00904A39">
        <w:t xml:space="preserve">. dopiero po uzyskaniu upoważnienia. </w:t>
      </w:r>
    </w:p>
    <w:p w14:paraId="0EDEC5C9" w14:textId="77777777" w:rsidR="00515DA6" w:rsidRDefault="00515DA6" w:rsidP="00515DA6">
      <w:pPr>
        <w:pStyle w:val="GAMP"/>
      </w:pPr>
    </w:p>
    <w:p w14:paraId="2F48CF09" w14:textId="67D26E4F" w:rsidR="003333B7" w:rsidRPr="00904A39" w:rsidRDefault="003333B7" w:rsidP="00515DA6">
      <w:pPr>
        <w:pStyle w:val="GAMP"/>
      </w:pPr>
      <w:r w:rsidRPr="00904A39">
        <w:t>Klasyfikator uzgadnia z Zamawiającym miejsce i termin rozpoczęcia czynności klasyfikacyjnych w terenie oraz harmonogram przeprowadzenia klasyfikacji. Termin rozpoczęcia czynności klasyfikacyjnych w terenie nie może być krótszy niż 7 dni od dnia dokonania zawiadomienia.</w:t>
      </w:r>
    </w:p>
    <w:p w14:paraId="7741ADA1" w14:textId="77777777" w:rsidR="00515DA6" w:rsidRDefault="00515DA6" w:rsidP="00515DA6">
      <w:pPr>
        <w:pStyle w:val="GAMP"/>
      </w:pPr>
    </w:p>
    <w:p w14:paraId="173B473E" w14:textId="135677E1" w:rsidR="003333B7" w:rsidRPr="00904A39" w:rsidRDefault="003333B7" w:rsidP="00515DA6">
      <w:pPr>
        <w:pStyle w:val="GAMP"/>
      </w:pPr>
      <w:r w:rsidRPr="00904A39">
        <w:t>Zamawiający po wydaniu upoważnienia dla klasyfikatora do wykonania czynności, o których mowa w § 5 ust. 1 pkt. 1</w:t>
      </w:r>
      <w:r w:rsidR="00CD4691">
        <w:t>-</w:t>
      </w:r>
      <w:r w:rsidRPr="00904A39">
        <w:t xml:space="preserve">3 </w:t>
      </w:r>
      <w:proofErr w:type="spellStart"/>
      <w:r w:rsidRPr="00904A39">
        <w:t>r.g.k.g</w:t>
      </w:r>
      <w:proofErr w:type="spellEnd"/>
      <w:r w:rsidRPr="00904A39">
        <w:t xml:space="preserve">. zawiadamia jednocześnie o wszczęciu z urzędu postępowania w sprawie przeprowadzenia gleboznawczej klasyfikacji gruntów wszystkie strony postępowania. </w:t>
      </w:r>
    </w:p>
    <w:p w14:paraId="2B5A9C4F" w14:textId="77777777" w:rsidR="00515DA6" w:rsidRDefault="00515DA6" w:rsidP="00515DA6">
      <w:pPr>
        <w:pStyle w:val="GAMP"/>
      </w:pPr>
    </w:p>
    <w:p w14:paraId="5828C720" w14:textId="2DAEF0DA" w:rsidR="003333B7" w:rsidRDefault="003333B7" w:rsidP="00515DA6">
      <w:pPr>
        <w:pStyle w:val="GAMP"/>
      </w:pPr>
      <w:r w:rsidRPr="00904A39">
        <w:t>Klasyfikator informuje strony o szczegółowym terminie wykonywania czynności klasyfikacyjnych w terenie z uwzględnieniem harmonogramu określonego przez starostę w zawiadomieniu o wszczęciu postępowania.</w:t>
      </w:r>
    </w:p>
    <w:p w14:paraId="6FA6D605" w14:textId="77777777" w:rsidR="00515DA6" w:rsidRPr="00904A39" w:rsidRDefault="00515DA6" w:rsidP="00515DA6">
      <w:pPr>
        <w:pStyle w:val="GAMP"/>
      </w:pPr>
    </w:p>
    <w:p w14:paraId="2F6BF9E8" w14:textId="77777777" w:rsidR="003333B7" w:rsidRPr="00515DA6" w:rsidRDefault="003333B7" w:rsidP="006C6806">
      <w:pPr>
        <w:pStyle w:val="Nagwek5"/>
        <w:numPr>
          <w:ilvl w:val="4"/>
          <w:numId w:val="1"/>
        </w:numPr>
        <w:spacing w:before="0" w:after="0" w:line="276" w:lineRule="auto"/>
        <w:ind w:left="1134" w:hanging="1134"/>
        <w:jc w:val="both"/>
        <w:rPr>
          <w:rFonts w:ascii="Tahoma" w:hAnsi="Tahoma" w:cs="Tahoma"/>
          <w:color w:val="auto"/>
          <w:sz w:val="20"/>
          <w:szCs w:val="20"/>
          <w:shd w:val="clear" w:color="auto" w:fill="FFFFFF"/>
        </w:rPr>
      </w:pPr>
      <w:r w:rsidRPr="00515DA6">
        <w:rPr>
          <w:rFonts w:ascii="Tahoma" w:hAnsi="Tahoma" w:cs="Tahoma"/>
          <w:color w:val="auto"/>
          <w:sz w:val="20"/>
          <w:szCs w:val="20"/>
          <w:shd w:val="clear" w:color="auto" w:fill="FFFFFF"/>
        </w:rPr>
        <w:t>Analiza niezbędnych materiałów stanowiących państwowy zasób geodezyjny i kartograficzny</w:t>
      </w:r>
    </w:p>
    <w:p w14:paraId="6D3CEB29" w14:textId="77777777" w:rsidR="006C6806" w:rsidRDefault="006C6806" w:rsidP="006C6806">
      <w:pPr>
        <w:pStyle w:val="GAMP"/>
      </w:pPr>
    </w:p>
    <w:p w14:paraId="593E82A0" w14:textId="77777777" w:rsidR="006C6806" w:rsidRDefault="003333B7" w:rsidP="006C6806">
      <w:pPr>
        <w:pStyle w:val="GAMP"/>
      </w:pPr>
      <w:r w:rsidRPr="00904A39">
        <w:lastRenderedPageBreak/>
        <w:t xml:space="preserve">Upoważniony klasyfikator przeprowadza przegląd wszystkich dokumentów dostępnych w </w:t>
      </w:r>
      <w:proofErr w:type="spellStart"/>
      <w:r w:rsidRPr="00904A39">
        <w:t>PZGiK</w:t>
      </w:r>
      <w:proofErr w:type="spellEnd"/>
      <w:r w:rsidRPr="00904A39">
        <w:rPr>
          <w:i/>
          <w:iCs/>
        </w:rPr>
        <w:t xml:space="preserve"> </w:t>
      </w:r>
      <w:r w:rsidRPr="00904A39">
        <w:t xml:space="preserve">w celu ustalenia dokumentów mających znaczenie dla gleboznawczej klasyfikacji gruntów. </w:t>
      </w:r>
    </w:p>
    <w:p w14:paraId="298FF940" w14:textId="77777777" w:rsidR="006C6806" w:rsidRDefault="006C6806" w:rsidP="006C6806">
      <w:pPr>
        <w:pStyle w:val="GAMP"/>
      </w:pPr>
    </w:p>
    <w:p w14:paraId="5C5F069B" w14:textId="4E262CC2" w:rsidR="003333B7" w:rsidRPr="00904A39" w:rsidRDefault="003333B7" w:rsidP="006C6806">
      <w:pPr>
        <w:pStyle w:val="GAMP"/>
      </w:pPr>
      <w:r w:rsidRPr="00904A39">
        <w:t>W celu poprawnego przeprowadzenia gleboznawczej klasyfikacji gruntów zaleca się wykorzystanie takich materiałów, jak:</w:t>
      </w:r>
    </w:p>
    <w:p w14:paraId="448D5388" w14:textId="3B697A52" w:rsidR="003333B7" w:rsidRPr="00904A39" w:rsidRDefault="003333B7" w:rsidP="006C6806">
      <w:pPr>
        <w:spacing w:after="0"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a) mapa klasyfikacji w kroju obrębowym lub arkuszowym oraz opracowania jednostkowe w przedmiocie gleboznawczej klasyfikacji gruntów</w:t>
      </w:r>
      <w:r w:rsidR="001F140E">
        <w:rPr>
          <w:rFonts w:ascii="Tahoma" w:eastAsia="Calibri" w:hAnsi="Tahoma" w:cs="Tahoma"/>
          <w:sz w:val="20"/>
          <w:szCs w:val="20"/>
          <w:shd w:val="clear" w:color="auto" w:fill="FFFFFF"/>
        </w:rPr>
        <w:t>,</w:t>
      </w:r>
    </w:p>
    <w:p w14:paraId="7CCA5F78" w14:textId="3897FBF4" w:rsidR="003333B7" w:rsidRPr="00904A39" w:rsidRDefault="003333B7" w:rsidP="006C6806">
      <w:pPr>
        <w:spacing w:after="0"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b) opisy odkrywek glebowych wykonanych na obszarze objętym aktualizacją gleboznawczej klasyfikacji gruntów</w:t>
      </w:r>
      <w:r w:rsidR="001F140E">
        <w:rPr>
          <w:rFonts w:ascii="Tahoma" w:eastAsia="Calibri" w:hAnsi="Tahoma" w:cs="Tahoma"/>
          <w:sz w:val="20"/>
          <w:szCs w:val="20"/>
          <w:shd w:val="clear" w:color="auto" w:fill="FFFFFF"/>
        </w:rPr>
        <w:t>,</w:t>
      </w:r>
    </w:p>
    <w:p w14:paraId="7ABD8157" w14:textId="3C2101F5" w:rsidR="003333B7" w:rsidRPr="00904A39" w:rsidRDefault="003333B7" w:rsidP="006C6806">
      <w:pPr>
        <w:spacing w:after="0"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 xml:space="preserve">c) archiwalne opracowania z zakresu klasyfikacji gruntów </w:t>
      </w:r>
      <w:r w:rsidR="00FA01F7" w:rsidRPr="00904A39">
        <w:rPr>
          <w:rFonts w:ascii="Tahoma" w:eastAsia="Calibri" w:hAnsi="Tahoma" w:cs="Tahoma"/>
          <w:sz w:val="20"/>
          <w:szCs w:val="20"/>
          <w:shd w:val="clear" w:color="auto" w:fill="FFFFFF"/>
        </w:rPr>
        <w:t>-</w:t>
      </w:r>
      <w:r w:rsidRPr="00904A39">
        <w:rPr>
          <w:rFonts w:ascii="Tahoma" w:eastAsia="Calibri" w:hAnsi="Tahoma" w:cs="Tahoma"/>
          <w:sz w:val="20"/>
          <w:szCs w:val="20"/>
          <w:shd w:val="clear" w:color="auto" w:fill="FFFFFF"/>
        </w:rPr>
        <w:t xml:space="preserve"> materiały z pierwszej klasyfikacji, na podstawie których wykonywano prace późniejsze z zakresu aktualizacji użytków gruntowych lub ponowne klasyfikacje związane na przykład z melioracją</w:t>
      </w:r>
      <w:r w:rsidR="001F140E">
        <w:rPr>
          <w:rFonts w:ascii="Tahoma" w:eastAsia="Calibri" w:hAnsi="Tahoma" w:cs="Tahoma"/>
          <w:sz w:val="20"/>
          <w:szCs w:val="20"/>
          <w:shd w:val="clear" w:color="auto" w:fill="FFFFFF"/>
        </w:rPr>
        <w:t>,</w:t>
      </w:r>
    </w:p>
    <w:p w14:paraId="5317E575" w14:textId="297D516B" w:rsidR="003333B7" w:rsidRPr="00904A39" w:rsidRDefault="003333B7" w:rsidP="006C6806">
      <w:pPr>
        <w:spacing w:after="0"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 xml:space="preserve">d) mapy glebowo-rolnicze </w:t>
      </w:r>
      <w:r w:rsidR="00FA01F7" w:rsidRPr="00904A39">
        <w:rPr>
          <w:rFonts w:ascii="Tahoma" w:eastAsia="Calibri" w:hAnsi="Tahoma" w:cs="Tahoma"/>
          <w:sz w:val="20"/>
          <w:szCs w:val="20"/>
          <w:shd w:val="clear" w:color="auto" w:fill="FFFFFF"/>
        </w:rPr>
        <w:t>-</w:t>
      </w:r>
      <w:r w:rsidRPr="00904A39">
        <w:rPr>
          <w:rFonts w:ascii="Tahoma" w:eastAsia="Calibri" w:hAnsi="Tahoma" w:cs="Tahoma"/>
          <w:sz w:val="20"/>
          <w:szCs w:val="20"/>
          <w:shd w:val="clear" w:color="auto" w:fill="FFFFFF"/>
        </w:rPr>
        <w:t xml:space="preserve"> stanowiące uzupełnienie mapy klasyfikacji, przy czym niezbędne jest uwzględnienie odmiennej typologii gleb i symboliki gleb</w:t>
      </w:r>
      <w:r w:rsidR="001F140E">
        <w:rPr>
          <w:rFonts w:ascii="Tahoma" w:eastAsia="Calibri" w:hAnsi="Tahoma" w:cs="Tahoma"/>
          <w:sz w:val="20"/>
          <w:szCs w:val="20"/>
          <w:shd w:val="clear" w:color="auto" w:fill="FFFFFF"/>
        </w:rPr>
        <w:t>,</w:t>
      </w:r>
    </w:p>
    <w:p w14:paraId="56CAA746" w14:textId="77777777" w:rsidR="003333B7" w:rsidRPr="00904A39" w:rsidRDefault="003333B7" w:rsidP="006C6806">
      <w:pPr>
        <w:spacing w:after="0"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 xml:space="preserve">e) numeryczny model terenu </w:t>
      </w:r>
    </w:p>
    <w:p w14:paraId="3780063E" w14:textId="77777777" w:rsidR="003333B7" w:rsidRPr="00904A39" w:rsidRDefault="003333B7" w:rsidP="006C6806">
      <w:pPr>
        <w:spacing w:after="0"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 xml:space="preserve">f) </w:t>
      </w:r>
      <w:proofErr w:type="spellStart"/>
      <w:r w:rsidRPr="00904A39">
        <w:rPr>
          <w:rFonts w:ascii="Tahoma" w:eastAsia="Calibri" w:hAnsi="Tahoma" w:cs="Tahoma"/>
          <w:sz w:val="20"/>
          <w:szCs w:val="20"/>
          <w:shd w:val="clear" w:color="auto" w:fill="FFFFFF"/>
        </w:rPr>
        <w:t>ortofotomapa</w:t>
      </w:r>
      <w:proofErr w:type="spellEnd"/>
      <w:r w:rsidRPr="00904A39">
        <w:rPr>
          <w:rFonts w:ascii="Tahoma" w:eastAsia="Calibri" w:hAnsi="Tahoma" w:cs="Tahoma"/>
          <w:sz w:val="20"/>
          <w:szCs w:val="20"/>
          <w:shd w:val="clear" w:color="auto" w:fill="FFFFFF"/>
        </w:rPr>
        <w:t xml:space="preserve">. </w:t>
      </w:r>
    </w:p>
    <w:p w14:paraId="4C4A0C72" w14:textId="77777777" w:rsidR="005F21EE" w:rsidRDefault="005F21EE" w:rsidP="005F21EE">
      <w:pPr>
        <w:pStyle w:val="GAMP"/>
      </w:pPr>
    </w:p>
    <w:p w14:paraId="457C3BE2" w14:textId="42EAFF1E" w:rsidR="003333B7" w:rsidRPr="00904A39" w:rsidRDefault="003333B7" w:rsidP="005F21EE">
      <w:pPr>
        <w:pStyle w:val="GAMP"/>
      </w:pPr>
      <w:r w:rsidRPr="00904A39">
        <w:t>W przypadkach wybranych użytków gruntowych lub braku innej dokumentacji zasadne jest wykorzystanie materiałów specjalistycznych, tj.:</w:t>
      </w:r>
    </w:p>
    <w:p w14:paraId="4A123241" w14:textId="45DCAD7F" w:rsidR="003333B7" w:rsidRPr="00904A39" w:rsidRDefault="003333B7" w:rsidP="005F21EE">
      <w:pPr>
        <w:spacing w:after="0"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 xml:space="preserve">a) dla łąk trwałych i pastwisk trwałych objętych melioracją </w:t>
      </w:r>
      <w:r w:rsidR="00FA01F7" w:rsidRPr="00904A39">
        <w:rPr>
          <w:rFonts w:ascii="Tahoma" w:eastAsia="Calibri" w:hAnsi="Tahoma" w:cs="Tahoma"/>
          <w:sz w:val="20"/>
          <w:szCs w:val="20"/>
          <w:shd w:val="clear" w:color="auto" w:fill="FFFFFF"/>
        </w:rPr>
        <w:t>-</w:t>
      </w:r>
      <w:r w:rsidRPr="00904A39">
        <w:rPr>
          <w:rFonts w:ascii="Tahoma" w:eastAsia="Calibri" w:hAnsi="Tahoma" w:cs="Tahoma"/>
          <w:sz w:val="20"/>
          <w:szCs w:val="20"/>
          <w:shd w:val="clear" w:color="auto" w:fill="FFFFFF"/>
        </w:rPr>
        <w:t xml:space="preserve"> materiały podmiotu zarządzającego</w:t>
      </w:r>
      <w:r w:rsidR="005F21EE">
        <w:rPr>
          <w:rFonts w:ascii="Tahoma" w:eastAsia="Calibri" w:hAnsi="Tahoma" w:cs="Tahoma"/>
          <w:sz w:val="20"/>
          <w:szCs w:val="20"/>
          <w:shd w:val="clear" w:color="auto" w:fill="FFFFFF"/>
        </w:rPr>
        <w:t xml:space="preserve"> </w:t>
      </w:r>
      <w:r w:rsidRPr="00904A39">
        <w:rPr>
          <w:rFonts w:ascii="Tahoma" w:eastAsia="Calibri" w:hAnsi="Tahoma" w:cs="Tahoma"/>
          <w:sz w:val="20"/>
          <w:szCs w:val="20"/>
          <w:shd w:val="clear" w:color="auto" w:fill="FFFFFF"/>
        </w:rPr>
        <w:t>urządzeniami melioracji wodnych, z uwzględnieniem zasięgu melioracji</w:t>
      </w:r>
      <w:r w:rsidR="001F140E">
        <w:rPr>
          <w:rFonts w:ascii="Tahoma" w:eastAsia="Calibri" w:hAnsi="Tahoma" w:cs="Tahoma"/>
          <w:sz w:val="20"/>
          <w:szCs w:val="20"/>
          <w:shd w:val="clear" w:color="auto" w:fill="FFFFFF"/>
        </w:rPr>
        <w:t>,</w:t>
      </w:r>
    </w:p>
    <w:p w14:paraId="371EC9B2" w14:textId="53FC9459" w:rsidR="003333B7" w:rsidRPr="00904A39" w:rsidRDefault="003333B7" w:rsidP="005F21EE">
      <w:pPr>
        <w:spacing w:after="0"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 xml:space="preserve">b) dla gruntów leśnych niestanowiących własności Skarbu Państwa oraz dla gruntów wchodzących w skład Zasobu Własności Rolnej Skarbu Państwa </w:t>
      </w:r>
      <w:r w:rsidR="00CD4691">
        <w:rPr>
          <w:rFonts w:ascii="Tahoma" w:eastAsia="Calibri" w:hAnsi="Tahoma" w:cs="Tahoma"/>
          <w:sz w:val="20"/>
          <w:szCs w:val="20"/>
          <w:shd w:val="clear" w:color="auto" w:fill="FFFFFF"/>
        </w:rPr>
        <w:t>-</w:t>
      </w:r>
      <w:r w:rsidRPr="00904A39">
        <w:rPr>
          <w:rFonts w:ascii="Tahoma" w:eastAsia="Calibri" w:hAnsi="Tahoma" w:cs="Tahoma"/>
          <w:sz w:val="20"/>
          <w:szCs w:val="20"/>
          <w:shd w:val="clear" w:color="auto" w:fill="FFFFFF"/>
        </w:rPr>
        <w:t xml:space="preserve"> UPUL stanowiący o przeznaczeniu gruntów do gospodarki leśnej</w:t>
      </w:r>
      <w:r w:rsidR="001F140E">
        <w:rPr>
          <w:rFonts w:ascii="Tahoma" w:eastAsia="Calibri" w:hAnsi="Tahoma" w:cs="Tahoma"/>
          <w:sz w:val="20"/>
          <w:szCs w:val="20"/>
          <w:shd w:val="clear" w:color="auto" w:fill="FFFFFF"/>
        </w:rPr>
        <w:t>,</w:t>
      </w:r>
    </w:p>
    <w:p w14:paraId="332C8296" w14:textId="30366C08" w:rsidR="003333B7" w:rsidRPr="00904A39" w:rsidRDefault="003333B7" w:rsidP="005F21EE">
      <w:pPr>
        <w:spacing w:after="0"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c) w przypadku gruntów leśnych będących w zarządzie Państwowego Gospodarstwa Leśnego Lasy Państwowe, z wyjątkiem gruntów leśnych o powierzchni do 10 ha znajdujących się w enklawach i </w:t>
      </w:r>
      <w:proofErr w:type="spellStart"/>
      <w:r w:rsidRPr="00904A39">
        <w:rPr>
          <w:rFonts w:ascii="Tahoma" w:eastAsia="Calibri" w:hAnsi="Tahoma" w:cs="Tahoma"/>
          <w:sz w:val="20"/>
          <w:szCs w:val="20"/>
          <w:shd w:val="clear" w:color="auto" w:fill="FFFFFF"/>
        </w:rPr>
        <w:t>półenklawach</w:t>
      </w:r>
      <w:proofErr w:type="spellEnd"/>
      <w:r w:rsidRPr="00904A39">
        <w:rPr>
          <w:rFonts w:ascii="Tahoma" w:eastAsia="Calibri" w:hAnsi="Tahoma" w:cs="Tahoma"/>
          <w:sz w:val="20"/>
          <w:szCs w:val="20"/>
          <w:shd w:val="clear" w:color="auto" w:fill="FFFFFF"/>
        </w:rPr>
        <w:t xml:space="preserve"> wśród gruntów o innej formie własności </w:t>
      </w:r>
      <w:r w:rsidR="00CD4691">
        <w:rPr>
          <w:rFonts w:ascii="Tahoma" w:eastAsia="Calibri" w:hAnsi="Tahoma" w:cs="Tahoma"/>
          <w:sz w:val="20"/>
          <w:szCs w:val="20"/>
          <w:shd w:val="clear" w:color="auto" w:fill="FFFFFF"/>
        </w:rPr>
        <w:t>-</w:t>
      </w:r>
      <w:r w:rsidRPr="00904A39">
        <w:rPr>
          <w:rFonts w:ascii="Tahoma" w:eastAsia="Calibri" w:hAnsi="Tahoma" w:cs="Tahoma"/>
          <w:sz w:val="20"/>
          <w:szCs w:val="20"/>
          <w:shd w:val="clear" w:color="auto" w:fill="FFFFFF"/>
        </w:rPr>
        <w:t xml:space="preserve"> plan urządzenia lasów, w szczególności w zakresie ustalonych typów siedliskowych lasu, mając na względzie rozbieżności w identyfikacji typów gleb oraz składu granulometrycznego utworów glebowych</w:t>
      </w:r>
      <w:r w:rsidR="001F140E">
        <w:rPr>
          <w:rFonts w:ascii="Tahoma" w:eastAsia="Calibri" w:hAnsi="Tahoma" w:cs="Tahoma"/>
          <w:sz w:val="20"/>
          <w:szCs w:val="20"/>
          <w:shd w:val="clear" w:color="auto" w:fill="FFFFFF"/>
        </w:rPr>
        <w:t>,</w:t>
      </w:r>
    </w:p>
    <w:p w14:paraId="4D9A94ED" w14:textId="77777777" w:rsidR="003333B7" w:rsidRPr="00904A39" w:rsidRDefault="003333B7" w:rsidP="005F21EE">
      <w:pPr>
        <w:spacing w:after="0"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 xml:space="preserve">d) Szczegółowa Mapa Geologiczna Polski 1:50000, mapy </w:t>
      </w:r>
      <w:proofErr w:type="spellStart"/>
      <w:r w:rsidRPr="00904A39">
        <w:rPr>
          <w:rFonts w:ascii="Tahoma" w:eastAsia="Calibri" w:hAnsi="Tahoma" w:cs="Tahoma"/>
          <w:sz w:val="20"/>
          <w:szCs w:val="20"/>
          <w:shd w:val="clear" w:color="auto" w:fill="FFFFFF"/>
        </w:rPr>
        <w:t>geośrodowiskowe</w:t>
      </w:r>
      <w:proofErr w:type="spellEnd"/>
      <w:r w:rsidRPr="00904A39">
        <w:rPr>
          <w:rFonts w:ascii="Tahoma" w:eastAsia="Calibri" w:hAnsi="Tahoma" w:cs="Tahoma"/>
          <w:sz w:val="20"/>
          <w:szCs w:val="20"/>
          <w:shd w:val="clear" w:color="auto" w:fill="FFFFFF"/>
        </w:rPr>
        <w:t xml:space="preserve"> i inne opracowania specjalistyczne.</w:t>
      </w:r>
    </w:p>
    <w:p w14:paraId="5E4DBA97" w14:textId="77777777" w:rsidR="005F21EE" w:rsidRDefault="005F21EE" w:rsidP="005F21EE">
      <w:pPr>
        <w:pStyle w:val="GAMP"/>
      </w:pPr>
    </w:p>
    <w:p w14:paraId="3E50192C" w14:textId="3F5C985B" w:rsidR="003333B7" w:rsidRPr="00904A39" w:rsidRDefault="003333B7" w:rsidP="005F21EE">
      <w:pPr>
        <w:pStyle w:val="GAMP"/>
      </w:pPr>
      <w:r w:rsidRPr="00904A39">
        <w:t xml:space="preserve">W przypadku gleboznawczej klasyfikacji gruntów związanej ze zmianą użytku gruntowego </w:t>
      </w:r>
      <w:r w:rsidR="00FA01F7" w:rsidRPr="00904A39">
        <w:t>-</w:t>
      </w:r>
      <w:r w:rsidRPr="00904A39">
        <w:t xml:space="preserve"> z gruntów rolnych na leśne </w:t>
      </w:r>
      <w:r w:rsidR="00FA01F7" w:rsidRPr="00904A39">
        <w:t>-</w:t>
      </w:r>
      <w:r w:rsidRPr="00904A39">
        <w:t xml:space="preserve"> przeprowadza się analizę zapisów miejscowego planu zagospodarowania przestrzennego i UPUL, aby zapewnić docelowe użytkowanie gruntów zgodne z zapisami planistycznymi.</w:t>
      </w:r>
    </w:p>
    <w:p w14:paraId="6D877D96" w14:textId="77777777" w:rsidR="005F21EE" w:rsidRDefault="005F21EE" w:rsidP="005F21EE">
      <w:pPr>
        <w:pStyle w:val="GAMP"/>
      </w:pPr>
    </w:p>
    <w:p w14:paraId="21E274FE" w14:textId="6993FE16" w:rsidR="003333B7" w:rsidRDefault="003333B7" w:rsidP="005F21EE">
      <w:pPr>
        <w:pStyle w:val="GAMP"/>
      </w:pPr>
      <w:r w:rsidRPr="00904A39">
        <w:t xml:space="preserve">Wnioski wynikające z tej analizy upoważniony klasyfikator dokumentuje w formie odrębnego dokumentu pod nazwą „Wyniki analizy niezbędnych materiałów stanowiących </w:t>
      </w:r>
      <w:proofErr w:type="spellStart"/>
      <w:r w:rsidRPr="00904A39">
        <w:t>PZGiK</w:t>
      </w:r>
      <w:proofErr w:type="spellEnd"/>
      <w:r w:rsidRPr="00904A39">
        <w:t xml:space="preserve">”, zawierającego imię i nazwisko klasyfikatora, numer i datę wydania upoważnienia oraz datę sporządzenia dokumentu. Następnie klasyfikator przedstawia dokument do akceptacji Inspektora Nadzoru. Oryginał tego dokumentu przekazuje Zamawiającemu.  </w:t>
      </w:r>
    </w:p>
    <w:p w14:paraId="03DF8047" w14:textId="77777777" w:rsidR="005F21EE" w:rsidRPr="00904A39" w:rsidRDefault="005F21EE" w:rsidP="005F21EE">
      <w:pPr>
        <w:pStyle w:val="GAMP"/>
      </w:pPr>
    </w:p>
    <w:p w14:paraId="07AEFD1C" w14:textId="77777777" w:rsidR="003333B7" w:rsidRPr="005F21EE" w:rsidRDefault="003333B7" w:rsidP="00C51BD6">
      <w:pPr>
        <w:pStyle w:val="Nagwek5"/>
        <w:numPr>
          <w:ilvl w:val="4"/>
          <w:numId w:val="1"/>
        </w:numPr>
        <w:spacing w:before="0" w:after="0" w:line="276" w:lineRule="auto"/>
        <w:ind w:left="1134" w:hanging="1134"/>
        <w:rPr>
          <w:rFonts w:ascii="Tahoma" w:eastAsia="Microsoft YaHei" w:hAnsi="Tahoma" w:cs="Tahoma"/>
          <w:color w:val="auto"/>
          <w:sz w:val="20"/>
          <w:szCs w:val="20"/>
        </w:rPr>
      </w:pPr>
      <w:r w:rsidRPr="005F21EE">
        <w:rPr>
          <w:rFonts w:ascii="Tahoma" w:eastAsia="Microsoft YaHei" w:hAnsi="Tahoma" w:cs="Tahoma"/>
          <w:color w:val="auto"/>
          <w:sz w:val="20"/>
          <w:szCs w:val="20"/>
          <w:shd w:val="clear" w:color="auto" w:fill="FFFFFF"/>
        </w:rPr>
        <w:t>Czynności klasyfikacyjne w terenie</w:t>
      </w:r>
    </w:p>
    <w:p w14:paraId="711BEAF1" w14:textId="77777777" w:rsidR="005F21EE" w:rsidRDefault="005F21EE" w:rsidP="005F21EE">
      <w:pPr>
        <w:pStyle w:val="GAMP"/>
      </w:pPr>
    </w:p>
    <w:p w14:paraId="5F30BD90" w14:textId="46BD8ECB" w:rsidR="003333B7" w:rsidRPr="00904A39" w:rsidRDefault="003333B7" w:rsidP="005F21EE">
      <w:pPr>
        <w:pStyle w:val="GAMP"/>
      </w:pPr>
      <w:r w:rsidRPr="00904A39">
        <w:t>Podstawę ustalenia gleboznawczej klasyfikacji gruntów stanowią badania gleboznawcze w terenie.</w:t>
      </w:r>
    </w:p>
    <w:p w14:paraId="61441C20" w14:textId="77777777" w:rsidR="005F21EE" w:rsidRDefault="005F21EE" w:rsidP="005F21EE">
      <w:pPr>
        <w:pStyle w:val="GAMP"/>
      </w:pPr>
    </w:p>
    <w:p w14:paraId="6BE52576" w14:textId="1B7E8F17" w:rsidR="003333B7" w:rsidRPr="00904A39" w:rsidRDefault="003333B7" w:rsidP="005F21EE">
      <w:pPr>
        <w:pStyle w:val="GAMP"/>
      </w:pPr>
      <w:r w:rsidRPr="00904A39">
        <w:t xml:space="preserve">Upoważniony klasyfikator przy udziale kierownika prac geodezyjnych przeprowadza w obecności właścicieli gruntów czynności klasyfikacyjne w terenie w terminach i miejscach zgodnych z uprzednio doręczonymi zawiadomieniami przez Zamawiającego oraz zgodnie z § 7 </w:t>
      </w:r>
      <w:proofErr w:type="spellStart"/>
      <w:r w:rsidRPr="00904A39">
        <w:t>r.g.k.g</w:t>
      </w:r>
      <w:proofErr w:type="spellEnd"/>
      <w:r w:rsidRPr="00904A39">
        <w:t xml:space="preserve">. </w:t>
      </w:r>
    </w:p>
    <w:p w14:paraId="04FA00F8" w14:textId="77777777" w:rsidR="005F21EE" w:rsidRDefault="005F21EE" w:rsidP="005F21EE">
      <w:pPr>
        <w:pStyle w:val="GAMP"/>
      </w:pPr>
    </w:p>
    <w:p w14:paraId="50DB0C23" w14:textId="4E0A876B" w:rsidR="003333B7" w:rsidRPr="00904A39" w:rsidRDefault="003333B7" w:rsidP="005F21EE">
      <w:pPr>
        <w:pStyle w:val="GAMP"/>
      </w:pPr>
      <w:r w:rsidRPr="00904A39">
        <w:lastRenderedPageBreak/>
        <w:t xml:space="preserve">Niestawiennictwo któregokolwiek z właścicieli nie wstrzymuje przeprowadzenia czynności klasyfikacyjnych. </w:t>
      </w:r>
    </w:p>
    <w:p w14:paraId="36C0EB22" w14:textId="77777777" w:rsidR="005F21EE" w:rsidRDefault="005F21EE" w:rsidP="005F21EE">
      <w:pPr>
        <w:pStyle w:val="GAMP"/>
      </w:pPr>
    </w:p>
    <w:p w14:paraId="7E6D86AF" w14:textId="44D83DA0" w:rsidR="003333B7" w:rsidRPr="00904A39" w:rsidRDefault="003333B7" w:rsidP="005F21EE">
      <w:pPr>
        <w:pStyle w:val="GAMP"/>
      </w:pPr>
      <w:r w:rsidRPr="00904A39">
        <w:t>W trakcie przeprowadzenia czynności klasyfikacyjnych w terenie upoważniony klasyfikator sporządza szkic klasyfikacji, na podstawie którego opracowywana jest mapa klasyfikacji.</w:t>
      </w:r>
    </w:p>
    <w:p w14:paraId="2D505F7A" w14:textId="77777777" w:rsidR="005F21EE" w:rsidRDefault="005F21EE" w:rsidP="005F21EE">
      <w:pPr>
        <w:pStyle w:val="GAMP"/>
      </w:pPr>
    </w:p>
    <w:p w14:paraId="4AD4DDF6" w14:textId="697AF686" w:rsidR="003333B7" w:rsidRDefault="003333B7" w:rsidP="005F21EE">
      <w:pPr>
        <w:pStyle w:val="GAMP"/>
      </w:pPr>
      <w:r w:rsidRPr="00904A39">
        <w:t>Kierownik prac geodezyjnych dokonuje pomiaru sytuacyjnego lub sytuacyjnego i wysokościowego elementów wskazanych na szkicu klasyfikacji przez upoważnionego klasyfikatora, w szczególności: granic zasięgu użytków gruntowych i konturów klasyfikacyjnych, granic zasięgu typów gleb oraz miejsca wykonania odkrywek glebowych.</w:t>
      </w:r>
    </w:p>
    <w:p w14:paraId="5E3078A3" w14:textId="77777777" w:rsidR="005F21EE" w:rsidRPr="00904A39" w:rsidRDefault="005F21EE" w:rsidP="005F21EE">
      <w:pPr>
        <w:pStyle w:val="GAMP"/>
      </w:pPr>
    </w:p>
    <w:p w14:paraId="6353FFE8" w14:textId="77777777" w:rsidR="003333B7" w:rsidRPr="005F21EE" w:rsidRDefault="003333B7" w:rsidP="00C51BD6">
      <w:pPr>
        <w:pStyle w:val="Nagwek5"/>
        <w:numPr>
          <w:ilvl w:val="4"/>
          <w:numId w:val="1"/>
        </w:numPr>
        <w:spacing w:before="0" w:after="0" w:line="276" w:lineRule="auto"/>
        <w:ind w:left="1134" w:hanging="1134"/>
        <w:rPr>
          <w:rFonts w:ascii="Tahoma" w:eastAsia="Microsoft YaHei" w:hAnsi="Tahoma" w:cs="Tahoma"/>
          <w:color w:val="auto"/>
          <w:sz w:val="20"/>
          <w:szCs w:val="20"/>
        </w:rPr>
      </w:pPr>
      <w:r w:rsidRPr="005F21EE">
        <w:rPr>
          <w:rFonts w:ascii="Tahoma" w:eastAsia="Microsoft YaHei" w:hAnsi="Tahoma" w:cs="Tahoma"/>
          <w:color w:val="auto"/>
          <w:sz w:val="20"/>
          <w:szCs w:val="20"/>
          <w:shd w:val="clear" w:color="auto" w:fill="FFFFFF"/>
        </w:rPr>
        <w:t>Opracowanie projektu ustalenia klasyfikacji</w:t>
      </w:r>
    </w:p>
    <w:p w14:paraId="55895A74" w14:textId="77777777" w:rsidR="005F21EE" w:rsidRDefault="005F21EE" w:rsidP="005F21EE">
      <w:pPr>
        <w:pStyle w:val="GAMP"/>
      </w:pPr>
    </w:p>
    <w:p w14:paraId="288D4372" w14:textId="6C38AE73" w:rsidR="003333B7" w:rsidRPr="00904A39" w:rsidRDefault="003333B7" w:rsidP="005F21EE">
      <w:pPr>
        <w:pStyle w:val="GAMP"/>
      </w:pPr>
      <w:r w:rsidRPr="00904A39">
        <w:t xml:space="preserve">Po przeprowadzeniu czynności klasyfikacyjnych w terenie upoważniony klasyfikator opracowuje projekt ustalenia klasyfikacji zgodnie z § 8 </w:t>
      </w:r>
      <w:proofErr w:type="spellStart"/>
      <w:r w:rsidRPr="00904A39">
        <w:t>r.g.k.g</w:t>
      </w:r>
      <w:proofErr w:type="spellEnd"/>
      <w:r w:rsidRPr="00904A39">
        <w:t xml:space="preserve">., który wchodzi w skład operatu technicznego z gleboznawczej klasyfikacji gruntów oraz przygotowuje dokumentację fotograficzną odkrywek glebowych podstawowych i podobnych (odkrywki powinny zostać oznaczone numerami zgodnymi z przypisaną im numeracją, celem ich jednoznacznej identyfikacji).  </w:t>
      </w:r>
    </w:p>
    <w:p w14:paraId="6A8816EA" w14:textId="77777777" w:rsidR="005F21EE" w:rsidRDefault="005F21EE" w:rsidP="005F21EE">
      <w:pPr>
        <w:pStyle w:val="GAMP"/>
      </w:pPr>
    </w:p>
    <w:p w14:paraId="4E612FED" w14:textId="62AEE4B0" w:rsidR="003333B7" w:rsidRPr="00904A39" w:rsidRDefault="003333B7" w:rsidP="005F21EE">
      <w:pPr>
        <w:pStyle w:val="GAMP"/>
      </w:pPr>
      <w:r w:rsidRPr="00904A39">
        <w:t xml:space="preserve">Upoważniony klasyfikator przekazuje Zamawiającemu oryginały dokumentów: </w:t>
      </w:r>
    </w:p>
    <w:p w14:paraId="017863D4" w14:textId="43F9592F" w:rsidR="003333B7" w:rsidRPr="005F21EE" w:rsidRDefault="003333B7" w:rsidP="00C400FF">
      <w:pPr>
        <w:pStyle w:val="Akapitzlist"/>
        <w:widowControl w:val="0"/>
        <w:numPr>
          <w:ilvl w:val="0"/>
          <w:numId w:val="58"/>
        </w:numPr>
        <w:tabs>
          <w:tab w:val="clear" w:pos="0"/>
        </w:tabs>
        <w:suppressAutoHyphens/>
        <w:spacing w:after="57" w:line="276" w:lineRule="auto"/>
        <w:ind w:left="851" w:hanging="284"/>
        <w:jc w:val="both"/>
        <w:rPr>
          <w:rFonts w:ascii="Tahoma" w:eastAsia="Calibri" w:hAnsi="Tahoma" w:cs="Tahoma"/>
          <w:sz w:val="20"/>
          <w:szCs w:val="20"/>
          <w:shd w:val="clear" w:color="auto" w:fill="FFFFFF"/>
        </w:rPr>
      </w:pPr>
      <w:r w:rsidRPr="005F21EE">
        <w:rPr>
          <w:rFonts w:ascii="Tahoma" w:eastAsia="Calibri" w:hAnsi="Tahoma" w:cs="Tahoma"/>
          <w:sz w:val="20"/>
          <w:szCs w:val="20"/>
          <w:shd w:val="clear" w:color="auto" w:fill="FFFFFF"/>
        </w:rPr>
        <w:t xml:space="preserve">„Wyniki analizy niezbędnych materiałów stanowiących </w:t>
      </w:r>
      <w:proofErr w:type="spellStart"/>
      <w:r w:rsidRPr="005F21EE">
        <w:rPr>
          <w:rFonts w:ascii="Tahoma" w:eastAsia="Calibri" w:hAnsi="Tahoma" w:cs="Tahoma"/>
          <w:sz w:val="20"/>
          <w:szCs w:val="20"/>
          <w:shd w:val="clear" w:color="auto" w:fill="FFFFFF"/>
        </w:rPr>
        <w:t>PZGiK</w:t>
      </w:r>
      <w:proofErr w:type="spellEnd"/>
      <w:r w:rsidRPr="005F21EE">
        <w:rPr>
          <w:rFonts w:ascii="Tahoma" w:eastAsia="Calibri" w:hAnsi="Tahoma" w:cs="Tahoma"/>
          <w:sz w:val="20"/>
          <w:szCs w:val="20"/>
          <w:shd w:val="clear" w:color="auto" w:fill="FFFFFF"/>
        </w:rPr>
        <w:t xml:space="preserve">”, </w:t>
      </w:r>
    </w:p>
    <w:p w14:paraId="029A6F7F" w14:textId="77777777" w:rsidR="003333B7" w:rsidRPr="00904A39" w:rsidRDefault="003333B7" w:rsidP="00C400FF">
      <w:pPr>
        <w:pStyle w:val="Akapitzlist"/>
        <w:widowControl w:val="0"/>
        <w:numPr>
          <w:ilvl w:val="0"/>
          <w:numId w:val="58"/>
        </w:numPr>
        <w:tabs>
          <w:tab w:val="clear" w:pos="0"/>
        </w:tabs>
        <w:suppressAutoHyphens/>
        <w:spacing w:after="57"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 xml:space="preserve">projekt ustalenia gleboznawczej klasyfikacji gruntów (mapę klasyfikacji, protokół klasyfikacyjny oraz opisy odkrywek glebowych), </w:t>
      </w:r>
    </w:p>
    <w:p w14:paraId="79B40671" w14:textId="77777777" w:rsidR="003333B7" w:rsidRPr="00904A39" w:rsidRDefault="003333B7" w:rsidP="00C400FF">
      <w:pPr>
        <w:pStyle w:val="Akapitzlist"/>
        <w:widowControl w:val="0"/>
        <w:numPr>
          <w:ilvl w:val="0"/>
          <w:numId w:val="58"/>
        </w:numPr>
        <w:tabs>
          <w:tab w:val="clear" w:pos="0"/>
        </w:tabs>
        <w:suppressAutoHyphens/>
        <w:spacing w:after="57" w:line="276" w:lineRule="auto"/>
        <w:ind w:left="851" w:hanging="284"/>
        <w:jc w:val="both"/>
        <w:rPr>
          <w:rFonts w:ascii="Tahoma" w:eastAsia="Calibri" w:hAnsi="Tahoma" w:cs="Tahoma"/>
          <w:sz w:val="20"/>
          <w:szCs w:val="20"/>
          <w:shd w:val="clear" w:color="auto" w:fill="FFFFFF"/>
        </w:rPr>
      </w:pPr>
      <w:r w:rsidRPr="00904A39">
        <w:rPr>
          <w:rFonts w:ascii="Tahoma" w:eastAsia="Calibri" w:hAnsi="Tahoma" w:cs="Tahoma"/>
          <w:sz w:val="20"/>
          <w:szCs w:val="20"/>
          <w:shd w:val="clear" w:color="auto" w:fill="FFFFFF"/>
        </w:rPr>
        <w:t>dokumentację fotograficzną.</w:t>
      </w:r>
    </w:p>
    <w:p w14:paraId="21BB1ACC" w14:textId="77777777" w:rsidR="005F21EE" w:rsidRDefault="005F21EE" w:rsidP="005F21EE">
      <w:pPr>
        <w:pStyle w:val="GAMP"/>
      </w:pPr>
    </w:p>
    <w:p w14:paraId="0A68284E" w14:textId="4DDFE759" w:rsidR="003333B7" w:rsidRPr="00904A39" w:rsidRDefault="003333B7" w:rsidP="005F21EE">
      <w:pPr>
        <w:pStyle w:val="GAMP"/>
      </w:pPr>
      <w:r w:rsidRPr="00904A39">
        <w:t xml:space="preserve">Przed wyłożeniem projektu ustalenia klasyfikacji do publicznego wglądu Wykonawca przedstawia Inspektorowi Nadzoru i Zamawiającemu wyniki prac do oceny. Inspektor Nadzoru sprawdza poprawność wykonania operatu technicznego wraz z projektem ustalenia klasyfikacji. </w:t>
      </w:r>
    </w:p>
    <w:p w14:paraId="5FF26468" w14:textId="77777777" w:rsidR="005F21EE" w:rsidRDefault="005F21EE" w:rsidP="005F21EE">
      <w:pPr>
        <w:pStyle w:val="GAMP"/>
      </w:pPr>
    </w:p>
    <w:p w14:paraId="58DEFE3E" w14:textId="0772F374" w:rsidR="003333B7" w:rsidRDefault="003333B7" w:rsidP="005F21EE">
      <w:pPr>
        <w:pStyle w:val="GAMP"/>
      </w:pPr>
      <w:r w:rsidRPr="00904A39">
        <w:t>W przypadku wątpliwości lub uwag co do poprawności sporządzenia operatu technicznego, w tym projektu ustalenia gleboznawczej klasyfikacji gruntów, Zamawiający może wezwać upoważnionego klasyfikatora do złożenia wyjaśnień.</w:t>
      </w:r>
    </w:p>
    <w:p w14:paraId="798D7F58" w14:textId="77777777" w:rsidR="005F21EE" w:rsidRPr="00904A39" w:rsidRDefault="005F21EE" w:rsidP="005F21EE">
      <w:pPr>
        <w:pStyle w:val="GAMP"/>
      </w:pPr>
    </w:p>
    <w:p w14:paraId="7DCC7C6B" w14:textId="77777777" w:rsidR="003333B7" w:rsidRDefault="003333B7" w:rsidP="005F21EE">
      <w:pPr>
        <w:pStyle w:val="GAMP"/>
      </w:pPr>
      <w:r w:rsidRPr="00904A39">
        <w:t>Podstawą do wyłożenia jest pozytywny wynik kontroli odnotowany w dzienniku robót.</w:t>
      </w:r>
    </w:p>
    <w:p w14:paraId="56AD08AC" w14:textId="77777777" w:rsidR="005F21EE" w:rsidRPr="00904A39" w:rsidRDefault="005F21EE" w:rsidP="005F21EE">
      <w:pPr>
        <w:pStyle w:val="GAMP"/>
      </w:pPr>
    </w:p>
    <w:p w14:paraId="28CE044B" w14:textId="77777777" w:rsidR="003333B7" w:rsidRPr="005F21EE" w:rsidRDefault="003333B7" w:rsidP="00C51BD6">
      <w:pPr>
        <w:pStyle w:val="Nagwek5"/>
        <w:numPr>
          <w:ilvl w:val="4"/>
          <w:numId w:val="1"/>
        </w:numPr>
        <w:spacing w:before="0" w:after="0" w:line="276" w:lineRule="auto"/>
        <w:ind w:left="1134" w:hanging="1134"/>
        <w:rPr>
          <w:rFonts w:ascii="Tahoma" w:eastAsia="Microsoft YaHei" w:hAnsi="Tahoma" w:cs="Tahoma"/>
          <w:color w:val="auto"/>
          <w:sz w:val="20"/>
          <w:szCs w:val="20"/>
        </w:rPr>
      </w:pPr>
      <w:r w:rsidRPr="005F21EE">
        <w:rPr>
          <w:rFonts w:ascii="Tahoma" w:eastAsia="Microsoft YaHei" w:hAnsi="Tahoma" w:cs="Tahoma"/>
          <w:color w:val="auto"/>
          <w:sz w:val="20"/>
          <w:szCs w:val="20"/>
          <w:shd w:val="clear" w:color="auto" w:fill="FFFFFF"/>
        </w:rPr>
        <w:t>Wyłożenie projektu ustalenia gleboznawczej klasyfikacji gruntów do publicznego wglądu</w:t>
      </w:r>
    </w:p>
    <w:p w14:paraId="52F8FF08" w14:textId="77777777" w:rsidR="005F21EE" w:rsidRDefault="005F21EE" w:rsidP="005F21EE">
      <w:pPr>
        <w:pStyle w:val="GAMP"/>
      </w:pPr>
    </w:p>
    <w:p w14:paraId="0287689F" w14:textId="4CC23F08" w:rsidR="003333B7" w:rsidRPr="00904A39" w:rsidRDefault="003333B7" w:rsidP="005F21EE">
      <w:pPr>
        <w:pStyle w:val="GAMP"/>
      </w:pPr>
      <w:r w:rsidRPr="00904A39">
        <w:t xml:space="preserve">Projekt ustalenia gleboznawczej klasyfikacji gruntów podlega wyłożeniu do publicznego wglądu na okres 14 dni, o czym Zamawiający zawiadamia strony postępowania na co najmniej 14 dni przed rozpoczęciem wyłożenia. </w:t>
      </w:r>
    </w:p>
    <w:p w14:paraId="56C98E92" w14:textId="77777777" w:rsidR="005F21EE" w:rsidRDefault="005F21EE" w:rsidP="005F21EE">
      <w:pPr>
        <w:pStyle w:val="GAMP"/>
      </w:pPr>
    </w:p>
    <w:p w14:paraId="1FC55828" w14:textId="291647B4" w:rsidR="003333B7" w:rsidRDefault="003333B7" w:rsidP="005F21EE">
      <w:pPr>
        <w:pStyle w:val="GAMP"/>
      </w:pPr>
      <w:r w:rsidRPr="00904A39">
        <w:t>W okresie wyłożenia projektu mogą być zgłaszane zastrzeżenia do projektu ustalenia gleboznawczej klasyfikacji gruntów.</w:t>
      </w:r>
    </w:p>
    <w:p w14:paraId="017BE50E" w14:textId="77777777" w:rsidR="005F21EE" w:rsidRPr="00904A39" w:rsidRDefault="005F21EE" w:rsidP="005F21EE">
      <w:pPr>
        <w:pStyle w:val="GAMP"/>
      </w:pPr>
    </w:p>
    <w:p w14:paraId="70D3B971" w14:textId="77777777" w:rsidR="003333B7" w:rsidRPr="005F21EE" w:rsidRDefault="003333B7" w:rsidP="00C51BD6">
      <w:pPr>
        <w:pStyle w:val="Nagwek5"/>
        <w:numPr>
          <w:ilvl w:val="4"/>
          <w:numId w:val="1"/>
        </w:numPr>
        <w:spacing w:before="0" w:after="0" w:line="276" w:lineRule="auto"/>
        <w:ind w:left="1134" w:hanging="1134"/>
        <w:rPr>
          <w:rFonts w:ascii="Tahoma" w:eastAsia="Microsoft YaHei" w:hAnsi="Tahoma" w:cs="Tahoma"/>
          <w:color w:val="auto"/>
          <w:sz w:val="20"/>
          <w:szCs w:val="20"/>
        </w:rPr>
      </w:pPr>
      <w:r w:rsidRPr="005F21EE">
        <w:rPr>
          <w:rFonts w:ascii="Tahoma" w:eastAsia="Microsoft YaHei" w:hAnsi="Tahoma" w:cs="Tahoma"/>
          <w:color w:val="auto"/>
          <w:sz w:val="20"/>
          <w:szCs w:val="20"/>
          <w:shd w:val="clear" w:color="auto" w:fill="FFFFFF"/>
        </w:rPr>
        <w:t>Rozpatrzenie zastrzeżeń do projektu ustalenia gleboznawczej klasyfikacji gruntów</w:t>
      </w:r>
    </w:p>
    <w:p w14:paraId="2CC54F45" w14:textId="77777777" w:rsidR="005F21EE" w:rsidRDefault="005F21EE" w:rsidP="005F21EE">
      <w:pPr>
        <w:pStyle w:val="GAMP"/>
      </w:pPr>
    </w:p>
    <w:p w14:paraId="057E1CC4" w14:textId="6180FF0C" w:rsidR="003333B7" w:rsidRPr="00904A39" w:rsidRDefault="003333B7" w:rsidP="005F21EE">
      <w:pPr>
        <w:pStyle w:val="GAMP"/>
      </w:pPr>
      <w:r w:rsidRPr="00904A39">
        <w:t>Po upływie 14-dniowego terminu do wyłożenia projektu ustalenia gleboznawczej klasyfikacji gruntów w siedzibie Starostwa Powiatowego w Żaganiu, upoważniony klasyfikator wraz z Inspektorem Nadzoru badają złożone zastrzeżenia. Następnie ustosunkowują się do przedstawionych zastrzeżeń, akceptując bądź odrzucając zastrzeżenia. Zamawiający rozstrzyga o sposobie rozpatrzenia zastrzeżeń.</w:t>
      </w:r>
    </w:p>
    <w:p w14:paraId="3408F801" w14:textId="77777777" w:rsidR="00902554" w:rsidRDefault="00902554" w:rsidP="005F21EE">
      <w:pPr>
        <w:pStyle w:val="GAMP"/>
      </w:pPr>
    </w:p>
    <w:p w14:paraId="5222304B" w14:textId="3CE4E3EE" w:rsidR="003333B7" w:rsidRPr="00904A39" w:rsidRDefault="003333B7" w:rsidP="005F21EE">
      <w:pPr>
        <w:pStyle w:val="GAMP"/>
      </w:pPr>
      <w:r w:rsidRPr="00904A39">
        <w:t xml:space="preserve">W przypadku pozytywnego rozpatrzenia przez Zamawiającego zgłoszonych zastrzeżeń upoważniony klasyfikator wprowadza zmiany do projektu gleboznawczej klasyfikacji gruntów i ponownie przekazuje ten projekt Zamawiającemu. </w:t>
      </w:r>
    </w:p>
    <w:p w14:paraId="58B3316B" w14:textId="77777777" w:rsidR="005F21EE" w:rsidRDefault="005F21EE" w:rsidP="005F21EE">
      <w:pPr>
        <w:pStyle w:val="GAMP"/>
      </w:pPr>
    </w:p>
    <w:p w14:paraId="04A383B8" w14:textId="2266B179" w:rsidR="003333B7" w:rsidRPr="00904A39" w:rsidRDefault="003333B7" w:rsidP="005F21EE">
      <w:pPr>
        <w:pStyle w:val="GAMP"/>
      </w:pPr>
      <w:r w:rsidRPr="00904A39">
        <w:t>Jeżeli Zamawiający ma wątpliwości co do złożonych przez upoważnionego klasyfikatora wyjaśnień, może powołać innego klasyfikatora do wydania opinii, w szczególności w zakresie zgłoszonych przez siebie wątpliwości lub uwag (bez opracowywania przez powołanego klasyfikatora projektu ustalenia gleboznawczej klasyfikacji gruntów).</w:t>
      </w:r>
    </w:p>
    <w:p w14:paraId="558D4238" w14:textId="77777777" w:rsidR="005F21EE" w:rsidRDefault="005F21EE" w:rsidP="005F21EE">
      <w:pPr>
        <w:pStyle w:val="GAMP"/>
      </w:pPr>
    </w:p>
    <w:p w14:paraId="1000CE7D" w14:textId="74CF7375" w:rsidR="003333B7" w:rsidRPr="00904A39" w:rsidRDefault="003333B7" w:rsidP="005F21EE">
      <w:pPr>
        <w:pStyle w:val="GAMP"/>
      </w:pPr>
      <w:r w:rsidRPr="00904A39">
        <w:t xml:space="preserve">Z przeprowadzonych czynności kontrolnych Inspektor Nadzoru sporządza protokół, w którym wystawia ogólną ocenę przeprowadzenia czynności klasyfikacyjnych przez upoważnionego klasyfikatora. </w:t>
      </w:r>
    </w:p>
    <w:p w14:paraId="09FE3E12" w14:textId="77777777" w:rsidR="003333B7" w:rsidRPr="00904A39" w:rsidRDefault="003333B7" w:rsidP="005F21EE">
      <w:pPr>
        <w:pStyle w:val="GAMP"/>
      </w:pPr>
    </w:p>
    <w:p w14:paraId="799FF5E7" w14:textId="77777777" w:rsidR="003333B7" w:rsidRPr="005F21EE" w:rsidRDefault="003333B7" w:rsidP="00C51BD6">
      <w:pPr>
        <w:pStyle w:val="Nagwek5"/>
        <w:numPr>
          <w:ilvl w:val="4"/>
          <w:numId w:val="1"/>
        </w:numPr>
        <w:spacing w:before="0" w:after="0" w:line="276" w:lineRule="auto"/>
        <w:ind w:left="1134" w:hanging="1134"/>
        <w:rPr>
          <w:rFonts w:ascii="Tahoma" w:eastAsia="Microsoft YaHei" w:hAnsi="Tahoma" w:cs="Tahoma"/>
          <w:sz w:val="20"/>
          <w:szCs w:val="20"/>
        </w:rPr>
      </w:pPr>
      <w:r w:rsidRPr="005F21EE">
        <w:rPr>
          <w:rFonts w:ascii="Tahoma" w:eastAsia="Microsoft YaHei" w:hAnsi="Tahoma" w:cs="Tahoma"/>
          <w:color w:val="auto"/>
          <w:sz w:val="20"/>
          <w:szCs w:val="20"/>
          <w:shd w:val="clear" w:color="auto" w:fill="FFFFFF"/>
        </w:rPr>
        <w:t>Decyzja o ustaleniu klasyfikacji</w:t>
      </w:r>
    </w:p>
    <w:p w14:paraId="4C98E2B3" w14:textId="77777777" w:rsidR="005F21EE" w:rsidRDefault="005F21EE" w:rsidP="005F21EE">
      <w:pPr>
        <w:pStyle w:val="GAMP"/>
      </w:pPr>
    </w:p>
    <w:p w14:paraId="08A9960F" w14:textId="190AC0F3" w:rsidR="003333B7" w:rsidRPr="00904A39" w:rsidRDefault="003333B7" w:rsidP="005F21EE">
      <w:pPr>
        <w:pStyle w:val="GAMP"/>
      </w:pPr>
      <w:r w:rsidRPr="00C51BD6">
        <w:t>Wykonawca</w:t>
      </w:r>
      <w:r w:rsidRPr="00904A39">
        <w:t xml:space="preserve"> sporządza mapy klasyfikacji do decyzji o ustaleniu klasyfikacji w liczbie odpowiadającej liczbie stron postępowania administracyjnego oraz dodatkowo trzy egzemplarze. </w:t>
      </w:r>
    </w:p>
    <w:p w14:paraId="7BB87330" w14:textId="77777777" w:rsidR="005F21EE" w:rsidRDefault="005F21EE" w:rsidP="005F21EE">
      <w:pPr>
        <w:pStyle w:val="GAMP"/>
      </w:pPr>
    </w:p>
    <w:p w14:paraId="6CEE69BB" w14:textId="203DBE40" w:rsidR="003333B7" w:rsidRDefault="003333B7" w:rsidP="005F21EE">
      <w:pPr>
        <w:pStyle w:val="GAMP"/>
      </w:pPr>
      <w:r w:rsidRPr="00904A39">
        <w:t xml:space="preserve">Ostateczna decyzja o ustaleniu gleboznawczej klasyfikacji gruntów wraz z mapą klasyfikacji oraz sporządzony przez kierownika prac geodezyjnych wykaz zmian danych ewidencyjnych stanowią podstawę do wprowadzenia zmian w </w:t>
      </w:r>
      <w:proofErr w:type="spellStart"/>
      <w:r w:rsidRPr="00904A39">
        <w:t>EGiB</w:t>
      </w:r>
      <w:proofErr w:type="spellEnd"/>
      <w:r w:rsidRPr="00904A39">
        <w:t xml:space="preserve"> przez Wykonawcę. W przypadku gdy postępowanie administracyjne w sprawie ustalenia klasyfikacji gruntów nie zostanie zakończone w odpowiednim terminie, w opracowanym przez Wykonawcę projekcie operatu opisowo-kartograficznego ujawnia się dotychczasowe dane dotyczące użytków gruntowych i klas bonitacyjnych. Po wydaniu przez starostę decyzji o ustaleniu gleboznawczej klasyfikacji gruntów i uzyskaniu przymiotu prawomocności Wykonawca sporządzi i przekaże Zamawiającemu dokumenty niezbędne do aktualizacji bazy </w:t>
      </w:r>
      <w:proofErr w:type="spellStart"/>
      <w:r w:rsidRPr="00904A39">
        <w:t>EGiB</w:t>
      </w:r>
      <w:proofErr w:type="spellEnd"/>
      <w:r w:rsidRPr="00904A39">
        <w:t>.</w:t>
      </w:r>
    </w:p>
    <w:p w14:paraId="107186C5" w14:textId="77777777" w:rsidR="005F21EE" w:rsidRPr="00904A39" w:rsidRDefault="005F21EE" w:rsidP="005F21EE">
      <w:pPr>
        <w:pStyle w:val="GAMP"/>
      </w:pPr>
    </w:p>
    <w:p w14:paraId="115B1230" w14:textId="77777777" w:rsidR="003333B7" w:rsidRPr="005F21EE" w:rsidRDefault="003333B7" w:rsidP="00C51BD6">
      <w:pPr>
        <w:pStyle w:val="Nagwek4"/>
        <w:numPr>
          <w:ilvl w:val="3"/>
          <w:numId w:val="1"/>
        </w:numPr>
        <w:spacing w:before="0" w:after="0" w:line="276" w:lineRule="auto"/>
        <w:ind w:left="851" w:hanging="851"/>
        <w:rPr>
          <w:rFonts w:ascii="Tahoma" w:hAnsi="Tahoma" w:cs="Tahoma"/>
          <w:i w:val="0"/>
          <w:iCs w:val="0"/>
          <w:color w:val="000000" w:themeColor="text1"/>
          <w:sz w:val="20"/>
          <w:szCs w:val="20"/>
        </w:rPr>
      </w:pPr>
      <w:r w:rsidRPr="005F21EE">
        <w:rPr>
          <w:rFonts w:ascii="Tahoma" w:hAnsi="Tahoma" w:cs="Tahoma"/>
          <w:i w:val="0"/>
          <w:iCs w:val="0"/>
          <w:color w:val="000000" w:themeColor="text1"/>
          <w:sz w:val="20"/>
          <w:szCs w:val="20"/>
        </w:rPr>
        <w:t>Utworzenie</w:t>
      </w:r>
      <w:r w:rsidRPr="005F21EE">
        <w:rPr>
          <w:rFonts w:ascii="Tahoma" w:hAnsi="Tahoma" w:cs="Tahoma"/>
          <w:i w:val="0"/>
          <w:iCs w:val="0"/>
          <w:color w:val="000000" w:themeColor="text1"/>
          <w:sz w:val="20"/>
          <w:szCs w:val="20"/>
          <w:highlight w:val="white"/>
        </w:rPr>
        <w:t xml:space="preserve"> projektu operatu opisowo-kartograficznego </w:t>
      </w:r>
    </w:p>
    <w:p w14:paraId="312C8C59" w14:textId="77777777" w:rsidR="004C0EED" w:rsidRDefault="004C0EED" w:rsidP="004C0EED">
      <w:pPr>
        <w:pStyle w:val="GAMP"/>
      </w:pPr>
    </w:p>
    <w:p w14:paraId="6DD57A99" w14:textId="4342FAE4" w:rsidR="003333B7" w:rsidRDefault="003333B7" w:rsidP="004C0EED">
      <w:pPr>
        <w:pStyle w:val="GAMP"/>
      </w:pPr>
      <w:r w:rsidRPr="00904A39">
        <w:t xml:space="preserve">Projekt operatu opisowo-kartograficznego należy sporządzić po zakończeniu prac geodezyjno-kartograficznych i klasyfikacyjnych </w:t>
      </w:r>
      <w:r w:rsidR="00FA01F7" w:rsidRPr="00904A39">
        <w:t>-</w:t>
      </w:r>
      <w:r w:rsidRPr="00904A39">
        <w:t xml:space="preserve"> </w:t>
      </w:r>
      <w:r w:rsidR="004C0EED" w:rsidRPr="00904A39">
        <w:t>uprawomocniona decyzja</w:t>
      </w:r>
      <w:r w:rsidRPr="00904A39">
        <w:t xml:space="preserve"> klasyfikacyjna. Projekt należy sporządzić w oparciu o dane zawarte w roboczej bazie danych Wykonawcy, </w:t>
      </w:r>
      <w:r w:rsidR="004C0EED" w:rsidRPr="00904A39">
        <w:t>niezawierającej</w:t>
      </w:r>
      <w:r w:rsidRPr="00904A39">
        <w:t xml:space="preserve"> błędów i uzasadnionych ostrzeżeń. Przed sporządzeniem operatu, roboczą bazę danych należy uzupełnić o wszelkie zmiany w danych ewidencyjnych, które Starosta wprowadził do bazy danych ewidencji gruntów i budynków, w trakcie realizacji prac geodezyjno-kartograficznych przez Wykonawcę. Operat techniczny z całości prac Etapu I musi być poddany kontroli Inspektora </w:t>
      </w:r>
      <w:r w:rsidR="004C0EED" w:rsidRPr="00904A39">
        <w:t>Nadzoru i</w:t>
      </w:r>
      <w:r w:rsidRPr="00904A39">
        <w:t xml:space="preserve"> uzyskać pozytywny protokół. Pozytywny protokół jest podstawą do zakończenia Etapu I. W zakresie Etapu II Wykonawca kompletuje operat, przedkłada do kontroli Inspektora Nadzoru. Pozytywny wynik kontroli jest podstawą do włączenia do (</w:t>
      </w:r>
      <w:proofErr w:type="spellStart"/>
      <w:r w:rsidRPr="00904A39">
        <w:t>PZGiK</w:t>
      </w:r>
      <w:proofErr w:type="spellEnd"/>
      <w:r w:rsidRPr="00904A39">
        <w:t xml:space="preserve">). Operat włączony do </w:t>
      </w:r>
      <w:proofErr w:type="spellStart"/>
      <w:r w:rsidRPr="00904A39">
        <w:t>PZGiK</w:t>
      </w:r>
      <w:proofErr w:type="spellEnd"/>
      <w:r w:rsidRPr="00904A39">
        <w:t xml:space="preserve"> stanowi projekt operatu geodezyjno-kartograficznego będącego przedmiotem wyłożenia. Na operat opisowo kartograficzny (§27 </w:t>
      </w:r>
      <w:r w:rsidRPr="00904A39">
        <w:rPr>
          <w:i/>
          <w:iCs/>
        </w:rPr>
        <w:t xml:space="preserve">rozporządzenia w/s </w:t>
      </w:r>
      <w:proofErr w:type="spellStart"/>
      <w:r w:rsidRPr="00904A39">
        <w:rPr>
          <w:i/>
          <w:iCs/>
        </w:rPr>
        <w:t>egib</w:t>
      </w:r>
      <w:proofErr w:type="spellEnd"/>
      <w:r w:rsidRPr="00904A39">
        <w:t>) należy wygenerować dodatkowo dokumenty obrazujące dane ewidencyjne w postaci wypisów z rejestru gruntów i kartoteki budynków oraz mapę ewidencyjną.</w:t>
      </w:r>
    </w:p>
    <w:p w14:paraId="4815D34B" w14:textId="77777777" w:rsidR="004C0EED" w:rsidRPr="00904A39" w:rsidRDefault="004C0EED" w:rsidP="004C0EED">
      <w:pPr>
        <w:pStyle w:val="GAMP"/>
      </w:pPr>
    </w:p>
    <w:p w14:paraId="31CD4482" w14:textId="77777777" w:rsidR="003333B7" w:rsidRPr="004C0EED" w:rsidRDefault="003333B7" w:rsidP="004C0EED">
      <w:pPr>
        <w:pStyle w:val="Nagwek5"/>
        <w:numPr>
          <w:ilvl w:val="4"/>
          <w:numId w:val="1"/>
        </w:numPr>
        <w:spacing w:before="0" w:after="0" w:line="276" w:lineRule="auto"/>
        <w:ind w:left="1134" w:hanging="1134"/>
        <w:jc w:val="both"/>
        <w:rPr>
          <w:rFonts w:ascii="Tahoma" w:hAnsi="Tahoma" w:cs="Tahoma"/>
          <w:color w:val="000000" w:themeColor="text1"/>
          <w:sz w:val="20"/>
          <w:szCs w:val="20"/>
        </w:rPr>
      </w:pPr>
      <w:r w:rsidRPr="004C0EED">
        <w:rPr>
          <w:rFonts w:ascii="Tahoma" w:hAnsi="Tahoma" w:cs="Tahoma"/>
          <w:color w:val="000000" w:themeColor="text1"/>
          <w:sz w:val="20"/>
          <w:szCs w:val="20"/>
          <w:shd w:val="clear" w:color="auto" w:fill="FFFFFF"/>
        </w:rPr>
        <w:t>Podanie</w:t>
      </w:r>
      <w:r w:rsidRPr="004C0EED">
        <w:rPr>
          <w:rFonts w:ascii="Tahoma" w:hAnsi="Tahoma" w:cs="Tahoma"/>
          <w:color w:val="000000" w:themeColor="text1"/>
          <w:sz w:val="20"/>
          <w:szCs w:val="20"/>
          <w:highlight w:val="white"/>
        </w:rPr>
        <w:t xml:space="preserve"> informacji o terminie i miejscu wyłożenia projektu operatu opisowo-kartograficznego</w:t>
      </w:r>
    </w:p>
    <w:p w14:paraId="689D0EAF" w14:textId="77777777" w:rsidR="004C0EED" w:rsidRDefault="004C0EED" w:rsidP="004C0EED">
      <w:pPr>
        <w:pStyle w:val="GAMP"/>
        <w:rPr>
          <w:highlight w:val="white"/>
        </w:rPr>
      </w:pPr>
    </w:p>
    <w:p w14:paraId="532A5B1A" w14:textId="27CE4AEB" w:rsidR="004C0EED" w:rsidRDefault="005E1EEB" w:rsidP="005E1EEB">
      <w:pPr>
        <w:pStyle w:val="GAMP"/>
      </w:pPr>
      <w:r w:rsidRPr="005E1EEB">
        <w:rPr>
          <w:highlight w:val="white"/>
        </w:rPr>
        <w:t>Zamawiający zamieszcza informację o terminie i miejscu wyłożenia projektu operatu</w:t>
      </w:r>
      <w:r w:rsidRPr="005E1EEB">
        <w:rPr>
          <w:highlight w:val="white"/>
        </w:rPr>
        <w:br/>
        <w:t xml:space="preserve">opisowo-kartograficznego (po wcześniejszym zaakceptowaniu treści przez Inspektora Nadzoru </w:t>
      </w:r>
      <w:r w:rsidRPr="005E1EEB">
        <w:rPr>
          <w:highlight w:val="white"/>
        </w:rPr>
        <w:br/>
        <w:t xml:space="preserve">i podpisie Starosty) na tablicy ogłoszeń w siedzibie Starostwa Powiatowego, tablicy właściwego Urzędu Gminy - na co najmniej 14 dni przed dniem wyłożenia, oraz dokonuje ogłoszenia jej w prasie o zasięgu </w:t>
      </w:r>
      <w:r w:rsidRPr="005E1EEB">
        <w:rPr>
          <w:highlight w:val="white"/>
        </w:rPr>
        <w:lastRenderedPageBreak/>
        <w:t>krajowym, a także poprzez sołtysa (kurenda, ogłoszenie na tablicy ogłoszeń sołectwa). Zaleca się także podanie informacji w sposób zwyczajowo przyjęty wśród mieszkańców</w:t>
      </w:r>
      <w:r>
        <w:t>.</w:t>
      </w:r>
    </w:p>
    <w:p w14:paraId="60665EE7" w14:textId="77777777" w:rsidR="005E1EEB" w:rsidRPr="00904A39" w:rsidRDefault="005E1EEB" w:rsidP="005E1EEB">
      <w:pPr>
        <w:pStyle w:val="GAMP"/>
      </w:pPr>
    </w:p>
    <w:p w14:paraId="1F63D58C" w14:textId="77777777" w:rsidR="003333B7" w:rsidRPr="004C0EED" w:rsidRDefault="003333B7" w:rsidP="00C51BD6">
      <w:pPr>
        <w:pStyle w:val="Nagwek5"/>
        <w:numPr>
          <w:ilvl w:val="4"/>
          <w:numId w:val="1"/>
        </w:numPr>
        <w:spacing w:before="0" w:after="0" w:line="276" w:lineRule="auto"/>
        <w:ind w:left="1134" w:hanging="1134"/>
        <w:jc w:val="highKashida"/>
        <w:rPr>
          <w:rFonts w:ascii="Tahoma" w:hAnsi="Tahoma" w:cs="Tahoma"/>
          <w:color w:val="000000" w:themeColor="text1"/>
          <w:sz w:val="20"/>
          <w:szCs w:val="20"/>
        </w:rPr>
      </w:pPr>
      <w:r w:rsidRPr="004C0EED">
        <w:rPr>
          <w:rFonts w:ascii="Tahoma" w:hAnsi="Tahoma" w:cs="Tahoma"/>
          <w:color w:val="000000" w:themeColor="text1"/>
          <w:sz w:val="20"/>
          <w:szCs w:val="20"/>
          <w:shd w:val="clear" w:color="auto" w:fill="FFFFFF"/>
        </w:rPr>
        <w:t>Wyłożenie</w:t>
      </w:r>
      <w:r w:rsidRPr="004C0EED">
        <w:rPr>
          <w:rFonts w:ascii="Tahoma" w:hAnsi="Tahoma" w:cs="Tahoma"/>
          <w:color w:val="000000" w:themeColor="text1"/>
          <w:sz w:val="20"/>
          <w:szCs w:val="20"/>
          <w:highlight w:val="white"/>
        </w:rPr>
        <w:t xml:space="preserve"> projektu operatu opisowo-kartograficznego</w:t>
      </w:r>
    </w:p>
    <w:p w14:paraId="5F4016D0" w14:textId="77777777" w:rsidR="004C0EED" w:rsidRDefault="004C0EED" w:rsidP="004C0EED">
      <w:pPr>
        <w:pStyle w:val="GAMP"/>
      </w:pPr>
    </w:p>
    <w:p w14:paraId="0A5E0A71" w14:textId="77777777" w:rsidR="004C0EED" w:rsidRDefault="003333B7" w:rsidP="004C0EED">
      <w:pPr>
        <w:pStyle w:val="GAMP"/>
      </w:pPr>
      <w:r w:rsidRPr="00904A39">
        <w:t xml:space="preserve">Projekt operatu opisowo-kartograficznego podlega wyłożeniu na okres 15 dni roboczych, w siedzibie Starostwa Powiatowego w Żaganiu, ulica Jana Pawła II 9, 68-100 Żagań, w godzinach pracy urzędu oraz drogą elektroniczną w formie uzgodnionej z Zamawiającym. </w:t>
      </w:r>
    </w:p>
    <w:p w14:paraId="628D5C30" w14:textId="77777777" w:rsidR="004C0EED" w:rsidRDefault="004C0EED" w:rsidP="004C0EED">
      <w:pPr>
        <w:pStyle w:val="GAMP"/>
      </w:pPr>
    </w:p>
    <w:p w14:paraId="54041315" w14:textId="54C34726" w:rsidR="003333B7" w:rsidRPr="00904A39" w:rsidRDefault="003333B7" w:rsidP="004C0EED">
      <w:pPr>
        <w:pStyle w:val="GAMP"/>
      </w:pPr>
      <w:r w:rsidRPr="00904A39">
        <w:t>Protokół wyłożenia projektu operatu opisowo</w:t>
      </w:r>
      <w:r w:rsidRPr="00904A39">
        <w:noBreakHyphen/>
        <w:t>kartograficznego powinien zawierać dane w szczególności:</w:t>
      </w:r>
    </w:p>
    <w:p w14:paraId="3B5CE173" w14:textId="1C9B737F" w:rsidR="003333B7" w:rsidRPr="00904A39" w:rsidRDefault="003333B7" w:rsidP="00C400FF">
      <w:pPr>
        <w:pStyle w:val="Default"/>
        <w:numPr>
          <w:ilvl w:val="0"/>
          <w:numId w:val="55"/>
        </w:numPr>
        <w:tabs>
          <w:tab w:val="clear" w:pos="0"/>
        </w:tabs>
        <w:autoSpaceDE/>
        <w:spacing w:line="276" w:lineRule="auto"/>
        <w:ind w:left="851" w:hanging="284"/>
        <w:jc w:val="both"/>
        <w:rPr>
          <w:rFonts w:ascii="Tahoma" w:eastAsia="Verdana" w:hAnsi="Tahoma" w:cs="Tahoma"/>
          <w:color w:val="auto"/>
          <w:sz w:val="20"/>
          <w:szCs w:val="20"/>
          <w:shd w:val="clear" w:color="auto" w:fill="FFFFFF"/>
        </w:rPr>
      </w:pPr>
      <w:r w:rsidRPr="00904A39">
        <w:rPr>
          <w:rFonts w:ascii="Tahoma" w:eastAsia="Verdana" w:hAnsi="Tahoma" w:cs="Tahoma"/>
          <w:sz w:val="20"/>
          <w:szCs w:val="20"/>
          <w:shd w:val="clear" w:color="auto" w:fill="FFFFFF"/>
        </w:rPr>
        <w:t>datę i miejsce jego sporządzenia oraz oznaczenie obrębu i jednostki ewidencyjnej</w:t>
      </w:r>
      <w:r w:rsidR="001F140E">
        <w:rPr>
          <w:rFonts w:ascii="Tahoma" w:eastAsia="Verdana" w:hAnsi="Tahoma" w:cs="Tahoma"/>
          <w:sz w:val="20"/>
          <w:szCs w:val="20"/>
          <w:shd w:val="clear" w:color="auto" w:fill="FFFFFF"/>
        </w:rPr>
        <w:t>,</w:t>
      </w:r>
    </w:p>
    <w:p w14:paraId="7541C3ED" w14:textId="3122ED27" w:rsidR="003333B7" w:rsidRPr="00904A39" w:rsidRDefault="003333B7" w:rsidP="00C400FF">
      <w:pPr>
        <w:pStyle w:val="Default"/>
        <w:numPr>
          <w:ilvl w:val="0"/>
          <w:numId w:val="55"/>
        </w:numPr>
        <w:tabs>
          <w:tab w:val="clear" w:pos="0"/>
          <w:tab w:val="left" w:pos="284"/>
        </w:tabs>
        <w:autoSpaceDE/>
        <w:spacing w:line="276" w:lineRule="auto"/>
        <w:ind w:left="851" w:hanging="284"/>
        <w:jc w:val="both"/>
        <w:rPr>
          <w:rFonts w:ascii="Tahoma" w:eastAsia="Verdana" w:hAnsi="Tahoma" w:cs="Tahoma"/>
          <w:color w:val="auto"/>
          <w:sz w:val="20"/>
          <w:szCs w:val="20"/>
          <w:shd w:val="clear" w:color="auto" w:fill="FFFFFF"/>
        </w:rPr>
      </w:pPr>
      <w:r w:rsidRPr="00904A39">
        <w:rPr>
          <w:rFonts w:ascii="Tahoma" w:eastAsia="Verdana" w:hAnsi="Tahoma" w:cs="Tahoma"/>
          <w:sz w:val="20"/>
          <w:szCs w:val="20"/>
          <w:shd w:val="clear" w:color="auto" w:fill="FFFFFF"/>
        </w:rPr>
        <w:t>wyszczególnienie zainteresowanych osób, które zapoznały się z odpowiednimi danymi ewidencyjnymi projektu operatu opisowo-kartograficznego, numery jednostek rejestrowych i pozycji kartotek, w których te dane były zawarte, oraz stosowne oświadczenia zainteresowanych w sprawie okazanych danych ewidencyjnych, w tym szczegółowy opis zgłoszonych uwag i zastrzeżeń</w:t>
      </w:r>
      <w:r w:rsidR="001F140E">
        <w:rPr>
          <w:rFonts w:ascii="Tahoma" w:eastAsia="Verdana" w:hAnsi="Tahoma" w:cs="Tahoma"/>
          <w:sz w:val="20"/>
          <w:szCs w:val="20"/>
          <w:shd w:val="clear" w:color="auto" w:fill="FFFFFF"/>
        </w:rPr>
        <w:t>,</w:t>
      </w:r>
    </w:p>
    <w:p w14:paraId="7706626A" w14:textId="77777777" w:rsidR="003333B7" w:rsidRPr="00904A39" w:rsidRDefault="003333B7" w:rsidP="00C400FF">
      <w:pPr>
        <w:pStyle w:val="Default"/>
        <w:numPr>
          <w:ilvl w:val="0"/>
          <w:numId w:val="55"/>
        </w:numPr>
        <w:tabs>
          <w:tab w:val="clear" w:pos="0"/>
          <w:tab w:val="left" w:pos="284"/>
        </w:tabs>
        <w:autoSpaceDE/>
        <w:spacing w:line="276" w:lineRule="auto"/>
        <w:ind w:left="851" w:hanging="284"/>
        <w:jc w:val="both"/>
        <w:rPr>
          <w:rFonts w:ascii="Tahoma" w:hAnsi="Tahoma" w:cs="Tahoma"/>
          <w:color w:val="auto"/>
          <w:sz w:val="20"/>
          <w:szCs w:val="20"/>
        </w:rPr>
      </w:pPr>
      <w:r w:rsidRPr="00904A39">
        <w:rPr>
          <w:rFonts w:ascii="Tahoma" w:eastAsia="Verdana" w:hAnsi="Tahoma" w:cs="Tahoma"/>
          <w:sz w:val="20"/>
          <w:szCs w:val="20"/>
          <w:shd w:val="clear" w:color="auto" w:fill="FFFFFF"/>
        </w:rPr>
        <w:t>imiona, nazwiska oraz stanowiska osób, które w imieniu wykonawcy i organu brały udział w okazaniu projektu, oraz ich podpisy.</w:t>
      </w:r>
    </w:p>
    <w:p w14:paraId="662B9BF6" w14:textId="77777777" w:rsidR="004C0EED" w:rsidRDefault="004C0EED" w:rsidP="004C0EED">
      <w:pPr>
        <w:pStyle w:val="GAMP"/>
      </w:pPr>
    </w:p>
    <w:p w14:paraId="4AFA7E82" w14:textId="541FE1F0" w:rsidR="003333B7" w:rsidRPr="00904A39" w:rsidRDefault="003333B7" w:rsidP="004C0EED">
      <w:pPr>
        <w:pStyle w:val="GAMP"/>
      </w:pPr>
      <w:r w:rsidRPr="00904A39">
        <w:t xml:space="preserve">W trakcie wyłożenia projektu Wykonawca postępuje według następującego schematu: </w:t>
      </w:r>
    </w:p>
    <w:p w14:paraId="06D420C4" w14:textId="77777777" w:rsidR="003333B7" w:rsidRPr="004C0EED" w:rsidRDefault="003333B7" w:rsidP="00325279">
      <w:pPr>
        <w:pStyle w:val="Default"/>
        <w:numPr>
          <w:ilvl w:val="0"/>
          <w:numId w:val="142"/>
        </w:numPr>
        <w:tabs>
          <w:tab w:val="clear" w:pos="0"/>
        </w:tabs>
        <w:autoSpaceDE/>
        <w:spacing w:line="276" w:lineRule="auto"/>
        <w:ind w:left="851" w:hanging="284"/>
        <w:jc w:val="both"/>
        <w:rPr>
          <w:rFonts w:ascii="Tahoma" w:eastAsia="Verdana" w:hAnsi="Tahoma" w:cs="Tahoma"/>
          <w:sz w:val="20"/>
          <w:szCs w:val="20"/>
          <w:shd w:val="clear" w:color="auto" w:fill="FFFFFF"/>
        </w:rPr>
      </w:pPr>
      <w:r w:rsidRPr="00904A39">
        <w:rPr>
          <w:rFonts w:ascii="Tahoma" w:eastAsia="Verdana" w:hAnsi="Tahoma" w:cs="Tahoma"/>
          <w:sz w:val="20"/>
          <w:szCs w:val="20"/>
          <w:shd w:val="clear" w:color="auto" w:fill="FFFFFF"/>
        </w:rPr>
        <w:t>każda z przybyłych osób potwierdza swoją obecność podpisem na liście obecności</w:t>
      </w:r>
      <w:r w:rsidRPr="004C0EED">
        <w:rPr>
          <w:rFonts w:ascii="Tahoma" w:eastAsia="Verdana" w:hAnsi="Tahoma" w:cs="Tahoma"/>
          <w:sz w:val="20"/>
          <w:szCs w:val="20"/>
          <w:shd w:val="clear" w:color="auto" w:fill="FFFFFF"/>
        </w:rPr>
        <w:t>,</w:t>
      </w:r>
    </w:p>
    <w:p w14:paraId="12F9A306" w14:textId="77777777" w:rsidR="003333B7" w:rsidRPr="004C0EED" w:rsidRDefault="003333B7" w:rsidP="00325279">
      <w:pPr>
        <w:pStyle w:val="Default"/>
        <w:numPr>
          <w:ilvl w:val="0"/>
          <w:numId w:val="142"/>
        </w:numPr>
        <w:tabs>
          <w:tab w:val="clear" w:pos="0"/>
        </w:tabs>
        <w:autoSpaceDE/>
        <w:spacing w:line="276" w:lineRule="auto"/>
        <w:ind w:left="851" w:hanging="284"/>
        <w:jc w:val="both"/>
        <w:rPr>
          <w:rFonts w:ascii="Tahoma" w:eastAsia="Verdana" w:hAnsi="Tahoma" w:cs="Tahoma"/>
          <w:sz w:val="20"/>
          <w:szCs w:val="20"/>
          <w:shd w:val="clear" w:color="auto" w:fill="FFFFFF"/>
        </w:rPr>
      </w:pPr>
      <w:r w:rsidRPr="00904A39">
        <w:rPr>
          <w:rFonts w:ascii="Tahoma" w:eastAsia="Verdana" w:hAnsi="Tahoma" w:cs="Tahoma"/>
          <w:sz w:val="20"/>
          <w:szCs w:val="20"/>
          <w:shd w:val="clear" w:color="auto" w:fill="FFFFFF"/>
        </w:rPr>
        <w:t>Wykonawca udziela szczegółowych informacji o projekcie w zakresie danych dotyczących przedmiotowych nieruchomości</w:t>
      </w:r>
      <w:r w:rsidRPr="004C0EED">
        <w:rPr>
          <w:rFonts w:ascii="Tahoma" w:eastAsia="Verdana" w:hAnsi="Tahoma" w:cs="Tahoma"/>
          <w:sz w:val="20"/>
          <w:szCs w:val="20"/>
          <w:shd w:val="clear" w:color="auto" w:fill="FFFFFF"/>
        </w:rPr>
        <w:t xml:space="preserve">, </w:t>
      </w:r>
      <w:r w:rsidRPr="00904A39">
        <w:rPr>
          <w:rFonts w:ascii="Tahoma" w:eastAsia="Verdana" w:hAnsi="Tahoma" w:cs="Tahoma"/>
          <w:sz w:val="20"/>
          <w:szCs w:val="20"/>
          <w:shd w:val="clear" w:color="auto" w:fill="FFFFFF"/>
        </w:rPr>
        <w:t>informuje o możliwości zgłoszenia uwag do danych ujawnionych w projekcie operatu i trybie ich rozpatrywania,</w:t>
      </w:r>
    </w:p>
    <w:p w14:paraId="0DEFC9EA" w14:textId="26200B15" w:rsidR="003333B7" w:rsidRPr="004C0EED" w:rsidRDefault="003333B7" w:rsidP="00325279">
      <w:pPr>
        <w:pStyle w:val="Default"/>
        <w:numPr>
          <w:ilvl w:val="0"/>
          <w:numId w:val="142"/>
        </w:numPr>
        <w:tabs>
          <w:tab w:val="clear" w:pos="0"/>
        </w:tabs>
        <w:autoSpaceDE/>
        <w:spacing w:line="276" w:lineRule="auto"/>
        <w:ind w:left="851" w:hanging="284"/>
        <w:jc w:val="both"/>
        <w:rPr>
          <w:rFonts w:ascii="Tahoma" w:eastAsia="Verdana" w:hAnsi="Tahoma" w:cs="Tahoma"/>
          <w:sz w:val="20"/>
          <w:szCs w:val="20"/>
          <w:shd w:val="clear" w:color="auto" w:fill="FFFFFF"/>
        </w:rPr>
      </w:pPr>
      <w:r w:rsidRPr="00904A39">
        <w:rPr>
          <w:rFonts w:ascii="Tahoma" w:eastAsia="Verdana" w:hAnsi="Tahoma" w:cs="Tahoma"/>
          <w:sz w:val="20"/>
          <w:szCs w:val="20"/>
          <w:shd w:val="clear" w:color="auto" w:fill="FFFFFF"/>
        </w:rPr>
        <w:t>przybyłe osoby potwierdzają fakt zapoznania się z projektem operatu swoim podpisem wraz z klauzulą „Zapoznałem/</w:t>
      </w:r>
      <w:proofErr w:type="spellStart"/>
      <w:r w:rsidRPr="00904A39">
        <w:rPr>
          <w:rFonts w:ascii="Tahoma" w:eastAsia="Verdana" w:hAnsi="Tahoma" w:cs="Tahoma"/>
          <w:sz w:val="20"/>
          <w:szCs w:val="20"/>
          <w:shd w:val="clear" w:color="auto" w:fill="FFFFFF"/>
        </w:rPr>
        <w:t>am</w:t>
      </w:r>
      <w:proofErr w:type="spellEnd"/>
      <w:r w:rsidRPr="00904A39">
        <w:rPr>
          <w:rFonts w:ascii="Tahoma" w:eastAsia="Verdana" w:hAnsi="Tahoma" w:cs="Tahoma"/>
          <w:sz w:val="20"/>
          <w:szCs w:val="20"/>
          <w:shd w:val="clear" w:color="auto" w:fill="FFFFFF"/>
        </w:rPr>
        <w:t xml:space="preserve"> się z projektem operatu opisowo-kartograficznego”, na wydruku mapy ewidencyjnej, na wypisach z rejestru gruntów, z kartoteki budynków i lokali, raporcie zawierającym zes</w:t>
      </w:r>
      <w:r w:rsidRPr="004C0EED">
        <w:rPr>
          <w:rFonts w:ascii="Tahoma" w:eastAsia="Verdana" w:hAnsi="Tahoma" w:cs="Tahoma"/>
          <w:sz w:val="20"/>
          <w:szCs w:val="20"/>
          <w:shd w:val="clear" w:color="auto" w:fill="FFFFFF"/>
        </w:rPr>
        <w:t xml:space="preserve">tawienie różnic pola powierzchni </w:t>
      </w:r>
      <w:r w:rsidR="00C64C6C">
        <w:rPr>
          <w:rFonts w:ascii="Tahoma" w:eastAsia="Verdana" w:hAnsi="Tahoma" w:cs="Tahoma"/>
          <w:sz w:val="20"/>
          <w:szCs w:val="20"/>
          <w:shd w:val="clear" w:color="auto" w:fill="FFFFFF"/>
        </w:rPr>
        <w:t>5</w:t>
      </w:r>
      <w:r w:rsidRPr="004C0EED">
        <w:rPr>
          <w:rFonts w:ascii="Tahoma" w:eastAsia="Verdana" w:hAnsi="Tahoma" w:cs="Tahoma"/>
          <w:sz w:val="20"/>
          <w:szCs w:val="20"/>
          <w:shd w:val="clear" w:color="auto" w:fill="FFFFFF"/>
        </w:rPr>
        <w:t>.</w:t>
      </w:r>
      <w:r w:rsidR="00C64C6C">
        <w:rPr>
          <w:rFonts w:ascii="Tahoma" w:eastAsia="Verdana" w:hAnsi="Tahoma" w:cs="Tahoma"/>
          <w:sz w:val="20"/>
          <w:szCs w:val="20"/>
          <w:shd w:val="clear" w:color="auto" w:fill="FFFFFF"/>
        </w:rPr>
        <w:t>2</w:t>
      </w:r>
      <w:r w:rsidRPr="004C0EED">
        <w:rPr>
          <w:rFonts w:ascii="Tahoma" w:eastAsia="Verdana" w:hAnsi="Tahoma" w:cs="Tahoma"/>
          <w:sz w:val="20"/>
          <w:szCs w:val="20"/>
          <w:shd w:val="clear" w:color="auto" w:fill="FFFFFF"/>
        </w:rPr>
        <w:t xml:space="preserve">.5.1. </w:t>
      </w:r>
    </w:p>
    <w:p w14:paraId="4321DA58" w14:textId="77777777" w:rsidR="003333B7" w:rsidRPr="004C0EED" w:rsidRDefault="003333B7" w:rsidP="00325279">
      <w:pPr>
        <w:pStyle w:val="Default"/>
        <w:numPr>
          <w:ilvl w:val="0"/>
          <w:numId w:val="142"/>
        </w:numPr>
        <w:tabs>
          <w:tab w:val="clear" w:pos="0"/>
        </w:tabs>
        <w:autoSpaceDE/>
        <w:spacing w:line="276" w:lineRule="auto"/>
        <w:ind w:left="851" w:hanging="284"/>
        <w:jc w:val="both"/>
        <w:rPr>
          <w:rFonts w:ascii="Tahoma" w:eastAsia="Verdana" w:hAnsi="Tahoma" w:cs="Tahoma"/>
          <w:sz w:val="20"/>
          <w:szCs w:val="20"/>
          <w:shd w:val="clear" w:color="auto" w:fill="FFFFFF"/>
        </w:rPr>
      </w:pPr>
      <w:r w:rsidRPr="004C0EED">
        <w:rPr>
          <w:rFonts w:ascii="Tahoma" w:eastAsia="Verdana" w:hAnsi="Tahoma" w:cs="Tahoma"/>
          <w:sz w:val="20"/>
          <w:szCs w:val="20"/>
          <w:shd w:val="clear" w:color="auto" w:fill="FFFFFF"/>
        </w:rPr>
        <w:t xml:space="preserve">Wykonawca informuje o trybie i terminie, w którym projekt operatu opisowo-kartograficznego staje się operatem ewidencji gruntów i budynków </w:t>
      </w:r>
    </w:p>
    <w:p w14:paraId="04C22EA0" w14:textId="77777777" w:rsidR="003333B7" w:rsidRPr="004C0EED" w:rsidRDefault="003333B7" w:rsidP="00325279">
      <w:pPr>
        <w:pStyle w:val="Default"/>
        <w:numPr>
          <w:ilvl w:val="0"/>
          <w:numId w:val="142"/>
        </w:numPr>
        <w:tabs>
          <w:tab w:val="clear" w:pos="0"/>
        </w:tabs>
        <w:autoSpaceDE/>
        <w:spacing w:line="276" w:lineRule="auto"/>
        <w:ind w:left="851" w:hanging="284"/>
        <w:jc w:val="both"/>
        <w:rPr>
          <w:rFonts w:ascii="Tahoma" w:eastAsia="Verdana" w:hAnsi="Tahoma" w:cs="Tahoma"/>
          <w:sz w:val="20"/>
          <w:szCs w:val="20"/>
          <w:shd w:val="clear" w:color="auto" w:fill="FFFFFF"/>
        </w:rPr>
      </w:pPr>
      <w:r w:rsidRPr="00904A39">
        <w:rPr>
          <w:rFonts w:ascii="Tahoma" w:eastAsia="Verdana" w:hAnsi="Tahoma" w:cs="Tahoma"/>
          <w:sz w:val="20"/>
          <w:szCs w:val="20"/>
          <w:shd w:val="clear" w:color="auto" w:fill="FFFFFF"/>
        </w:rPr>
        <w:t xml:space="preserve">Wykonawca informuje o możliwości zgłaszania zarzutów w terminie 30 dni od dnia ogłoszenia w Dzienniku Urzędowym Województwa Lubuskiego informacji, że </w:t>
      </w:r>
      <w:r w:rsidRPr="004C0EED">
        <w:rPr>
          <w:rFonts w:ascii="Tahoma" w:eastAsia="Verdana" w:hAnsi="Tahoma" w:cs="Tahoma"/>
          <w:sz w:val="20"/>
          <w:szCs w:val="20"/>
          <w:shd w:val="clear" w:color="auto" w:fill="FFFFFF"/>
        </w:rPr>
        <w:t xml:space="preserve">dane objęte modernizacją, zawarte w projekcie operatu opisowo-kartograficznego stają się danymi ewidencji gruntów i budynków i podlegają ujawnieniu w bazie danych ewidencji gruntów i budynków </w:t>
      </w:r>
      <w:r w:rsidRPr="00904A39">
        <w:rPr>
          <w:rFonts w:ascii="Tahoma" w:eastAsia="Verdana" w:hAnsi="Tahoma" w:cs="Tahoma"/>
          <w:sz w:val="20"/>
          <w:szCs w:val="20"/>
          <w:shd w:val="clear" w:color="auto" w:fill="FFFFFF"/>
        </w:rPr>
        <w:t>oraz o trybie rozstrzygania o uwzględnianiu lub odrzucaniu zgłoszonych zarzutów.</w:t>
      </w:r>
    </w:p>
    <w:p w14:paraId="35B0B649" w14:textId="77777777" w:rsidR="004C0EED" w:rsidRDefault="004C0EED" w:rsidP="004C0EED">
      <w:pPr>
        <w:pStyle w:val="GAMP"/>
      </w:pPr>
    </w:p>
    <w:p w14:paraId="28835CA2" w14:textId="6DC18FA6" w:rsidR="003333B7" w:rsidRPr="00904A39" w:rsidRDefault="003333B7" w:rsidP="004C0EED">
      <w:pPr>
        <w:pStyle w:val="GAMP"/>
      </w:pPr>
      <w:r w:rsidRPr="00904A39">
        <w:t>Na okoliczność wyłożenia do wglądu osób fizycznych, osób prawnych i jednostek organizacyjnych nieposiadających osobowości prawnej projektu operatu opisowo-kartograficznego Wykonawca sporządzi także następujące dokumenty:</w:t>
      </w:r>
    </w:p>
    <w:p w14:paraId="528588A5" w14:textId="1F84E43F" w:rsidR="003333B7" w:rsidRPr="004C0EED" w:rsidRDefault="003333B7" w:rsidP="00325279">
      <w:pPr>
        <w:pStyle w:val="Default"/>
        <w:numPr>
          <w:ilvl w:val="0"/>
          <w:numId w:val="143"/>
        </w:numPr>
        <w:tabs>
          <w:tab w:val="clear" w:pos="0"/>
        </w:tabs>
        <w:autoSpaceDE/>
        <w:spacing w:line="276" w:lineRule="auto"/>
        <w:ind w:left="851" w:hanging="284"/>
        <w:jc w:val="both"/>
        <w:rPr>
          <w:rFonts w:ascii="Tahoma" w:eastAsia="Verdana" w:hAnsi="Tahoma" w:cs="Tahoma"/>
          <w:sz w:val="20"/>
          <w:szCs w:val="20"/>
          <w:shd w:val="clear" w:color="auto" w:fill="FFFFFF"/>
        </w:rPr>
      </w:pPr>
      <w:r w:rsidRPr="004C0EED">
        <w:rPr>
          <w:rFonts w:ascii="Tahoma" w:eastAsia="Verdana" w:hAnsi="Tahoma" w:cs="Tahoma"/>
          <w:sz w:val="20"/>
          <w:szCs w:val="20"/>
          <w:shd w:val="clear" w:color="auto" w:fill="FFFFFF"/>
        </w:rPr>
        <w:t xml:space="preserve">listę obecności </w:t>
      </w:r>
      <w:r w:rsidR="00FA01F7" w:rsidRPr="004C0EED">
        <w:rPr>
          <w:rFonts w:ascii="Tahoma" w:eastAsia="Verdana" w:hAnsi="Tahoma" w:cs="Tahoma"/>
          <w:sz w:val="20"/>
          <w:szCs w:val="20"/>
          <w:shd w:val="clear" w:color="auto" w:fill="FFFFFF"/>
        </w:rPr>
        <w:t>-</w:t>
      </w:r>
      <w:r w:rsidRPr="004C0EED">
        <w:rPr>
          <w:rFonts w:ascii="Tahoma" w:eastAsia="Verdana" w:hAnsi="Tahoma" w:cs="Tahoma"/>
          <w:sz w:val="20"/>
          <w:szCs w:val="20"/>
          <w:shd w:val="clear" w:color="auto" w:fill="FFFFFF"/>
        </w:rPr>
        <w:t xml:space="preserve"> imienna lista osób zasięgających informacji o projekcie operatu, zawierająca minimum następujące informacje </w:t>
      </w:r>
      <w:r w:rsidR="00FA01F7" w:rsidRPr="004C0EED">
        <w:rPr>
          <w:rFonts w:ascii="Tahoma" w:eastAsia="Verdana" w:hAnsi="Tahoma" w:cs="Tahoma"/>
          <w:sz w:val="20"/>
          <w:szCs w:val="20"/>
          <w:shd w:val="clear" w:color="auto" w:fill="FFFFFF"/>
        </w:rPr>
        <w:t>-</w:t>
      </w:r>
      <w:r w:rsidRPr="004C0EED">
        <w:rPr>
          <w:rFonts w:ascii="Tahoma" w:eastAsia="Verdana" w:hAnsi="Tahoma" w:cs="Tahoma"/>
          <w:sz w:val="20"/>
          <w:szCs w:val="20"/>
          <w:shd w:val="clear" w:color="auto" w:fill="FFFFFF"/>
        </w:rPr>
        <w:t xml:space="preserve"> imię i nazwisko, data, podpis osoby zasięgającej informacji,</w:t>
      </w:r>
    </w:p>
    <w:p w14:paraId="67D7FAF4" w14:textId="36A9B11C" w:rsidR="003333B7" w:rsidRPr="004C0EED" w:rsidRDefault="003333B7" w:rsidP="00325279">
      <w:pPr>
        <w:pStyle w:val="Default"/>
        <w:numPr>
          <w:ilvl w:val="0"/>
          <w:numId w:val="143"/>
        </w:numPr>
        <w:tabs>
          <w:tab w:val="clear" w:pos="0"/>
        </w:tabs>
        <w:autoSpaceDE/>
        <w:spacing w:line="276" w:lineRule="auto"/>
        <w:ind w:left="851" w:hanging="284"/>
        <w:jc w:val="both"/>
        <w:rPr>
          <w:rFonts w:ascii="Tahoma" w:eastAsia="Verdana" w:hAnsi="Tahoma" w:cs="Tahoma"/>
          <w:sz w:val="20"/>
          <w:szCs w:val="20"/>
          <w:shd w:val="clear" w:color="auto" w:fill="FFFFFF"/>
        </w:rPr>
      </w:pPr>
      <w:r w:rsidRPr="00904A39">
        <w:rPr>
          <w:rFonts w:ascii="Tahoma" w:eastAsia="Verdana" w:hAnsi="Tahoma" w:cs="Tahoma"/>
          <w:sz w:val="20"/>
          <w:szCs w:val="20"/>
          <w:shd w:val="clear" w:color="auto" w:fill="FFFFFF"/>
        </w:rPr>
        <w:t xml:space="preserve">protokół </w:t>
      </w:r>
      <w:r w:rsidR="00FA01F7" w:rsidRPr="00904A39">
        <w:rPr>
          <w:rFonts w:ascii="Tahoma" w:eastAsia="Verdana" w:hAnsi="Tahoma" w:cs="Tahoma"/>
          <w:sz w:val="20"/>
          <w:szCs w:val="20"/>
          <w:shd w:val="clear" w:color="auto" w:fill="FFFFFF"/>
        </w:rPr>
        <w:t>-</w:t>
      </w:r>
      <w:r w:rsidRPr="00904A39">
        <w:rPr>
          <w:rFonts w:ascii="Tahoma" w:eastAsia="Verdana" w:hAnsi="Tahoma" w:cs="Tahoma"/>
          <w:sz w:val="20"/>
          <w:szCs w:val="20"/>
          <w:shd w:val="clear" w:color="auto" w:fill="FFFFFF"/>
        </w:rPr>
        <w:t xml:space="preserve"> wzór formularza - Załącznik nr 18 do niniejszych warunków technicznych,</w:t>
      </w:r>
    </w:p>
    <w:p w14:paraId="63C35AC0" w14:textId="77777777" w:rsidR="003333B7" w:rsidRPr="004C0EED" w:rsidRDefault="003333B7" w:rsidP="00325279">
      <w:pPr>
        <w:pStyle w:val="Default"/>
        <w:numPr>
          <w:ilvl w:val="0"/>
          <w:numId w:val="143"/>
        </w:numPr>
        <w:tabs>
          <w:tab w:val="clear" w:pos="0"/>
        </w:tabs>
        <w:autoSpaceDE/>
        <w:spacing w:line="276" w:lineRule="auto"/>
        <w:ind w:left="851" w:hanging="284"/>
        <w:jc w:val="both"/>
        <w:rPr>
          <w:rFonts w:ascii="Tahoma" w:eastAsia="Verdana" w:hAnsi="Tahoma" w:cs="Tahoma"/>
          <w:sz w:val="20"/>
          <w:szCs w:val="20"/>
          <w:shd w:val="clear" w:color="auto" w:fill="FFFFFF"/>
        </w:rPr>
      </w:pPr>
      <w:r w:rsidRPr="00904A39">
        <w:rPr>
          <w:rFonts w:ascii="Tahoma" w:eastAsia="Verdana" w:hAnsi="Tahoma" w:cs="Tahoma"/>
          <w:sz w:val="20"/>
          <w:szCs w:val="20"/>
          <w:shd w:val="clear" w:color="auto" w:fill="FFFFFF"/>
        </w:rPr>
        <w:t>lista osób dokonujących wglądu - Załącznik nr 13A do niniejszych warunków technicznych,</w:t>
      </w:r>
    </w:p>
    <w:p w14:paraId="587D581B" w14:textId="36E77CAE" w:rsidR="003333B7" w:rsidRPr="004C0EED" w:rsidRDefault="003333B7" w:rsidP="00325279">
      <w:pPr>
        <w:pStyle w:val="Default"/>
        <w:numPr>
          <w:ilvl w:val="0"/>
          <w:numId w:val="143"/>
        </w:numPr>
        <w:tabs>
          <w:tab w:val="clear" w:pos="0"/>
        </w:tabs>
        <w:autoSpaceDE/>
        <w:spacing w:line="276" w:lineRule="auto"/>
        <w:ind w:left="851" w:hanging="284"/>
        <w:jc w:val="both"/>
        <w:rPr>
          <w:rFonts w:ascii="Tahoma" w:eastAsia="Verdana" w:hAnsi="Tahoma" w:cs="Tahoma"/>
          <w:sz w:val="20"/>
          <w:szCs w:val="20"/>
          <w:shd w:val="clear" w:color="auto" w:fill="FFFFFF"/>
        </w:rPr>
      </w:pPr>
      <w:r w:rsidRPr="00904A39">
        <w:rPr>
          <w:rFonts w:ascii="Tahoma" w:eastAsia="Verdana" w:hAnsi="Tahoma" w:cs="Tahoma"/>
          <w:sz w:val="20"/>
          <w:szCs w:val="20"/>
          <w:shd w:val="clear" w:color="auto" w:fill="FFFFFF"/>
        </w:rPr>
        <w:t xml:space="preserve">wykaz uwag </w:t>
      </w:r>
      <w:r w:rsidR="00FA01F7" w:rsidRPr="00904A39">
        <w:rPr>
          <w:rFonts w:ascii="Tahoma" w:eastAsia="Verdana" w:hAnsi="Tahoma" w:cs="Tahoma"/>
          <w:sz w:val="20"/>
          <w:szCs w:val="20"/>
          <w:shd w:val="clear" w:color="auto" w:fill="FFFFFF"/>
        </w:rPr>
        <w:t>-</w:t>
      </w:r>
      <w:r w:rsidRPr="00904A39">
        <w:rPr>
          <w:rFonts w:ascii="Tahoma" w:eastAsia="Verdana" w:hAnsi="Tahoma" w:cs="Tahoma"/>
          <w:sz w:val="20"/>
          <w:szCs w:val="20"/>
          <w:shd w:val="clear" w:color="auto" w:fill="FFFFFF"/>
        </w:rPr>
        <w:t xml:space="preserve"> wzór formularza - Załącznik nr 13B do niniejszych warunków technicznych,</w:t>
      </w:r>
    </w:p>
    <w:p w14:paraId="5BA9F446" w14:textId="77777777" w:rsidR="003333B7" w:rsidRPr="004C0EED" w:rsidRDefault="003333B7" w:rsidP="00325279">
      <w:pPr>
        <w:pStyle w:val="Default"/>
        <w:numPr>
          <w:ilvl w:val="0"/>
          <w:numId w:val="143"/>
        </w:numPr>
        <w:tabs>
          <w:tab w:val="clear" w:pos="0"/>
        </w:tabs>
        <w:autoSpaceDE/>
        <w:spacing w:line="276" w:lineRule="auto"/>
        <w:ind w:left="851" w:hanging="284"/>
        <w:jc w:val="both"/>
        <w:rPr>
          <w:rFonts w:ascii="Tahoma" w:eastAsia="Verdana" w:hAnsi="Tahoma" w:cs="Tahoma"/>
          <w:sz w:val="20"/>
          <w:szCs w:val="20"/>
          <w:shd w:val="clear" w:color="auto" w:fill="FFFFFF"/>
        </w:rPr>
      </w:pPr>
      <w:r w:rsidRPr="00904A39">
        <w:rPr>
          <w:rFonts w:ascii="Tahoma" w:eastAsia="Verdana" w:hAnsi="Tahoma" w:cs="Tahoma"/>
          <w:sz w:val="20"/>
          <w:szCs w:val="20"/>
          <w:shd w:val="clear" w:color="auto" w:fill="FFFFFF"/>
        </w:rPr>
        <w:t>wydruk z bazy mapy ewidencyjnej, wydruk z rejestru, kartoteki budynków i lokali, które przedłoży do podpisu przybyłym osobom.</w:t>
      </w:r>
    </w:p>
    <w:p w14:paraId="50AE10A6" w14:textId="77777777" w:rsidR="004C0EED" w:rsidRDefault="004C0EED" w:rsidP="004C0EED">
      <w:pPr>
        <w:pStyle w:val="GAMP"/>
      </w:pPr>
    </w:p>
    <w:p w14:paraId="220D13EC" w14:textId="0A9D540C" w:rsidR="003333B7" w:rsidRPr="00904A39" w:rsidRDefault="003333B7" w:rsidP="004C0EED">
      <w:pPr>
        <w:pStyle w:val="GAMP"/>
      </w:pPr>
      <w:r w:rsidRPr="00904A39">
        <w:t xml:space="preserve">Zamawiający wymaga, aby poza kierownikiem pracy geodezyjnej w procesie wyłożenia projektu operatu opisowo-kartograficznego uczestniczył przedstawiciel Wykonawcy lub pracownik wskazany przez </w:t>
      </w:r>
      <w:r w:rsidRPr="00904A39">
        <w:lastRenderedPageBreak/>
        <w:t xml:space="preserve">Wykonawcę biorący bezpośredni udział w pracach wykonywanych na gruncie, dotyczących ustalenia przebiegu linii granicznych. </w:t>
      </w:r>
    </w:p>
    <w:p w14:paraId="459B5AC3" w14:textId="77777777" w:rsidR="004C0EED" w:rsidRDefault="004C0EED" w:rsidP="004C0EED">
      <w:pPr>
        <w:pStyle w:val="GAMP"/>
        <w:rPr>
          <w:b/>
          <w:bCs/>
          <w:u w:val="single"/>
        </w:rPr>
      </w:pPr>
    </w:p>
    <w:p w14:paraId="35A1233B" w14:textId="0A078330" w:rsidR="004C0EED" w:rsidRPr="00902554" w:rsidRDefault="003333B7" w:rsidP="004C0EED">
      <w:pPr>
        <w:pStyle w:val="GAMP"/>
      </w:pPr>
      <w:r w:rsidRPr="00902554">
        <w:t>Uwaga</w:t>
      </w:r>
      <w:r w:rsidR="00902554">
        <w:t>:</w:t>
      </w:r>
    </w:p>
    <w:p w14:paraId="6AC20D30" w14:textId="73F5BEAF" w:rsidR="003333B7" w:rsidRPr="00904A39" w:rsidRDefault="003333B7" w:rsidP="004C0EED">
      <w:pPr>
        <w:pStyle w:val="GAMP"/>
      </w:pPr>
      <w:r w:rsidRPr="00904A39">
        <w:t>Wykonawca zobowiązany jest do przeprowadzenia wszelkich dodatkowych czynności niezbędnych do należytego i wyczerpującego zebrania materiału dowodowego celem jego rozpatrzenia w ramach uwag zgłoszonych do danych zawartych w projekcie operatu opisowo-kartograficznego, w trakcie jego wyłożenia. Z przeprowadzonych czynności wykonawca sporządzi wymaganą dokumentację i przedłoży Zamawiającemu.</w:t>
      </w:r>
    </w:p>
    <w:p w14:paraId="3F073EA4" w14:textId="77777777" w:rsidR="004C0EED" w:rsidRDefault="004C0EED" w:rsidP="004C0EED">
      <w:pPr>
        <w:pStyle w:val="GAMP"/>
        <w:rPr>
          <w:highlight w:val="white"/>
        </w:rPr>
      </w:pPr>
    </w:p>
    <w:p w14:paraId="3180DD14" w14:textId="6BE4AE7F" w:rsidR="003333B7" w:rsidRPr="00904A39" w:rsidRDefault="003333B7" w:rsidP="004C0EED">
      <w:pPr>
        <w:pStyle w:val="GAMP"/>
      </w:pPr>
      <w:r w:rsidRPr="00904A39">
        <w:rPr>
          <w:highlight w:val="white"/>
        </w:rPr>
        <w:t xml:space="preserve">W przypadku uwzględnienia uwag zgłoszonych w trakcie wyłożenia, Wykonawca zaktualizuje projekt operatu opisowo </w:t>
      </w:r>
      <w:r w:rsidR="00FA01F7" w:rsidRPr="00904A39">
        <w:rPr>
          <w:highlight w:val="white"/>
        </w:rPr>
        <w:t>-</w:t>
      </w:r>
      <w:r w:rsidRPr="00904A39">
        <w:rPr>
          <w:highlight w:val="white"/>
        </w:rPr>
        <w:t xml:space="preserve"> kartograficznego w odpowiednim zakresie. </w:t>
      </w:r>
    </w:p>
    <w:p w14:paraId="35019303" w14:textId="77777777" w:rsidR="004C0EED" w:rsidRDefault="004C0EED" w:rsidP="004C0EED">
      <w:pPr>
        <w:pStyle w:val="GAMP"/>
      </w:pPr>
    </w:p>
    <w:p w14:paraId="37AE1EA9" w14:textId="7723D725" w:rsidR="003333B7" w:rsidRPr="00904A39" w:rsidRDefault="003333B7" w:rsidP="004C0EED">
      <w:pPr>
        <w:pStyle w:val="GAMP"/>
      </w:pPr>
      <w:r w:rsidRPr="00904A39">
        <w:t xml:space="preserve">Po rozpatrzeniu uwag zgłoszonych podczas wyłożenia do publicznego wglądu projektu operatu opisowo </w:t>
      </w:r>
      <w:r w:rsidR="00FA01F7" w:rsidRPr="00904A39">
        <w:t>-</w:t>
      </w:r>
      <w:r w:rsidRPr="00904A39">
        <w:t xml:space="preserve"> kartograficznego ewidencji gruntów i budynków następuje aktualizacja bazy danych ewidencyjnych. </w:t>
      </w:r>
    </w:p>
    <w:p w14:paraId="6CA399A1" w14:textId="77777777" w:rsidR="004C0EED" w:rsidRDefault="004C0EED" w:rsidP="004C0EED">
      <w:pPr>
        <w:pStyle w:val="GAMP"/>
      </w:pPr>
    </w:p>
    <w:p w14:paraId="2DDAFD6E" w14:textId="2F3841C7" w:rsidR="003333B7" w:rsidRDefault="003333B7" w:rsidP="004C0EED">
      <w:pPr>
        <w:pStyle w:val="GAMP"/>
      </w:pPr>
      <w:r w:rsidRPr="00904A39">
        <w:t xml:space="preserve">Wykonawca przy udziale przedstawiciela Zamawiającego, posiadającego </w:t>
      </w:r>
      <w:r w:rsidR="00A33CDA" w:rsidRPr="00904A39">
        <w:t>upoważnienie,</w:t>
      </w:r>
      <w:r w:rsidRPr="00904A39">
        <w:t xml:space="preserve"> o którym mowa w art.43 pkt.2 </w:t>
      </w:r>
      <w:r w:rsidRPr="00904A39">
        <w:rPr>
          <w:i/>
          <w:iCs/>
        </w:rPr>
        <w:t xml:space="preserve">ustawy </w:t>
      </w:r>
      <w:proofErr w:type="spellStart"/>
      <w:r w:rsidRPr="00904A39">
        <w:rPr>
          <w:i/>
          <w:iCs/>
        </w:rPr>
        <w:t>pgik</w:t>
      </w:r>
      <w:proofErr w:type="spellEnd"/>
      <w:r w:rsidRPr="00904A39">
        <w:t xml:space="preserve"> przygotuje, a następnie dostarczy do wszystkich osób, które wniosły uwagi do projektu operatu opisowo-kartograficznego odpowiedzi o sposobie rozstrzygnięcia wniesionych uwag, a w sprawach wymagających ponownego pomiaru określi termin wykonania prac. </w:t>
      </w:r>
    </w:p>
    <w:p w14:paraId="3184EA66" w14:textId="77777777" w:rsidR="004C0EED" w:rsidRPr="00904A39" w:rsidRDefault="004C0EED" w:rsidP="004C0EED">
      <w:pPr>
        <w:pStyle w:val="GAMP"/>
      </w:pPr>
    </w:p>
    <w:p w14:paraId="45393C1A" w14:textId="77777777" w:rsidR="003333B7" w:rsidRPr="004C0EED" w:rsidRDefault="003333B7" w:rsidP="004C0EED">
      <w:pPr>
        <w:pStyle w:val="Nagwek5"/>
        <w:numPr>
          <w:ilvl w:val="4"/>
          <w:numId w:val="1"/>
        </w:numPr>
        <w:spacing w:before="0" w:after="0" w:line="276" w:lineRule="auto"/>
        <w:ind w:left="1134" w:hanging="1134"/>
        <w:jc w:val="both"/>
        <w:rPr>
          <w:rFonts w:ascii="Tahoma" w:hAnsi="Tahoma" w:cs="Tahoma"/>
          <w:color w:val="000000" w:themeColor="text1"/>
          <w:sz w:val="20"/>
          <w:szCs w:val="20"/>
        </w:rPr>
      </w:pPr>
      <w:r w:rsidRPr="004C0EED">
        <w:rPr>
          <w:rFonts w:ascii="Tahoma" w:hAnsi="Tahoma" w:cs="Tahoma"/>
          <w:color w:val="000000" w:themeColor="text1"/>
          <w:sz w:val="20"/>
          <w:szCs w:val="20"/>
          <w:shd w:val="clear" w:color="auto" w:fill="FFFFFF"/>
        </w:rPr>
        <w:t>Ogłoszenie w dzienniku urzędowym województwa oraz biuletynie informacji publicznej na stronie podmiotowej starostwa</w:t>
      </w:r>
    </w:p>
    <w:p w14:paraId="06964858" w14:textId="77777777" w:rsidR="004C0EED" w:rsidRDefault="004C0EED" w:rsidP="004C0EED">
      <w:pPr>
        <w:pStyle w:val="GAMP"/>
      </w:pPr>
    </w:p>
    <w:p w14:paraId="3FC394CD" w14:textId="68910F9D" w:rsidR="003333B7" w:rsidRDefault="003333B7" w:rsidP="004C0EED">
      <w:pPr>
        <w:pStyle w:val="GAMP"/>
      </w:pPr>
      <w:r w:rsidRPr="00904A39">
        <w:t xml:space="preserve">Po upływie 15 dni od dnia wyłożenia projektu operatu opisowo-kartograficznego, dane objęte modernizacją, zawarte w projekcie stają się danymi ewidencji gruntów i budynków oraz podlegają ujawnieniu w bazie danych ewidencji gruntów i budynków. Informację o tym, po jej przygotowaniu przez Wykonawcę i zweryfikowaniu przez Inspektora Nadzoru, Starosta ogłasza w Dzienniku Urzędowym Województwa Lubuskiego oraz w Biuletynie Informacji Publicznej Starostwa Powiatowego </w:t>
      </w:r>
      <w:r w:rsidR="009B0EA8">
        <w:t>w Żaganiu</w:t>
      </w:r>
      <w:r w:rsidRPr="00904A39">
        <w:t>.</w:t>
      </w:r>
    </w:p>
    <w:p w14:paraId="24D649A3" w14:textId="77777777" w:rsidR="004C0EED" w:rsidRPr="00904A39" w:rsidRDefault="004C0EED" w:rsidP="004C0EED">
      <w:pPr>
        <w:pStyle w:val="GAMP"/>
      </w:pPr>
    </w:p>
    <w:p w14:paraId="4D3050C4" w14:textId="77777777" w:rsidR="003333B7" w:rsidRPr="004C0EED" w:rsidRDefault="003333B7" w:rsidP="00C51BD6">
      <w:pPr>
        <w:pStyle w:val="Nagwek4"/>
        <w:numPr>
          <w:ilvl w:val="3"/>
          <w:numId w:val="1"/>
        </w:numPr>
        <w:spacing w:before="0" w:after="0" w:line="276" w:lineRule="auto"/>
        <w:ind w:left="851" w:hanging="851"/>
        <w:rPr>
          <w:rFonts w:ascii="Tahoma" w:hAnsi="Tahoma" w:cs="Tahoma"/>
          <w:i w:val="0"/>
          <w:iCs w:val="0"/>
          <w:color w:val="000000" w:themeColor="text1"/>
          <w:sz w:val="20"/>
          <w:szCs w:val="20"/>
        </w:rPr>
      </w:pPr>
      <w:r w:rsidRPr="004C0EED">
        <w:rPr>
          <w:rFonts w:ascii="Tahoma" w:hAnsi="Tahoma" w:cs="Tahoma"/>
          <w:i w:val="0"/>
          <w:iCs w:val="0"/>
          <w:color w:val="000000" w:themeColor="text1"/>
          <w:sz w:val="20"/>
          <w:szCs w:val="20"/>
        </w:rPr>
        <w:t>Dokumentacja</w:t>
      </w:r>
      <w:r w:rsidRPr="004C0EED">
        <w:rPr>
          <w:rFonts w:ascii="Tahoma" w:hAnsi="Tahoma" w:cs="Tahoma"/>
          <w:i w:val="0"/>
          <w:iCs w:val="0"/>
          <w:color w:val="000000" w:themeColor="text1"/>
          <w:sz w:val="20"/>
          <w:szCs w:val="20"/>
          <w:highlight w:val="white"/>
        </w:rPr>
        <w:t xml:space="preserve"> wynikowa</w:t>
      </w:r>
    </w:p>
    <w:p w14:paraId="7835BD38" w14:textId="77777777" w:rsidR="004C0EED" w:rsidRDefault="004C0EED" w:rsidP="004C0EED">
      <w:pPr>
        <w:pStyle w:val="GAMP"/>
        <w:rPr>
          <w:highlight w:val="white"/>
        </w:rPr>
      </w:pPr>
    </w:p>
    <w:p w14:paraId="5197564E" w14:textId="52BEAE68" w:rsidR="003333B7" w:rsidRPr="00904A39" w:rsidRDefault="003333B7" w:rsidP="004C0EED">
      <w:pPr>
        <w:pStyle w:val="GAMP"/>
      </w:pPr>
      <w:r w:rsidRPr="00904A39">
        <w:rPr>
          <w:highlight w:val="white"/>
        </w:rPr>
        <w:t>Dokumentację wynikową stanowić będą:</w:t>
      </w:r>
    </w:p>
    <w:p w14:paraId="35D6C5C7" w14:textId="5B52E9A1" w:rsidR="003333B7" w:rsidRPr="004C0EED" w:rsidRDefault="003333B7" w:rsidP="00C400FF">
      <w:pPr>
        <w:pStyle w:val="Akapitzlist"/>
        <w:widowControl w:val="0"/>
        <w:numPr>
          <w:ilvl w:val="0"/>
          <w:numId w:val="46"/>
        </w:numPr>
        <w:tabs>
          <w:tab w:val="clear" w:pos="720"/>
        </w:tabs>
        <w:suppressAutoHyphens/>
        <w:spacing w:after="0" w:line="276" w:lineRule="auto"/>
        <w:ind w:left="851" w:hanging="284"/>
        <w:jc w:val="both"/>
        <w:rPr>
          <w:rFonts w:ascii="Tahoma" w:hAnsi="Tahoma" w:cs="Tahoma"/>
          <w:sz w:val="20"/>
          <w:szCs w:val="20"/>
        </w:rPr>
      </w:pPr>
      <w:r w:rsidRPr="004C0EED">
        <w:rPr>
          <w:rFonts w:ascii="Tahoma" w:hAnsi="Tahoma" w:cs="Tahoma"/>
          <w:sz w:val="20"/>
          <w:szCs w:val="20"/>
          <w:shd w:val="clear" w:color="auto" w:fill="FFFFFF"/>
        </w:rPr>
        <w:t xml:space="preserve">Operat opisowo </w:t>
      </w:r>
      <w:r w:rsidR="00FA01F7" w:rsidRPr="004C0EED">
        <w:rPr>
          <w:rFonts w:ascii="Tahoma" w:hAnsi="Tahoma" w:cs="Tahoma"/>
          <w:sz w:val="20"/>
          <w:szCs w:val="20"/>
          <w:shd w:val="clear" w:color="auto" w:fill="FFFFFF"/>
        </w:rPr>
        <w:t>-</w:t>
      </w:r>
      <w:r w:rsidRPr="004C0EED">
        <w:rPr>
          <w:rFonts w:ascii="Tahoma" w:hAnsi="Tahoma" w:cs="Tahoma"/>
          <w:sz w:val="20"/>
          <w:szCs w:val="20"/>
          <w:shd w:val="clear" w:color="auto" w:fill="FFFFFF"/>
        </w:rPr>
        <w:t xml:space="preserve"> kartograficzny. Mapy ewidencyjne winny zostać sporządzone w kolorze, wg stanu na ostatni dzień wyłożenia projektu operatu opisowo-kartograficznego do publicznego wglądu wraz z naniesionymi zmianami wynikającymi z uwzględnienia wniesionych uwag do projektu operatu ( zmiany na czerwono).</w:t>
      </w:r>
    </w:p>
    <w:p w14:paraId="0B6E3C29" w14:textId="18735F8D" w:rsidR="003333B7" w:rsidRPr="00904A39" w:rsidRDefault="003333B7" w:rsidP="00C400FF">
      <w:pPr>
        <w:widowControl w:val="0"/>
        <w:numPr>
          <w:ilvl w:val="0"/>
          <w:numId w:val="46"/>
        </w:numPr>
        <w:tabs>
          <w:tab w:val="clear" w:pos="720"/>
        </w:tabs>
        <w:suppressAutoHyphens/>
        <w:spacing w:after="0" w:line="276" w:lineRule="auto"/>
        <w:ind w:left="851" w:hanging="284"/>
        <w:jc w:val="both"/>
        <w:rPr>
          <w:rFonts w:ascii="Tahoma" w:hAnsi="Tahoma" w:cs="Tahoma"/>
          <w:sz w:val="20"/>
          <w:szCs w:val="20"/>
        </w:rPr>
      </w:pPr>
      <w:r w:rsidRPr="00904A39">
        <w:rPr>
          <w:rFonts w:ascii="Tahoma" w:hAnsi="Tahoma" w:cs="Tahoma"/>
          <w:sz w:val="20"/>
          <w:szCs w:val="20"/>
          <w:shd w:val="clear" w:color="auto" w:fill="FFFFFF"/>
        </w:rPr>
        <w:t xml:space="preserve">Baza danych </w:t>
      </w:r>
      <w:proofErr w:type="spellStart"/>
      <w:r w:rsidR="00A56F3B">
        <w:rPr>
          <w:rFonts w:ascii="Tahoma" w:hAnsi="Tahoma" w:cs="Tahoma"/>
          <w:sz w:val="20"/>
          <w:szCs w:val="20"/>
          <w:shd w:val="clear" w:color="auto" w:fill="FFFFFF"/>
        </w:rPr>
        <w:t>EGiB</w:t>
      </w:r>
      <w:proofErr w:type="spellEnd"/>
      <w:r w:rsidRPr="00904A39">
        <w:rPr>
          <w:rFonts w:ascii="Tahoma" w:hAnsi="Tahoma" w:cs="Tahoma"/>
          <w:sz w:val="20"/>
          <w:szCs w:val="20"/>
          <w:shd w:val="clear" w:color="auto" w:fill="FFFFFF"/>
        </w:rPr>
        <w:t xml:space="preserve"> po modernizacji w postaci pliku GML zwierający dane po modernizacji oraz w rastry map ewidencyjnych a także rastry innych map, które posłużyły Wykonawcy do realizacji przedmiotu prac np. mapy klasyfikacyjne wpasowane do układu odniesienia współrzędnych prostokątnych płaskich PL-2000, w przypadku braku ich w powiatowej bazie danych dotyczących archiwalnych map analogowych.</w:t>
      </w:r>
    </w:p>
    <w:p w14:paraId="1F06B4B5" w14:textId="77777777" w:rsidR="003333B7" w:rsidRPr="00904A39" w:rsidRDefault="003333B7" w:rsidP="00C400FF">
      <w:pPr>
        <w:widowControl w:val="0"/>
        <w:numPr>
          <w:ilvl w:val="0"/>
          <w:numId w:val="46"/>
        </w:numPr>
        <w:tabs>
          <w:tab w:val="clear" w:pos="720"/>
        </w:tabs>
        <w:suppressAutoHyphens/>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Operat techniczny z modernizacji ewidencji gruntów i budynków powinien zawierać:</w:t>
      </w:r>
    </w:p>
    <w:p w14:paraId="5F4F45FD" w14:textId="71FD82CB" w:rsidR="003333B7" w:rsidRPr="004C0EED" w:rsidRDefault="003333B7" w:rsidP="00C400FF">
      <w:pPr>
        <w:pStyle w:val="Akapitzlist"/>
        <w:widowControl w:val="0"/>
        <w:numPr>
          <w:ilvl w:val="1"/>
          <w:numId w:val="46"/>
        </w:numPr>
        <w:tabs>
          <w:tab w:val="clear" w:pos="1080"/>
        </w:tabs>
        <w:suppressAutoHyphens/>
        <w:spacing w:after="0" w:line="276" w:lineRule="auto"/>
        <w:ind w:left="1701" w:hanging="567"/>
        <w:jc w:val="both"/>
        <w:rPr>
          <w:rFonts w:ascii="Tahoma" w:hAnsi="Tahoma" w:cs="Tahoma"/>
          <w:sz w:val="20"/>
          <w:szCs w:val="20"/>
          <w:shd w:val="clear" w:color="auto" w:fill="FFFFFF"/>
        </w:rPr>
      </w:pPr>
      <w:r w:rsidRPr="004C0EED">
        <w:rPr>
          <w:rFonts w:ascii="Tahoma" w:hAnsi="Tahoma" w:cs="Tahoma"/>
          <w:sz w:val="20"/>
          <w:szCs w:val="20"/>
          <w:shd w:val="clear" w:color="auto" w:fill="FFFFFF"/>
        </w:rPr>
        <w:t>Sprawozdanie techniczne.</w:t>
      </w:r>
    </w:p>
    <w:p w14:paraId="7F3CEAA0" w14:textId="77777777" w:rsidR="003333B7" w:rsidRPr="00904A39" w:rsidRDefault="003333B7" w:rsidP="00C400FF">
      <w:pPr>
        <w:widowControl w:val="0"/>
        <w:numPr>
          <w:ilvl w:val="1"/>
          <w:numId w:val="46"/>
        </w:numPr>
        <w:tabs>
          <w:tab w:val="clear" w:pos="1080"/>
        </w:tabs>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Wykaz dokumentacji źródłowej wraz z zakresem jej wykorzystania.</w:t>
      </w:r>
    </w:p>
    <w:p w14:paraId="5F01F5A8" w14:textId="77777777" w:rsidR="003333B7" w:rsidRPr="00904A39" w:rsidRDefault="003333B7" w:rsidP="00C400FF">
      <w:pPr>
        <w:widowControl w:val="0"/>
        <w:numPr>
          <w:ilvl w:val="1"/>
          <w:numId w:val="46"/>
        </w:numPr>
        <w:tabs>
          <w:tab w:val="clear" w:pos="1080"/>
        </w:tabs>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Dokumentacja geodezyjno-prawna (wykazy zmian danych ewidencyjnych, mapy uzupełniające, szkice polowe, protokoły graniczne, itp.) potrzebna do usunięcia rozbieżności i wprowadzenia zmian w ewidencji gruntów i budynków.</w:t>
      </w:r>
    </w:p>
    <w:p w14:paraId="693A1FD8" w14:textId="77777777" w:rsidR="003333B7" w:rsidRPr="00904A39" w:rsidRDefault="003333B7" w:rsidP="00C400FF">
      <w:pPr>
        <w:widowControl w:val="0"/>
        <w:numPr>
          <w:ilvl w:val="1"/>
          <w:numId w:val="46"/>
        </w:numPr>
        <w:tabs>
          <w:tab w:val="clear" w:pos="1080"/>
        </w:tabs>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Dowody doręczeń i wezwań.  </w:t>
      </w:r>
    </w:p>
    <w:p w14:paraId="75E49E4C" w14:textId="77777777" w:rsidR="003333B7" w:rsidRPr="00904A39" w:rsidRDefault="003333B7" w:rsidP="00C400FF">
      <w:pPr>
        <w:widowControl w:val="0"/>
        <w:numPr>
          <w:ilvl w:val="1"/>
          <w:numId w:val="46"/>
        </w:numPr>
        <w:tabs>
          <w:tab w:val="clear" w:pos="1080"/>
        </w:tabs>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Skorowidz łączący nr działek z odpowiednim szkicem polowym, protokołem ustalenia </w:t>
      </w:r>
      <w:r w:rsidRPr="00904A39">
        <w:rPr>
          <w:rFonts w:ascii="Tahoma" w:hAnsi="Tahoma" w:cs="Tahoma"/>
          <w:sz w:val="20"/>
          <w:szCs w:val="20"/>
          <w:shd w:val="clear" w:color="auto" w:fill="FFFFFF"/>
        </w:rPr>
        <w:lastRenderedPageBreak/>
        <w:t>granic, mapą wywiadu i zwrotnym potwierdzeniem odbioru zawiadomień.</w:t>
      </w:r>
    </w:p>
    <w:p w14:paraId="5E99BAF9" w14:textId="77777777" w:rsidR="003333B7" w:rsidRPr="00904A39" w:rsidRDefault="003333B7" w:rsidP="00C400FF">
      <w:pPr>
        <w:widowControl w:val="0"/>
        <w:numPr>
          <w:ilvl w:val="1"/>
          <w:numId w:val="46"/>
        </w:numPr>
        <w:tabs>
          <w:tab w:val="clear" w:pos="1080"/>
        </w:tabs>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Wykaz nowych punktów PRG dla obrębu jednostki ewidencyjnej.</w:t>
      </w:r>
    </w:p>
    <w:p w14:paraId="4AA6DBEA" w14:textId="77777777" w:rsidR="003333B7" w:rsidRPr="00904A39" w:rsidRDefault="003333B7" w:rsidP="00C400FF">
      <w:pPr>
        <w:widowControl w:val="0"/>
        <w:numPr>
          <w:ilvl w:val="1"/>
          <w:numId w:val="46"/>
        </w:numPr>
        <w:tabs>
          <w:tab w:val="clear" w:pos="1080"/>
        </w:tabs>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Mapa porównania z terenem.</w:t>
      </w:r>
    </w:p>
    <w:p w14:paraId="7E4F8AB4" w14:textId="77777777" w:rsidR="003333B7" w:rsidRPr="00904A39" w:rsidRDefault="003333B7" w:rsidP="00C400FF">
      <w:pPr>
        <w:widowControl w:val="0"/>
        <w:numPr>
          <w:ilvl w:val="1"/>
          <w:numId w:val="46"/>
        </w:numPr>
        <w:tabs>
          <w:tab w:val="clear" w:pos="1080"/>
          <w:tab w:val="left" w:pos="1418"/>
        </w:tabs>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Szkic przeglądowy szkiców przedstawiających aktualne usytuowanie granic, użytków gruntowych, budynków, punktów granicznych i ich numerów. </w:t>
      </w:r>
    </w:p>
    <w:p w14:paraId="4C890E68" w14:textId="77777777" w:rsidR="003333B7" w:rsidRPr="00904A39" w:rsidRDefault="003333B7" w:rsidP="00C400FF">
      <w:pPr>
        <w:widowControl w:val="0"/>
        <w:numPr>
          <w:ilvl w:val="1"/>
          <w:numId w:val="46"/>
        </w:numPr>
        <w:tabs>
          <w:tab w:val="clear" w:pos="1080"/>
        </w:tabs>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Obliczenia współrzędnych, pół powierzchni. </w:t>
      </w:r>
    </w:p>
    <w:p w14:paraId="40FA7EBA" w14:textId="77777777" w:rsidR="003333B7" w:rsidRPr="00904A39" w:rsidRDefault="003333B7" w:rsidP="00C400FF">
      <w:pPr>
        <w:widowControl w:val="0"/>
        <w:numPr>
          <w:ilvl w:val="1"/>
          <w:numId w:val="46"/>
        </w:numPr>
        <w:tabs>
          <w:tab w:val="clear" w:pos="1080"/>
        </w:tabs>
        <w:suppressAutoHyphens/>
        <w:spacing w:after="0" w:line="276" w:lineRule="auto"/>
        <w:ind w:left="1701" w:hanging="567"/>
        <w:jc w:val="both"/>
        <w:rPr>
          <w:rFonts w:ascii="Tahoma" w:hAnsi="Tahoma" w:cs="Tahoma"/>
        </w:rPr>
      </w:pPr>
      <w:r w:rsidRPr="00904A39">
        <w:rPr>
          <w:rFonts w:ascii="Tahoma" w:hAnsi="Tahoma" w:cs="Tahoma"/>
          <w:color w:val="000000"/>
          <w:sz w:val="20"/>
          <w:szCs w:val="20"/>
          <w:shd w:val="clear" w:color="auto" w:fill="FFFFFF"/>
        </w:rPr>
        <w:t>Wykazy współrzędnych pomierzonych i obliczonych punktów.</w:t>
      </w:r>
    </w:p>
    <w:p w14:paraId="64DC8254" w14:textId="77777777" w:rsidR="003333B7" w:rsidRPr="00904A39" w:rsidRDefault="003333B7" w:rsidP="00C400FF">
      <w:pPr>
        <w:widowControl w:val="0"/>
        <w:numPr>
          <w:ilvl w:val="1"/>
          <w:numId w:val="46"/>
        </w:numPr>
        <w:tabs>
          <w:tab w:val="clear" w:pos="1080"/>
        </w:tabs>
        <w:suppressAutoHyphens/>
        <w:spacing w:after="0" w:line="276" w:lineRule="auto"/>
        <w:ind w:left="1701" w:hanging="567"/>
        <w:jc w:val="both"/>
        <w:rPr>
          <w:rFonts w:ascii="Tahoma" w:hAnsi="Tahoma" w:cs="Tahoma"/>
        </w:rPr>
      </w:pPr>
      <w:r w:rsidRPr="00904A39">
        <w:rPr>
          <w:rFonts w:ascii="Tahoma" w:hAnsi="Tahoma" w:cs="Tahoma"/>
          <w:color w:val="000000"/>
          <w:sz w:val="20"/>
          <w:szCs w:val="20"/>
          <w:shd w:val="clear" w:color="auto" w:fill="FFFFFF"/>
        </w:rPr>
        <w:t>Wykazy zmian dla punktów granicznych ich współrzędnych i atrybutów.</w:t>
      </w:r>
    </w:p>
    <w:p w14:paraId="7A80CBC5" w14:textId="77777777" w:rsidR="003333B7" w:rsidRPr="00904A39" w:rsidRDefault="003333B7" w:rsidP="00C400FF">
      <w:pPr>
        <w:widowControl w:val="0"/>
        <w:numPr>
          <w:ilvl w:val="1"/>
          <w:numId w:val="46"/>
        </w:numPr>
        <w:tabs>
          <w:tab w:val="clear" w:pos="1080"/>
        </w:tabs>
        <w:suppressAutoHyphens/>
        <w:spacing w:after="0" w:line="276" w:lineRule="auto"/>
        <w:ind w:left="1701" w:hanging="567"/>
        <w:jc w:val="both"/>
        <w:rPr>
          <w:rFonts w:ascii="Tahoma" w:hAnsi="Tahoma" w:cs="Tahoma"/>
        </w:rPr>
      </w:pPr>
      <w:r w:rsidRPr="00904A39">
        <w:rPr>
          <w:rFonts w:ascii="Tahoma" w:hAnsi="Tahoma" w:cs="Tahoma"/>
          <w:color w:val="000000"/>
          <w:sz w:val="20"/>
          <w:szCs w:val="20"/>
          <w:shd w:val="clear" w:color="auto" w:fill="FFFFFF"/>
        </w:rPr>
        <w:t xml:space="preserve">Wykazy współrzędnych z podziałem zgodnym z § 39 pkt 2 </w:t>
      </w:r>
      <w:r w:rsidRPr="00904A39">
        <w:rPr>
          <w:rFonts w:ascii="Tahoma" w:hAnsi="Tahoma" w:cs="Tahoma"/>
          <w:i/>
          <w:iCs/>
          <w:color w:val="000000"/>
          <w:sz w:val="20"/>
          <w:szCs w:val="20"/>
          <w:shd w:val="clear" w:color="auto" w:fill="FFFFFF"/>
        </w:rPr>
        <w:t>rozporządzenia o standardach.</w:t>
      </w:r>
    </w:p>
    <w:p w14:paraId="3A163D0D" w14:textId="77777777" w:rsidR="003333B7" w:rsidRPr="00904A39" w:rsidRDefault="003333B7" w:rsidP="00C400FF">
      <w:pPr>
        <w:widowControl w:val="0"/>
        <w:numPr>
          <w:ilvl w:val="1"/>
          <w:numId w:val="46"/>
        </w:numPr>
        <w:tabs>
          <w:tab w:val="clear" w:pos="1080"/>
          <w:tab w:val="left" w:pos="1418"/>
        </w:tabs>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Zebrane dokumenty dotyczące stanu prawnego i danych technicznych działek ewidencyjnych, budynków i lokali (zbiory arkuszy danych ewidencyjnych budynków i lokali, protokoły badanie ksiąg wieczystych i innych dokumentów określających stan faktyczny i prawny itp.).</w:t>
      </w:r>
    </w:p>
    <w:p w14:paraId="0230F890" w14:textId="77777777" w:rsidR="003333B7" w:rsidRPr="00904A39" w:rsidRDefault="003333B7" w:rsidP="00C400FF">
      <w:pPr>
        <w:widowControl w:val="0"/>
        <w:numPr>
          <w:ilvl w:val="1"/>
          <w:numId w:val="46"/>
        </w:numPr>
        <w:tabs>
          <w:tab w:val="clear" w:pos="1080"/>
          <w:tab w:val="left" w:pos="1418"/>
        </w:tabs>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Protokół wyłożenia do wglądu osób zainteresowanych projektu operatu ewidencyjnego. Protokół powinien również zawierać adnotacje o sposobie rozstrzygnięcia zgłaszanych uwag.</w:t>
      </w:r>
    </w:p>
    <w:p w14:paraId="2BBC61D0" w14:textId="77777777" w:rsidR="003333B7" w:rsidRPr="00904A39" w:rsidRDefault="003333B7" w:rsidP="00C400FF">
      <w:pPr>
        <w:widowControl w:val="0"/>
        <w:numPr>
          <w:ilvl w:val="1"/>
          <w:numId w:val="46"/>
        </w:numPr>
        <w:tabs>
          <w:tab w:val="clear" w:pos="1080"/>
        </w:tabs>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Wykaz uwag zgłoszonych do projektu operatu ewidencyjnego w trakcie jego wyłożenia do wglądu osób zainteresowanych.</w:t>
      </w:r>
    </w:p>
    <w:p w14:paraId="75013690" w14:textId="77777777" w:rsidR="003333B7" w:rsidRPr="00904A39" w:rsidRDefault="003333B7" w:rsidP="00C400FF">
      <w:pPr>
        <w:widowControl w:val="0"/>
        <w:numPr>
          <w:ilvl w:val="1"/>
          <w:numId w:val="46"/>
        </w:numPr>
        <w:tabs>
          <w:tab w:val="clear" w:pos="1080"/>
          <w:tab w:val="left" w:pos="1418"/>
        </w:tabs>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Inne materiały dokumentujące przebieg wyłożenia do wglądu operatu opisowo- kartograficznego.</w:t>
      </w:r>
    </w:p>
    <w:p w14:paraId="4A972687" w14:textId="77777777" w:rsidR="003333B7" w:rsidRPr="00904A39" w:rsidRDefault="003333B7" w:rsidP="00C400FF">
      <w:pPr>
        <w:widowControl w:val="0"/>
        <w:numPr>
          <w:ilvl w:val="1"/>
          <w:numId w:val="46"/>
        </w:numPr>
        <w:tabs>
          <w:tab w:val="clear" w:pos="1080"/>
          <w:tab w:val="left" w:pos="1418"/>
        </w:tabs>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Pliki bazy danych </w:t>
      </w:r>
      <w:proofErr w:type="spellStart"/>
      <w:r w:rsidRPr="00904A39">
        <w:rPr>
          <w:rFonts w:ascii="Tahoma" w:hAnsi="Tahoma" w:cs="Tahoma"/>
          <w:sz w:val="20"/>
          <w:szCs w:val="20"/>
          <w:shd w:val="clear" w:color="auto" w:fill="FFFFFF"/>
        </w:rPr>
        <w:t>EGiB</w:t>
      </w:r>
      <w:proofErr w:type="spellEnd"/>
      <w:r w:rsidRPr="00904A39">
        <w:rPr>
          <w:rFonts w:ascii="Tahoma" w:hAnsi="Tahoma" w:cs="Tahoma"/>
          <w:sz w:val="20"/>
          <w:szCs w:val="20"/>
          <w:shd w:val="clear" w:color="auto" w:fill="FFFFFF"/>
        </w:rPr>
        <w:t xml:space="preserve"> oraz BDOT500, GESUT w formacie GML po modyfikacji przeprowadzonej przez Wykonawcę.</w:t>
      </w:r>
    </w:p>
    <w:p w14:paraId="23ADD865" w14:textId="77777777" w:rsidR="003333B7" w:rsidRPr="00904A39" w:rsidRDefault="003333B7" w:rsidP="00C400FF">
      <w:pPr>
        <w:widowControl w:val="0"/>
        <w:numPr>
          <w:ilvl w:val="1"/>
          <w:numId w:val="46"/>
        </w:numPr>
        <w:tabs>
          <w:tab w:val="clear" w:pos="1080"/>
          <w:tab w:val="left" w:pos="1418"/>
        </w:tabs>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Dokumentację z uzgodnień branżowych, inne dokumenty, raporty i materiały wymienione w warunkach technicznych.</w:t>
      </w:r>
    </w:p>
    <w:p w14:paraId="5F535BE1" w14:textId="77777777" w:rsidR="003333B7" w:rsidRPr="00904A39" w:rsidRDefault="003333B7" w:rsidP="00C400FF">
      <w:pPr>
        <w:widowControl w:val="0"/>
        <w:numPr>
          <w:ilvl w:val="1"/>
          <w:numId w:val="46"/>
        </w:numPr>
        <w:tabs>
          <w:tab w:val="clear" w:pos="1080"/>
          <w:tab w:val="left" w:pos="1418"/>
        </w:tabs>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Wszystkie dokumenty muszą zawierać datę opracowania, identyfikator zgłoszonej pracy, nazwę jednostki wykonawstwa geodezyjnego i podpis osoby sporządzającej oraz kierownika prac legitymującego się stosownymi uprawnieniami. Dokumenty winny zostać skompletowane w tomach operatu posiadających spisy zawartości dla każdego obrębu oddzielny tom. Szkice i protokoły powinny mieć nadane zakresy właściwe dla położenia działek, których dotyczą jako </w:t>
      </w:r>
      <w:proofErr w:type="spellStart"/>
      <w:r w:rsidRPr="00904A39">
        <w:rPr>
          <w:rFonts w:ascii="Tahoma" w:hAnsi="Tahoma" w:cs="Tahoma"/>
          <w:sz w:val="20"/>
          <w:szCs w:val="20"/>
          <w:shd w:val="clear" w:color="auto" w:fill="FFFFFF"/>
        </w:rPr>
        <w:t>geolokacją</w:t>
      </w:r>
      <w:proofErr w:type="spellEnd"/>
      <w:r w:rsidRPr="00904A39">
        <w:rPr>
          <w:rFonts w:ascii="Tahoma" w:hAnsi="Tahoma" w:cs="Tahoma"/>
          <w:sz w:val="20"/>
          <w:szCs w:val="20"/>
          <w:shd w:val="clear" w:color="auto" w:fill="FFFFFF"/>
        </w:rPr>
        <w:t>.</w:t>
      </w:r>
    </w:p>
    <w:p w14:paraId="1BF8A1A1" w14:textId="77777777" w:rsidR="003333B7" w:rsidRPr="00904A39" w:rsidRDefault="003333B7" w:rsidP="00C400FF">
      <w:pPr>
        <w:widowControl w:val="0"/>
        <w:numPr>
          <w:ilvl w:val="1"/>
          <w:numId w:val="46"/>
        </w:numPr>
        <w:tabs>
          <w:tab w:val="clear" w:pos="1080"/>
        </w:tabs>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Po wykonaniu modernizacji bazy </w:t>
      </w:r>
      <w:proofErr w:type="spellStart"/>
      <w:r w:rsidRPr="00904A39">
        <w:rPr>
          <w:rFonts w:ascii="Tahoma" w:hAnsi="Tahoma" w:cs="Tahoma"/>
          <w:sz w:val="20"/>
          <w:szCs w:val="20"/>
          <w:shd w:val="clear" w:color="auto" w:fill="FFFFFF"/>
        </w:rPr>
        <w:t>EGiB</w:t>
      </w:r>
      <w:proofErr w:type="spellEnd"/>
      <w:r w:rsidRPr="00904A39">
        <w:rPr>
          <w:rFonts w:ascii="Tahoma" w:hAnsi="Tahoma" w:cs="Tahoma"/>
          <w:sz w:val="20"/>
          <w:szCs w:val="20"/>
          <w:shd w:val="clear" w:color="auto" w:fill="FFFFFF"/>
        </w:rPr>
        <w:t xml:space="preserve"> wykonawca wykona działania harmonizujące zbiory </w:t>
      </w:r>
      <w:proofErr w:type="spellStart"/>
      <w:r w:rsidRPr="00904A39">
        <w:rPr>
          <w:rFonts w:ascii="Tahoma" w:hAnsi="Tahoma" w:cs="Tahoma"/>
          <w:sz w:val="20"/>
          <w:szCs w:val="20"/>
          <w:shd w:val="clear" w:color="auto" w:fill="FFFFFF"/>
        </w:rPr>
        <w:t>EGiB</w:t>
      </w:r>
      <w:proofErr w:type="spellEnd"/>
      <w:r w:rsidRPr="00904A39">
        <w:rPr>
          <w:rFonts w:ascii="Tahoma" w:hAnsi="Tahoma" w:cs="Tahoma"/>
          <w:sz w:val="20"/>
          <w:szCs w:val="20"/>
          <w:shd w:val="clear" w:color="auto" w:fill="FFFFFF"/>
        </w:rPr>
        <w:t xml:space="preserve"> ze zbiorami </w:t>
      </w:r>
      <w:proofErr w:type="spellStart"/>
      <w:r w:rsidRPr="00904A39">
        <w:rPr>
          <w:rFonts w:ascii="Tahoma" w:hAnsi="Tahoma" w:cs="Tahoma"/>
          <w:sz w:val="20"/>
          <w:szCs w:val="20"/>
          <w:shd w:val="clear" w:color="auto" w:fill="FFFFFF"/>
        </w:rPr>
        <w:t>EGiB</w:t>
      </w:r>
      <w:proofErr w:type="spellEnd"/>
      <w:r w:rsidRPr="00904A39">
        <w:rPr>
          <w:rFonts w:ascii="Tahoma" w:hAnsi="Tahoma" w:cs="Tahoma"/>
          <w:sz w:val="20"/>
          <w:szCs w:val="20"/>
          <w:shd w:val="clear" w:color="auto" w:fill="FFFFFF"/>
        </w:rPr>
        <w:t xml:space="preserve">, BDOT500, GESUT. </w:t>
      </w:r>
    </w:p>
    <w:p w14:paraId="14DDAF8D" w14:textId="47CB39FB" w:rsidR="003333B7" w:rsidRPr="00B016BC" w:rsidRDefault="003333B7" w:rsidP="00C400FF">
      <w:pPr>
        <w:widowControl w:val="0"/>
        <w:numPr>
          <w:ilvl w:val="1"/>
          <w:numId w:val="46"/>
        </w:numPr>
        <w:tabs>
          <w:tab w:val="clear" w:pos="1080"/>
          <w:tab w:val="left" w:pos="1418"/>
        </w:tabs>
        <w:suppressAutoHyphens/>
        <w:spacing w:after="0" w:line="276" w:lineRule="auto"/>
        <w:ind w:left="1701" w:hanging="567"/>
        <w:jc w:val="both"/>
        <w:rPr>
          <w:rFonts w:ascii="Tahoma" w:hAnsi="Tahoma" w:cs="Tahoma"/>
          <w:sz w:val="20"/>
          <w:szCs w:val="20"/>
          <w:shd w:val="clear" w:color="auto" w:fill="FFFFFF"/>
        </w:rPr>
      </w:pPr>
      <w:r w:rsidRPr="00B016BC">
        <w:rPr>
          <w:rFonts w:ascii="Tahoma" w:hAnsi="Tahoma" w:cs="Tahoma"/>
          <w:sz w:val="20"/>
          <w:szCs w:val="20"/>
          <w:shd w:val="clear" w:color="auto" w:fill="FFFFFF"/>
        </w:rPr>
        <w:t xml:space="preserve">Całość dokumentacji opracowanej przez Wykonawcę należy przekazać do </w:t>
      </w:r>
      <w:proofErr w:type="spellStart"/>
      <w:r w:rsidRPr="00B016BC">
        <w:rPr>
          <w:rFonts w:ascii="Tahoma" w:hAnsi="Tahoma" w:cs="Tahoma"/>
          <w:sz w:val="20"/>
          <w:szCs w:val="20"/>
          <w:shd w:val="clear" w:color="auto" w:fill="FFFFFF"/>
        </w:rPr>
        <w:t>ODGiK</w:t>
      </w:r>
      <w:proofErr w:type="spellEnd"/>
      <w:r w:rsidRPr="00B016BC">
        <w:rPr>
          <w:rFonts w:ascii="Tahoma" w:hAnsi="Tahoma" w:cs="Tahoma"/>
          <w:sz w:val="20"/>
          <w:szCs w:val="20"/>
          <w:shd w:val="clear" w:color="auto" w:fill="FFFFFF"/>
        </w:rPr>
        <w:t xml:space="preserve"> w Żaganiu w formacie PDF z podziałem plikowym i nazewnictwem ustalonym z Zamawiającym potwierdzony wpisem do Dziennika Robót</w:t>
      </w:r>
      <w:r w:rsidR="00B016BC">
        <w:rPr>
          <w:rFonts w:ascii="Tahoma" w:hAnsi="Tahoma" w:cs="Tahoma"/>
          <w:sz w:val="20"/>
          <w:szCs w:val="20"/>
          <w:shd w:val="clear" w:color="auto" w:fill="FFFFFF"/>
        </w:rPr>
        <w:t>.</w:t>
      </w:r>
    </w:p>
    <w:p w14:paraId="17A46155" w14:textId="77777777" w:rsidR="003333B7" w:rsidRPr="004C0EED" w:rsidRDefault="003333B7" w:rsidP="00C400FF">
      <w:pPr>
        <w:pStyle w:val="Akapitzlist"/>
        <w:widowControl w:val="0"/>
        <w:numPr>
          <w:ilvl w:val="0"/>
          <w:numId w:val="46"/>
        </w:numPr>
        <w:tabs>
          <w:tab w:val="clear" w:pos="720"/>
        </w:tabs>
        <w:suppressAutoHyphens/>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Dodatkowo, do kontroli I ETAPU prac i II ETAPU prac Wykonawca przekaże przez serwer FTP lub dysk zewnętrzny:</w:t>
      </w:r>
    </w:p>
    <w:p w14:paraId="1836BAB2" w14:textId="77777777" w:rsidR="003333B7" w:rsidRPr="00B016BC" w:rsidRDefault="003333B7" w:rsidP="00C400FF">
      <w:pPr>
        <w:widowControl w:val="0"/>
        <w:numPr>
          <w:ilvl w:val="1"/>
          <w:numId w:val="46"/>
        </w:numPr>
        <w:tabs>
          <w:tab w:val="clear" w:pos="1080"/>
        </w:tabs>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Bazy danych w formacie GML/KCD,</w:t>
      </w:r>
    </w:p>
    <w:p w14:paraId="06A4F6B7" w14:textId="7ABEEAC7" w:rsidR="003333B7" w:rsidRPr="00B016BC" w:rsidRDefault="003333B7" w:rsidP="00C400FF">
      <w:pPr>
        <w:widowControl w:val="0"/>
        <w:numPr>
          <w:ilvl w:val="1"/>
          <w:numId w:val="46"/>
        </w:numPr>
        <w:tabs>
          <w:tab w:val="clear" w:pos="1080"/>
        </w:tabs>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Pikiety z pomiaru elementów stanowiących bazę </w:t>
      </w:r>
      <w:proofErr w:type="spellStart"/>
      <w:r w:rsidRPr="00904A39">
        <w:rPr>
          <w:rFonts w:ascii="Tahoma" w:hAnsi="Tahoma" w:cs="Tahoma"/>
          <w:sz w:val="20"/>
          <w:szCs w:val="20"/>
          <w:shd w:val="clear" w:color="auto" w:fill="FFFFFF"/>
        </w:rPr>
        <w:t>EGiB</w:t>
      </w:r>
      <w:proofErr w:type="spellEnd"/>
      <w:r w:rsidRPr="00904A39">
        <w:rPr>
          <w:rFonts w:ascii="Tahoma" w:hAnsi="Tahoma" w:cs="Tahoma"/>
          <w:sz w:val="20"/>
          <w:szCs w:val="20"/>
          <w:shd w:val="clear" w:color="auto" w:fill="FFFFFF"/>
        </w:rPr>
        <w:t xml:space="preserve"> </w:t>
      </w:r>
      <w:r w:rsidR="00FA01F7" w:rsidRPr="00904A39">
        <w:rPr>
          <w:rFonts w:ascii="Tahoma" w:hAnsi="Tahoma" w:cs="Tahoma"/>
          <w:sz w:val="20"/>
          <w:szCs w:val="20"/>
          <w:shd w:val="clear" w:color="auto" w:fill="FFFFFF"/>
        </w:rPr>
        <w:t>-</w:t>
      </w:r>
      <w:r w:rsidRPr="00904A39">
        <w:rPr>
          <w:rFonts w:ascii="Tahoma" w:hAnsi="Tahoma" w:cs="Tahoma"/>
          <w:sz w:val="20"/>
          <w:szCs w:val="20"/>
          <w:shd w:val="clear" w:color="auto" w:fill="FFFFFF"/>
        </w:rPr>
        <w:t xml:space="preserve"> oddzielny plik .txt,</w:t>
      </w:r>
    </w:p>
    <w:p w14:paraId="019978DD" w14:textId="3B657633" w:rsidR="003333B7" w:rsidRPr="00B016BC" w:rsidRDefault="003333B7" w:rsidP="00C400FF">
      <w:pPr>
        <w:widowControl w:val="0"/>
        <w:numPr>
          <w:ilvl w:val="1"/>
          <w:numId w:val="46"/>
        </w:numPr>
        <w:tabs>
          <w:tab w:val="clear" w:pos="1080"/>
        </w:tabs>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Pikiety z pomiaru elementów istotnych do ustaleń </w:t>
      </w:r>
      <w:r w:rsidR="00FA01F7" w:rsidRPr="00904A39">
        <w:rPr>
          <w:rFonts w:ascii="Tahoma" w:hAnsi="Tahoma" w:cs="Tahoma"/>
          <w:sz w:val="20"/>
          <w:szCs w:val="20"/>
          <w:shd w:val="clear" w:color="auto" w:fill="FFFFFF"/>
        </w:rPr>
        <w:t>-</w:t>
      </w:r>
      <w:r w:rsidRPr="00904A39">
        <w:rPr>
          <w:rFonts w:ascii="Tahoma" w:hAnsi="Tahoma" w:cs="Tahoma"/>
          <w:sz w:val="20"/>
          <w:szCs w:val="20"/>
          <w:shd w:val="clear" w:color="auto" w:fill="FFFFFF"/>
        </w:rPr>
        <w:t xml:space="preserve"> oddzielny plik .txt,</w:t>
      </w:r>
    </w:p>
    <w:p w14:paraId="77BE7A78" w14:textId="0D621DDB" w:rsidR="003333B7" w:rsidRPr="00B016BC" w:rsidRDefault="003333B7" w:rsidP="00C400FF">
      <w:pPr>
        <w:widowControl w:val="0"/>
        <w:numPr>
          <w:ilvl w:val="1"/>
          <w:numId w:val="46"/>
        </w:numPr>
        <w:tabs>
          <w:tab w:val="clear" w:pos="1080"/>
        </w:tabs>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Pikiety z pomiaru użytków gruntowych </w:t>
      </w:r>
      <w:r w:rsidR="00FA01F7" w:rsidRPr="00904A39">
        <w:rPr>
          <w:rFonts w:ascii="Tahoma" w:hAnsi="Tahoma" w:cs="Tahoma"/>
          <w:sz w:val="20"/>
          <w:szCs w:val="20"/>
          <w:shd w:val="clear" w:color="auto" w:fill="FFFFFF"/>
        </w:rPr>
        <w:t>-</w:t>
      </w:r>
      <w:r w:rsidRPr="00904A39">
        <w:rPr>
          <w:rFonts w:ascii="Tahoma" w:hAnsi="Tahoma" w:cs="Tahoma"/>
          <w:sz w:val="20"/>
          <w:szCs w:val="20"/>
          <w:shd w:val="clear" w:color="auto" w:fill="FFFFFF"/>
        </w:rPr>
        <w:t xml:space="preserve"> oddzielny plik .txt,</w:t>
      </w:r>
    </w:p>
    <w:p w14:paraId="616D32AC" w14:textId="77777777" w:rsidR="003333B7" w:rsidRPr="00B016BC" w:rsidRDefault="003333B7" w:rsidP="00C400FF">
      <w:pPr>
        <w:widowControl w:val="0"/>
        <w:numPr>
          <w:ilvl w:val="1"/>
          <w:numId w:val="46"/>
        </w:numPr>
        <w:tabs>
          <w:tab w:val="clear" w:pos="1080"/>
        </w:tabs>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Pikiety dotyczące osnowy,</w:t>
      </w:r>
    </w:p>
    <w:p w14:paraId="353DD736" w14:textId="3F348215" w:rsidR="003333B7" w:rsidRPr="00B016BC" w:rsidRDefault="003333B7" w:rsidP="00C400FF">
      <w:pPr>
        <w:widowControl w:val="0"/>
        <w:numPr>
          <w:ilvl w:val="1"/>
          <w:numId w:val="46"/>
        </w:numPr>
        <w:tabs>
          <w:tab w:val="clear" w:pos="1080"/>
        </w:tabs>
        <w:suppressAutoHyphens/>
        <w:spacing w:after="0" w:line="276" w:lineRule="auto"/>
        <w:ind w:left="1701" w:hanging="567"/>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Raporty z kontroli baz danych </w:t>
      </w:r>
      <w:proofErr w:type="spellStart"/>
      <w:r w:rsidR="00A56F3B">
        <w:rPr>
          <w:rFonts w:ascii="Tahoma" w:hAnsi="Tahoma" w:cs="Tahoma"/>
          <w:sz w:val="20"/>
          <w:szCs w:val="20"/>
          <w:shd w:val="clear" w:color="auto" w:fill="FFFFFF"/>
        </w:rPr>
        <w:t>EGiB</w:t>
      </w:r>
      <w:proofErr w:type="spellEnd"/>
      <w:r w:rsidRPr="00904A39">
        <w:rPr>
          <w:rFonts w:ascii="Tahoma" w:hAnsi="Tahoma" w:cs="Tahoma"/>
          <w:sz w:val="20"/>
          <w:szCs w:val="20"/>
          <w:shd w:val="clear" w:color="auto" w:fill="FFFFFF"/>
        </w:rPr>
        <w:t>, BDOT500, GESUT wykonany urzędowym</w:t>
      </w:r>
      <w:r w:rsidR="00B016BC">
        <w:rPr>
          <w:rFonts w:ascii="Tahoma" w:hAnsi="Tahoma" w:cs="Tahoma"/>
          <w:sz w:val="20"/>
          <w:szCs w:val="20"/>
          <w:shd w:val="clear" w:color="auto" w:fill="FFFFFF"/>
        </w:rPr>
        <w:t xml:space="preserve"> </w:t>
      </w:r>
      <w:proofErr w:type="spellStart"/>
      <w:r w:rsidRPr="00904A39">
        <w:rPr>
          <w:rFonts w:ascii="Tahoma" w:hAnsi="Tahoma" w:cs="Tahoma"/>
          <w:sz w:val="20"/>
          <w:szCs w:val="20"/>
          <w:shd w:val="clear" w:color="auto" w:fill="FFFFFF"/>
        </w:rPr>
        <w:t>walidatorem</w:t>
      </w:r>
      <w:proofErr w:type="spellEnd"/>
      <w:r w:rsidRPr="00904A39">
        <w:rPr>
          <w:rFonts w:ascii="Tahoma" w:hAnsi="Tahoma" w:cs="Tahoma"/>
          <w:sz w:val="20"/>
          <w:szCs w:val="20"/>
          <w:shd w:val="clear" w:color="auto" w:fill="FFFFFF"/>
        </w:rPr>
        <w:t xml:space="preserve"> </w:t>
      </w:r>
      <w:proofErr w:type="spellStart"/>
      <w:r w:rsidRPr="00904A39">
        <w:rPr>
          <w:rFonts w:ascii="Tahoma" w:hAnsi="Tahoma" w:cs="Tahoma"/>
          <w:sz w:val="20"/>
          <w:szCs w:val="20"/>
          <w:shd w:val="clear" w:color="auto" w:fill="FFFFFF"/>
        </w:rPr>
        <w:t>GUGiK</w:t>
      </w:r>
      <w:proofErr w:type="spellEnd"/>
      <w:r w:rsidRPr="00904A39">
        <w:rPr>
          <w:rFonts w:ascii="Tahoma" w:hAnsi="Tahoma" w:cs="Tahoma"/>
          <w:sz w:val="20"/>
          <w:szCs w:val="20"/>
          <w:shd w:val="clear" w:color="auto" w:fill="FFFFFF"/>
        </w:rPr>
        <w:t xml:space="preserve"> w wersji aktualnej na dzień przekazania plików GML do PZGIK lub nie później wykonanej walidacji niż 7 przed faktycznym przekazaniem.</w:t>
      </w:r>
    </w:p>
    <w:p w14:paraId="20760D95" w14:textId="77777777" w:rsidR="003333B7" w:rsidRPr="00904A39" w:rsidRDefault="003333B7" w:rsidP="00C400FF">
      <w:pPr>
        <w:pStyle w:val="Akapitzlist"/>
        <w:widowControl w:val="0"/>
        <w:numPr>
          <w:ilvl w:val="0"/>
          <w:numId w:val="46"/>
        </w:numPr>
        <w:tabs>
          <w:tab w:val="clear" w:pos="720"/>
        </w:tabs>
        <w:suppressAutoHyphens/>
        <w:spacing w:after="0"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Komplet dokumentów dla Sądu Rejonowego we Żaganiu oraz właściwego Nadleśnictwa ustalonego na podstawie danych zawartych w rejestrze władających. </w:t>
      </w:r>
    </w:p>
    <w:p w14:paraId="6BF3D43C" w14:textId="77777777" w:rsidR="003333B7" w:rsidRPr="00904A39" w:rsidRDefault="003333B7" w:rsidP="00C400FF">
      <w:pPr>
        <w:pStyle w:val="Akapitzlist"/>
        <w:widowControl w:val="0"/>
        <w:numPr>
          <w:ilvl w:val="0"/>
          <w:numId w:val="46"/>
        </w:numPr>
        <w:tabs>
          <w:tab w:val="clear" w:pos="720"/>
        </w:tabs>
        <w:suppressAutoHyphens/>
        <w:spacing w:after="0" w:line="276" w:lineRule="auto"/>
        <w:ind w:left="851" w:hanging="284"/>
        <w:jc w:val="both"/>
        <w:rPr>
          <w:rFonts w:ascii="Tahoma" w:hAnsi="Tahoma" w:cs="Tahoma"/>
          <w:sz w:val="20"/>
          <w:szCs w:val="20"/>
        </w:rPr>
      </w:pPr>
      <w:r w:rsidRPr="00904A39">
        <w:rPr>
          <w:rFonts w:ascii="Tahoma" w:hAnsi="Tahoma" w:cs="Tahoma"/>
          <w:sz w:val="20"/>
          <w:szCs w:val="20"/>
          <w:highlight w:val="white"/>
        </w:rPr>
        <w:t xml:space="preserve">Projekt map prawnych wraz ze szczegółowym opisem i kompletem kopii materiałów z </w:t>
      </w:r>
      <w:proofErr w:type="spellStart"/>
      <w:r w:rsidRPr="00904A39">
        <w:rPr>
          <w:rFonts w:ascii="Tahoma" w:hAnsi="Tahoma" w:cs="Tahoma"/>
          <w:sz w:val="20"/>
          <w:szCs w:val="20"/>
          <w:highlight w:val="white"/>
        </w:rPr>
        <w:t>PZGiK</w:t>
      </w:r>
      <w:proofErr w:type="spellEnd"/>
      <w:r w:rsidRPr="00904A39">
        <w:rPr>
          <w:rFonts w:ascii="Tahoma" w:hAnsi="Tahoma" w:cs="Tahoma"/>
          <w:sz w:val="20"/>
          <w:szCs w:val="20"/>
          <w:highlight w:val="white"/>
        </w:rPr>
        <w:t>, w przypadku wystąpieniu granic spornych.</w:t>
      </w:r>
    </w:p>
    <w:p w14:paraId="0BFBA769" w14:textId="77777777" w:rsidR="00902554" w:rsidRDefault="00902554" w:rsidP="00B016BC">
      <w:pPr>
        <w:pStyle w:val="GAMP"/>
      </w:pPr>
    </w:p>
    <w:p w14:paraId="0421EA1A" w14:textId="5D406F53" w:rsidR="003333B7" w:rsidRDefault="003333B7" w:rsidP="00B016BC">
      <w:pPr>
        <w:pStyle w:val="GAMP"/>
      </w:pPr>
      <w:r w:rsidRPr="00904A39">
        <w:t>Wykonawca zobowiązany jest do przekazania operatu</w:t>
      </w:r>
      <w:r w:rsidRPr="00904A39">
        <w:rPr>
          <w:rFonts w:eastAsia="SimSun"/>
        </w:rPr>
        <w:t xml:space="preserve"> </w:t>
      </w:r>
      <w:r w:rsidRPr="00904A39">
        <w:t xml:space="preserve">modernizacji </w:t>
      </w:r>
      <w:proofErr w:type="spellStart"/>
      <w:r w:rsidR="00B016BC" w:rsidRPr="00904A39">
        <w:t>EGiB</w:t>
      </w:r>
      <w:proofErr w:type="spellEnd"/>
      <w:r w:rsidR="00B016BC" w:rsidRPr="00904A39">
        <w:t xml:space="preserve"> w</w:t>
      </w:r>
      <w:r w:rsidRPr="00904A39">
        <w:t xml:space="preserve"> formie elektronicznej tj. etapu I oraz II i przekazania go Zamawiającemu na nośniku w formacie wcześniej uzgodnionym w Dzienniku Robót oraz drogą elektroniczną poprzez </w:t>
      </w:r>
      <w:proofErr w:type="spellStart"/>
      <w:r w:rsidRPr="00904A39">
        <w:t>Geoportal</w:t>
      </w:r>
      <w:proofErr w:type="spellEnd"/>
      <w:r w:rsidRPr="00904A39">
        <w:t xml:space="preserve"> Powiatu Żagańskiego.</w:t>
      </w:r>
    </w:p>
    <w:p w14:paraId="216D2562" w14:textId="77777777" w:rsidR="00B016BC" w:rsidRPr="00904A39" w:rsidRDefault="00B016BC" w:rsidP="00B016BC">
      <w:pPr>
        <w:pStyle w:val="GAMP"/>
      </w:pPr>
    </w:p>
    <w:p w14:paraId="241E94EE" w14:textId="77777777" w:rsidR="003333B7" w:rsidRPr="00B016BC" w:rsidRDefault="003333B7" w:rsidP="00C51BD6">
      <w:pPr>
        <w:pStyle w:val="Nagwek4"/>
        <w:numPr>
          <w:ilvl w:val="3"/>
          <w:numId w:val="1"/>
        </w:numPr>
        <w:spacing w:before="0" w:after="0" w:line="276" w:lineRule="auto"/>
        <w:ind w:left="851" w:hanging="851"/>
        <w:rPr>
          <w:rFonts w:ascii="Tahoma" w:hAnsi="Tahoma" w:cs="Tahoma"/>
          <w:i w:val="0"/>
          <w:iCs w:val="0"/>
          <w:color w:val="000000" w:themeColor="text1"/>
          <w:sz w:val="20"/>
          <w:szCs w:val="20"/>
        </w:rPr>
      </w:pPr>
      <w:r w:rsidRPr="00B016BC">
        <w:rPr>
          <w:rFonts w:ascii="Tahoma" w:hAnsi="Tahoma" w:cs="Tahoma"/>
          <w:i w:val="0"/>
          <w:iCs w:val="0"/>
          <w:color w:val="000000" w:themeColor="text1"/>
          <w:sz w:val="20"/>
          <w:szCs w:val="20"/>
          <w:shd w:val="clear" w:color="auto" w:fill="FFFFFF"/>
        </w:rPr>
        <w:t xml:space="preserve">Aktualizacja bazy </w:t>
      </w:r>
      <w:r w:rsidRPr="00B016BC">
        <w:rPr>
          <w:rFonts w:ascii="Tahoma" w:hAnsi="Tahoma" w:cs="Tahoma"/>
          <w:i w:val="0"/>
          <w:iCs w:val="0"/>
          <w:color w:val="000000" w:themeColor="text1"/>
          <w:sz w:val="20"/>
          <w:szCs w:val="20"/>
        </w:rPr>
        <w:t>danych</w:t>
      </w:r>
      <w:r w:rsidRPr="00B016BC">
        <w:rPr>
          <w:rFonts w:ascii="Tahoma" w:hAnsi="Tahoma" w:cs="Tahoma"/>
          <w:i w:val="0"/>
          <w:iCs w:val="0"/>
          <w:color w:val="000000" w:themeColor="text1"/>
          <w:sz w:val="20"/>
          <w:szCs w:val="20"/>
          <w:shd w:val="clear" w:color="auto" w:fill="FFFFFF"/>
        </w:rPr>
        <w:t xml:space="preserve"> ewidencji gruntów i budynków</w:t>
      </w:r>
    </w:p>
    <w:p w14:paraId="149014E8" w14:textId="77777777" w:rsidR="00B016BC" w:rsidRDefault="00B016BC" w:rsidP="00B016BC">
      <w:pPr>
        <w:pStyle w:val="GAMP"/>
      </w:pPr>
    </w:p>
    <w:p w14:paraId="44442BC1" w14:textId="46DBE48E" w:rsidR="004C2E91" w:rsidRPr="00904A39" w:rsidRDefault="003333B7" w:rsidP="004C2E91">
      <w:pPr>
        <w:pStyle w:val="GAMP"/>
      </w:pPr>
      <w:r w:rsidRPr="00904A39">
        <w:t xml:space="preserve">Po upływie 15 dni roboczych od terminu wyłożenia do wglądu projektu operatu opisowo </w:t>
      </w:r>
      <w:r w:rsidR="00FA01F7" w:rsidRPr="00904A39">
        <w:t>-</w:t>
      </w:r>
      <w:r w:rsidRPr="00904A39">
        <w:t xml:space="preserve"> kartograficznego, </w:t>
      </w:r>
      <w:proofErr w:type="spellStart"/>
      <w:r w:rsidRPr="00904A39">
        <w:t>t.j</w:t>
      </w:r>
      <w:proofErr w:type="spellEnd"/>
      <w:r w:rsidRPr="00904A39">
        <w:t xml:space="preserve">. po rozstrzygnięciu o przyjęciu lub odrzuceniu uwag zgłoszonych do projektu operatu, podczas wyłożenia do wglądu zainteresowanym, dane objęte modernizacją, zawarte w projekcie operatu opisowo-kartograficznego stają się danymi ewidencji gruntów i budynków. Informację o tym Starosta ogłasza w </w:t>
      </w:r>
      <w:r w:rsidR="00B016BC" w:rsidRPr="00904A39">
        <w:t>dzienniku urzędowym</w:t>
      </w:r>
      <w:r w:rsidRPr="00904A39">
        <w:t xml:space="preserve"> województwa oraz w Biuletynie Informacji Publicznej na stronie podmiotowej starostwa. </w:t>
      </w:r>
      <w:r w:rsidR="004C2E91" w:rsidRPr="004C2E91">
        <w:t xml:space="preserve">Wykonawca jest zobowiązany do przygotowania plików do aktualizacji baz </w:t>
      </w:r>
      <w:proofErr w:type="spellStart"/>
      <w:r w:rsidR="004C2E91" w:rsidRPr="004C2E91">
        <w:t>EGiB</w:t>
      </w:r>
      <w:proofErr w:type="spellEnd"/>
      <w:r w:rsidR="004C2E91" w:rsidRPr="004C2E91">
        <w:t xml:space="preserve">. Format plików do aktualizacji podlega uzgodnieniu z zamawiającym. Zasilenia baz danych </w:t>
      </w:r>
      <w:proofErr w:type="spellStart"/>
      <w:r w:rsidR="004C2E91" w:rsidRPr="004C2E91">
        <w:t>EGiB</w:t>
      </w:r>
      <w:proofErr w:type="spellEnd"/>
      <w:r w:rsidR="004C2E91" w:rsidRPr="004C2E91">
        <w:t xml:space="preserve"> o wyniki modernizacji dokona zamawiający, przy udziale i wsparciu przedstawiciela wykonawcy.</w:t>
      </w:r>
    </w:p>
    <w:p w14:paraId="2C7991FD" w14:textId="2FF46683" w:rsidR="003333B7" w:rsidRPr="00904A39" w:rsidRDefault="003333B7" w:rsidP="00B016BC">
      <w:pPr>
        <w:pStyle w:val="GAMP"/>
      </w:pPr>
    </w:p>
    <w:p w14:paraId="74692930" w14:textId="77777777" w:rsidR="00B016BC" w:rsidRDefault="00B016BC" w:rsidP="00B016BC">
      <w:pPr>
        <w:pStyle w:val="GAMP"/>
      </w:pPr>
    </w:p>
    <w:p w14:paraId="4EE26FD9" w14:textId="4965D751" w:rsidR="003333B7" w:rsidRPr="00904A39" w:rsidRDefault="004C2E91" w:rsidP="00B016BC">
      <w:pPr>
        <w:pStyle w:val="GAMP"/>
      </w:pPr>
      <w:r>
        <w:t>Starosta</w:t>
      </w:r>
      <w:r w:rsidR="003333B7" w:rsidRPr="00904A39">
        <w:t xml:space="preserve"> aktualizuje państwowy zasób geodezyjny i kartograficzny w zakresie: </w:t>
      </w:r>
    </w:p>
    <w:p w14:paraId="5FE9C8F9" w14:textId="71613EF3" w:rsidR="003333B7" w:rsidRPr="00904A39" w:rsidRDefault="003333B7" w:rsidP="00C400FF">
      <w:pPr>
        <w:pStyle w:val="Default"/>
        <w:numPr>
          <w:ilvl w:val="0"/>
          <w:numId w:val="44"/>
        </w:numPr>
        <w:tabs>
          <w:tab w:val="clear" w:pos="720"/>
        </w:tabs>
        <w:autoSpaceDE/>
        <w:spacing w:line="276" w:lineRule="auto"/>
        <w:ind w:left="851" w:hanging="284"/>
        <w:jc w:val="both"/>
        <w:rPr>
          <w:rFonts w:ascii="Tahoma" w:hAnsi="Tahoma" w:cs="Tahoma"/>
          <w:color w:val="auto"/>
          <w:sz w:val="20"/>
          <w:szCs w:val="20"/>
        </w:rPr>
      </w:pPr>
      <w:r w:rsidRPr="00904A39">
        <w:rPr>
          <w:rFonts w:ascii="Tahoma" w:hAnsi="Tahoma" w:cs="Tahoma"/>
          <w:sz w:val="20"/>
          <w:szCs w:val="20"/>
          <w:shd w:val="clear" w:color="auto" w:fill="FFFFFF"/>
        </w:rPr>
        <w:t>Danych dotyczących części graficznej: działek ewidencyjnych, budynków i obiektów trwale związanych z budynkami, konturów klasyfikacyjnych, użytków gruntowych, trwałych elementów zagospodarowania przy granicach działek.</w:t>
      </w:r>
    </w:p>
    <w:p w14:paraId="26CFDCF0" w14:textId="00B0E94B" w:rsidR="003333B7" w:rsidRPr="00904A39" w:rsidRDefault="003333B7" w:rsidP="00C400FF">
      <w:pPr>
        <w:pStyle w:val="Default"/>
        <w:numPr>
          <w:ilvl w:val="0"/>
          <w:numId w:val="44"/>
        </w:numPr>
        <w:tabs>
          <w:tab w:val="clear" w:pos="720"/>
        </w:tabs>
        <w:autoSpaceDE/>
        <w:spacing w:line="276" w:lineRule="auto"/>
        <w:ind w:left="851" w:hanging="284"/>
        <w:jc w:val="both"/>
        <w:rPr>
          <w:rFonts w:ascii="Tahoma" w:hAnsi="Tahoma" w:cs="Tahoma"/>
          <w:color w:val="auto"/>
          <w:sz w:val="20"/>
          <w:szCs w:val="20"/>
        </w:rPr>
      </w:pPr>
      <w:r w:rsidRPr="00904A39">
        <w:rPr>
          <w:rFonts w:ascii="Tahoma" w:hAnsi="Tahoma" w:cs="Tahoma"/>
          <w:sz w:val="20"/>
          <w:szCs w:val="20"/>
          <w:shd w:val="clear" w:color="auto" w:fill="FFFFFF"/>
        </w:rPr>
        <w:t xml:space="preserve">Danych dotyczących części opisowej: dotyczących </w:t>
      </w:r>
      <w:r w:rsidR="00C64AA7" w:rsidRPr="00904A39">
        <w:rPr>
          <w:rFonts w:ascii="Tahoma" w:hAnsi="Tahoma" w:cs="Tahoma"/>
          <w:sz w:val="20"/>
          <w:szCs w:val="20"/>
          <w:shd w:val="clear" w:color="auto" w:fill="FFFFFF"/>
        </w:rPr>
        <w:t>gruntów, działek</w:t>
      </w:r>
      <w:r w:rsidRPr="00904A39">
        <w:rPr>
          <w:rFonts w:ascii="Tahoma" w:hAnsi="Tahoma" w:cs="Tahoma"/>
          <w:sz w:val="20"/>
          <w:szCs w:val="20"/>
          <w:shd w:val="clear" w:color="auto" w:fill="FFFFFF"/>
        </w:rPr>
        <w:t xml:space="preserve"> ewidencyjnych klas i użytków,  budynków i lokali. </w:t>
      </w:r>
    </w:p>
    <w:p w14:paraId="036F4E9F" w14:textId="77777777" w:rsidR="00B016BC" w:rsidRDefault="00B016BC" w:rsidP="00B016BC">
      <w:pPr>
        <w:pStyle w:val="GAMP"/>
      </w:pPr>
    </w:p>
    <w:p w14:paraId="0F5BACEC" w14:textId="64434307" w:rsidR="003333B7" w:rsidRPr="00904A39" w:rsidRDefault="003333B7" w:rsidP="00B016BC">
      <w:pPr>
        <w:pStyle w:val="GAMP"/>
      </w:pPr>
      <w:r w:rsidRPr="00904A39">
        <w:t xml:space="preserve">Dla potrzeb aktualizacji części opisowej ewidencji, Wykonawca sporządza wykazy zmian danych ewidencyjnych. Zamawiający wymaga uzupełnienia </w:t>
      </w:r>
      <w:r w:rsidRPr="00904A39">
        <w:rPr>
          <w:u w:val="single"/>
        </w:rPr>
        <w:t>wszystkich</w:t>
      </w:r>
      <w:r w:rsidRPr="00904A39">
        <w:t xml:space="preserve"> atrybutów obiektów ewidencyjnych, nawet dla istniejących już obiektów w bazie, które nie posiadają atrybutów wymaganych rozporządzeniem.</w:t>
      </w:r>
    </w:p>
    <w:p w14:paraId="323A57FF" w14:textId="77777777" w:rsidR="00B016BC" w:rsidRDefault="00B016BC" w:rsidP="00B016BC">
      <w:pPr>
        <w:pStyle w:val="GAMP"/>
      </w:pPr>
    </w:p>
    <w:p w14:paraId="4B058305" w14:textId="73918F7B" w:rsidR="003333B7" w:rsidRDefault="003333B7" w:rsidP="00B016BC">
      <w:pPr>
        <w:pStyle w:val="GAMP"/>
      </w:pPr>
      <w:r w:rsidRPr="00904A39">
        <w:t xml:space="preserve">Jeżeli nastąpi modyfikacja numerycznego opisu konturu budynku w bazie </w:t>
      </w:r>
      <w:proofErr w:type="spellStart"/>
      <w:r w:rsidRPr="00904A39">
        <w:t>EGiB</w:t>
      </w:r>
      <w:proofErr w:type="spellEnd"/>
      <w:r w:rsidRPr="00904A39">
        <w:t xml:space="preserve"> Wykonawca zmodyfikuje przebieg odpowiednich obiektów baz BDOT500 lub GESUT w celu zachowania wzajemnej spójności baz danych.</w:t>
      </w:r>
    </w:p>
    <w:p w14:paraId="7B014567" w14:textId="77777777" w:rsidR="00B016BC" w:rsidRPr="00904A39" w:rsidRDefault="00B016BC" w:rsidP="00B016BC">
      <w:pPr>
        <w:pStyle w:val="GAMP"/>
      </w:pPr>
    </w:p>
    <w:p w14:paraId="2D8033E1" w14:textId="77777777" w:rsidR="003333B7" w:rsidRPr="00B016BC" w:rsidRDefault="003333B7" w:rsidP="00C51BD6">
      <w:pPr>
        <w:pStyle w:val="Nagwek5"/>
        <w:numPr>
          <w:ilvl w:val="4"/>
          <w:numId w:val="1"/>
        </w:numPr>
        <w:spacing w:before="0" w:after="0" w:line="276" w:lineRule="auto"/>
        <w:ind w:left="1134" w:hanging="1134"/>
        <w:rPr>
          <w:rFonts w:ascii="Tahoma" w:hAnsi="Tahoma" w:cs="Tahoma"/>
          <w:color w:val="000000" w:themeColor="text1"/>
          <w:sz w:val="20"/>
          <w:szCs w:val="20"/>
        </w:rPr>
      </w:pPr>
      <w:r w:rsidRPr="00B016BC">
        <w:rPr>
          <w:rFonts w:ascii="Tahoma" w:hAnsi="Tahoma" w:cs="Tahoma"/>
          <w:color w:val="000000" w:themeColor="text1"/>
          <w:sz w:val="20"/>
          <w:szCs w:val="20"/>
          <w:shd w:val="clear" w:color="auto" w:fill="FFFFFF"/>
        </w:rPr>
        <w:t>Przeprowadzenie</w:t>
      </w:r>
      <w:r w:rsidRPr="00B016BC">
        <w:rPr>
          <w:rFonts w:ascii="Tahoma" w:hAnsi="Tahoma" w:cs="Tahoma"/>
          <w:color w:val="000000" w:themeColor="text1"/>
          <w:sz w:val="20"/>
          <w:szCs w:val="20"/>
          <w:highlight w:val="white"/>
        </w:rPr>
        <w:t xml:space="preserve"> kontroli baz danych </w:t>
      </w:r>
      <w:proofErr w:type="spellStart"/>
      <w:r w:rsidRPr="00B016BC">
        <w:rPr>
          <w:rFonts w:ascii="Tahoma" w:hAnsi="Tahoma" w:cs="Tahoma"/>
          <w:color w:val="000000" w:themeColor="text1"/>
          <w:sz w:val="20"/>
          <w:szCs w:val="20"/>
          <w:highlight w:val="white"/>
        </w:rPr>
        <w:t>EGiB</w:t>
      </w:r>
      <w:proofErr w:type="spellEnd"/>
    </w:p>
    <w:p w14:paraId="7A587AA6" w14:textId="77777777" w:rsidR="00B016BC" w:rsidRDefault="00B016BC" w:rsidP="00B016BC">
      <w:pPr>
        <w:pStyle w:val="GAMP"/>
      </w:pPr>
    </w:p>
    <w:p w14:paraId="2A530925" w14:textId="76054906" w:rsidR="003333B7" w:rsidRDefault="003333B7" w:rsidP="00B016BC">
      <w:pPr>
        <w:pStyle w:val="GAMP"/>
      </w:pPr>
      <w:r w:rsidRPr="00904A39">
        <w:t xml:space="preserve">Po aktualizacji bazy danych </w:t>
      </w:r>
      <w:proofErr w:type="spellStart"/>
      <w:r w:rsidRPr="00904A39">
        <w:t>EGiB</w:t>
      </w:r>
      <w:proofErr w:type="spellEnd"/>
      <w:r w:rsidRPr="00904A39">
        <w:t xml:space="preserve"> prowadzonej przez Starostwo Powiatowe, Wykonawca wygeneruje z tej bazy plik w formacie GML i podda go walidacji według zasad opisanych w punkcie</w:t>
      </w:r>
      <w:r w:rsidR="005C61C3">
        <w:t xml:space="preserve"> 5</w:t>
      </w:r>
      <w:r w:rsidR="005C61C3" w:rsidRPr="005C61C3">
        <w:t>.</w:t>
      </w:r>
      <w:r w:rsidR="005C61C3">
        <w:t>2</w:t>
      </w:r>
      <w:r w:rsidR="005C61C3" w:rsidRPr="005C61C3">
        <w:t>.3.3.2 or</w:t>
      </w:r>
      <w:r w:rsidR="005C61C3">
        <w:t>a</w:t>
      </w:r>
      <w:r w:rsidR="005C61C3" w:rsidRPr="005C61C3">
        <w:t xml:space="preserve">z </w:t>
      </w:r>
      <w:r w:rsidR="005C61C3">
        <w:t>5</w:t>
      </w:r>
      <w:r w:rsidR="005C61C3" w:rsidRPr="005C61C3">
        <w:t>.</w:t>
      </w:r>
      <w:r w:rsidR="005C61C3">
        <w:t>2</w:t>
      </w:r>
      <w:r w:rsidR="005C61C3" w:rsidRPr="005C61C3">
        <w:t>.3.7.1.</w:t>
      </w:r>
      <w:r w:rsidR="005C61C3">
        <w:t xml:space="preserve"> </w:t>
      </w:r>
      <w:r w:rsidRPr="00904A39">
        <w:rPr>
          <w:lang w:eastAsia="ar-SA"/>
        </w:rPr>
        <w:t>R</w:t>
      </w:r>
      <w:r w:rsidRPr="00904A39">
        <w:t xml:space="preserve">aporty z walidacji plików GML za pomocą narzędzi dostarczonych przez </w:t>
      </w:r>
      <w:proofErr w:type="spellStart"/>
      <w:r w:rsidRPr="00904A39">
        <w:t>GUGiK</w:t>
      </w:r>
      <w:proofErr w:type="spellEnd"/>
      <w:r w:rsidRPr="00904A39">
        <w:t>, wygenerowanych z bazy ewidencyjnej prowadzonej przez Starostwo Powiatowe, nie mogą zawierać błędów lub uzasadnionych ostrzeżeń. Raporty te Wykonawca przedkłada do oceny Inspektorowi Nadzoru. Raporty te następnie włączone są do operatu technicznego.</w:t>
      </w:r>
    </w:p>
    <w:p w14:paraId="7D28685B" w14:textId="77777777" w:rsidR="00B016BC" w:rsidRPr="00904A39" w:rsidRDefault="00B016BC" w:rsidP="00B016BC">
      <w:pPr>
        <w:pStyle w:val="GAMP"/>
      </w:pPr>
    </w:p>
    <w:p w14:paraId="4E929214" w14:textId="77777777" w:rsidR="003333B7" w:rsidRPr="00B016BC" w:rsidRDefault="003333B7" w:rsidP="00C51BD6">
      <w:pPr>
        <w:pStyle w:val="Nagwek5"/>
        <w:numPr>
          <w:ilvl w:val="4"/>
          <w:numId w:val="1"/>
        </w:numPr>
        <w:spacing w:before="0" w:after="0" w:line="276" w:lineRule="auto"/>
        <w:ind w:left="1134" w:hanging="1134"/>
        <w:rPr>
          <w:rFonts w:ascii="Tahoma" w:hAnsi="Tahoma" w:cs="Tahoma"/>
          <w:color w:val="000000" w:themeColor="text1"/>
          <w:sz w:val="20"/>
          <w:szCs w:val="20"/>
        </w:rPr>
      </w:pPr>
      <w:r w:rsidRPr="00B016BC">
        <w:rPr>
          <w:rFonts w:ascii="Tahoma" w:hAnsi="Tahoma" w:cs="Tahoma"/>
          <w:color w:val="000000" w:themeColor="text1"/>
          <w:sz w:val="20"/>
          <w:szCs w:val="20"/>
          <w:shd w:val="clear" w:color="auto" w:fill="FFFFFF"/>
        </w:rPr>
        <w:t xml:space="preserve">Zawiadamianie o zmianach w danych ewidencyjnych </w:t>
      </w:r>
    </w:p>
    <w:p w14:paraId="5A16D894" w14:textId="77777777" w:rsidR="00B016BC" w:rsidRDefault="00B016BC" w:rsidP="00B016BC">
      <w:pPr>
        <w:pStyle w:val="GAMP"/>
      </w:pPr>
    </w:p>
    <w:p w14:paraId="67FAE799" w14:textId="3F5911AE" w:rsidR="003333B7" w:rsidRPr="00904A39" w:rsidRDefault="003333B7" w:rsidP="00B016BC">
      <w:pPr>
        <w:pStyle w:val="GAMP"/>
      </w:pPr>
      <w:r w:rsidRPr="00904A39">
        <w:t xml:space="preserve">W celu sprostowania oznaczeń nieruchomości w Księgach Wieczystych na okoliczność niezgodności danych ewidencyjnych z oznaczeniami nieruchomości w księgach wieczystych, Wykonawca przygotuje dokumenty będące załącznikiem do zawiadomienia Wydziału Ksiąg Wieczystych Sądu Rejonowego </w:t>
      </w:r>
      <w:r w:rsidR="009B0EA8">
        <w:t>w Żaganiu</w:t>
      </w:r>
      <w:r w:rsidRPr="00904A39">
        <w:t>, zgodnie z przepisami art. 27 ust. 2 i 3 ustawy z dnia 6 lipca 1982 r. o księgach wieczystych i hipotece.</w:t>
      </w:r>
    </w:p>
    <w:p w14:paraId="1F93CCB9" w14:textId="77777777" w:rsidR="003333B7" w:rsidRPr="00904A39" w:rsidRDefault="003333B7" w:rsidP="00B016BC">
      <w:pPr>
        <w:pStyle w:val="GAMP"/>
      </w:pPr>
    </w:p>
    <w:p w14:paraId="04219D84" w14:textId="77777777" w:rsidR="003333B7" w:rsidRPr="00B016BC" w:rsidRDefault="003333B7" w:rsidP="00C51BD6">
      <w:pPr>
        <w:pStyle w:val="Nagwek4"/>
        <w:numPr>
          <w:ilvl w:val="3"/>
          <w:numId w:val="1"/>
        </w:numPr>
        <w:spacing w:before="0" w:after="0" w:line="276" w:lineRule="auto"/>
        <w:ind w:left="851" w:hanging="851"/>
        <w:rPr>
          <w:rFonts w:ascii="Tahoma" w:hAnsi="Tahoma" w:cs="Tahoma"/>
          <w:i w:val="0"/>
          <w:iCs w:val="0"/>
          <w:color w:val="000000" w:themeColor="text1"/>
          <w:sz w:val="20"/>
          <w:szCs w:val="20"/>
        </w:rPr>
      </w:pPr>
      <w:r w:rsidRPr="00B016BC">
        <w:rPr>
          <w:rFonts w:ascii="Tahoma" w:hAnsi="Tahoma" w:cs="Tahoma"/>
          <w:i w:val="0"/>
          <w:iCs w:val="0"/>
          <w:color w:val="000000" w:themeColor="text1"/>
          <w:sz w:val="20"/>
          <w:szCs w:val="20"/>
          <w:highlight w:val="white"/>
        </w:rPr>
        <w:t>Zasady organizacji i kontroli prac modernizacyjnych</w:t>
      </w:r>
    </w:p>
    <w:p w14:paraId="18A48F4C" w14:textId="77777777" w:rsidR="003333B7" w:rsidRPr="00B016BC" w:rsidRDefault="003333B7" w:rsidP="00C51BD6">
      <w:pPr>
        <w:pStyle w:val="Nagwek5"/>
        <w:numPr>
          <w:ilvl w:val="4"/>
          <w:numId w:val="1"/>
        </w:numPr>
        <w:spacing w:before="0" w:after="0" w:line="276" w:lineRule="auto"/>
        <w:ind w:left="1134" w:hanging="1134"/>
        <w:rPr>
          <w:rFonts w:ascii="Tahoma" w:hAnsi="Tahoma" w:cs="Tahoma"/>
          <w:color w:val="000000" w:themeColor="text1"/>
          <w:sz w:val="20"/>
          <w:szCs w:val="20"/>
        </w:rPr>
      </w:pPr>
      <w:r w:rsidRPr="00B016BC">
        <w:rPr>
          <w:rFonts w:ascii="Tahoma" w:eastAsia="Calibri" w:hAnsi="Tahoma" w:cs="Tahoma"/>
          <w:color w:val="000000" w:themeColor="text1"/>
          <w:sz w:val="20"/>
          <w:szCs w:val="20"/>
          <w:shd w:val="clear" w:color="auto" w:fill="FFFFFF"/>
        </w:rPr>
        <w:t xml:space="preserve"> </w:t>
      </w:r>
      <w:r w:rsidRPr="00B016BC">
        <w:rPr>
          <w:rFonts w:ascii="Tahoma" w:hAnsi="Tahoma" w:cs="Tahoma"/>
          <w:color w:val="000000" w:themeColor="text1"/>
          <w:sz w:val="20"/>
          <w:szCs w:val="20"/>
          <w:shd w:val="clear" w:color="auto" w:fill="FFFFFF"/>
        </w:rPr>
        <w:t>Dziennik Robót</w:t>
      </w:r>
    </w:p>
    <w:p w14:paraId="77C49A1E" w14:textId="77777777" w:rsidR="00B016BC" w:rsidRDefault="00B016BC" w:rsidP="00B016BC">
      <w:pPr>
        <w:pStyle w:val="GAMP"/>
      </w:pPr>
    </w:p>
    <w:p w14:paraId="6C4F2ACE" w14:textId="77777777" w:rsidR="00973ECF" w:rsidRDefault="00973ECF" w:rsidP="00973ECF">
      <w:pPr>
        <w:spacing w:after="0" w:line="276" w:lineRule="auto"/>
        <w:jc w:val="both"/>
        <w:rPr>
          <w:rFonts w:ascii="Tahoma" w:hAnsi="Tahoma" w:cs="Tahoma"/>
          <w:sz w:val="20"/>
          <w:szCs w:val="20"/>
        </w:rPr>
      </w:pPr>
      <w:r>
        <w:rPr>
          <w:rFonts w:ascii="Tahoma" w:hAnsi="Tahoma" w:cs="Tahoma"/>
          <w:sz w:val="20"/>
          <w:szCs w:val="20"/>
        </w:rPr>
        <w:t>Dziennik Robót:</w:t>
      </w:r>
    </w:p>
    <w:p w14:paraId="342A1D5E" w14:textId="77777777" w:rsidR="00973ECF" w:rsidRDefault="00973ECF" w:rsidP="00325279">
      <w:pPr>
        <w:pStyle w:val="Akapitzlist"/>
        <w:numPr>
          <w:ilvl w:val="0"/>
          <w:numId w:val="156"/>
        </w:numPr>
        <w:spacing w:after="0" w:line="276" w:lineRule="auto"/>
        <w:ind w:left="851" w:hanging="284"/>
        <w:jc w:val="both"/>
        <w:rPr>
          <w:rFonts w:ascii="Tahoma" w:hAnsi="Tahoma" w:cs="Tahoma"/>
          <w:sz w:val="20"/>
          <w:szCs w:val="20"/>
          <w:shd w:val="clear" w:color="auto" w:fill="FFFFFF"/>
        </w:rPr>
      </w:pPr>
      <w:r>
        <w:rPr>
          <w:rFonts w:ascii="Tahoma" w:hAnsi="Tahoma" w:cs="Tahoma"/>
          <w:sz w:val="20"/>
          <w:szCs w:val="20"/>
          <w:shd w:val="clear" w:color="auto" w:fill="FFFFFF"/>
        </w:rPr>
        <w:t xml:space="preserve">Wykonawca zobowiązany jest do prowadzenia Dziennika Robót według wzoru stanowiącego </w:t>
      </w:r>
      <w:r>
        <w:rPr>
          <w:rFonts w:ascii="Tahoma" w:hAnsi="Tahoma" w:cs="Tahoma"/>
          <w:i/>
          <w:iCs/>
          <w:sz w:val="20"/>
          <w:szCs w:val="20"/>
          <w:shd w:val="clear" w:color="auto" w:fill="FFFFFF"/>
        </w:rPr>
        <w:t>Załącznik nr 14 do niniejszych warunków technicznych</w:t>
      </w:r>
      <w:r>
        <w:rPr>
          <w:rFonts w:ascii="Tahoma" w:hAnsi="Tahoma" w:cs="Tahoma"/>
          <w:sz w:val="20"/>
          <w:szCs w:val="20"/>
          <w:shd w:val="clear" w:color="auto" w:fill="FFFFFF"/>
        </w:rPr>
        <w:t>), dla każdego podzadania oddzielnie, uzyskać potwierdzenie wpisów z zachowaniem określonych w niniejszych warunkach terminów.</w:t>
      </w:r>
    </w:p>
    <w:p w14:paraId="4EB574CA" w14:textId="77777777" w:rsidR="00973ECF" w:rsidRDefault="00973ECF" w:rsidP="00325279">
      <w:pPr>
        <w:pStyle w:val="Akapitzlist"/>
        <w:numPr>
          <w:ilvl w:val="0"/>
          <w:numId w:val="156"/>
        </w:numPr>
        <w:spacing w:after="0" w:line="276" w:lineRule="auto"/>
        <w:ind w:left="851" w:hanging="284"/>
        <w:jc w:val="both"/>
        <w:rPr>
          <w:rFonts w:ascii="Tahoma" w:hAnsi="Tahoma" w:cs="Tahoma"/>
          <w:sz w:val="20"/>
          <w:szCs w:val="20"/>
          <w:shd w:val="clear" w:color="auto" w:fill="FFFFFF"/>
        </w:rPr>
      </w:pPr>
      <w:r>
        <w:rPr>
          <w:rFonts w:ascii="Tahoma" w:hAnsi="Tahoma" w:cs="Tahoma"/>
          <w:sz w:val="20"/>
          <w:szCs w:val="20"/>
          <w:shd w:val="clear" w:color="auto" w:fill="FFFFFF"/>
        </w:rPr>
        <w:t>Wszystkie uzgodnienia i uściślenia (wykraczające swymi postanowieniami poza niniejsze warunki techniczne) wynikłe w trakcie realizacji prac wymagają formy pisemnej i wpisu do Dziennika Robót.</w:t>
      </w:r>
    </w:p>
    <w:p w14:paraId="224E5AD4" w14:textId="77777777" w:rsidR="00973ECF" w:rsidRDefault="00973ECF" w:rsidP="00325279">
      <w:pPr>
        <w:pStyle w:val="Akapitzlist"/>
        <w:numPr>
          <w:ilvl w:val="0"/>
          <w:numId w:val="156"/>
        </w:numPr>
        <w:spacing w:after="0" w:line="276" w:lineRule="auto"/>
        <w:ind w:left="851" w:hanging="284"/>
        <w:jc w:val="both"/>
        <w:rPr>
          <w:rFonts w:ascii="Tahoma" w:hAnsi="Tahoma" w:cs="Tahoma"/>
          <w:sz w:val="20"/>
          <w:szCs w:val="20"/>
          <w:shd w:val="clear" w:color="auto" w:fill="FFFFFF"/>
        </w:rPr>
      </w:pPr>
      <w:r>
        <w:rPr>
          <w:rFonts w:ascii="Tahoma" w:hAnsi="Tahoma" w:cs="Tahoma"/>
          <w:sz w:val="20"/>
          <w:szCs w:val="20"/>
          <w:highlight w:val="white"/>
        </w:rPr>
        <w:t xml:space="preserve">Wpisy do Dziennika Robót są potwierdzane podpisem </w:t>
      </w:r>
      <w:r>
        <w:rPr>
          <w:rFonts w:ascii="Tahoma" w:hAnsi="Tahoma" w:cs="Tahoma"/>
          <w:sz w:val="20"/>
          <w:szCs w:val="20"/>
        </w:rPr>
        <w:t>Inspektora Nadzoru</w:t>
      </w:r>
      <w:r>
        <w:rPr>
          <w:rFonts w:ascii="Tahoma" w:hAnsi="Tahoma" w:cs="Tahoma"/>
          <w:sz w:val="20"/>
          <w:szCs w:val="20"/>
          <w:highlight w:val="white"/>
        </w:rPr>
        <w:t xml:space="preserve"> oraz Wykonawcy, </w:t>
      </w:r>
      <w:r>
        <w:rPr>
          <w:rFonts w:ascii="Tahoma" w:hAnsi="Tahoma" w:cs="Tahoma"/>
          <w:sz w:val="20"/>
          <w:szCs w:val="20"/>
        </w:rPr>
        <w:t xml:space="preserve"> Zamawiającego.</w:t>
      </w:r>
    </w:p>
    <w:p w14:paraId="32FF2AA4" w14:textId="77777777" w:rsidR="00973ECF" w:rsidRDefault="00973ECF" w:rsidP="00325279">
      <w:pPr>
        <w:pStyle w:val="Akapitzlist"/>
        <w:numPr>
          <w:ilvl w:val="0"/>
          <w:numId w:val="156"/>
        </w:numPr>
        <w:spacing w:after="0" w:line="276" w:lineRule="auto"/>
        <w:ind w:left="851" w:hanging="284"/>
        <w:jc w:val="both"/>
        <w:rPr>
          <w:rFonts w:ascii="Tahoma" w:hAnsi="Tahoma" w:cs="Tahoma"/>
          <w:sz w:val="20"/>
          <w:szCs w:val="20"/>
          <w:shd w:val="clear" w:color="auto" w:fill="FFFFFF"/>
        </w:rPr>
      </w:pPr>
      <w:r>
        <w:rPr>
          <w:rFonts w:ascii="Tahoma" w:hAnsi="Tahoma" w:cs="Tahoma"/>
          <w:sz w:val="20"/>
          <w:szCs w:val="20"/>
          <w:shd w:val="clear" w:color="auto" w:fill="FFFFFF"/>
        </w:rPr>
        <w:t>W przypadku wystąpienia problemów lub spornych kwestii Wykonawca opracowuje propozycję ich rozwiązania i przedstawia Inspektorowi Nadzoru.</w:t>
      </w:r>
    </w:p>
    <w:p w14:paraId="0213B531" w14:textId="77777777" w:rsidR="00973ECF" w:rsidRDefault="00973ECF" w:rsidP="00325279">
      <w:pPr>
        <w:pStyle w:val="Akapitzlist"/>
        <w:numPr>
          <w:ilvl w:val="0"/>
          <w:numId w:val="156"/>
        </w:numPr>
        <w:spacing w:after="0" w:line="276" w:lineRule="auto"/>
        <w:ind w:left="851" w:hanging="284"/>
        <w:jc w:val="both"/>
        <w:rPr>
          <w:rFonts w:ascii="Tahoma" w:hAnsi="Tahoma" w:cs="Tahoma"/>
          <w:sz w:val="20"/>
          <w:szCs w:val="20"/>
          <w:shd w:val="clear" w:color="auto" w:fill="FFFFFF"/>
        </w:rPr>
      </w:pPr>
      <w:r>
        <w:rPr>
          <w:rFonts w:ascii="Tahoma" w:hAnsi="Tahoma" w:cs="Tahoma"/>
          <w:sz w:val="20"/>
          <w:szCs w:val="20"/>
          <w:highlight w:val="white"/>
        </w:rPr>
        <w:t>Nie dopuszcza się stosowania przez Wykonawcę rozwiązań nieuzgodnionych w Dzienniku Robót.</w:t>
      </w:r>
    </w:p>
    <w:p w14:paraId="491AC396" w14:textId="77777777" w:rsidR="00973ECF" w:rsidRDefault="00973ECF" w:rsidP="00325279">
      <w:pPr>
        <w:pStyle w:val="Akapitzlist"/>
        <w:numPr>
          <w:ilvl w:val="0"/>
          <w:numId w:val="156"/>
        </w:numPr>
        <w:spacing w:after="0" w:line="276" w:lineRule="auto"/>
        <w:ind w:left="851" w:hanging="284"/>
        <w:jc w:val="both"/>
        <w:rPr>
          <w:rFonts w:ascii="Tahoma" w:hAnsi="Tahoma" w:cs="Tahoma"/>
          <w:sz w:val="20"/>
          <w:szCs w:val="20"/>
          <w:shd w:val="clear" w:color="auto" w:fill="FFFFFF"/>
        </w:rPr>
      </w:pPr>
      <w:r>
        <w:rPr>
          <w:rFonts w:ascii="Tahoma" w:hAnsi="Tahoma" w:cs="Tahoma"/>
          <w:sz w:val="20"/>
          <w:szCs w:val="20"/>
          <w:shd w:val="clear" w:color="auto" w:fill="FFFFFF"/>
        </w:rPr>
        <w:t>Wykonawcę i Inspektora Nadzoru obowiązuje zasada niezwłocznego wykonywania żądanych czynności i udzielania odpowiedzi, w terminie nie przekraczającym 3 dni roboczych od otrzymania informacji ( decyduje data wysłania e-maila lub odbiór listu).</w:t>
      </w:r>
    </w:p>
    <w:p w14:paraId="22CE2079" w14:textId="77777777" w:rsidR="00973ECF" w:rsidRDefault="00973ECF" w:rsidP="00325279">
      <w:pPr>
        <w:pStyle w:val="Akapitzlist"/>
        <w:numPr>
          <w:ilvl w:val="0"/>
          <w:numId w:val="156"/>
        </w:numPr>
        <w:spacing w:after="0" w:line="276" w:lineRule="auto"/>
        <w:ind w:left="851" w:hanging="284"/>
        <w:jc w:val="both"/>
        <w:rPr>
          <w:rFonts w:ascii="Tahoma" w:hAnsi="Tahoma" w:cs="Tahoma"/>
          <w:sz w:val="20"/>
          <w:szCs w:val="20"/>
          <w:shd w:val="clear" w:color="auto" w:fill="FFFFFF"/>
        </w:rPr>
      </w:pPr>
      <w:r>
        <w:rPr>
          <w:rFonts w:ascii="Tahoma" w:eastAsia="Calibri" w:hAnsi="Tahoma" w:cs="Tahoma"/>
          <w:sz w:val="20"/>
          <w:szCs w:val="20"/>
        </w:rPr>
        <w:t>Wykonawca zobowiązany jest do przekazywania Zamawiającemu comiesięcznych raportów, w celu wykazywania postępu prac. Raport z realizacji prac powinien zawierać opis wykonania czynności, informacje o występujących trudnościach, a także zapisy o postępie prac, w tym procentowy stopień zaawansowania,</w:t>
      </w:r>
    </w:p>
    <w:p w14:paraId="58C0774E" w14:textId="77777777" w:rsidR="00973ECF" w:rsidRDefault="00973ECF" w:rsidP="00973ECF">
      <w:pPr>
        <w:tabs>
          <w:tab w:val="num" w:pos="426"/>
        </w:tabs>
        <w:spacing w:after="0" w:line="276" w:lineRule="auto"/>
        <w:ind w:left="284"/>
        <w:jc w:val="both"/>
        <w:rPr>
          <w:rFonts w:ascii="Tahoma" w:hAnsi="Tahoma" w:cs="Tahoma"/>
          <w:sz w:val="20"/>
          <w:szCs w:val="20"/>
          <w:shd w:val="clear" w:color="auto" w:fill="FFFFFF"/>
        </w:rPr>
      </w:pPr>
    </w:p>
    <w:p w14:paraId="6AADD1C3" w14:textId="77777777" w:rsidR="00973ECF" w:rsidRDefault="00973ECF" w:rsidP="00973ECF">
      <w:pPr>
        <w:tabs>
          <w:tab w:val="num" w:pos="426"/>
        </w:tabs>
        <w:spacing w:after="0" w:line="276" w:lineRule="auto"/>
        <w:jc w:val="both"/>
        <w:rPr>
          <w:rFonts w:ascii="Tahoma" w:hAnsi="Tahoma" w:cs="Tahoma"/>
          <w:sz w:val="20"/>
          <w:szCs w:val="20"/>
        </w:rPr>
      </w:pPr>
      <w:r>
        <w:rPr>
          <w:rFonts w:ascii="Tahoma" w:hAnsi="Tahoma" w:cs="Tahoma"/>
          <w:sz w:val="20"/>
          <w:szCs w:val="20"/>
          <w:shd w:val="clear" w:color="auto" w:fill="FFFFFF"/>
        </w:rPr>
        <w:t xml:space="preserve">Dopuszcza się prowadzenie Dziennika Robót w formie elektronicznej poprzez zastosowanie korespondencji za pośrednictwem poczty elektronicznej z wymogiem potwierdzenia odbioru. </w:t>
      </w:r>
    </w:p>
    <w:p w14:paraId="72332302" w14:textId="29550B4B" w:rsidR="003333B7" w:rsidRDefault="00973ECF" w:rsidP="00973ECF">
      <w:pPr>
        <w:pStyle w:val="GAMP"/>
        <w:rPr>
          <w:kern w:val="0"/>
          <w14:ligatures w14:val="none"/>
        </w:rPr>
      </w:pPr>
      <w:r>
        <w:rPr>
          <w:kern w:val="0"/>
          <w:highlight w:val="white"/>
          <w14:ligatures w14:val="none"/>
        </w:rPr>
        <w:t>W przypadku prowadzenia Dziennika Robót w formie elektronicznej, na zakończenie prac oraz przekazania dokumentacji do kontroli należy go wydrukować i przekazać w formie papierowej.</w:t>
      </w:r>
    </w:p>
    <w:p w14:paraId="7EA09B4B" w14:textId="77777777" w:rsidR="00973ECF" w:rsidRPr="00904A39" w:rsidRDefault="00973ECF" w:rsidP="00973ECF">
      <w:pPr>
        <w:pStyle w:val="GAMP"/>
      </w:pPr>
    </w:p>
    <w:p w14:paraId="2ED2EB0E" w14:textId="45BBC4B9" w:rsidR="003333B7" w:rsidRPr="00B016BC" w:rsidRDefault="003333B7" w:rsidP="00491CC6">
      <w:pPr>
        <w:pStyle w:val="Nagwek5"/>
        <w:numPr>
          <w:ilvl w:val="4"/>
          <w:numId w:val="1"/>
        </w:numPr>
        <w:spacing w:before="0" w:after="0" w:line="276" w:lineRule="auto"/>
        <w:ind w:left="1134" w:hanging="1134"/>
        <w:rPr>
          <w:rFonts w:ascii="Tahoma" w:hAnsi="Tahoma" w:cs="Tahoma"/>
          <w:color w:val="000000" w:themeColor="text1"/>
          <w:sz w:val="20"/>
          <w:szCs w:val="20"/>
        </w:rPr>
      </w:pPr>
      <w:r w:rsidRPr="00B016BC">
        <w:rPr>
          <w:rFonts w:ascii="Tahoma" w:hAnsi="Tahoma" w:cs="Tahoma"/>
          <w:color w:val="000000" w:themeColor="text1"/>
          <w:sz w:val="20"/>
          <w:szCs w:val="20"/>
          <w:shd w:val="clear" w:color="auto" w:fill="FFFFFF"/>
        </w:rPr>
        <w:t>Zasady kontroli prac</w:t>
      </w:r>
    </w:p>
    <w:p w14:paraId="4273E2AF" w14:textId="77777777" w:rsidR="00B016BC" w:rsidRDefault="00B016BC" w:rsidP="00B016BC">
      <w:pPr>
        <w:pStyle w:val="GAMP"/>
      </w:pPr>
    </w:p>
    <w:p w14:paraId="0AD1C98D" w14:textId="77777777" w:rsidR="00582B5F" w:rsidRPr="00582B5F" w:rsidRDefault="00582B5F" w:rsidP="00582B5F">
      <w:pPr>
        <w:pStyle w:val="GAMP"/>
      </w:pPr>
      <w:r w:rsidRPr="00582B5F">
        <w:t>Dla potrzeb prawidłowego i zgodnego z WT wykonania prac w ramach zamówienia Zamawiający wyznaczy Inspektora Nadzoru.</w:t>
      </w:r>
    </w:p>
    <w:p w14:paraId="2D2DE6AA" w14:textId="77777777" w:rsidR="00582B5F" w:rsidRPr="00582B5F" w:rsidRDefault="00582B5F" w:rsidP="00582B5F">
      <w:pPr>
        <w:pStyle w:val="GAMP"/>
      </w:pPr>
    </w:p>
    <w:p w14:paraId="54F6C353" w14:textId="77777777" w:rsidR="00582B5F" w:rsidRPr="00582B5F" w:rsidRDefault="00582B5F" w:rsidP="00582B5F">
      <w:pPr>
        <w:pStyle w:val="GAMP"/>
      </w:pPr>
      <w:r w:rsidRPr="00582B5F">
        <w:t xml:space="preserve">Prace będą kontrolowane przez Inspektora Nadzoru </w:t>
      </w:r>
      <w:r w:rsidRPr="00582B5F">
        <w:rPr>
          <w:u w:val="single"/>
        </w:rPr>
        <w:t>na bieżąco</w:t>
      </w:r>
      <w:r w:rsidRPr="00582B5F">
        <w:t xml:space="preserve">. Wykonawca ma obowiązek zgłosić do odbioru Inspektora Nadzoru etapy zrealizowane ostatecznie i z należytą starannością. </w:t>
      </w:r>
    </w:p>
    <w:p w14:paraId="19B03081" w14:textId="77777777" w:rsidR="00582B5F" w:rsidRPr="00582B5F" w:rsidRDefault="00582B5F" w:rsidP="00582B5F">
      <w:pPr>
        <w:pStyle w:val="GAMP"/>
      </w:pPr>
    </w:p>
    <w:p w14:paraId="1741872D" w14:textId="77777777" w:rsidR="00582B5F" w:rsidRPr="00582B5F" w:rsidRDefault="00582B5F" w:rsidP="00582B5F">
      <w:pPr>
        <w:pStyle w:val="GAMP"/>
      </w:pPr>
      <w:r w:rsidRPr="00582B5F">
        <w:t>Inspektor nadzoru ma obowiązek informować na piśmie Zamawiającego o przypadkach zgłaszania przez Wykonawcę do odbioru etapów nie zrealizowanych ostatecznie i z nienależytą starannością, jednocześnie nie ma obowiązku przeprowadzania wyczerpującej kontroli tych etapów.</w:t>
      </w:r>
    </w:p>
    <w:p w14:paraId="47EB99AC" w14:textId="77777777" w:rsidR="00582B5F" w:rsidRPr="00582B5F" w:rsidRDefault="00582B5F" w:rsidP="00582B5F">
      <w:pPr>
        <w:pStyle w:val="GAMP"/>
      </w:pPr>
    </w:p>
    <w:p w14:paraId="34732A89" w14:textId="77777777" w:rsidR="00582B5F" w:rsidRPr="00582B5F" w:rsidRDefault="00582B5F" w:rsidP="00582B5F">
      <w:pPr>
        <w:pStyle w:val="GAMP"/>
      </w:pPr>
      <w:r w:rsidRPr="00582B5F">
        <w:t>Wykonawca ma prawo do przedkładania do kontroli, do Inspektora Nadzoru także poszczególne zakresy prac wyszczególnione w harmonogramie, wstępnie skompletowane, tak aby po pozytywnej kontroli w mogły być załączone do operatu z danego etapu prac.</w:t>
      </w:r>
    </w:p>
    <w:p w14:paraId="41339573" w14:textId="77777777" w:rsidR="00582B5F" w:rsidRPr="00582B5F" w:rsidRDefault="00582B5F" w:rsidP="00582B5F">
      <w:pPr>
        <w:pStyle w:val="GAMP"/>
      </w:pPr>
    </w:p>
    <w:p w14:paraId="72F921C9" w14:textId="48DD2ACD" w:rsidR="00582B5F" w:rsidRPr="00582B5F" w:rsidRDefault="00582B5F" w:rsidP="00582B5F">
      <w:pPr>
        <w:pStyle w:val="GAMP"/>
      </w:pPr>
      <w:r w:rsidRPr="00582B5F">
        <w:t>Zamawiający ma prawo dokonywać niezależnych kontroli prac Wykonawcy oraz Inspektora Nadzoru oraz może żądać składania dodatkowych wyjaśnień na piśmie przez Inspektora Nadzoru i Wykonawcę</w:t>
      </w:r>
      <w:r>
        <w:t>.</w:t>
      </w:r>
    </w:p>
    <w:p w14:paraId="1CBAEF85" w14:textId="77777777" w:rsidR="00B016BC" w:rsidRDefault="00B016BC" w:rsidP="00B016BC">
      <w:pPr>
        <w:pStyle w:val="GAMP"/>
        <w:rPr>
          <w:highlight w:val="white"/>
        </w:rPr>
      </w:pPr>
    </w:p>
    <w:p w14:paraId="02A1E491" w14:textId="24268F3A" w:rsidR="003333B7" w:rsidRPr="00904A39" w:rsidRDefault="00AA1096" w:rsidP="00AA1096">
      <w:pPr>
        <w:pStyle w:val="GAMP"/>
      </w:pPr>
      <w:r w:rsidRPr="00AA1096">
        <w:rPr>
          <w:highlight w:val="white"/>
        </w:rPr>
        <w:lastRenderedPageBreak/>
        <w:t>Na okoliczność przeprowadzonej kontroli Inspektor Nadzoru sporządza Protokół Kontroli, sporządzony w trzech jednobrzmiących egzemplarzach (po jednym egzemplarzu dla: Wykonawcy, Zamawiającego i Powiatu).</w:t>
      </w:r>
      <w:r w:rsidR="003333B7" w:rsidRPr="00904A39">
        <w:t xml:space="preserve"> </w:t>
      </w:r>
    </w:p>
    <w:p w14:paraId="3A42503A" w14:textId="77777777" w:rsidR="00B016BC" w:rsidRDefault="00B016BC" w:rsidP="00B016BC">
      <w:pPr>
        <w:pStyle w:val="GAMP"/>
        <w:rPr>
          <w:highlight w:val="white"/>
        </w:rPr>
      </w:pPr>
    </w:p>
    <w:p w14:paraId="17CA2E4C" w14:textId="5CA4D312" w:rsidR="003333B7" w:rsidRPr="00904A39" w:rsidRDefault="003333B7" w:rsidP="00B016BC">
      <w:pPr>
        <w:pStyle w:val="GAMP"/>
      </w:pPr>
      <w:r w:rsidRPr="00904A39">
        <w:rPr>
          <w:highlight w:val="white"/>
        </w:rPr>
        <w:t xml:space="preserve">Protokół Kontroli może przyjąć jedną z poniższych wersji: </w:t>
      </w:r>
    </w:p>
    <w:p w14:paraId="425EE61D" w14:textId="275C1E5A" w:rsidR="003333B7" w:rsidRPr="00B016BC" w:rsidRDefault="003333B7" w:rsidP="00C400FF">
      <w:pPr>
        <w:pStyle w:val="Default"/>
        <w:numPr>
          <w:ilvl w:val="0"/>
          <w:numId w:val="47"/>
        </w:numPr>
        <w:tabs>
          <w:tab w:val="clear" w:pos="720"/>
        </w:tabs>
        <w:autoSpaceDE/>
        <w:spacing w:line="276" w:lineRule="auto"/>
        <w:ind w:left="851" w:hanging="284"/>
        <w:jc w:val="both"/>
        <w:rPr>
          <w:rFonts w:ascii="Tahoma" w:hAnsi="Tahoma" w:cs="Tahoma"/>
          <w:color w:val="auto"/>
          <w:sz w:val="20"/>
          <w:szCs w:val="20"/>
        </w:rPr>
      </w:pPr>
      <w:r w:rsidRPr="00B016BC">
        <w:rPr>
          <w:rFonts w:ascii="Tahoma" w:hAnsi="Tahoma" w:cs="Tahoma"/>
          <w:sz w:val="20"/>
          <w:szCs w:val="20"/>
          <w:u w:val="single"/>
          <w:shd w:val="clear" w:color="auto" w:fill="FFFFFF"/>
        </w:rPr>
        <w:t>Pozytywny</w:t>
      </w:r>
      <w:r w:rsidRPr="00B016BC">
        <w:rPr>
          <w:rFonts w:ascii="Tahoma" w:hAnsi="Tahoma" w:cs="Tahoma"/>
          <w:sz w:val="20"/>
          <w:szCs w:val="20"/>
          <w:shd w:val="clear" w:color="auto" w:fill="FFFFFF"/>
        </w:rPr>
        <w:t xml:space="preserve"> </w:t>
      </w:r>
      <w:r w:rsidR="00FA01F7" w:rsidRPr="00B016BC">
        <w:rPr>
          <w:rFonts w:ascii="Tahoma" w:hAnsi="Tahoma" w:cs="Tahoma"/>
          <w:sz w:val="20"/>
          <w:szCs w:val="20"/>
          <w:shd w:val="clear" w:color="auto" w:fill="FFFFFF"/>
        </w:rPr>
        <w:t>-</w:t>
      </w:r>
      <w:r w:rsidRPr="00B016BC">
        <w:rPr>
          <w:rFonts w:ascii="Tahoma" w:hAnsi="Tahoma" w:cs="Tahoma"/>
          <w:sz w:val="20"/>
          <w:szCs w:val="20"/>
          <w:shd w:val="clear" w:color="auto" w:fill="FFFFFF"/>
        </w:rPr>
        <w:t xml:space="preserve"> zakres wykonanych prac jest zgodny z umową i spełnia wymagania warunków technicznych </w:t>
      </w:r>
      <w:r w:rsidR="00FA01F7" w:rsidRPr="00B016BC">
        <w:rPr>
          <w:rFonts w:ascii="Tahoma" w:hAnsi="Tahoma" w:cs="Tahoma"/>
          <w:sz w:val="20"/>
          <w:szCs w:val="20"/>
          <w:shd w:val="clear" w:color="auto" w:fill="FFFFFF"/>
        </w:rPr>
        <w:t>-</w:t>
      </w:r>
      <w:r w:rsidRPr="00B016BC">
        <w:rPr>
          <w:rFonts w:ascii="Tahoma" w:hAnsi="Tahoma" w:cs="Tahoma"/>
          <w:sz w:val="20"/>
          <w:szCs w:val="20"/>
          <w:shd w:val="clear" w:color="auto" w:fill="FFFFFF"/>
        </w:rPr>
        <w:t xml:space="preserve"> oznacza, że w przekazanym produkcie Inspektor nadzoru nie stwierdził występowania usterek uniemożliwiających dalsze jego wykorzystanie i rekomenduje produkt do odbioru</w:t>
      </w:r>
      <w:r w:rsidR="001F140E" w:rsidRPr="00B016BC">
        <w:rPr>
          <w:rFonts w:ascii="Tahoma" w:hAnsi="Tahoma" w:cs="Tahoma"/>
          <w:sz w:val="20"/>
          <w:szCs w:val="20"/>
          <w:shd w:val="clear" w:color="auto" w:fill="FFFFFF"/>
        </w:rPr>
        <w:t>,</w:t>
      </w:r>
    </w:p>
    <w:p w14:paraId="4DAEC279" w14:textId="4757F539" w:rsidR="003333B7" w:rsidRPr="00904A39" w:rsidRDefault="003333B7" w:rsidP="00C400FF">
      <w:pPr>
        <w:pStyle w:val="Default"/>
        <w:numPr>
          <w:ilvl w:val="0"/>
          <w:numId w:val="47"/>
        </w:numPr>
        <w:tabs>
          <w:tab w:val="clear" w:pos="720"/>
        </w:tabs>
        <w:autoSpaceDE/>
        <w:spacing w:line="276" w:lineRule="auto"/>
        <w:ind w:left="851" w:hanging="284"/>
        <w:jc w:val="both"/>
        <w:rPr>
          <w:rFonts w:ascii="Tahoma" w:hAnsi="Tahoma" w:cs="Tahoma"/>
          <w:color w:val="auto"/>
          <w:sz w:val="20"/>
          <w:szCs w:val="20"/>
        </w:rPr>
      </w:pPr>
      <w:r w:rsidRPr="00904A39">
        <w:rPr>
          <w:rFonts w:ascii="Tahoma" w:hAnsi="Tahoma" w:cs="Tahoma"/>
          <w:sz w:val="20"/>
          <w:szCs w:val="20"/>
          <w:u w:val="single"/>
          <w:shd w:val="clear" w:color="auto" w:fill="FFFFFF"/>
        </w:rPr>
        <w:t>Z usterkami</w:t>
      </w:r>
      <w:r w:rsidRPr="00904A39">
        <w:rPr>
          <w:rFonts w:ascii="Tahoma" w:hAnsi="Tahoma" w:cs="Tahoma"/>
          <w:sz w:val="20"/>
          <w:szCs w:val="20"/>
          <w:shd w:val="clear" w:color="auto" w:fill="FFFFFF"/>
        </w:rPr>
        <w:t xml:space="preserve"> - oznacza, że produkt zawiera usterki, które mogą wpływać na proces jego dalszego wykorzystania, a które Wykonawca jest w stanie usunąć bez zmiany struktury danych </w:t>
      </w:r>
      <w:r w:rsidR="00FA01F7" w:rsidRPr="00904A39">
        <w:rPr>
          <w:rFonts w:ascii="Tahoma" w:hAnsi="Tahoma" w:cs="Tahoma"/>
          <w:sz w:val="20"/>
          <w:szCs w:val="20"/>
          <w:shd w:val="clear" w:color="auto" w:fill="FFFFFF"/>
        </w:rPr>
        <w:t>-</w:t>
      </w:r>
      <w:r w:rsidRPr="00904A39">
        <w:rPr>
          <w:rFonts w:ascii="Tahoma" w:hAnsi="Tahoma" w:cs="Tahoma"/>
          <w:sz w:val="20"/>
          <w:szCs w:val="20"/>
          <w:shd w:val="clear" w:color="auto" w:fill="FFFFFF"/>
        </w:rPr>
        <w:t xml:space="preserve"> Inspektor nadzoru nie rekomenduje produktu do odbioru</w:t>
      </w:r>
      <w:r w:rsidR="001F140E">
        <w:rPr>
          <w:rFonts w:ascii="Tahoma" w:hAnsi="Tahoma" w:cs="Tahoma"/>
          <w:sz w:val="20"/>
          <w:szCs w:val="20"/>
          <w:shd w:val="clear" w:color="auto" w:fill="FFFFFF"/>
        </w:rPr>
        <w:t>,</w:t>
      </w:r>
    </w:p>
    <w:p w14:paraId="446770ED" w14:textId="77777777" w:rsidR="003333B7" w:rsidRPr="00904A39" w:rsidRDefault="003333B7" w:rsidP="00C400FF">
      <w:pPr>
        <w:pStyle w:val="Default"/>
        <w:numPr>
          <w:ilvl w:val="0"/>
          <w:numId w:val="47"/>
        </w:numPr>
        <w:tabs>
          <w:tab w:val="clear" w:pos="720"/>
        </w:tabs>
        <w:autoSpaceDE/>
        <w:spacing w:line="276" w:lineRule="auto"/>
        <w:ind w:left="851" w:hanging="284"/>
        <w:jc w:val="both"/>
        <w:rPr>
          <w:rFonts w:ascii="Tahoma" w:hAnsi="Tahoma" w:cs="Tahoma"/>
          <w:color w:val="auto"/>
          <w:sz w:val="20"/>
          <w:szCs w:val="20"/>
        </w:rPr>
      </w:pPr>
      <w:r w:rsidRPr="00904A39">
        <w:rPr>
          <w:rFonts w:ascii="Tahoma" w:hAnsi="Tahoma" w:cs="Tahoma"/>
          <w:sz w:val="20"/>
          <w:szCs w:val="20"/>
          <w:u w:val="single"/>
          <w:shd w:val="clear" w:color="auto" w:fill="FFFFFF"/>
        </w:rPr>
        <w:t>Negatywny</w:t>
      </w:r>
      <w:r w:rsidRPr="00904A39">
        <w:rPr>
          <w:rFonts w:ascii="Tahoma" w:hAnsi="Tahoma" w:cs="Tahoma"/>
          <w:sz w:val="20"/>
          <w:szCs w:val="20"/>
          <w:shd w:val="clear" w:color="auto" w:fill="FFFFFF"/>
        </w:rPr>
        <w:t xml:space="preserve"> - nie spełnia wymagań warunków technicznych - oznacza, że produkt zawiera wady, które uniemożliwiają jego wykorzystanie. W przypadku protokołu negatywnego Inspektor nadzoru wskaże wszystkie występujące wady w kontrolowanym zakresie, nie jest natomiast zobowiązany do wykonywania pełnego procesu kontrolnego mającego na celu wykazanie wszystkich rodzajów usterek oraz wykazuje nienależyte wykonanie umowy.</w:t>
      </w:r>
    </w:p>
    <w:p w14:paraId="650214C2" w14:textId="77777777" w:rsidR="00B016BC" w:rsidRDefault="00B016BC" w:rsidP="00B016BC">
      <w:pPr>
        <w:pStyle w:val="GAMP"/>
        <w:rPr>
          <w:u w:val="single"/>
        </w:rPr>
      </w:pPr>
    </w:p>
    <w:p w14:paraId="4F640D30" w14:textId="76C9D932" w:rsidR="003333B7" w:rsidRPr="00904A39" w:rsidRDefault="003333B7" w:rsidP="00B016BC">
      <w:pPr>
        <w:pStyle w:val="GAMP"/>
      </w:pPr>
      <w:r w:rsidRPr="00904A39">
        <w:rPr>
          <w:u w:val="single"/>
        </w:rPr>
        <w:t>Każdorazowe</w:t>
      </w:r>
      <w:r w:rsidRPr="00904A39">
        <w:t xml:space="preserve"> przekazanie produktu przez Wykonawcę do kontroli Inspektora Nadzoru bądź w przypadku stwierdzenia usterek lub wad przekazanie przez Inspektora Nadzoru produktu po kontroli Wykonawcy odbywa się protokołem przekazania </w:t>
      </w:r>
      <w:r w:rsidR="00B016BC" w:rsidRPr="00904A39">
        <w:t>i dokumentowane</w:t>
      </w:r>
      <w:r w:rsidRPr="00904A39">
        <w:t xml:space="preserve"> jest wpisem do Dziennika Robót. </w:t>
      </w:r>
    </w:p>
    <w:p w14:paraId="33264E71" w14:textId="77777777" w:rsidR="00B016BC" w:rsidRDefault="00B016BC" w:rsidP="00B016BC">
      <w:pPr>
        <w:pStyle w:val="GAMP"/>
      </w:pPr>
    </w:p>
    <w:p w14:paraId="4C5AC327" w14:textId="501E3D66" w:rsidR="003333B7" w:rsidRPr="00904A39" w:rsidRDefault="003333B7" w:rsidP="00B016BC">
      <w:pPr>
        <w:pStyle w:val="GAMP"/>
      </w:pPr>
      <w:r w:rsidRPr="00904A39">
        <w:t>Kontrole poszczególnych etapów Inspektor Nadzoru przeprowadza w ciągu:</w:t>
      </w:r>
    </w:p>
    <w:p w14:paraId="50FD8B67" w14:textId="139E0235" w:rsidR="003333B7" w:rsidRPr="00904A39" w:rsidRDefault="003333B7" w:rsidP="00C400FF">
      <w:pPr>
        <w:pStyle w:val="Default"/>
        <w:numPr>
          <w:ilvl w:val="0"/>
          <w:numId w:val="56"/>
        </w:numPr>
        <w:tabs>
          <w:tab w:val="clear" w:pos="720"/>
        </w:tabs>
        <w:autoSpaceDE/>
        <w:spacing w:line="276" w:lineRule="auto"/>
        <w:ind w:left="851" w:hanging="284"/>
        <w:jc w:val="both"/>
        <w:rPr>
          <w:rFonts w:ascii="Tahoma" w:hAnsi="Tahoma" w:cs="Tahoma"/>
          <w:color w:val="auto"/>
          <w:sz w:val="20"/>
          <w:szCs w:val="20"/>
        </w:rPr>
      </w:pPr>
      <w:r w:rsidRPr="00904A39">
        <w:rPr>
          <w:rFonts w:ascii="Tahoma" w:hAnsi="Tahoma" w:cs="Tahoma"/>
          <w:sz w:val="20"/>
          <w:szCs w:val="20"/>
          <w:shd w:val="clear" w:color="auto" w:fill="FFFFFF"/>
        </w:rPr>
        <w:t xml:space="preserve">15 dni </w:t>
      </w:r>
      <w:r w:rsidR="00FA01F7" w:rsidRPr="00904A39">
        <w:rPr>
          <w:rFonts w:ascii="Tahoma" w:hAnsi="Tahoma" w:cs="Tahoma"/>
          <w:sz w:val="20"/>
          <w:szCs w:val="20"/>
          <w:shd w:val="clear" w:color="auto" w:fill="FFFFFF"/>
        </w:rPr>
        <w:t>-</w:t>
      </w:r>
      <w:r w:rsidRPr="00904A39">
        <w:rPr>
          <w:rFonts w:ascii="Tahoma" w:hAnsi="Tahoma" w:cs="Tahoma"/>
          <w:sz w:val="20"/>
          <w:szCs w:val="20"/>
          <w:shd w:val="clear" w:color="auto" w:fill="FFFFFF"/>
        </w:rPr>
        <w:t xml:space="preserve"> I iteracja,</w:t>
      </w:r>
    </w:p>
    <w:p w14:paraId="29D9DF43" w14:textId="3363E5C9" w:rsidR="003333B7" w:rsidRPr="00904A39" w:rsidRDefault="003333B7" w:rsidP="00C400FF">
      <w:pPr>
        <w:pStyle w:val="Default"/>
        <w:numPr>
          <w:ilvl w:val="0"/>
          <w:numId w:val="56"/>
        </w:numPr>
        <w:tabs>
          <w:tab w:val="clear" w:pos="720"/>
        </w:tabs>
        <w:autoSpaceDE/>
        <w:spacing w:line="276" w:lineRule="auto"/>
        <w:ind w:left="851" w:hanging="284"/>
        <w:jc w:val="both"/>
        <w:rPr>
          <w:rFonts w:ascii="Tahoma" w:hAnsi="Tahoma" w:cs="Tahoma"/>
          <w:color w:val="auto"/>
          <w:sz w:val="20"/>
          <w:szCs w:val="20"/>
        </w:rPr>
      </w:pPr>
      <w:r w:rsidRPr="00904A39">
        <w:rPr>
          <w:rFonts w:ascii="Tahoma" w:hAnsi="Tahoma" w:cs="Tahoma"/>
          <w:sz w:val="20"/>
          <w:szCs w:val="20"/>
          <w:shd w:val="clear" w:color="auto" w:fill="FFFFFF"/>
        </w:rPr>
        <w:t xml:space="preserve"> 6 dni </w:t>
      </w:r>
      <w:r w:rsidR="00FA01F7" w:rsidRPr="00904A39">
        <w:rPr>
          <w:rFonts w:ascii="Tahoma" w:hAnsi="Tahoma" w:cs="Tahoma"/>
          <w:sz w:val="20"/>
          <w:szCs w:val="20"/>
          <w:shd w:val="clear" w:color="auto" w:fill="FFFFFF"/>
        </w:rPr>
        <w:t>-</w:t>
      </w:r>
      <w:r w:rsidRPr="00904A39">
        <w:rPr>
          <w:rFonts w:ascii="Tahoma" w:hAnsi="Tahoma" w:cs="Tahoma"/>
          <w:sz w:val="20"/>
          <w:szCs w:val="20"/>
          <w:shd w:val="clear" w:color="auto" w:fill="FFFFFF"/>
        </w:rPr>
        <w:t xml:space="preserve"> II i III iteracja </w:t>
      </w:r>
    </w:p>
    <w:p w14:paraId="008F04B7" w14:textId="77777777" w:rsidR="00B016BC" w:rsidRDefault="00B016BC" w:rsidP="00B016BC">
      <w:pPr>
        <w:pStyle w:val="GAMP"/>
      </w:pPr>
    </w:p>
    <w:p w14:paraId="40375754" w14:textId="77777777" w:rsidR="00B016BC" w:rsidRDefault="003333B7" w:rsidP="00B016BC">
      <w:pPr>
        <w:pStyle w:val="GAMP"/>
      </w:pPr>
      <w:r w:rsidRPr="00904A39">
        <w:t xml:space="preserve">W przypadku pozytywnego wyniku kontroli Inspektor Nadzoru przekazuje Zamawiającemu protokół kontroli wraz z jej wynikami i rekomenduje produkt do odbioru Zamawiającemu. </w:t>
      </w:r>
    </w:p>
    <w:p w14:paraId="68396427" w14:textId="77777777" w:rsidR="00B016BC" w:rsidRDefault="00B016BC" w:rsidP="00B016BC">
      <w:pPr>
        <w:pStyle w:val="GAMP"/>
      </w:pPr>
    </w:p>
    <w:p w14:paraId="6C5A7F20" w14:textId="1F93C300" w:rsidR="003333B7" w:rsidRPr="00904A39" w:rsidRDefault="003333B7" w:rsidP="00B016BC">
      <w:pPr>
        <w:pStyle w:val="GAMP"/>
      </w:pPr>
      <w:r w:rsidRPr="00904A39">
        <w:t xml:space="preserve">W przypadku stwierdzenia podczas I kontroli usterek do przedstawionego produktu Wykonawca zobowiązany jest do ich usunięcia w terminie 15 dni oraz w terminie po 4 dni w przypadku II i III kontroli liczone od dnia następnego po dacie sporządzenia protokołu kontroli przez Inspektora Nadzoru. Po upływie </w:t>
      </w:r>
      <w:r w:rsidR="00C64AA7" w:rsidRPr="00904A39">
        <w:t>ww.</w:t>
      </w:r>
      <w:r w:rsidRPr="00904A39">
        <w:t xml:space="preserve"> terminów naliczane będą kary umowne wynikające z zapisów umowy na wykonanie prac . </w:t>
      </w:r>
    </w:p>
    <w:p w14:paraId="025D08C6" w14:textId="77777777" w:rsidR="00582B5F" w:rsidRDefault="00582B5F" w:rsidP="00B016BC">
      <w:pPr>
        <w:pStyle w:val="GAMP"/>
      </w:pPr>
    </w:p>
    <w:p w14:paraId="66CBE323" w14:textId="5059068C" w:rsidR="003333B7" w:rsidRPr="00904A39" w:rsidRDefault="003333B7" w:rsidP="00B016BC">
      <w:pPr>
        <w:pStyle w:val="GAMP"/>
      </w:pPr>
      <w:r w:rsidRPr="00904A39">
        <w:t>Naruszenie terminu usunięcia usterek stwierdzonych w trakcie kontroli produktu, stanowić będzie podstawę do naliczenia kar umownych.</w:t>
      </w:r>
    </w:p>
    <w:p w14:paraId="35A0F59C" w14:textId="77777777" w:rsidR="00B016BC" w:rsidRDefault="00B016BC" w:rsidP="00B016BC">
      <w:pPr>
        <w:pStyle w:val="GAMP"/>
      </w:pPr>
    </w:p>
    <w:p w14:paraId="36D5A0F0" w14:textId="3D2AFFB7" w:rsidR="003333B7" w:rsidRPr="00904A39" w:rsidRDefault="003333B7" w:rsidP="00B016BC">
      <w:pPr>
        <w:pStyle w:val="GAMP"/>
      </w:pPr>
      <w:r w:rsidRPr="00904A39">
        <w:t>Wykonawca po usunięciu usterek stwierdzonych w protokole kontroli przekazuje ponownie produkt do Inspektora Nadzoru kontroli celem ponownej kontroli. O przekazaniu produktu do kontroli Inspektora Nadzoru kontroli powiadamia Zamawiającego. Inspektor nadzoru dokonuje ponownej kontroli poprawionego produktu i sporządza protokół kontroli.</w:t>
      </w:r>
    </w:p>
    <w:p w14:paraId="42AE5390" w14:textId="77777777" w:rsidR="00582B5F" w:rsidRDefault="00582B5F" w:rsidP="00B016BC">
      <w:pPr>
        <w:pStyle w:val="GAMP"/>
      </w:pPr>
    </w:p>
    <w:p w14:paraId="3C8BEE41" w14:textId="46263439" w:rsidR="003333B7" w:rsidRPr="00904A39" w:rsidRDefault="003333B7" w:rsidP="00B016BC">
      <w:pPr>
        <w:pStyle w:val="GAMP"/>
      </w:pPr>
      <w:r w:rsidRPr="00904A39">
        <w:t xml:space="preserve">Podczas wykonywania kontroli w II i III iteracji kontroli, Inspektor nadzoru zobowiązany jest do ponownego przeprowadzenia kontroli produktu oraz zweryfikowania czy zostały usunięte wszystkie wady wykazane podczas poprzedniej kontroli. </w:t>
      </w:r>
    </w:p>
    <w:p w14:paraId="33084B11" w14:textId="77777777" w:rsidR="00B016BC" w:rsidRDefault="00B016BC" w:rsidP="00B016BC">
      <w:pPr>
        <w:pStyle w:val="GAMP"/>
      </w:pPr>
    </w:p>
    <w:p w14:paraId="5F401000" w14:textId="69119138" w:rsidR="003333B7" w:rsidRPr="00904A39" w:rsidRDefault="003333B7" w:rsidP="00B016BC">
      <w:pPr>
        <w:pStyle w:val="GAMP"/>
      </w:pPr>
      <w:r w:rsidRPr="00904A39">
        <w:t xml:space="preserve">Inspektor Nadzoru, w ramach bieżącej kontroli ma prawo żądać od </w:t>
      </w:r>
      <w:r w:rsidR="00A33CDA" w:rsidRPr="00904A39">
        <w:t>Wykonawcy udostępnienia</w:t>
      </w:r>
      <w:r w:rsidRPr="00904A39">
        <w:t xml:space="preserve"> materiałów z realizowanego zakresu prac objętych harmonogramem (skany wytworzonej przez Wykonawcę dokumentacji). </w:t>
      </w:r>
    </w:p>
    <w:p w14:paraId="7CA937FC" w14:textId="77777777" w:rsidR="00B016BC" w:rsidRDefault="00B016BC" w:rsidP="00B016BC">
      <w:pPr>
        <w:pStyle w:val="GAMP"/>
      </w:pPr>
    </w:p>
    <w:p w14:paraId="37B2A86B" w14:textId="05E3510E" w:rsidR="003333B7" w:rsidRPr="00904A39" w:rsidRDefault="003333B7" w:rsidP="00B016BC">
      <w:pPr>
        <w:pStyle w:val="GAMP"/>
      </w:pPr>
      <w:r w:rsidRPr="00904A39">
        <w:t xml:space="preserve">Zamawiający wymaga, aby Inspektor Nadzoru, w ramach </w:t>
      </w:r>
      <w:r w:rsidRPr="00904A39">
        <w:rPr>
          <w:u w:val="single"/>
        </w:rPr>
        <w:t>bieżącej</w:t>
      </w:r>
      <w:r w:rsidRPr="00904A39">
        <w:t xml:space="preserve"> kontroli sprawdził co najmniej:</w:t>
      </w:r>
    </w:p>
    <w:p w14:paraId="5BF3D13C" w14:textId="59BA1367" w:rsidR="003333B7" w:rsidRPr="00C43C6E" w:rsidRDefault="003333B7" w:rsidP="00C400FF">
      <w:pPr>
        <w:pStyle w:val="Default"/>
        <w:numPr>
          <w:ilvl w:val="0"/>
          <w:numId w:val="48"/>
        </w:numPr>
        <w:shd w:val="clear" w:color="auto" w:fill="FFFFFF"/>
        <w:tabs>
          <w:tab w:val="clear" w:pos="720"/>
        </w:tabs>
        <w:autoSpaceDE/>
        <w:spacing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5 % dokumentów dotyczących ewidencji gruntów i budynków pod kątem prawidłowości oceny ich przydatności do wykorzystania. Kontroli podlega 5% dokumentów dla każdego z obrębów, z każdego roku oraz obowiązkowo operaty będące podstawą założenia ewidencji gruntów.</w:t>
      </w:r>
    </w:p>
    <w:p w14:paraId="33AEC5C3" w14:textId="77777777" w:rsidR="003333B7" w:rsidRPr="00C43C6E" w:rsidRDefault="003333B7" w:rsidP="00C400FF">
      <w:pPr>
        <w:pStyle w:val="Default"/>
        <w:numPr>
          <w:ilvl w:val="0"/>
          <w:numId w:val="48"/>
        </w:numPr>
        <w:shd w:val="clear" w:color="auto" w:fill="FFFFFF"/>
        <w:tabs>
          <w:tab w:val="clear" w:pos="720"/>
        </w:tabs>
        <w:autoSpaceDE/>
        <w:spacing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Z dokumentacji związanej z ustaleniem stanów prawnych nieruchomości:</w:t>
      </w:r>
    </w:p>
    <w:p w14:paraId="52E590F2" w14:textId="77777777" w:rsidR="003333B7" w:rsidRPr="00C43C6E" w:rsidRDefault="003333B7" w:rsidP="00C400FF">
      <w:pPr>
        <w:pStyle w:val="Default"/>
        <w:numPr>
          <w:ilvl w:val="0"/>
          <w:numId w:val="48"/>
        </w:numPr>
        <w:shd w:val="clear" w:color="auto" w:fill="FFFFFF"/>
        <w:tabs>
          <w:tab w:val="clear" w:pos="720"/>
        </w:tabs>
        <w:autoSpaceDE/>
        <w:spacing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*5% protokołów badania ksiąg wieczystych,</w:t>
      </w:r>
    </w:p>
    <w:p w14:paraId="4BF67C37" w14:textId="314D3575" w:rsidR="003333B7" w:rsidRPr="00C43C6E" w:rsidRDefault="003333B7" w:rsidP="00C400FF">
      <w:pPr>
        <w:pStyle w:val="Default"/>
        <w:numPr>
          <w:ilvl w:val="0"/>
          <w:numId w:val="48"/>
        </w:numPr>
        <w:shd w:val="clear" w:color="auto" w:fill="FFFFFF"/>
        <w:tabs>
          <w:tab w:val="clear" w:pos="720"/>
        </w:tabs>
        <w:autoSpaceDE/>
        <w:spacing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*5% dokumentów załączonych do ksiąg wieczystych </w:t>
      </w:r>
      <w:r w:rsidR="00FA01F7" w:rsidRPr="00904A39">
        <w:rPr>
          <w:rFonts w:ascii="Tahoma" w:hAnsi="Tahoma" w:cs="Tahoma"/>
          <w:sz w:val="20"/>
          <w:szCs w:val="20"/>
          <w:shd w:val="clear" w:color="auto" w:fill="FFFFFF"/>
        </w:rPr>
        <w:t>-</w:t>
      </w:r>
      <w:r w:rsidRPr="00904A39">
        <w:rPr>
          <w:rFonts w:ascii="Tahoma" w:hAnsi="Tahoma" w:cs="Tahoma"/>
          <w:sz w:val="20"/>
          <w:szCs w:val="20"/>
          <w:shd w:val="clear" w:color="auto" w:fill="FFFFFF"/>
        </w:rPr>
        <w:t xml:space="preserve"> badanie w Wydziale Ksiąg Wieczystych Sądu Rejonowego we </w:t>
      </w:r>
      <w:r w:rsidR="009B0EA8">
        <w:rPr>
          <w:rFonts w:ascii="Tahoma" w:hAnsi="Tahoma" w:cs="Tahoma"/>
          <w:sz w:val="20"/>
          <w:szCs w:val="20"/>
          <w:shd w:val="clear" w:color="auto" w:fill="FFFFFF"/>
        </w:rPr>
        <w:t>Żaganiu,</w:t>
      </w:r>
    </w:p>
    <w:p w14:paraId="4A081DD3" w14:textId="77777777" w:rsidR="003333B7" w:rsidRPr="00C43C6E" w:rsidRDefault="003333B7" w:rsidP="00C400FF">
      <w:pPr>
        <w:pStyle w:val="Default"/>
        <w:numPr>
          <w:ilvl w:val="0"/>
          <w:numId w:val="48"/>
        </w:numPr>
        <w:shd w:val="clear" w:color="auto" w:fill="FFFFFF"/>
        <w:tabs>
          <w:tab w:val="clear" w:pos="720"/>
        </w:tabs>
        <w:autoSpaceDE/>
        <w:spacing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*50 % analizy dokumentów innych niż księgi wieczyste, będących podstawą ujawnienia własności/władania</w:t>
      </w:r>
    </w:p>
    <w:p w14:paraId="346D0B4F" w14:textId="1141ECD3" w:rsidR="003333B7" w:rsidRPr="00C43C6E" w:rsidRDefault="003333B7" w:rsidP="00C400FF">
      <w:pPr>
        <w:pStyle w:val="Default"/>
        <w:numPr>
          <w:ilvl w:val="0"/>
          <w:numId w:val="48"/>
        </w:numPr>
        <w:shd w:val="clear" w:color="auto" w:fill="FFFFFF"/>
        <w:tabs>
          <w:tab w:val="clear" w:pos="720"/>
        </w:tabs>
        <w:autoSpaceDE/>
        <w:spacing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W odniesieniu do wywiadu terenowego, dla każdego z obrębów </w:t>
      </w:r>
      <w:r w:rsidR="00FA01F7" w:rsidRPr="00904A39">
        <w:rPr>
          <w:rFonts w:ascii="Tahoma" w:hAnsi="Tahoma" w:cs="Tahoma"/>
          <w:sz w:val="20"/>
          <w:szCs w:val="20"/>
          <w:shd w:val="clear" w:color="auto" w:fill="FFFFFF"/>
        </w:rPr>
        <w:t>-</w:t>
      </w:r>
      <w:r w:rsidRPr="00904A39">
        <w:rPr>
          <w:rFonts w:ascii="Tahoma" w:hAnsi="Tahoma" w:cs="Tahoma"/>
          <w:sz w:val="20"/>
          <w:szCs w:val="20"/>
          <w:shd w:val="clear" w:color="auto" w:fill="FFFFFF"/>
        </w:rPr>
        <w:t xml:space="preserve"> 10% powierzchni dla terenów zabudowanych i 5% powierzchni dla pozostałych terenów. Próbki winny być rozłożone równomiernie na całym rozpatrywanym obszarze.</w:t>
      </w:r>
    </w:p>
    <w:p w14:paraId="56579F81" w14:textId="77777777" w:rsidR="003333B7" w:rsidRPr="00C43C6E" w:rsidRDefault="003333B7" w:rsidP="00C400FF">
      <w:pPr>
        <w:pStyle w:val="Default"/>
        <w:numPr>
          <w:ilvl w:val="0"/>
          <w:numId w:val="48"/>
        </w:numPr>
        <w:shd w:val="clear" w:color="auto" w:fill="FFFFFF"/>
        <w:tabs>
          <w:tab w:val="clear" w:pos="720"/>
        </w:tabs>
        <w:autoSpaceDE/>
        <w:spacing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10% znaków granicznych i punktów osnowy pomiarowej (operatów archiwalnych) i ewidencyjnej, wskazanych przez Wykonawcę jako istniejące. Próbki winny być rozłożone równomiernie na całym rozpatrywanym obszarze.</w:t>
      </w:r>
    </w:p>
    <w:p w14:paraId="7A8EEE7A" w14:textId="77777777" w:rsidR="003333B7" w:rsidRPr="00C43C6E" w:rsidRDefault="003333B7" w:rsidP="00C400FF">
      <w:pPr>
        <w:pStyle w:val="Default"/>
        <w:numPr>
          <w:ilvl w:val="0"/>
          <w:numId w:val="48"/>
        </w:numPr>
        <w:shd w:val="clear" w:color="auto" w:fill="FFFFFF"/>
        <w:tabs>
          <w:tab w:val="clear" w:pos="720"/>
        </w:tabs>
        <w:autoSpaceDE/>
        <w:spacing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10% punktów, dla których Wykonawca stwierdzi brak stabilizacji wynikającej z danych </w:t>
      </w:r>
      <w:proofErr w:type="spellStart"/>
      <w:r w:rsidRPr="00904A39">
        <w:rPr>
          <w:rFonts w:ascii="Tahoma" w:hAnsi="Tahoma" w:cs="Tahoma"/>
          <w:sz w:val="20"/>
          <w:szCs w:val="20"/>
          <w:shd w:val="clear" w:color="auto" w:fill="FFFFFF"/>
        </w:rPr>
        <w:t>PZGiK</w:t>
      </w:r>
      <w:proofErr w:type="spellEnd"/>
      <w:r w:rsidRPr="00904A39">
        <w:rPr>
          <w:rFonts w:ascii="Tahoma" w:hAnsi="Tahoma" w:cs="Tahoma"/>
          <w:sz w:val="20"/>
          <w:szCs w:val="20"/>
          <w:shd w:val="clear" w:color="auto" w:fill="FFFFFF"/>
        </w:rPr>
        <w:t>. Próbki winny być rozłożone równomiernie na całym rozpatrywanym obszarze.</w:t>
      </w:r>
    </w:p>
    <w:p w14:paraId="585FBD9F" w14:textId="77777777" w:rsidR="003333B7" w:rsidRPr="00C43C6E" w:rsidRDefault="003333B7" w:rsidP="00C400FF">
      <w:pPr>
        <w:pStyle w:val="Default"/>
        <w:numPr>
          <w:ilvl w:val="0"/>
          <w:numId w:val="48"/>
        </w:numPr>
        <w:shd w:val="clear" w:color="auto" w:fill="FFFFFF"/>
        <w:tabs>
          <w:tab w:val="clear" w:pos="720"/>
        </w:tabs>
        <w:autoSpaceDE/>
        <w:spacing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 xml:space="preserve">10% punktów markowanych drewnianymi palikami podczas czynności ustalenia przebiegu granic na podstawie §31-33 rozporządzenia w sprawie </w:t>
      </w:r>
      <w:proofErr w:type="spellStart"/>
      <w:r w:rsidRPr="00904A39">
        <w:rPr>
          <w:rFonts w:ascii="Tahoma" w:hAnsi="Tahoma" w:cs="Tahoma"/>
          <w:sz w:val="20"/>
          <w:szCs w:val="20"/>
          <w:shd w:val="clear" w:color="auto" w:fill="FFFFFF"/>
        </w:rPr>
        <w:t>EGiB</w:t>
      </w:r>
      <w:proofErr w:type="spellEnd"/>
      <w:r w:rsidRPr="00904A39">
        <w:rPr>
          <w:rFonts w:ascii="Tahoma" w:hAnsi="Tahoma" w:cs="Tahoma"/>
          <w:sz w:val="20"/>
          <w:szCs w:val="20"/>
          <w:shd w:val="clear" w:color="auto" w:fill="FFFFFF"/>
        </w:rPr>
        <w:t>. Próbki winny być rozłożone równomiernie na całym rozpatrywanym obszarze.</w:t>
      </w:r>
    </w:p>
    <w:p w14:paraId="6BFA6DFA" w14:textId="77777777" w:rsidR="003333B7" w:rsidRPr="00C43C6E" w:rsidRDefault="003333B7" w:rsidP="00C400FF">
      <w:pPr>
        <w:pStyle w:val="Default"/>
        <w:numPr>
          <w:ilvl w:val="0"/>
          <w:numId w:val="48"/>
        </w:numPr>
        <w:shd w:val="clear" w:color="auto" w:fill="FFFFFF"/>
        <w:tabs>
          <w:tab w:val="clear" w:pos="720"/>
        </w:tabs>
        <w:autoSpaceDE/>
        <w:spacing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10% punktów osnów geodezyjnych. Próbki winny być rozłożone równomiernie na całym rozpatrywanym obszarze.</w:t>
      </w:r>
    </w:p>
    <w:p w14:paraId="0159FB46" w14:textId="77777777" w:rsidR="003333B7" w:rsidRPr="00C43C6E" w:rsidRDefault="003333B7" w:rsidP="00C400FF">
      <w:pPr>
        <w:pStyle w:val="Default"/>
        <w:numPr>
          <w:ilvl w:val="0"/>
          <w:numId w:val="48"/>
        </w:numPr>
        <w:shd w:val="clear" w:color="auto" w:fill="FFFFFF"/>
        <w:tabs>
          <w:tab w:val="clear" w:pos="720"/>
        </w:tabs>
        <w:autoSpaceDE/>
        <w:spacing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10% budynków spośród tych, których kontur jest w kolizji z granicami nieruchomości. Próbki winny być rozłożone równomiernie na całym rozpatrywanym obszarze.</w:t>
      </w:r>
    </w:p>
    <w:p w14:paraId="74094BD2" w14:textId="77777777" w:rsidR="003333B7" w:rsidRPr="00C43C6E" w:rsidRDefault="003333B7" w:rsidP="00C400FF">
      <w:pPr>
        <w:pStyle w:val="Default"/>
        <w:numPr>
          <w:ilvl w:val="0"/>
          <w:numId w:val="48"/>
        </w:numPr>
        <w:shd w:val="clear" w:color="auto" w:fill="FFFFFF"/>
        <w:tabs>
          <w:tab w:val="clear" w:pos="720"/>
        </w:tabs>
        <w:autoSpaceDE/>
        <w:spacing w:line="276" w:lineRule="auto"/>
        <w:ind w:left="851" w:hanging="284"/>
        <w:jc w:val="both"/>
        <w:rPr>
          <w:rFonts w:ascii="Tahoma" w:hAnsi="Tahoma" w:cs="Tahoma"/>
          <w:sz w:val="20"/>
          <w:szCs w:val="20"/>
          <w:shd w:val="clear" w:color="auto" w:fill="FFFFFF"/>
        </w:rPr>
      </w:pPr>
      <w:r w:rsidRPr="00904A39">
        <w:rPr>
          <w:rFonts w:ascii="Tahoma" w:hAnsi="Tahoma" w:cs="Tahoma"/>
          <w:sz w:val="20"/>
          <w:szCs w:val="20"/>
          <w:shd w:val="clear" w:color="auto" w:fill="FFFFFF"/>
        </w:rPr>
        <w:t>5% pozostałych budynków. Próbki winny być rozłożone równomiernie na całym rozpatrywanym obszarze.</w:t>
      </w:r>
    </w:p>
    <w:p w14:paraId="23AEBB9E" w14:textId="30D80158" w:rsidR="003333B7" w:rsidRPr="00904A39" w:rsidRDefault="003333B7" w:rsidP="00C43C6E">
      <w:pPr>
        <w:pStyle w:val="GAMP"/>
      </w:pPr>
      <w:r w:rsidRPr="00904A39">
        <w:rPr>
          <w:highlight w:val="white"/>
        </w:rPr>
        <w:t xml:space="preserve">Operat techniczny przed przyjęciem do Państwowego Zasobu Geodezyjnego i Kartograficznego podlega w całości </w:t>
      </w:r>
      <w:r w:rsidR="00C43C6E" w:rsidRPr="00904A39">
        <w:rPr>
          <w:highlight w:val="white"/>
        </w:rPr>
        <w:t>weryfikacji przez</w:t>
      </w:r>
      <w:r w:rsidRPr="00904A39">
        <w:rPr>
          <w:highlight w:val="white"/>
        </w:rPr>
        <w:t xml:space="preserve"> </w:t>
      </w:r>
      <w:r w:rsidRPr="00904A39">
        <w:t>Inspektora Nadzoru</w:t>
      </w:r>
      <w:r w:rsidRPr="00904A39">
        <w:rPr>
          <w:highlight w:val="white"/>
        </w:rPr>
        <w:t>.</w:t>
      </w:r>
    </w:p>
    <w:p w14:paraId="62F39D5E" w14:textId="77777777" w:rsidR="00C43C6E" w:rsidRDefault="00C43C6E" w:rsidP="00C43C6E">
      <w:pPr>
        <w:pStyle w:val="GAMP"/>
      </w:pPr>
    </w:p>
    <w:p w14:paraId="016052E0" w14:textId="69B86B27" w:rsidR="003333B7" w:rsidRDefault="003333B7" w:rsidP="00C43C6E">
      <w:pPr>
        <w:pStyle w:val="GAMP"/>
      </w:pPr>
      <w:r w:rsidRPr="00904A39">
        <w:t>Wyniki kontroli załączyć do operatu wraz z dziennikiem robót.</w:t>
      </w:r>
    </w:p>
    <w:p w14:paraId="0F5003DB" w14:textId="77777777" w:rsidR="00C43C6E" w:rsidRPr="00C43C6E" w:rsidRDefault="00C43C6E" w:rsidP="00C43C6E">
      <w:pPr>
        <w:pStyle w:val="GAMP"/>
      </w:pPr>
    </w:p>
    <w:p w14:paraId="675810DF" w14:textId="77777777" w:rsidR="003333B7" w:rsidRPr="00C43C6E" w:rsidRDefault="003333B7" w:rsidP="00491CC6">
      <w:pPr>
        <w:pStyle w:val="Nagwek5"/>
        <w:numPr>
          <w:ilvl w:val="4"/>
          <w:numId w:val="1"/>
        </w:numPr>
        <w:spacing w:before="0" w:after="0" w:line="276" w:lineRule="auto"/>
        <w:ind w:left="1134" w:hanging="1134"/>
        <w:rPr>
          <w:rFonts w:ascii="Tahoma" w:hAnsi="Tahoma" w:cs="Tahoma"/>
          <w:color w:val="000000" w:themeColor="text1"/>
          <w:sz w:val="20"/>
          <w:szCs w:val="20"/>
        </w:rPr>
      </w:pPr>
      <w:r w:rsidRPr="00C43C6E">
        <w:rPr>
          <w:rFonts w:ascii="Tahoma" w:hAnsi="Tahoma" w:cs="Tahoma"/>
          <w:color w:val="000000" w:themeColor="text1"/>
          <w:sz w:val="20"/>
          <w:szCs w:val="20"/>
          <w:shd w:val="clear" w:color="auto" w:fill="FFFFFF"/>
        </w:rPr>
        <w:t>Odbiór prac</w:t>
      </w:r>
    </w:p>
    <w:p w14:paraId="67820131" w14:textId="77777777" w:rsidR="00C43C6E" w:rsidRPr="00C43C6E" w:rsidRDefault="00C43C6E" w:rsidP="00C43C6E">
      <w:pPr>
        <w:pStyle w:val="GAMP"/>
      </w:pPr>
    </w:p>
    <w:p w14:paraId="388C2F61" w14:textId="06438640" w:rsidR="003333B7" w:rsidRPr="00904A39" w:rsidRDefault="003333B7" w:rsidP="00C43C6E">
      <w:pPr>
        <w:pStyle w:val="GAMP"/>
      </w:pPr>
      <w:r w:rsidRPr="00904A39">
        <w:t>Po rekomendacji produktu do odbioru przez Inspektora Nadzoru Zamawiający zobowiązany jest do rozpoczęcia odbioru nie później niż w ciągu 5 dni roboczych od daty przekazania przez Inspektora Nadzoru pozytywnego protokołu kontroli. O dacie odbioru Zamawiający informuje wykonawcę na 2 dni przed terminem odbioru.</w:t>
      </w:r>
    </w:p>
    <w:p w14:paraId="15EC3CE2" w14:textId="77777777" w:rsidR="00C43C6E" w:rsidRDefault="00C43C6E" w:rsidP="00C43C6E">
      <w:pPr>
        <w:pStyle w:val="GAMP"/>
      </w:pPr>
    </w:p>
    <w:p w14:paraId="75025E8C" w14:textId="51C1E147" w:rsidR="003333B7" w:rsidRPr="00904A39" w:rsidRDefault="003333B7" w:rsidP="00C43C6E">
      <w:pPr>
        <w:pStyle w:val="GAMP"/>
      </w:pPr>
      <w:r w:rsidRPr="00904A39">
        <w:t>Każdorazowo z odbioru produktu Zamawiający sporządza protokół odbioru określający wszystkie ustalenia dokonane w trakcie odbioru.</w:t>
      </w:r>
    </w:p>
    <w:p w14:paraId="502DB0B6" w14:textId="77777777" w:rsidR="00C43C6E" w:rsidRDefault="00C43C6E" w:rsidP="00C43C6E">
      <w:pPr>
        <w:pStyle w:val="GAMP"/>
      </w:pPr>
    </w:p>
    <w:p w14:paraId="76F2178B" w14:textId="3E409F57" w:rsidR="003333B7" w:rsidRDefault="003333B7" w:rsidP="00C43C6E">
      <w:pPr>
        <w:pStyle w:val="GAMP"/>
      </w:pPr>
      <w:r w:rsidRPr="00904A39">
        <w:t>Sporządzony protokół odbioru Zamawiający doręcza Wykonawcy w dniu zakończenia odbioru.</w:t>
      </w:r>
    </w:p>
    <w:p w14:paraId="6A4B1166" w14:textId="77777777" w:rsidR="00C43C6E" w:rsidRPr="00904A39" w:rsidRDefault="00C43C6E" w:rsidP="00C43C6E">
      <w:pPr>
        <w:pStyle w:val="GAMP"/>
      </w:pPr>
    </w:p>
    <w:p w14:paraId="407E24E9" w14:textId="77777777" w:rsidR="003333B7" w:rsidRPr="00C43C6E" w:rsidRDefault="003333B7" w:rsidP="00491CC6">
      <w:pPr>
        <w:pStyle w:val="Nagwek5"/>
        <w:numPr>
          <w:ilvl w:val="4"/>
          <w:numId w:val="1"/>
        </w:numPr>
        <w:spacing w:before="0" w:after="0" w:line="276" w:lineRule="auto"/>
        <w:ind w:left="1134" w:hanging="1134"/>
        <w:rPr>
          <w:rFonts w:ascii="Tahoma" w:hAnsi="Tahoma" w:cs="Tahoma"/>
          <w:color w:val="000000" w:themeColor="text1"/>
          <w:sz w:val="20"/>
          <w:szCs w:val="20"/>
        </w:rPr>
      </w:pPr>
      <w:r w:rsidRPr="00C43C6E">
        <w:rPr>
          <w:rFonts w:ascii="Tahoma" w:hAnsi="Tahoma" w:cs="Tahoma"/>
          <w:color w:val="000000" w:themeColor="text1"/>
          <w:sz w:val="20"/>
          <w:szCs w:val="20"/>
          <w:highlight w:val="white"/>
        </w:rPr>
        <w:t xml:space="preserve">Ustalenia </w:t>
      </w:r>
      <w:r w:rsidRPr="00C43C6E">
        <w:rPr>
          <w:rFonts w:ascii="Tahoma" w:hAnsi="Tahoma" w:cs="Tahoma"/>
          <w:color w:val="000000" w:themeColor="text1"/>
          <w:sz w:val="20"/>
          <w:szCs w:val="20"/>
          <w:shd w:val="clear" w:color="auto" w:fill="FFFFFF"/>
        </w:rPr>
        <w:t>dodatkowe</w:t>
      </w:r>
    </w:p>
    <w:p w14:paraId="42BF5D79" w14:textId="77777777" w:rsidR="00C43C6E" w:rsidRDefault="00C43C6E" w:rsidP="00C43C6E">
      <w:pPr>
        <w:pStyle w:val="GAMP"/>
      </w:pPr>
    </w:p>
    <w:p w14:paraId="425ACA66" w14:textId="02CE6430" w:rsidR="003333B7" w:rsidRPr="00904A39" w:rsidRDefault="003333B7" w:rsidP="00C43C6E">
      <w:pPr>
        <w:pStyle w:val="GAMP"/>
      </w:pPr>
      <w:r w:rsidRPr="00904A39">
        <w:t xml:space="preserve">Praca nie wymaga zgłoszenia w </w:t>
      </w:r>
      <w:proofErr w:type="spellStart"/>
      <w:r w:rsidRPr="00904A39">
        <w:t>PODGiK</w:t>
      </w:r>
      <w:proofErr w:type="spellEnd"/>
      <w:r w:rsidRPr="00904A39">
        <w:t xml:space="preserve"> w Żaganiu. Umowa na wykonie zadania rejestrowana jest w systemie </w:t>
      </w:r>
      <w:proofErr w:type="spellStart"/>
      <w:r w:rsidRPr="00904A39">
        <w:t>TurboEWID</w:t>
      </w:r>
      <w:proofErr w:type="spellEnd"/>
      <w:r w:rsidRPr="00904A39">
        <w:t xml:space="preserve">, na </w:t>
      </w:r>
      <w:r w:rsidR="00A33CDA" w:rsidRPr="00904A39">
        <w:t>podstawie,</w:t>
      </w:r>
      <w:r w:rsidRPr="00904A39">
        <w:t xml:space="preserve"> której wykonawca po złożeniu wniosku uzyska dostęp do serwisu </w:t>
      </w:r>
      <w:proofErr w:type="spellStart"/>
      <w:r w:rsidRPr="00904A39">
        <w:t>Geoportalu</w:t>
      </w:r>
      <w:proofErr w:type="spellEnd"/>
      <w:r w:rsidRPr="00904A39">
        <w:t xml:space="preserve"> Powiatu Żagańskiego.</w:t>
      </w:r>
    </w:p>
    <w:p w14:paraId="1517D859" w14:textId="77777777" w:rsidR="00C43C6E" w:rsidRDefault="00C43C6E" w:rsidP="00C43C6E">
      <w:pPr>
        <w:pStyle w:val="GAMP"/>
      </w:pPr>
    </w:p>
    <w:p w14:paraId="30137709" w14:textId="6046A88A" w:rsidR="003333B7" w:rsidRPr="00904A39" w:rsidRDefault="00A33CDA" w:rsidP="00C43C6E">
      <w:pPr>
        <w:pStyle w:val="GAMP"/>
      </w:pPr>
      <w:r w:rsidRPr="00904A39">
        <w:t>Wymiana danych</w:t>
      </w:r>
      <w:r w:rsidR="003333B7" w:rsidRPr="00904A39">
        <w:t xml:space="preserve"> pomiędzy Wykonawcą i Zamawiającym będzie odbywać się za </w:t>
      </w:r>
      <w:r w:rsidRPr="00904A39">
        <w:t xml:space="preserve">pomocą </w:t>
      </w:r>
      <w:proofErr w:type="spellStart"/>
      <w:r w:rsidRPr="00904A39">
        <w:t>Geoportalu</w:t>
      </w:r>
      <w:proofErr w:type="spellEnd"/>
      <w:r w:rsidR="003333B7" w:rsidRPr="00904A39">
        <w:t xml:space="preserve"> Powiatu Żagańskiego, FTP lub zaszyfrowanego dysku zewnętrznego.</w:t>
      </w:r>
    </w:p>
    <w:p w14:paraId="7F2670B9" w14:textId="77777777" w:rsidR="00C43C6E" w:rsidRDefault="00C43C6E" w:rsidP="00C43C6E">
      <w:pPr>
        <w:pStyle w:val="GAMP"/>
      </w:pPr>
    </w:p>
    <w:p w14:paraId="75CA4EC9" w14:textId="7FAF3237" w:rsidR="003333B7" w:rsidRPr="00904A39" w:rsidRDefault="003333B7" w:rsidP="00C43C6E">
      <w:pPr>
        <w:pStyle w:val="GAMP"/>
      </w:pPr>
      <w:r w:rsidRPr="00904A39">
        <w:t>Wykonawca zobowiązany jest wyposażyć upoważnione osoby wykonujące w jego imieniu prace geodezyjne na gruncie w imienny identyfikator z imieniem i nazwiskiem, zajmowanym stanowiskiem lub wykonywanymi czynnościami oraz nazwą Wykonawcy.</w:t>
      </w:r>
    </w:p>
    <w:p w14:paraId="3AD032EA" w14:textId="77777777" w:rsidR="00C43C6E" w:rsidRDefault="00C43C6E" w:rsidP="00C43C6E">
      <w:pPr>
        <w:pStyle w:val="GAMP"/>
        <w:rPr>
          <w:highlight w:val="white"/>
        </w:rPr>
      </w:pPr>
    </w:p>
    <w:p w14:paraId="6D3D6FE6" w14:textId="430F3E27" w:rsidR="003333B7" w:rsidRPr="00904A39" w:rsidRDefault="003333B7" w:rsidP="00C43C6E">
      <w:pPr>
        <w:pStyle w:val="GAMP"/>
      </w:pPr>
      <w:r w:rsidRPr="00904A39">
        <w:rPr>
          <w:highlight w:val="white"/>
        </w:rPr>
        <w:t>Podczas prac terenowych przedstawiciele Wykonawcy zobowiązani są posiadać w/w identyfikatory, upoważnienie Starosty do prowadzenia czynności i dostępie do danych osobowych, kopię informacji o rozpoczęciu prac geodezyjnych związanych z modernizacją operatu ewidencyjnego w liczbie pozwalającej na ewentualne pozostawienie zainteresowanym oraz koszulki odblaskowe i oznaczeniem nazwy Wykonawcy.</w:t>
      </w:r>
    </w:p>
    <w:p w14:paraId="657D27FA" w14:textId="77777777" w:rsidR="00C43C6E" w:rsidRDefault="00C43C6E" w:rsidP="00C43C6E">
      <w:pPr>
        <w:pStyle w:val="GAMP"/>
      </w:pPr>
    </w:p>
    <w:p w14:paraId="68FAC68F" w14:textId="4B7BBFE2" w:rsidR="003333B7" w:rsidRPr="00904A39" w:rsidRDefault="003333B7" w:rsidP="00C43C6E">
      <w:pPr>
        <w:pStyle w:val="GAMP"/>
      </w:pPr>
      <w:r w:rsidRPr="00904A39">
        <w:t>Wykonawca zobowiązany jest do udzielenia w terminie dwóch tygodni pisemnej odpowiedzi na zastrzeżenia dotyczące prac modernizacyjnych, złożone przez strony i przesłane za pośrednictwem Starosty przed wyłożeniem projektu operatu, powiadamiając Zamawiającego.</w:t>
      </w:r>
    </w:p>
    <w:p w14:paraId="2AB7C57E" w14:textId="77777777" w:rsidR="00C43C6E" w:rsidRDefault="00C43C6E" w:rsidP="00C43C6E">
      <w:pPr>
        <w:pStyle w:val="GAMP"/>
      </w:pPr>
    </w:p>
    <w:p w14:paraId="5BC8AF30" w14:textId="67204950" w:rsidR="003333B7" w:rsidRPr="00904A39" w:rsidRDefault="003333B7" w:rsidP="00C43C6E">
      <w:pPr>
        <w:pStyle w:val="GAMP"/>
      </w:pPr>
      <w:r w:rsidRPr="00904A39">
        <w:t xml:space="preserve">Na zakończenie prac I </w:t>
      </w:r>
      <w:proofErr w:type="spellStart"/>
      <w:r w:rsidRPr="00904A39">
        <w:t>i</w:t>
      </w:r>
      <w:proofErr w:type="spellEnd"/>
      <w:r w:rsidRPr="00904A39">
        <w:t xml:space="preserve"> II Etapu Wykonawca zobowiązany jest sporządzić szczegółowe sprawozdania techniczne.</w:t>
      </w:r>
      <w:r w:rsidRPr="00904A39">
        <w:br w:type="page"/>
      </w:r>
    </w:p>
    <w:p w14:paraId="3CF5A013" w14:textId="77777777" w:rsidR="003333B7" w:rsidRPr="00C43C6E" w:rsidRDefault="003333B7" w:rsidP="00491CC6">
      <w:pPr>
        <w:pStyle w:val="Nagwek4"/>
        <w:numPr>
          <w:ilvl w:val="3"/>
          <w:numId w:val="1"/>
        </w:numPr>
        <w:spacing w:before="0" w:after="0" w:line="276" w:lineRule="auto"/>
        <w:ind w:left="851" w:hanging="851"/>
        <w:rPr>
          <w:rFonts w:ascii="Tahoma" w:hAnsi="Tahoma" w:cs="Tahoma"/>
          <w:i w:val="0"/>
          <w:iCs w:val="0"/>
          <w:color w:val="000000" w:themeColor="text1"/>
          <w:sz w:val="20"/>
          <w:szCs w:val="20"/>
        </w:rPr>
      </w:pPr>
      <w:r w:rsidRPr="00C43C6E">
        <w:rPr>
          <w:rFonts w:ascii="Tahoma" w:hAnsi="Tahoma" w:cs="Tahoma"/>
          <w:i w:val="0"/>
          <w:iCs w:val="0"/>
          <w:color w:val="000000" w:themeColor="text1"/>
          <w:sz w:val="20"/>
          <w:szCs w:val="20"/>
          <w:shd w:val="clear" w:color="auto" w:fill="FFFFFF"/>
        </w:rPr>
        <w:lastRenderedPageBreak/>
        <w:t xml:space="preserve">Lista </w:t>
      </w:r>
      <w:r w:rsidRPr="00C43C6E">
        <w:rPr>
          <w:rFonts w:ascii="Tahoma" w:hAnsi="Tahoma" w:cs="Tahoma"/>
          <w:i w:val="0"/>
          <w:iCs w:val="0"/>
          <w:color w:val="000000" w:themeColor="text1"/>
          <w:sz w:val="20"/>
          <w:szCs w:val="20"/>
        </w:rPr>
        <w:t>załączników</w:t>
      </w:r>
    </w:p>
    <w:p w14:paraId="360AD85D" w14:textId="5E04AF3D" w:rsidR="003333B7" w:rsidRPr="00904A39" w:rsidRDefault="003333B7" w:rsidP="00C43C6E">
      <w:pPr>
        <w:pStyle w:val="GAMP"/>
      </w:pPr>
      <w:r w:rsidRPr="00904A39">
        <w:t xml:space="preserve">Załącznik nr 1 </w:t>
      </w:r>
      <w:r w:rsidR="00FA01F7" w:rsidRPr="00904A39">
        <w:t>-</w:t>
      </w:r>
      <w:r w:rsidRPr="00904A39">
        <w:t xml:space="preserve"> Analiza osnowy państwowej</w:t>
      </w:r>
    </w:p>
    <w:p w14:paraId="591B2AFF" w14:textId="30D335C9" w:rsidR="003333B7" w:rsidRPr="00904A39" w:rsidRDefault="003333B7" w:rsidP="00C43C6E">
      <w:pPr>
        <w:pStyle w:val="GAMP"/>
      </w:pPr>
      <w:r w:rsidRPr="00904A39">
        <w:t xml:space="preserve">Załącznik nr </w:t>
      </w:r>
      <w:r w:rsidR="00C64AA7" w:rsidRPr="00904A39">
        <w:t>2 -</w:t>
      </w:r>
      <w:r w:rsidRPr="00904A39">
        <w:t>Analiza osnów pomiarowych</w:t>
      </w:r>
    </w:p>
    <w:p w14:paraId="024D4FDB" w14:textId="11F40CC1" w:rsidR="003333B7" w:rsidRPr="00904A39" w:rsidRDefault="003333B7" w:rsidP="00C43C6E">
      <w:pPr>
        <w:pStyle w:val="GAMP"/>
      </w:pPr>
      <w:r w:rsidRPr="00904A39">
        <w:t xml:space="preserve">Załącznik nr 3 </w:t>
      </w:r>
      <w:r w:rsidR="00FA01F7" w:rsidRPr="00904A39">
        <w:t>-</w:t>
      </w:r>
      <w:r w:rsidRPr="00904A39">
        <w:t xml:space="preserve"> Analiza osnowy ewidencyjnej</w:t>
      </w:r>
    </w:p>
    <w:p w14:paraId="6AFD4884" w14:textId="6357FEDE" w:rsidR="003333B7" w:rsidRPr="00904A39" w:rsidRDefault="003333B7" w:rsidP="00C43C6E">
      <w:pPr>
        <w:pStyle w:val="GAMP"/>
      </w:pPr>
      <w:r w:rsidRPr="00904A39">
        <w:t xml:space="preserve">Załącznik nr 4 </w:t>
      </w:r>
      <w:r w:rsidR="00FA01F7" w:rsidRPr="00904A39">
        <w:t>-</w:t>
      </w:r>
      <w:r w:rsidRPr="00904A39">
        <w:t xml:space="preserve"> Analiza materiałów źródłowych</w:t>
      </w:r>
    </w:p>
    <w:p w14:paraId="11D3E67F" w14:textId="4D1613E4" w:rsidR="003333B7" w:rsidRPr="00904A39" w:rsidRDefault="003333B7" w:rsidP="00C43C6E">
      <w:pPr>
        <w:pStyle w:val="GAMP"/>
      </w:pPr>
      <w:r w:rsidRPr="00904A39">
        <w:t xml:space="preserve">Załącznik nr 5 </w:t>
      </w:r>
      <w:r w:rsidR="00FA01F7" w:rsidRPr="00904A39">
        <w:t>-</w:t>
      </w:r>
      <w:r w:rsidRPr="00904A39">
        <w:t xml:space="preserve"> Protokół weryfikacji danych ewidencyjnych</w:t>
      </w:r>
    </w:p>
    <w:p w14:paraId="093E47F8" w14:textId="755CCEB9" w:rsidR="003333B7" w:rsidRPr="00904A39" w:rsidRDefault="003333B7" w:rsidP="00C43C6E">
      <w:pPr>
        <w:pStyle w:val="GAMP"/>
      </w:pPr>
      <w:r w:rsidRPr="00904A39">
        <w:t xml:space="preserve">Załącznik nr 6 </w:t>
      </w:r>
      <w:r w:rsidR="00FA01F7" w:rsidRPr="00904A39">
        <w:t>-</w:t>
      </w:r>
      <w:r w:rsidRPr="00904A39">
        <w:t xml:space="preserve"> Protokół badania księgi wieczystej nieruchomości</w:t>
      </w:r>
    </w:p>
    <w:p w14:paraId="355BA08E" w14:textId="5C1E7142" w:rsidR="003333B7" w:rsidRPr="00904A39" w:rsidRDefault="003333B7" w:rsidP="00C43C6E">
      <w:pPr>
        <w:pStyle w:val="GAMP"/>
      </w:pPr>
      <w:r w:rsidRPr="00904A39">
        <w:t xml:space="preserve">Załącznik nr 7 </w:t>
      </w:r>
      <w:r w:rsidR="00FA01F7" w:rsidRPr="00904A39">
        <w:t>-</w:t>
      </w:r>
      <w:r w:rsidRPr="00904A39">
        <w:t xml:space="preserve"> Zestawienie badania stanu prawnego działek ewidencyjnych</w:t>
      </w:r>
    </w:p>
    <w:p w14:paraId="172B288D" w14:textId="70CD4EB4" w:rsidR="003333B7" w:rsidRPr="00904A39" w:rsidRDefault="003333B7" w:rsidP="00C43C6E">
      <w:pPr>
        <w:pStyle w:val="GAMP"/>
      </w:pPr>
      <w:r w:rsidRPr="00904A39">
        <w:t xml:space="preserve">Załącznik nr 8 </w:t>
      </w:r>
      <w:r w:rsidR="00FA01F7" w:rsidRPr="00904A39">
        <w:t>-</w:t>
      </w:r>
      <w:r w:rsidRPr="00904A39">
        <w:t xml:space="preserve"> Arkusz danych ewidencyjnych budynku</w:t>
      </w:r>
    </w:p>
    <w:p w14:paraId="6DBF6F34" w14:textId="3D41EDB9" w:rsidR="003333B7" w:rsidRPr="00904A39" w:rsidRDefault="003333B7" w:rsidP="00C43C6E">
      <w:pPr>
        <w:pStyle w:val="GAMP"/>
      </w:pPr>
      <w:r w:rsidRPr="00904A39">
        <w:t xml:space="preserve">Załącznik nr 9 </w:t>
      </w:r>
      <w:r w:rsidR="00FA01F7" w:rsidRPr="00904A39">
        <w:t>-</w:t>
      </w:r>
      <w:r w:rsidRPr="00904A39">
        <w:t xml:space="preserve"> Arkusz danych ewidencyjnych lokalu</w:t>
      </w:r>
    </w:p>
    <w:p w14:paraId="641A10C1" w14:textId="14E74AB8" w:rsidR="003333B7" w:rsidRPr="00904A39" w:rsidRDefault="003333B7" w:rsidP="00C43C6E">
      <w:pPr>
        <w:pStyle w:val="GAMP"/>
      </w:pPr>
      <w:r w:rsidRPr="00904A39">
        <w:t xml:space="preserve">Załącznik nr 10 </w:t>
      </w:r>
      <w:r w:rsidR="00FA01F7" w:rsidRPr="00904A39">
        <w:t>-</w:t>
      </w:r>
      <w:r w:rsidRPr="00904A39">
        <w:t xml:space="preserve"> Informacja dotycząca kolizji konturu budynku z granicą nieruchomości</w:t>
      </w:r>
    </w:p>
    <w:p w14:paraId="5701A77C" w14:textId="53768DAD" w:rsidR="003333B7" w:rsidRPr="00904A39" w:rsidRDefault="003333B7" w:rsidP="00C43C6E">
      <w:pPr>
        <w:pStyle w:val="GAMP"/>
      </w:pPr>
      <w:r w:rsidRPr="00904A39">
        <w:t xml:space="preserve">Załącznik nr 11 </w:t>
      </w:r>
      <w:r w:rsidR="00FA01F7" w:rsidRPr="00904A39">
        <w:t>-</w:t>
      </w:r>
      <w:r w:rsidRPr="00904A39">
        <w:t xml:space="preserve"> Zestawienie powierzchni działek ewidencyjnych</w:t>
      </w:r>
    </w:p>
    <w:p w14:paraId="7583250C" w14:textId="7D89552E" w:rsidR="003333B7" w:rsidRPr="00904A39" w:rsidRDefault="003333B7" w:rsidP="00C43C6E">
      <w:pPr>
        <w:pStyle w:val="GAMP"/>
      </w:pPr>
      <w:r w:rsidRPr="00904A39">
        <w:t xml:space="preserve">Załącznik nr 12 </w:t>
      </w:r>
      <w:r w:rsidR="00FA01F7" w:rsidRPr="00904A39">
        <w:t>-</w:t>
      </w:r>
      <w:r w:rsidRPr="00904A39">
        <w:t xml:space="preserve"> Analiza pomiaru kontrolnego znaków granicznych</w:t>
      </w:r>
    </w:p>
    <w:p w14:paraId="433137DE" w14:textId="29006D35" w:rsidR="003333B7" w:rsidRPr="00904A39" w:rsidRDefault="003333B7" w:rsidP="00C43C6E">
      <w:pPr>
        <w:pStyle w:val="GAMP"/>
      </w:pPr>
      <w:r w:rsidRPr="00904A39">
        <w:t xml:space="preserve">Załącznik nr 13A </w:t>
      </w:r>
      <w:r w:rsidR="00FA01F7" w:rsidRPr="00904A39">
        <w:t>-</w:t>
      </w:r>
      <w:r w:rsidRPr="00904A39">
        <w:t xml:space="preserve"> Lista osób dokonujących wglądu do projektu operatu opis. </w:t>
      </w:r>
      <w:r w:rsidR="00FA01F7" w:rsidRPr="00904A39">
        <w:t>-</w:t>
      </w:r>
      <w:r w:rsidRPr="00904A39">
        <w:t xml:space="preserve"> kartograf.</w:t>
      </w:r>
    </w:p>
    <w:p w14:paraId="523918E3" w14:textId="5CD69B28" w:rsidR="003333B7" w:rsidRPr="00904A39" w:rsidRDefault="003333B7" w:rsidP="00C43C6E">
      <w:pPr>
        <w:pStyle w:val="GAMP"/>
      </w:pPr>
      <w:r w:rsidRPr="00904A39">
        <w:t xml:space="preserve">Załącznik nr 13B </w:t>
      </w:r>
      <w:r w:rsidR="00FA01F7" w:rsidRPr="00904A39">
        <w:t>-</w:t>
      </w:r>
      <w:r w:rsidRPr="00904A39">
        <w:t xml:space="preserve"> Wykaz uwag zgłoszonych do projektu</w:t>
      </w:r>
    </w:p>
    <w:p w14:paraId="737CA31D" w14:textId="38AFC524" w:rsidR="003333B7" w:rsidRPr="00904A39" w:rsidRDefault="003333B7" w:rsidP="00C43C6E">
      <w:pPr>
        <w:pStyle w:val="GAMP"/>
      </w:pPr>
      <w:r w:rsidRPr="00904A39">
        <w:t xml:space="preserve">Załącznik nr 14 </w:t>
      </w:r>
      <w:r w:rsidR="00FA01F7" w:rsidRPr="00904A39">
        <w:t>-</w:t>
      </w:r>
      <w:r w:rsidRPr="00904A39">
        <w:t xml:space="preserve"> Dziennik robót geodezyjnych i kartograficznych</w:t>
      </w:r>
    </w:p>
    <w:p w14:paraId="0F8A89E5" w14:textId="63A8C7E2" w:rsidR="003333B7" w:rsidRPr="00904A39" w:rsidRDefault="003333B7" w:rsidP="00C43C6E">
      <w:pPr>
        <w:pStyle w:val="GAMP"/>
      </w:pPr>
      <w:r w:rsidRPr="00904A39">
        <w:t xml:space="preserve">Załącznik nr 15 </w:t>
      </w:r>
      <w:r w:rsidR="00FA01F7" w:rsidRPr="00904A39">
        <w:t>-</w:t>
      </w:r>
      <w:r w:rsidRPr="00904A39">
        <w:t xml:space="preserve"> Mapa stanów prawnych dla nieruchomości gruntowych</w:t>
      </w:r>
    </w:p>
    <w:p w14:paraId="50D8E17E" w14:textId="4015AE74" w:rsidR="003333B7" w:rsidRPr="00904A39" w:rsidRDefault="003333B7" w:rsidP="00C43C6E">
      <w:pPr>
        <w:pStyle w:val="GAMP"/>
      </w:pPr>
      <w:r w:rsidRPr="00904A39">
        <w:t xml:space="preserve">Załącznik nr 16 </w:t>
      </w:r>
      <w:r w:rsidR="00FA01F7" w:rsidRPr="00904A39">
        <w:t>-</w:t>
      </w:r>
      <w:r w:rsidRPr="00904A39">
        <w:t xml:space="preserve"> Mapa stanów prawnych dla nieruchomości budynkowych i lokalowych</w:t>
      </w:r>
    </w:p>
    <w:p w14:paraId="2B4F8DAB" w14:textId="14FE6C48" w:rsidR="003333B7" w:rsidRPr="00904A39" w:rsidRDefault="003333B7" w:rsidP="00C43C6E">
      <w:pPr>
        <w:pStyle w:val="GAMP"/>
      </w:pPr>
      <w:r w:rsidRPr="00904A39">
        <w:t xml:space="preserve">Załącznik nr 17 </w:t>
      </w:r>
      <w:r w:rsidR="00FA01F7" w:rsidRPr="00904A39">
        <w:t>-</w:t>
      </w:r>
      <w:r w:rsidRPr="00904A39">
        <w:t xml:space="preserve"> Harmonogram prac</w:t>
      </w:r>
    </w:p>
    <w:p w14:paraId="25FAAC5E" w14:textId="585AC3C0" w:rsidR="003333B7" w:rsidRPr="00904A39" w:rsidRDefault="003333B7" w:rsidP="00C43C6E">
      <w:pPr>
        <w:pStyle w:val="GAMP"/>
      </w:pPr>
      <w:r w:rsidRPr="00904A39">
        <w:t xml:space="preserve">Załącznik nr 18 </w:t>
      </w:r>
      <w:r w:rsidR="00FA01F7" w:rsidRPr="00904A39">
        <w:t>-</w:t>
      </w:r>
      <w:r w:rsidRPr="00904A39">
        <w:t xml:space="preserve"> Protokół wyłożenia projektu operatu opisowo-kartograficznego</w:t>
      </w:r>
    </w:p>
    <w:p w14:paraId="1CB3646C" w14:textId="06C57D22" w:rsidR="003333B7" w:rsidRPr="00904A39" w:rsidRDefault="003333B7" w:rsidP="00C43C6E">
      <w:pPr>
        <w:pStyle w:val="GAMP"/>
      </w:pPr>
      <w:r w:rsidRPr="00904A39">
        <w:t xml:space="preserve">Załącznik nr 19 </w:t>
      </w:r>
      <w:r w:rsidR="00FA01F7" w:rsidRPr="00904A39">
        <w:t>-</w:t>
      </w:r>
      <w:r w:rsidRPr="00904A39">
        <w:t xml:space="preserve"> Oświadczenie o faktycznym sposobie wykorzystania gruntu</w:t>
      </w:r>
    </w:p>
    <w:p w14:paraId="423C818E" w14:textId="2CF9933D" w:rsidR="00A14731" w:rsidRPr="00904A39" w:rsidRDefault="003333B7" w:rsidP="00C43C6E">
      <w:pPr>
        <w:pStyle w:val="GAMP"/>
      </w:pPr>
      <w:r w:rsidRPr="00904A39">
        <w:t xml:space="preserve">Załącznik nr 20 </w:t>
      </w:r>
      <w:r w:rsidR="00FA01F7" w:rsidRPr="00904A39">
        <w:t>-</w:t>
      </w:r>
      <w:r w:rsidRPr="00904A39">
        <w:t xml:space="preserve"> Uzgodnienie z Państwowym Gospodarstwem Wodnym Wody Polskie</w:t>
      </w:r>
    </w:p>
    <w:sectPr w:rsidR="00A14731" w:rsidRPr="00904A39">
      <w:headerReference w:type="even" r:id="rId18"/>
      <w:headerReference w:type="default" r:id="rId19"/>
      <w:footerReference w:type="even" r:id="rId20"/>
      <w:footerReference w:type="default" r:id="rId21"/>
      <w:headerReference w:type="first" r:id="rId22"/>
      <w:footerReference w:type="firs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0A1B7" w14:textId="77777777" w:rsidR="007E1528" w:rsidRDefault="007E1528" w:rsidP="0069774E">
      <w:pPr>
        <w:spacing w:after="0" w:line="240" w:lineRule="auto"/>
      </w:pPr>
      <w:r>
        <w:separator/>
      </w:r>
    </w:p>
  </w:endnote>
  <w:endnote w:type="continuationSeparator" w:id="0">
    <w:p w14:paraId="0E384237" w14:textId="77777777" w:rsidR="007E1528" w:rsidRDefault="007E1528" w:rsidP="00697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Symbol">
    <w:altName w:val="Calibri"/>
    <w:charset w:val="01"/>
    <w:family w:val="auto"/>
    <w:pitch w:val="variable"/>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altName w:val="Calibri"/>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ptos Display">
    <w:altName w:val="Calibri"/>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font296">
    <w:charset w:val="EE"/>
    <w:family w:val="auto"/>
    <w:pitch w:val="variable"/>
  </w:font>
  <w:font w:name="Bold">
    <w:altName w:val="Cambria"/>
    <w:charset w:val="EE"/>
    <w:family w:val="roman"/>
    <w:pitch w:val="variable"/>
  </w:font>
  <w:font w:name="Calibri Light">
    <w:panose1 w:val="020F0302020204030204"/>
    <w:charset w:val="EE"/>
    <w:family w:val="swiss"/>
    <w:pitch w:val="variable"/>
    <w:sig w:usb0="E4002EFF" w:usb1="C200247B" w:usb2="00000009" w:usb3="00000000" w:csb0="000001FF" w:csb1="00000000"/>
  </w:font>
  <w:font w:name="SymbolMT">
    <w:altName w:val="Microsoft JhengHei"/>
    <w:charset w:val="88"/>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192E9" w14:textId="77777777" w:rsidR="008E15BD" w:rsidRDefault="008E15B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6500860"/>
      <w:docPartObj>
        <w:docPartGallery w:val="Page Numbers (Bottom of Page)"/>
        <w:docPartUnique/>
      </w:docPartObj>
    </w:sdtPr>
    <w:sdtEndPr/>
    <w:sdtContent>
      <w:p w14:paraId="6AFB1EB9" w14:textId="43B4C483" w:rsidR="008E15BD" w:rsidRDefault="008E15BD">
        <w:pPr>
          <w:pStyle w:val="Stopka"/>
          <w:jc w:val="center"/>
        </w:pPr>
        <w:r>
          <w:fldChar w:fldCharType="begin"/>
        </w:r>
        <w:r>
          <w:instrText>PAGE   \* MERGEFORMAT</w:instrText>
        </w:r>
        <w:r>
          <w:fldChar w:fldCharType="separate"/>
        </w:r>
        <w:r w:rsidR="00BD0C59">
          <w:rPr>
            <w:noProof/>
          </w:rPr>
          <w:t>124</w:t>
        </w:r>
        <w:r>
          <w:fldChar w:fldCharType="end"/>
        </w:r>
      </w:p>
    </w:sdtContent>
  </w:sdt>
  <w:p w14:paraId="6059F73B" w14:textId="77777777" w:rsidR="008E15BD" w:rsidRDefault="008E15B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E79DB" w14:textId="77777777" w:rsidR="008E15BD" w:rsidRDefault="008E15B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FC4D4" w14:textId="77777777" w:rsidR="007E1528" w:rsidRDefault="007E1528" w:rsidP="0069774E">
      <w:pPr>
        <w:spacing w:after="0" w:line="240" w:lineRule="auto"/>
      </w:pPr>
      <w:r>
        <w:separator/>
      </w:r>
    </w:p>
  </w:footnote>
  <w:footnote w:type="continuationSeparator" w:id="0">
    <w:p w14:paraId="017F38EE" w14:textId="77777777" w:rsidR="007E1528" w:rsidRDefault="007E1528" w:rsidP="006977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98568" w14:textId="77777777" w:rsidR="008E15BD" w:rsidRDefault="008E15B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0F980" w14:textId="77777777" w:rsidR="008E15BD" w:rsidRDefault="008E15B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AEA75" w14:textId="77777777" w:rsidR="008E15BD" w:rsidRDefault="008E15B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59752E"/>
    <w:multiLevelType w:val="multilevel"/>
    <w:tmpl w:val="4CC82456"/>
    <w:name w:val="WW8Num82222222"/>
    <w:lvl w:ilvl="0">
      <w:start w:val="1"/>
      <w:numFmt w:val="bullet"/>
      <w:lvlText w:val=""/>
      <w:lvlJc w:val="left"/>
      <w:pPr>
        <w:tabs>
          <w:tab w:val="num" w:pos="0"/>
        </w:tabs>
        <w:ind w:left="0" w:firstLine="0"/>
      </w:pPr>
      <w:rPr>
        <w:rFonts w:ascii="Symbol" w:hAnsi="Symbol" w:hint="default"/>
        <w:color w:val="auto"/>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 %1.%2.%3.%4 "/>
      <w:lvlJc w:val="left"/>
      <w:pPr>
        <w:tabs>
          <w:tab w:val="num" w:pos="864"/>
        </w:tabs>
        <w:ind w:left="864" w:hanging="864"/>
      </w:pPr>
    </w:lvl>
    <w:lvl w:ilvl="4">
      <w:start w:val="1"/>
      <w:numFmt w:val="decimal"/>
      <w:lvlText w:val=" %1.%2.%3.%4.%5 "/>
      <w:lvlJc w:val="left"/>
      <w:pPr>
        <w:tabs>
          <w:tab w:val="num" w:pos="1008"/>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1"/>
    <w:multiLevelType w:val="multilevel"/>
    <w:tmpl w:val="00000001"/>
    <w:name w:val="WW8Num8222222"/>
    <w:lvl w:ilvl="0">
      <w:start w:val="1"/>
      <w:numFmt w:val="decimal"/>
      <w:lvlText w:val="%1."/>
      <w:lvlJc w:val="left"/>
      <w:pPr>
        <w:tabs>
          <w:tab w:val="num" w:pos="0"/>
        </w:tabs>
        <w:ind w:left="0" w:firstLine="0"/>
      </w:pPr>
      <w:rPr>
        <w:rFonts w:ascii="Calibri" w:hAnsi="Calibri" w:cs="OpenSymbol"/>
        <w:color w:val="auto"/>
      </w:rPr>
    </w:lvl>
    <w:lvl w:ilvl="1">
      <w:start w:val="1"/>
      <w:numFmt w:val="decimal"/>
      <w:lvlText w:val="%1.%2."/>
      <w:lvlJc w:val="left"/>
      <w:pPr>
        <w:tabs>
          <w:tab w:val="num" w:pos="3694"/>
        </w:tabs>
        <w:ind w:left="3694" w:hanging="576"/>
      </w:pPr>
    </w:lvl>
    <w:lvl w:ilvl="2">
      <w:start w:val="1"/>
      <w:numFmt w:val="decimal"/>
      <w:lvlText w:val="%1.%2.%3."/>
      <w:lvlJc w:val="left"/>
      <w:pPr>
        <w:tabs>
          <w:tab w:val="num" w:pos="720"/>
        </w:tabs>
        <w:ind w:left="720" w:hanging="720"/>
      </w:pPr>
    </w:lvl>
    <w:lvl w:ilvl="3">
      <w:start w:val="1"/>
      <w:numFmt w:val="decimal"/>
      <w:lvlText w:val=" %1.%2.%3.%4 "/>
      <w:lvlJc w:val="left"/>
      <w:pPr>
        <w:tabs>
          <w:tab w:val="num" w:pos="864"/>
        </w:tabs>
        <w:ind w:left="864" w:hanging="864"/>
      </w:pPr>
    </w:lvl>
    <w:lvl w:ilvl="4">
      <w:start w:val="1"/>
      <w:numFmt w:val="decimal"/>
      <w:lvlText w:val=" %1.%2.%3.%4.%5 "/>
      <w:lvlJc w:val="left"/>
      <w:pPr>
        <w:tabs>
          <w:tab w:val="num" w:pos="1008"/>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multilevel"/>
    <w:tmpl w:val="00000002"/>
    <w:name w:val="WW8Num2"/>
    <w:lvl w:ilvl="0">
      <w:start w:val="1"/>
      <w:numFmt w:val="bullet"/>
      <w:lvlText w:val=""/>
      <w:lvlJc w:val="left"/>
      <w:pPr>
        <w:tabs>
          <w:tab w:val="num" w:pos="1080"/>
        </w:tabs>
        <w:ind w:left="1080" w:hanging="360"/>
      </w:pPr>
      <w:rPr>
        <w:rFonts w:ascii="Symbol" w:hAnsi="Symbol" w:cs="OpenSymbol"/>
        <w:color w:val="000000"/>
        <w:shd w:val="clear" w:color="auto" w:fill="FFFF00"/>
      </w:rPr>
    </w:lvl>
    <w:lvl w:ilvl="1">
      <w:start w:val="1"/>
      <w:numFmt w:val="bullet"/>
      <w:lvlText w:val=""/>
      <w:lvlJc w:val="left"/>
      <w:pPr>
        <w:tabs>
          <w:tab w:val="num" w:pos="1440"/>
        </w:tabs>
        <w:ind w:left="1440" w:hanging="360"/>
      </w:pPr>
      <w:rPr>
        <w:rFonts w:ascii="Symbol" w:hAnsi="Symbol" w:cs="OpenSymbol"/>
        <w:color w:val="FF0000"/>
      </w:rPr>
    </w:lvl>
    <w:lvl w:ilvl="2">
      <w:start w:val="1"/>
      <w:numFmt w:val="bullet"/>
      <w:lvlText w:val=""/>
      <w:lvlJc w:val="left"/>
      <w:pPr>
        <w:tabs>
          <w:tab w:val="num" w:pos="1800"/>
        </w:tabs>
        <w:ind w:left="1800" w:hanging="360"/>
      </w:pPr>
      <w:rPr>
        <w:rFonts w:ascii="Symbol" w:hAnsi="Symbol" w:cs="OpenSymbol"/>
        <w:color w:val="FF0000"/>
      </w:rPr>
    </w:lvl>
    <w:lvl w:ilvl="3">
      <w:start w:val="1"/>
      <w:numFmt w:val="bullet"/>
      <w:lvlText w:val=""/>
      <w:lvlJc w:val="left"/>
      <w:pPr>
        <w:tabs>
          <w:tab w:val="num" w:pos="2160"/>
        </w:tabs>
        <w:ind w:left="2160" w:hanging="360"/>
      </w:pPr>
      <w:rPr>
        <w:rFonts w:ascii="Symbol" w:hAnsi="Symbol" w:cs="OpenSymbol"/>
        <w:color w:val="FF0000"/>
      </w:rPr>
    </w:lvl>
    <w:lvl w:ilvl="4">
      <w:start w:val="1"/>
      <w:numFmt w:val="bullet"/>
      <w:lvlText w:val=""/>
      <w:lvlJc w:val="left"/>
      <w:pPr>
        <w:tabs>
          <w:tab w:val="num" w:pos="2520"/>
        </w:tabs>
        <w:ind w:left="2520" w:hanging="360"/>
      </w:pPr>
      <w:rPr>
        <w:rFonts w:ascii="Symbol" w:hAnsi="Symbol" w:cs="OpenSymbol"/>
        <w:color w:val="FF0000"/>
      </w:rPr>
    </w:lvl>
    <w:lvl w:ilvl="5">
      <w:start w:val="1"/>
      <w:numFmt w:val="bullet"/>
      <w:lvlText w:val=""/>
      <w:lvlJc w:val="left"/>
      <w:pPr>
        <w:tabs>
          <w:tab w:val="num" w:pos="2880"/>
        </w:tabs>
        <w:ind w:left="2880" w:hanging="360"/>
      </w:pPr>
      <w:rPr>
        <w:rFonts w:ascii="Symbol" w:hAnsi="Symbol" w:cs="OpenSymbol"/>
        <w:color w:val="FF0000"/>
      </w:rPr>
    </w:lvl>
    <w:lvl w:ilvl="6">
      <w:start w:val="1"/>
      <w:numFmt w:val="bullet"/>
      <w:lvlText w:val=""/>
      <w:lvlJc w:val="left"/>
      <w:pPr>
        <w:tabs>
          <w:tab w:val="num" w:pos="3240"/>
        </w:tabs>
        <w:ind w:left="3240" w:hanging="360"/>
      </w:pPr>
      <w:rPr>
        <w:rFonts w:ascii="Symbol" w:hAnsi="Symbol" w:cs="OpenSymbol"/>
        <w:color w:val="FF0000"/>
      </w:rPr>
    </w:lvl>
    <w:lvl w:ilvl="7">
      <w:start w:val="1"/>
      <w:numFmt w:val="bullet"/>
      <w:lvlText w:val=""/>
      <w:lvlJc w:val="left"/>
      <w:pPr>
        <w:tabs>
          <w:tab w:val="num" w:pos="3600"/>
        </w:tabs>
        <w:ind w:left="3600" w:hanging="360"/>
      </w:pPr>
      <w:rPr>
        <w:rFonts w:ascii="Symbol" w:hAnsi="Symbol" w:cs="OpenSymbol"/>
        <w:color w:val="FF0000"/>
      </w:rPr>
    </w:lvl>
    <w:lvl w:ilvl="8">
      <w:start w:val="1"/>
      <w:numFmt w:val="bullet"/>
      <w:lvlText w:val=""/>
      <w:lvlJc w:val="left"/>
      <w:pPr>
        <w:tabs>
          <w:tab w:val="num" w:pos="3960"/>
        </w:tabs>
        <w:ind w:left="3960" w:hanging="360"/>
      </w:pPr>
      <w:rPr>
        <w:rFonts w:ascii="Symbol" w:hAnsi="Symbol" w:cs="OpenSymbol"/>
        <w:color w:val="FF0000"/>
      </w:rPr>
    </w:lvl>
  </w:abstractNum>
  <w:abstractNum w:abstractNumId="3"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Times New Roman"/>
        <w:color w:val="000000"/>
        <w:sz w:val="24"/>
        <w:szCs w:val="24"/>
        <w:shd w:val="clear" w:color="auto" w:fill="auto"/>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color w:val="FF0000"/>
        <w:sz w:val="20"/>
        <w:szCs w:val="20"/>
        <w:shd w:val="clear" w:color="auto" w:fill="FFFF00"/>
      </w:rPr>
    </w:lvl>
  </w:abstractNum>
  <w:abstractNum w:abstractNumId="5" w15:restartNumberingAfterBreak="0">
    <w:nsid w:val="00000005"/>
    <w:multiLevelType w:val="singleLevel"/>
    <w:tmpl w:val="00000005"/>
    <w:name w:val="WW8Num5"/>
    <w:lvl w:ilvl="0">
      <w:start w:val="1"/>
      <w:numFmt w:val="bullet"/>
      <w:lvlText w:val=""/>
      <w:lvlJc w:val="left"/>
      <w:pPr>
        <w:tabs>
          <w:tab w:val="num" w:pos="720"/>
        </w:tabs>
        <w:ind w:left="1440" w:hanging="360"/>
      </w:pPr>
      <w:rPr>
        <w:rFonts w:ascii="Symbol" w:hAnsi="Symbol" w:cs="Symbol"/>
        <w:shd w:val="clear" w:color="auto" w:fill="FFFFFF"/>
      </w:rPr>
    </w:lvl>
  </w:abstractNum>
  <w:abstractNum w:abstractNumId="6"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7" w15:restartNumberingAfterBreak="0">
    <w:nsid w:val="00000007"/>
    <w:multiLevelType w:val="singleLevel"/>
    <w:tmpl w:val="00000007"/>
    <w:name w:val="WW8Num7"/>
    <w:lvl w:ilvl="0">
      <w:start w:val="1"/>
      <w:numFmt w:val="bullet"/>
      <w:lvlText w:val=""/>
      <w:lvlJc w:val="left"/>
      <w:pPr>
        <w:tabs>
          <w:tab w:val="num" w:pos="0"/>
        </w:tabs>
        <w:ind w:left="720" w:hanging="360"/>
      </w:pPr>
      <w:rPr>
        <w:rFonts w:ascii="Symbol" w:hAnsi="Symbol" w:cs="Courier New" w:hint="default"/>
        <w:color w:val="auto"/>
        <w:sz w:val="20"/>
        <w:szCs w:val="20"/>
        <w:shd w:val="clear" w:color="auto" w:fill="FFFFFF"/>
      </w:rPr>
    </w:lvl>
  </w:abstractNum>
  <w:abstractNum w:abstractNumId="8" w15:restartNumberingAfterBreak="0">
    <w:nsid w:val="00000008"/>
    <w:multiLevelType w:val="singleLevel"/>
    <w:tmpl w:val="337CA940"/>
    <w:name w:val="WW8Num8"/>
    <w:lvl w:ilvl="0">
      <w:start w:val="1"/>
      <w:numFmt w:val="decimal"/>
      <w:lvlText w:val="%1)"/>
      <w:lvlJc w:val="left"/>
      <w:pPr>
        <w:tabs>
          <w:tab w:val="num" w:pos="0"/>
        </w:tabs>
        <w:ind w:left="720" w:hanging="360"/>
      </w:pPr>
      <w:rPr>
        <w:rFonts w:ascii="Tahoma" w:eastAsia="Calibri" w:hAnsi="Tahoma" w:cs="Tahoma" w:hint="default"/>
        <w:b w:val="0"/>
        <w:bCs w:val="0"/>
        <w:color w:val="auto"/>
        <w:kern w:val="26"/>
        <w:sz w:val="20"/>
        <w:szCs w:val="20"/>
        <w:shd w:val="clear" w:color="auto" w:fill="auto"/>
      </w:rPr>
    </w:lvl>
  </w:abstractNum>
  <w:abstractNum w:abstractNumId="9" w15:restartNumberingAfterBreak="0">
    <w:nsid w:val="00000009"/>
    <w:multiLevelType w:val="singleLevel"/>
    <w:tmpl w:val="00000009"/>
    <w:name w:val="WW8Num822222222222"/>
    <w:lvl w:ilvl="0">
      <w:start w:val="1"/>
      <w:numFmt w:val="bullet"/>
      <w:lvlText w:val=""/>
      <w:lvlJc w:val="left"/>
      <w:pPr>
        <w:tabs>
          <w:tab w:val="num" w:pos="0"/>
        </w:tabs>
        <w:ind w:left="720" w:hanging="360"/>
      </w:pPr>
      <w:rPr>
        <w:rFonts w:ascii="Symbol" w:hAnsi="Symbol" w:cs="Symbol" w:hint="default"/>
        <w:color w:val="auto"/>
        <w:shd w:val="clear" w:color="auto" w:fill="FFFFFF"/>
      </w:rPr>
    </w:lvl>
  </w:abstractNum>
  <w:abstractNum w:abstractNumId="10" w15:restartNumberingAfterBreak="0">
    <w:nsid w:val="0000000A"/>
    <w:multiLevelType w:val="singleLevel"/>
    <w:tmpl w:val="0000000A"/>
    <w:name w:val="WW8Num82222222222"/>
    <w:lvl w:ilvl="0">
      <w:start w:val="1"/>
      <w:numFmt w:val="bullet"/>
      <w:lvlText w:val=""/>
      <w:lvlJc w:val="left"/>
      <w:pPr>
        <w:tabs>
          <w:tab w:val="num" w:pos="1077"/>
        </w:tabs>
        <w:ind w:left="1797" w:hanging="360"/>
      </w:pPr>
      <w:rPr>
        <w:rFonts w:ascii="Symbol" w:hAnsi="Symbol" w:cs="Symbol" w:hint="default"/>
        <w:b w:val="0"/>
        <w:i w:val="0"/>
        <w:strike w:val="0"/>
        <w:dstrike w:val="0"/>
        <w:color w:val="000000"/>
        <w:position w:val="0"/>
        <w:sz w:val="24"/>
        <w:szCs w:val="24"/>
        <w:u w:val="none" w:color="000000"/>
        <w:shd w:val="clear" w:color="auto" w:fill="auto"/>
        <w:vertAlign w:val="baseline"/>
      </w:rPr>
    </w:lvl>
  </w:abstractNum>
  <w:abstractNum w:abstractNumId="11" w15:restartNumberingAfterBreak="0">
    <w:nsid w:val="0000000B"/>
    <w:multiLevelType w:val="singleLevel"/>
    <w:tmpl w:val="0000000B"/>
    <w:name w:val="WW8Num11"/>
    <w:lvl w:ilvl="0">
      <w:start w:val="1"/>
      <w:numFmt w:val="bullet"/>
      <w:lvlText w:val=""/>
      <w:lvlJc w:val="left"/>
      <w:pPr>
        <w:tabs>
          <w:tab w:val="num" w:pos="709"/>
        </w:tabs>
        <w:ind w:left="1429" w:hanging="360"/>
      </w:pPr>
      <w:rPr>
        <w:rFonts w:ascii="Symbol" w:hAnsi="Symbol" w:cs="Symbol" w:hint="default"/>
        <w:sz w:val="20"/>
        <w:szCs w:val="20"/>
        <w:shd w:val="clear" w:color="auto" w:fill="auto"/>
        <w:lang w:eastAsia="ar-SA" w:bidi="ar-SA"/>
      </w:rPr>
    </w:lvl>
  </w:abstractNum>
  <w:abstractNum w:abstractNumId="12" w15:restartNumberingAfterBreak="0">
    <w:nsid w:val="0000000C"/>
    <w:multiLevelType w:val="multilevel"/>
    <w:tmpl w:val="4EBE58B8"/>
    <w:name w:val="WW8Num12"/>
    <w:lvl w:ilvl="0">
      <w:start w:val="1"/>
      <w:numFmt w:val="bullet"/>
      <w:lvlText w:val=""/>
      <w:lvlJc w:val="left"/>
      <w:pPr>
        <w:tabs>
          <w:tab w:val="num" w:pos="709"/>
        </w:tabs>
        <w:ind w:left="1429" w:hanging="360"/>
      </w:pPr>
      <w:rPr>
        <w:rFonts w:ascii="Symbol" w:hAnsi="Symbol" w:cs="Symbol"/>
        <w:sz w:val="20"/>
        <w:szCs w:val="20"/>
      </w:rPr>
    </w:lvl>
    <w:lvl w:ilvl="1">
      <w:start w:val="1"/>
      <w:numFmt w:val="lowerLetter"/>
      <w:lvlText w:val="%2)"/>
      <w:lvlJc w:val="left"/>
      <w:pPr>
        <w:tabs>
          <w:tab w:val="num" w:pos="1069"/>
        </w:tabs>
        <w:ind w:left="1069" w:hanging="360"/>
      </w:pPr>
      <w:rPr>
        <w:rFonts w:ascii="Tahoma" w:eastAsiaTheme="minorHAnsi" w:hAnsi="Tahoma" w:cs="Tahoma"/>
        <w:b w:val="0"/>
        <w:bCs w:val="0"/>
        <w:sz w:val="20"/>
        <w:shd w:val="clear" w:color="auto" w:fill="auto"/>
        <w:lang w:eastAsia="ar-SA" w:bidi="ar-SA"/>
      </w:rPr>
    </w:lvl>
    <w:lvl w:ilvl="2">
      <w:start w:val="1"/>
      <w:numFmt w:val="bullet"/>
      <w:lvlText w:val=""/>
      <w:lvlJc w:val="left"/>
      <w:pPr>
        <w:tabs>
          <w:tab w:val="num" w:pos="2869"/>
        </w:tabs>
        <w:ind w:left="2869" w:hanging="360"/>
      </w:pPr>
      <w:rPr>
        <w:rFonts w:ascii="Wingdings" w:hAnsi="Wingdings" w:cs="Wingdings"/>
        <w:sz w:val="20"/>
      </w:rPr>
    </w:lvl>
    <w:lvl w:ilvl="3">
      <w:start w:val="1"/>
      <w:numFmt w:val="bullet"/>
      <w:lvlText w:val=""/>
      <w:lvlJc w:val="left"/>
      <w:pPr>
        <w:tabs>
          <w:tab w:val="num" w:pos="3589"/>
        </w:tabs>
        <w:ind w:left="3589" w:hanging="360"/>
      </w:pPr>
      <w:rPr>
        <w:rFonts w:ascii="Symbol" w:hAnsi="Symbol" w:cs="Symbol"/>
        <w:sz w:val="20"/>
        <w:szCs w:val="20"/>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sz w:val="20"/>
      </w:rPr>
    </w:lvl>
    <w:lvl w:ilvl="6">
      <w:start w:val="1"/>
      <w:numFmt w:val="bullet"/>
      <w:lvlText w:val=""/>
      <w:lvlJc w:val="left"/>
      <w:pPr>
        <w:tabs>
          <w:tab w:val="num" w:pos="5749"/>
        </w:tabs>
        <w:ind w:left="5749" w:hanging="360"/>
      </w:pPr>
      <w:rPr>
        <w:rFonts w:ascii="Symbol" w:hAnsi="Symbol" w:cs="Symbol"/>
        <w:sz w:val="20"/>
        <w:szCs w:val="20"/>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sz w:val="20"/>
      </w:rPr>
    </w:lvl>
  </w:abstractNum>
  <w:abstractNum w:abstractNumId="13" w15:restartNumberingAfterBreak="0">
    <w:nsid w:val="0000000D"/>
    <w:multiLevelType w:val="singleLevel"/>
    <w:tmpl w:val="0000000D"/>
    <w:name w:val="WW8Num13"/>
    <w:lvl w:ilvl="0">
      <w:start w:val="1"/>
      <w:numFmt w:val="decimal"/>
      <w:lvlText w:val="%1."/>
      <w:lvlJc w:val="left"/>
      <w:pPr>
        <w:tabs>
          <w:tab w:val="num" w:pos="0"/>
        </w:tabs>
        <w:ind w:left="360" w:hanging="360"/>
      </w:pPr>
    </w:lvl>
  </w:abstractNum>
  <w:abstractNum w:abstractNumId="14" w15:restartNumberingAfterBreak="0">
    <w:nsid w:val="0000000E"/>
    <w:multiLevelType w:val="singleLevel"/>
    <w:tmpl w:val="0000000E"/>
    <w:name w:val="WW8Num14"/>
    <w:lvl w:ilvl="0">
      <w:start w:val="1"/>
      <w:numFmt w:val="bullet"/>
      <w:lvlText w:val="-"/>
      <w:lvlJc w:val="left"/>
      <w:pPr>
        <w:tabs>
          <w:tab w:val="num" w:pos="0"/>
        </w:tabs>
        <w:ind w:left="720" w:hanging="360"/>
      </w:pPr>
      <w:rPr>
        <w:rFonts w:ascii="Arial" w:hAnsi="Arial" w:cs="Symbol" w:hint="default"/>
        <w:kern w:val="1"/>
        <w:lang w:eastAsia="zh-CN" w:bidi="ar-SA"/>
      </w:rPr>
    </w:lvl>
  </w:abstractNum>
  <w:abstractNum w:abstractNumId="15" w15:restartNumberingAfterBreak="0">
    <w:nsid w:val="0000000F"/>
    <w:multiLevelType w:val="singleLevel"/>
    <w:tmpl w:val="0000000F"/>
    <w:name w:val="WW8Num15"/>
    <w:lvl w:ilvl="0">
      <w:start w:val="1"/>
      <w:numFmt w:val="bullet"/>
      <w:lvlText w:val=""/>
      <w:lvlJc w:val="left"/>
      <w:pPr>
        <w:tabs>
          <w:tab w:val="num" w:pos="0"/>
        </w:tabs>
        <w:ind w:left="720" w:hanging="360"/>
      </w:pPr>
      <w:rPr>
        <w:rFonts w:ascii="Symbol" w:hAnsi="Symbol" w:cs="Symbol" w:hint="default"/>
        <w:color w:val="000000"/>
        <w:sz w:val="22"/>
        <w:szCs w:val="22"/>
        <w:shd w:val="clear" w:color="auto" w:fill="FFFFFF"/>
      </w:rPr>
    </w:lvl>
  </w:abstractNum>
  <w:abstractNum w:abstractNumId="16" w15:restartNumberingAfterBreak="0">
    <w:nsid w:val="00000011"/>
    <w:multiLevelType w:val="multilevel"/>
    <w:tmpl w:val="00000011"/>
    <w:name w:val="WW8Num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4"/>
    <w:multiLevelType w:val="multilevel"/>
    <w:tmpl w:val="1C50A8A0"/>
    <w:name w:val="WW8Num20"/>
    <w:lvl w:ilvl="0">
      <w:start w:val="1"/>
      <w:numFmt w:val="lowerRoman"/>
      <w:lvlText w:val="%1."/>
      <w:lvlJc w:val="left"/>
      <w:pPr>
        <w:tabs>
          <w:tab w:val="num" w:pos="720"/>
        </w:tabs>
        <w:ind w:left="720" w:hanging="360"/>
      </w:pPr>
      <w:rPr>
        <w:rFonts w:ascii="Tahoma" w:eastAsia="Calibri" w:hAnsi="Tahoma" w:cs="Tahoma"/>
        <w:color w:val="auto"/>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auto"/>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auto"/>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9"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Symbol" w:hAnsi="Symbol" w:cs="OpenSymbol"/>
        <w:shd w:val="clear" w:color="auto" w:fill="FFFFFF"/>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hd w:val="clear" w:color="auto" w:fill="FFFFFF"/>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hd w:val="clear" w:color="auto" w:fill="FFFFFF"/>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0"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OpenSymbol"/>
        <w:strike w:val="0"/>
        <w:dstrike w:val="0"/>
        <w:color w:val="auto"/>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trike w:val="0"/>
        <w:dstrike w:val="0"/>
        <w:color w:val="auto"/>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trike w:val="0"/>
        <w:dstrike w:val="0"/>
        <w:color w:val="auto"/>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1" w15:restartNumberingAfterBreak="0">
    <w:nsid w:val="00000018"/>
    <w:multiLevelType w:val="multilevel"/>
    <w:tmpl w:val="00000018"/>
    <w:name w:val="WW8Num2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2" w15:restartNumberingAfterBreak="0">
    <w:nsid w:val="00000019"/>
    <w:multiLevelType w:val="multilevel"/>
    <w:tmpl w:val="00000019"/>
    <w:name w:val="WW8Num25"/>
    <w:lvl w:ilvl="0">
      <w:start w:val="1"/>
      <w:numFmt w:val="bullet"/>
      <w:lvlText w:val=""/>
      <w:lvlJc w:val="left"/>
      <w:pPr>
        <w:tabs>
          <w:tab w:val="num" w:pos="709"/>
        </w:tabs>
        <w:ind w:left="720" w:hanging="360"/>
      </w:pPr>
      <w:rPr>
        <w:rFonts w:ascii="Symbol" w:hAnsi="Symbol" w:cs="OpenSymbol"/>
        <w:shd w:val="clear" w:color="auto" w:fill="FFFFFF"/>
      </w:rPr>
    </w:lvl>
    <w:lvl w:ilvl="1">
      <w:start w:val="1"/>
      <w:numFmt w:val="bullet"/>
      <w:lvlText w:val=""/>
      <w:lvlJc w:val="left"/>
      <w:pPr>
        <w:tabs>
          <w:tab w:val="num" w:pos="1080"/>
        </w:tabs>
        <w:ind w:left="1080" w:hanging="360"/>
      </w:pPr>
      <w:rPr>
        <w:rFonts w:ascii="Symbol" w:hAnsi="Symbol" w:cs="OpenSymbol"/>
        <w:shd w:val="clear" w:color="auto" w:fill="FFFFFF"/>
      </w:rPr>
    </w:lvl>
    <w:lvl w:ilvl="2">
      <w:start w:val="1"/>
      <w:numFmt w:val="bullet"/>
      <w:lvlText w:val=""/>
      <w:lvlJc w:val="left"/>
      <w:pPr>
        <w:tabs>
          <w:tab w:val="num" w:pos="1440"/>
        </w:tabs>
        <w:ind w:left="1440" w:hanging="360"/>
      </w:pPr>
      <w:rPr>
        <w:rFonts w:ascii="Symbol" w:hAnsi="Symbol" w:cs="OpenSymbol"/>
        <w:shd w:val="clear" w:color="auto" w:fill="FFFFFF"/>
      </w:rPr>
    </w:lvl>
    <w:lvl w:ilvl="3">
      <w:start w:val="1"/>
      <w:numFmt w:val="bullet"/>
      <w:lvlText w:val=""/>
      <w:lvlJc w:val="left"/>
      <w:pPr>
        <w:tabs>
          <w:tab w:val="num" w:pos="1800"/>
        </w:tabs>
        <w:ind w:left="1800" w:hanging="360"/>
      </w:pPr>
      <w:rPr>
        <w:rFonts w:ascii="Symbol" w:hAnsi="Symbol" w:cs="OpenSymbol"/>
        <w:shd w:val="clear" w:color="auto" w:fill="FFFFFF"/>
      </w:rPr>
    </w:lvl>
    <w:lvl w:ilvl="4">
      <w:start w:val="1"/>
      <w:numFmt w:val="bullet"/>
      <w:lvlText w:val=""/>
      <w:lvlJc w:val="left"/>
      <w:pPr>
        <w:tabs>
          <w:tab w:val="num" w:pos="2160"/>
        </w:tabs>
        <w:ind w:left="2160" w:hanging="360"/>
      </w:pPr>
      <w:rPr>
        <w:rFonts w:ascii="Symbol" w:hAnsi="Symbol" w:cs="OpenSymbol"/>
        <w:shd w:val="clear" w:color="auto" w:fill="FFFFFF"/>
      </w:rPr>
    </w:lvl>
    <w:lvl w:ilvl="5">
      <w:start w:val="1"/>
      <w:numFmt w:val="bullet"/>
      <w:lvlText w:val=""/>
      <w:lvlJc w:val="left"/>
      <w:pPr>
        <w:tabs>
          <w:tab w:val="num" w:pos="2520"/>
        </w:tabs>
        <w:ind w:left="2520" w:hanging="360"/>
      </w:pPr>
      <w:rPr>
        <w:rFonts w:ascii="Symbol" w:hAnsi="Symbol" w:cs="OpenSymbol"/>
        <w:shd w:val="clear" w:color="auto" w:fill="FFFFFF"/>
      </w:rPr>
    </w:lvl>
    <w:lvl w:ilvl="6">
      <w:start w:val="1"/>
      <w:numFmt w:val="bullet"/>
      <w:lvlText w:val=""/>
      <w:lvlJc w:val="left"/>
      <w:pPr>
        <w:tabs>
          <w:tab w:val="num" w:pos="2880"/>
        </w:tabs>
        <w:ind w:left="2880" w:hanging="360"/>
      </w:pPr>
      <w:rPr>
        <w:rFonts w:ascii="Symbol" w:hAnsi="Symbol" w:cs="OpenSymbol"/>
        <w:shd w:val="clear" w:color="auto" w:fill="FFFFFF"/>
      </w:rPr>
    </w:lvl>
    <w:lvl w:ilvl="7">
      <w:start w:val="1"/>
      <w:numFmt w:val="bullet"/>
      <w:lvlText w:val=""/>
      <w:lvlJc w:val="left"/>
      <w:pPr>
        <w:tabs>
          <w:tab w:val="num" w:pos="3240"/>
        </w:tabs>
        <w:ind w:left="3240" w:hanging="360"/>
      </w:pPr>
      <w:rPr>
        <w:rFonts w:ascii="Symbol" w:hAnsi="Symbol" w:cs="OpenSymbol"/>
        <w:shd w:val="clear" w:color="auto" w:fill="FFFFFF"/>
      </w:rPr>
    </w:lvl>
    <w:lvl w:ilvl="8">
      <w:start w:val="1"/>
      <w:numFmt w:val="bullet"/>
      <w:lvlText w:val=""/>
      <w:lvlJc w:val="left"/>
      <w:pPr>
        <w:tabs>
          <w:tab w:val="num" w:pos="3600"/>
        </w:tabs>
        <w:ind w:left="3600" w:hanging="360"/>
      </w:pPr>
      <w:rPr>
        <w:rFonts w:ascii="Symbol" w:hAnsi="Symbol" w:cs="OpenSymbol"/>
        <w:shd w:val="clear" w:color="auto" w:fill="FFFFFF"/>
      </w:rPr>
    </w:lvl>
  </w:abstractNum>
  <w:abstractNum w:abstractNumId="2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4" w15:restartNumberingAfterBreak="0">
    <w:nsid w:val="0000001B"/>
    <w:multiLevelType w:val="multilevel"/>
    <w:tmpl w:val="0000001B"/>
    <w:name w:val="WW8Num27"/>
    <w:lvl w:ilvl="0">
      <w:start w:val="1"/>
      <w:numFmt w:val="bullet"/>
      <w:lvlText w:val=""/>
      <w:lvlJc w:val="left"/>
      <w:pPr>
        <w:tabs>
          <w:tab w:val="num" w:pos="1287"/>
        </w:tabs>
        <w:ind w:left="1287" w:hanging="360"/>
      </w:pPr>
      <w:rPr>
        <w:rFonts w:ascii="Symbol" w:hAnsi="Symbol" w:cs="OpenSymbol"/>
        <w:shd w:val="clear" w:color="auto" w:fill="FFFFFF"/>
      </w:rPr>
    </w:lvl>
    <w:lvl w:ilvl="1">
      <w:start w:val="1"/>
      <w:numFmt w:val="bullet"/>
      <w:lvlText w:val="◦"/>
      <w:lvlJc w:val="left"/>
      <w:pPr>
        <w:tabs>
          <w:tab w:val="num" w:pos="1647"/>
        </w:tabs>
        <w:ind w:left="1647" w:hanging="360"/>
      </w:pPr>
      <w:rPr>
        <w:rFonts w:ascii="OpenSymbol" w:hAnsi="OpenSymbol" w:cs="OpenSymbol"/>
      </w:rPr>
    </w:lvl>
    <w:lvl w:ilvl="2">
      <w:start w:val="1"/>
      <w:numFmt w:val="bullet"/>
      <w:lvlText w:val="▪"/>
      <w:lvlJc w:val="left"/>
      <w:pPr>
        <w:tabs>
          <w:tab w:val="num" w:pos="2007"/>
        </w:tabs>
        <w:ind w:left="2007" w:hanging="360"/>
      </w:pPr>
      <w:rPr>
        <w:rFonts w:ascii="OpenSymbol" w:hAnsi="OpenSymbol" w:cs="OpenSymbol"/>
      </w:rPr>
    </w:lvl>
    <w:lvl w:ilvl="3">
      <w:start w:val="1"/>
      <w:numFmt w:val="bullet"/>
      <w:lvlText w:val=""/>
      <w:lvlJc w:val="left"/>
      <w:pPr>
        <w:tabs>
          <w:tab w:val="num" w:pos="2367"/>
        </w:tabs>
        <w:ind w:left="2367" w:hanging="360"/>
      </w:pPr>
      <w:rPr>
        <w:rFonts w:ascii="Symbol" w:hAnsi="Symbol" w:cs="OpenSymbol"/>
        <w:shd w:val="clear" w:color="auto" w:fill="FFFFFF"/>
      </w:rPr>
    </w:lvl>
    <w:lvl w:ilvl="4">
      <w:start w:val="1"/>
      <w:numFmt w:val="bullet"/>
      <w:lvlText w:val="◦"/>
      <w:lvlJc w:val="left"/>
      <w:pPr>
        <w:tabs>
          <w:tab w:val="num" w:pos="2727"/>
        </w:tabs>
        <w:ind w:left="2727" w:hanging="360"/>
      </w:pPr>
      <w:rPr>
        <w:rFonts w:ascii="OpenSymbol" w:hAnsi="OpenSymbol" w:cs="OpenSymbol"/>
      </w:rPr>
    </w:lvl>
    <w:lvl w:ilvl="5">
      <w:start w:val="1"/>
      <w:numFmt w:val="bullet"/>
      <w:lvlText w:val="▪"/>
      <w:lvlJc w:val="left"/>
      <w:pPr>
        <w:tabs>
          <w:tab w:val="num" w:pos="3087"/>
        </w:tabs>
        <w:ind w:left="3087" w:hanging="360"/>
      </w:pPr>
      <w:rPr>
        <w:rFonts w:ascii="OpenSymbol" w:hAnsi="OpenSymbol" w:cs="OpenSymbol"/>
      </w:rPr>
    </w:lvl>
    <w:lvl w:ilvl="6">
      <w:start w:val="1"/>
      <w:numFmt w:val="bullet"/>
      <w:lvlText w:val=""/>
      <w:lvlJc w:val="left"/>
      <w:pPr>
        <w:tabs>
          <w:tab w:val="num" w:pos="3447"/>
        </w:tabs>
        <w:ind w:left="3447" w:hanging="360"/>
      </w:pPr>
      <w:rPr>
        <w:rFonts w:ascii="Symbol" w:hAnsi="Symbol" w:cs="OpenSymbol"/>
        <w:shd w:val="clear" w:color="auto" w:fill="FFFFFF"/>
      </w:rPr>
    </w:lvl>
    <w:lvl w:ilvl="7">
      <w:start w:val="1"/>
      <w:numFmt w:val="bullet"/>
      <w:lvlText w:val="◦"/>
      <w:lvlJc w:val="left"/>
      <w:pPr>
        <w:tabs>
          <w:tab w:val="num" w:pos="3807"/>
        </w:tabs>
        <w:ind w:left="3807" w:hanging="360"/>
      </w:pPr>
      <w:rPr>
        <w:rFonts w:ascii="OpenSymbol" w:hAnsi="OpenSymbol" w:cs="OpenSymbol"/>
      </w:rPr>
    </w:lvl>
    <w:lvl w:ilvl="8">
      <w:start w:val="1"/>
      <w:numFmt w:val="bullet"/>
      <w:lvlText w:val="▪"/>
      <w:lvlJc w:val="left"/>
      <w:pPr>
        <w:tabs>
          <w:tab w:val="num" w:pos="4167"/>
        </w:tabs>
        <w:ind w:left="4167" w:hanging="360"/>
      </w:pPr>
      <w:rPr>
        <w:rFonts w:ascii="OpenSymbol" w:hAnsi="OpenSymbol" w:cs="OpenSymbol"/>
      </w:rPr>
    </w:lvl>
  </w:abstractNum>
  <w:abstractNum w:abstractNumId="25" w15:restartNumberingAfterBreak="0">
    <w:nsid w:val="0000001C"/>
    <w:multiLevelType w:val="multilevel"/>
    <w:tmpl w:val="0000001C"/>
    <w:name w:val="WW8Num28"/>
    <w:lvl w:ilvl="0">
      <w:start w:val="1"/>
      <w:numFmt w:val="bullet"/>
      <w:lvlText w:val=""/>
      <w:lvlJc w:val="left"/>
      <w:pPr>
        <w:tabs>
          <w:tab w:val="num" w:pos="1287"/>
        </w:tabs>
        <w:ind w:left="1287" w:hanging="360"/>
      </w:pPr>
      <w:rPr>
        <w:rFonts w:ascii="Symbol" w:hAnsi="Symbol" w:cs="OpenSymbol"/>
        <w:color w:val="000000"/>
        <w:shd w:val="clear" w:color="auto" w:fill="FFFFFF"/>
      </w:rPr>
    </w:lvl>
    <w:lvl w:ilvl="1">
      <w:start w:val="1"/>
      <w:numFmt w:val="bullet"/>
      <w:lvlText w:val="◦"/>
      <w:lvlJc w:val="left"/>
      <w:pPr>
        <w:tabs>
          <w:tab w:val="num" w:pos="1647"/>
        </w:tabs>
        <w:ind w:left="1647" w:hanging="360"/>
      </w:pPr>
      <w:rPr>
        <w:rFonts w:ascii="OpenSymbol" w:hAnsi="OpenSymbol" w:cs="OpenSymbol"/>
      </w:rPr>
    </w:lvl>
    <w:lvl w:ilvl="2">
      <w:start w:val="1"/>
      <w:numFmt w:val="bullet"/>
      <w:lvlText w:val="▪"/>
      <w:lvlJc w:val="left"/>
      <w:pPr>
        <w:tabs>
          <w:tab w:val="num" w:pos="2007"/>
        </w:tabs>
        <w:ind w:left="2007" w:hanging="360"/>
      </w:pPr>
      <w:rPr>
        <w:rFonts w:ascii="OpenSymbol" w:hAnsi="OpenSymbol" w:cs="OpenSymbol"/>
      </w:rPr>
    </w:lvl>
    <w:lvl w:ilvl="3">
      <w:start w:val="1"/>
      <w:numFmt w:val="bullet"/>
      <w:lvlText w:val=""/>
      <w:lvlJc w:val="left"/>
      <w:pPr>
        <w:tabs>
          <w:tab w:val="num" w:pos="2367"/>
        </w:tabs>
        <w:ind w:left="2367" w:hanging="360"/>
      </w:pPr>
      <w:rPr>
        <w:rFonts w:ascii="Symbol" w:hAnsi="Symbol" w:cs="OpenSymbol"/>
        <w:color w:val="000000"/>
        <w:shd w:val="clear" w:color="auto" w:fill="FFFFFF"/>
      </w:rPr>
    </w:lvl>
    <w:lvl w:ilvl="4">
      <w:start w:val="1"/>
      <w:numFmt w:val="bullet"/>
      <w:lvlText w:val="◦"/>
      <w:lvlJc w:val="left"/>
      <w:pPr>
        <w:tabs>
          <w:tab w:val="num" w:pos="2727"/>
        </w:tabs>
        <w:ind w:left="2727" w:hanging="360"/>
      </w:pPr>
      <w:rPr>
        <w:rFonts w:ascii="OpenSymbol" w:hAnsi="OpenSymbol" w:cs="OpenSymbol"/>
      </w:rPr>
    </w:lvl>
    <w:lvl w:ilvl="5">
      <w:start w:val="1"/>
      <w:numFmt w:val="bullet"/>
      <w:lvlText w:val="▪"/>
      <w:lvlJc w:val="left"/>
      <w:pPr>
        <w:tabs>
          <w:tab w:val="num" w:pos="3087"/>
        </w:tabs>
        <w:ind w:left="3087" w:hanging="360"/>
      </w:pPr>
      <w:rPr>
        <w:rFonts w:ascii="OpenSymbol" w:hAnsi="OpenSymbol" w:cs="OpenSymbol"/>
      </w:rPr>
    </w:lvl>
    <w:lvl w:ilvl="6">
      <w:start w:val="1"/>
      <w:numFmt w:val="bullet"/>
      <w:lvlText w:val=""/>
      <w:lvlJc w:val="left"/>
      <w:pPr>
        <w:tabs>
          <w:tab w:val="num" w:pos="3447"/>
        </w:tabs>
        <w:ind w:left="3447" w:hanging="360"/>
      </w:pPr>
      <w:rPr>
        <w:rFonts w:ascii="Symbol" w:hAnsi="Symbol" w:cs="OpenSymbol"/>
        <w:color w:val="000000"/>
        <w:shd w:val="clear" w:color="auto" w:fill="FFFFFF"/>
      </w:rPr>
    </w:lvl>
    <w:lvl w:ilvl="7">
      <w:start w:val="1"/>
      <w:numFmt w:val="bullet"/>
      <w:lvlText w:val="◦"/>
      <w:lvlJc w:val="left"/>
      <w:pPr>
        <w:tabs>
          <w:tab w:val="num" w:pos="3807"/>
        </w:tabs>
        <w:ind w:left="3807" w:hanging="360"/>
      </w:pPr>
      <w:rPr>
        <w:rFonts w:ascii="OpenSymbol" w:hAnsi="OpenSymbol" w:cs="OpenSymbol"/>
      </w:rPr>
    </w:lvl>
    <w:lvl w:ilvl="8">
      <w:start w:val="1"/>
      <w:numFmt w:val="bullet"/>
      <w:lvlText w:val="▪"/>
      <w:lvlJc w:val="left"/>
      <w:pPr>
        <w:tabs>
          <w:tab w:val="num" w:pos="4167"/>
        </w:tabs>
        <w:ind w:left="4167" w:hanging="360"/>
      </w:pPr>
      <w:rPr>
        <w:rFonts w:ascii="OpenSymbol" w:hAnsi="OpenSymbol" w:cs="OpenSymbol"/>
      </w:rPr>
    </w:lvl>
  </w:abstractNum>
  <w:abstractNum w:abstractNumId="26" w15:restartNumberingAfterBreak="0">
    <w:nsid w:val="0000001D"/>
    <w:multiLevelType w:val="multilevel"/>
    <w:tmpl w:val="0000001D"/>
    <w:name w:val="WW8Num29"/>
    <w:lvl w:ilvl="0">
      <w:start w:val="1"/>
      <w:numFmt w:val="bullet"/>
      <w:lvlText w:val=""/>
      <w:lvlJc w:val="left"/>
      <w:pPr>
        <w:tabs>
          <w:tab w:val="num" w:pos="1210"/>
        </w:tabs>
        <w:ind w:left="1210" w:hanging="360"/>
      </w:pPr>
      <w:rPr>
        <w:rFonts w:ascii="Symbol" w:hAnsi="Symbol" w:cs="OpenSymbol"/>
        <w:color w:val="000000"/>
        <w:shd w:val="clear" w:color="auto" w:fill="FFFFFF"/>
      </w:rPr>
    </w:lvl>
    <w:lvl w:ilvl="1">
      <w:start w:val="1"/>
      <w:numFmt w:val="bullet"/>
      <w:lvlText w:val="◦"/>
      <w:lvlJc w:val="left"/>
      <w:pPr>
        <w:tabs>
          <w:tab w:val="num" w:pos="1570"/>
        </w:tabs>
        <w:ind w:left="1570" w:hanging="360"/>
      </w:pPr>
      <w:rPr>
        <w:rFonts w:ascii="OpenSymbol" w:hAnsi="OpenSymbol" w:cs="OpenSymbol"/>
      </w:rPr>
    </w:lvl>
    <w:lvl w:ilvl="2">
      <w:start w:val="1"/>
      <w:numFmt w:val="bullet"/>
      <w:lvlText w:val="▪"/>
      <w:lvlJc w:val="left"/>
      <w:pPr>
        <w:tabs>
          <w:tab w:val="num" w:pos="1930"/>
        </w:tabs>
        <w:ind w:left="1930" w:hanging="360"/>
      </w:pPr>
      <w:rPr>
        <w:rFonts w:ascii="OpenSymbol" w:hAnsi="OpenSymbol" w:cs="OpenSymbol"/>
      </w:rPr>
    </w:lvl>
    <w:lvl w:ilvl="3">
      <w:start w:val="1"/>
      <w:numFmt w:val="bullet"/>
      <w:lvlText w:val=""/>
      <w:lvlJc w:val="left"/>
      <w:pPr>
        <w:tabs>
          <w:tab w:val="num" w:pos="2290"/>
        </w:tabs>
        <w:ind w:left="2290" w:hanging="360"/>
      </w:pPr>
      <w:rPr>
        <w:rFonts w:ascii="Symbol" w:hAnsi="Symbol" w:cs="OpenSymbol"/>
        <w:color w:val="000000"/>
        <w:shd w:val="clear" w:color="auto" w:fill="FFFFFF"/>
      </w:rPr>
    </w:lvl>
    <w:lvl w:ilvl="4">
      <w:start w:val="1"/>
      <w:numFmt w:val="bullet"/>
      <w:lvlText w:val="◦"/>
      <w:lvlJc w:val="left"/>
      <w:pPr>
        <w:tabs>
          <w:tab w:val="num" w:pos="2650"/>
        </w:tabs>
        <w:ind w:left="2650" w:hanging="360"/>
      </w:pPr>
      <w:rPr>
        <w:rFonts w:ascii="OpenSymbol" w:hAnsi="OpenSymbol" w:cs="OpenSymbol"/>
      </w:rPr>
    </w:lvl>
    <w:lvl w:ilvl="5">
      <w:start w:val="1"/>
      <w:numFmt w:val="bullet"/>
      <w:lvlText w:val="▪"/>
      <w:lvlJc w:val="left"/>
      <w:pPr>
        <w:tabs>
          <w:tab w:val="num" w:pos="3010"/>
        </w:tabs>
        <w:ind w:left="3010" w:hanging="360"/>
      </w:pPr>
      <w:rPr>
        <w:rFonts w:ascii="OpenSymbol" w:hAnsi="OpenSymbol" w:cs="OpenSymbol"/>
      </w:rPr>
    </w:lvl>
    <w:lvl w:ilvl="6">
      <w:start w:val="1"/>
      <w:numFmt w:val="bullet"/>
      <w:lvlText w:val=""/>
      <w:lvlJc w:val="left"/>
      <w:pPr>
        <w:tabs>
          <w:tab w:val="num" w:pos="3370"/>
        </w:tabs>
        <w:ind w:left="3370" w:hanging="360"/>
      </w:pPr>
      <w:rPr>
        <w:rFonts w:ascii="Symbol" w:hAnsi="Symbol" w:cs="OpenSymbol"/>
        <w:color w:val="000000"/>
        <w:shd w:val="clear" w:color="auto" w:fill="FFFFFF"/>
      </w:rPr>
    </w:lvl>
    <w:lvl w:ilvl="7">
      <w:start w:val="1"/>
      <w:numFmt w:val="bullet"/>
      <w:lvlText w:val="◦"/>
      <w:lvlJc w:val="left"/>
      <w:pPr>
        <w:tabs>
          <w:tab w:val="num" w:pos="3730"/>
        </w:tabs>
        <w:ind w:left="3730" w:hanging="360"/>
      </w:pPr>
      <w:rPr>
        <w:rFonts w:ascii="OpenSymbol" w:hAnsi="OpenSymbol" w:cs="OpenSymbol"/>
      </w:rPr>
    </w:lvl>
    <w:lvl w:ilvl="8">
      <w:start w:val="1"/>
      <w:numFmt w:val="bullet"/>
      <w:lvlText w:val="▪"/>
      <w:lvlJc w:val="left"/>
      <w:pPr>
        <w:tabs>
          <w:tab w:val="num" w:pos="4090"/>
        </w:tabs>
        <w:ind w:left="4090" w:hanging="360"/>
      </w:pPr>
      <w:rPr>
        <w:rFonts w:ascii="OpenSymbol" w:hAnsi="OpenSymbol" w:cs="OpenSymbol"/>
      </w:rPr>
    </w:lvl>
  </w:abstractNum>
  <w:abstractNum w:abstractNumId="27" w15:restartNumberingAfterBreak="0">
    <w:nsid w:val="0000001F"/>
    <w:multiLevelType w:val="multilevel"/>
    <w:tmpl w:val="0000001F"/>
    <w:name w:val="WW8Num31"/>
    <w:lvl w:ilvl="0">
      <w:start w:val="1"/>
      <w:numFmt w:val="bullet"/>
      <w:lvlText w:val=""/>
      <w:lvlJc w:val="left"/>
      <w:pPr>
        <w:tabs>
          <w:tab w:val="num" w:pos="720"/>
        </w:tabs>
        <w:ind w:left="720" w:hanging="360"/>
      </w:pPr>
      <w:rPr>
        <w:rFonts w:ascii="Symbol" w:hAnsi="Symbol" w:cs="OpenSymbol"/>
        <w:shd w:val="clear" w:color="auto" w:fill="FFFFFF"/>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hd w:val="clear" w:color="auto" w:fill="FFFFFF"/>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hd w:val="clear" w:color="auto" w:fill="FFFFFF"/>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8" w15:restartNumberingAfterBreak="0">
    <w:nsid w:val="00000020"/>
    <w:multiLevelType w:val="multilevel"/>
    <w:tmpl w:val="00000020"/>
    <w:name w:val="WW8Num32"/>
    <w:lvl w:ilvl="0">
      <w:start w:val="1"/>
      <w:numFmt w:val="bullet"/>
      <w:lvlText w:val=""/>
      <w:lvlJc w:val="left"/>
      <w:pPr>
        <w:tabs>
          <w:tab w:val="num" w:pos="720"/>
        </w:tabs>
        <w:ind w:left="720" w:hanging="360"/>
      </w:pPr>
      <w:rPr>
        <w:rFonts w:ascii="Symbol" w:hAnsi="Symbol" w:cs="OpenSymbol"/>
        <w:shd w:val="clear" w:color="auto" w:fill="FFFFFF"/>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hd w:val="clear" w:color="auto" w:fill="FFFFFF"/>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hd w:val="clear" w:color="auto" w:fill="FFFFFF"/>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9" w15:restartNumberingAfterBreak="0">
    <w:nsid w:val="00000021"/>
    <w:multiLevelType w:val="multilevel"/>
    <w:tmpl w:val="00000021"/>
    <w:name w:val="WW8Num33"/>
    <w:lvl w:ilvl="0">
      <w:start w:val="1"/>
      <w:numFmt w:val="decimal"/>
      <w:lvlText w:val="%1."/>
      <w:lvlJc w:val="left"/>
      <w:pPr>
        <w:tabs>
          <w:tab w:val="num" w:pos="1287"/>
        </w:tabs>
        <w:ind w:left="1287" w:hanging="360"/>
      </w:pPr>
    </w:lvl>
    <w:lvl w:ilvl="1">
      <w:start w:val="1"/>
      <w:numFmt w:val="decimal"/>
      <w:lvlText w:val="%2."/>
      <w:lvlJc w:val="left"/>
      <w:pPr>
        <w:tabs>
          <w:tab w:val="num" w:pos="1647"/>
        </w:tabs>
        <w:ind w:left="1647" w:hanging="360"/>
      </w:pPr>
    </w:lvl>
    <w:lvl w:ilvl="2">
      <w:start w:val="1"/>
      <w:numFmt w:val="decimal"/>
      <w:lvlText w:val="%3."/>
      <w:lvlJc w:val="left"/>
      <w:pPr>
        <w:tabs>
          <w:tab w:val="num" w:pos="2007"/>
        </w:tabs>
        <w:ind w:left="2007" w:hanging="360"/>
      </w:pPr>
    </w:lvl>
    <w:lvl w:ilvl="3">
      <w:start w:val="1"/>
      <w:numFmt w:val="decimal"/>
      <w:lvlText w:val="%4."/>
      <w:lvlJc w:val="left"/>
      <w:pPr>
        <w:tabs>
          <w:tab w:val="num" w:pos="2367"/>
        </w:tabs>
        <w:ind w:left="2367" w:hanging="360"/>
      </w:pPr>
    </w:lvl>
    <w:lvl w:ilvl="4">
      <w:start w:val="1"/>
      <w:numFmt w:val="decimal"/>
      <w:lvlText w:val="%5."/>
      <w:lvlJc w:val="left"/>
      <w:pPr>
        <w:tabs>
          <w:tab w:val="num" w:pos="2727"/>
        </w:tabs>
        <w:ind w:left="2727" w:hanging="360"/>
      </w:pPr>
    </w:lvl>
    <w:lvl w:ilvl="5">
      <w:start w:val="1"/>
      <w:numFmt w:val="decimal"/>
      <w:lvlText w:val="%6."/>
      <w:lvlJc w:val="left"/>
      <w:pPr>
        <w:tabs>
          <w:tab w:val="num" w:pos="3087"/>
        </w:tabs>
        <w:ind w:left="3087" w:hanging="360"/>
      </w:pPr>
    </w:lvl>
    <w:lvl w:ilvl="6">
      <w:start w:val="1"/>
      <w:numFmt w:val="decimal"/>
      <w:lvlText w:val="%7."/>
      <w:lvlJc w:val="left"/>
      <w:pPr>
        <w:tabs>
          <w:tab w:val="num" w:pos="3447"/>
        </w:tabs>
        <w:ind w:left="3447" w:hanging="360"/>
      </w:pPr>
    </w:lvl>
    <w:lvl w:ilvl="7">
      <w:start w:val="1"/>
      <w:numFmt w:val="decimal"/>
      <w:lvlText w:val="%8."/>
      <w:lvlJc w:val="left"/>
      <w:pPr>
        <w:tabs>
          <w:tab w:val="num" w:pos="3807"/>
        </w:tabs>
        <w:ind w:left="3807" w:hanging="360"/>
      </w:pPr>
    </w:lvl>
    <w:lvl w:ilvl="8">
      <w:start w:val="1"/>
      <w:numFmt w:val="decimal"/>
      <w:lvlText w:val="%9."/>
      <w:lvlJc w:val="left"/>
      <w:pPr>
        <w:tabs>
          <w:tab w:val="num" w:pos="4167"/>
        </w:tabs>
        <w:ind w:left="4167" w:hanging="360"/>
      </w:pPr>
    </w:lvl>
  </w:abstractNum>
  <w:abstractNum w:abstractNumId="30" w15:restartNumberingAfterBreak="0">
    <w:nsid w:val="00000022"/>
    <w:multiLevelType w:val="multilevel"/>
    <w:tmpl w:val="00000022"/>
    <w:name w:val="WW8Num34"/>
    <w:lvl w:ilvl="0">
      <w:start w:val="1"/>
      <w:numFmt w:val="bullet"/>
      <w:lvlText w:val=""/>
      <w:lvlJc w:val="left"/>
      <w:pPr>
        <w:tabs>
          <w:tab w:val="num" w:pos="502"/>
        </w:tabs>
        <w:ind w:left="502" w:hanging="360"/>
      </w:pPr>
      <w:rPr>
        <w:rFonts w:ascii="Symbol" w:hAnsi="Symbol" w:cs="OpenSymbol"/>
        <w:shd w:val="clear" w:color="auto" w:fill="FFFFFF"/>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hd w:val="clear" w:color="auto" w:fill="FFFFFF"/>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hd w:val="clear" w:color="auto" w:fill="FFFFFF"/>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1" w15:restartNumberingAfterBreak="0">
    <w:nsid w:val="00000023"/>
    <w:multiLevelType w:val="multilevel"/>
    <w:tmpl w:val="00000023"/>
    <w:name w:val="WW8Num3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2" w15:restartNumberingAfterBreak="0">
    <w:nsid w:val="00000024"/>
    <w:multiLevelType w:val="multilevel"/>
    <w:tmpl w:val="00000024"/>
    <w:name w:val="WW8Num3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3" w15:restartNumberingAfterBreak="0">
    <w:nsid w:val="00000028"/>
    <w:multiLevelType w:val="multilevel"/>
    <w:tmpl w:val="8B44119C"/>
    <w:name w:val="WW8Num40"/>
    <w:lvl w:ilvl="0">
      <w:start w:val="1"/>
      <w:numFmt w:val="lowerLetter"/>
      <w:lvlText w:val="%1)"/>
      <w:lvlJc w:val="left"/>
      <w:pPr>
        <w:tabs>
          <w:tab w:val="num" w:pos="720"/>
        </w:tabs>
        <w:ind w:left="720" w:hanging="360"/>
      </w:pPr>
      <w:rPr>
        <w:rFonts w:ascii="Tahoma" w:eastAsia="Calibri" w:hAnsi="Tahoma" w:cs="Tahoma"/>
        <w:sz w:val="16"/>
        <w:szCs w:val="16"/>
        <w:shd w:val="clear" w:color="auto" w:fill="FFFFFF"/>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0"/>
        <w:szCs w:val="20"/>
        <w:shd w:val="clear" w:color="auto" w:fill="FFFFFF"/>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0"/>
        <w:szCs w:val="20"/>
        <w:shd w:val="clear" w:color="auto" w:fill="FFFFFF"/>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4" w15:restartNumberingAfterBreak="0">
    <w:nsid w:val="0000002A"/>
    <w:multiLevelType w:val="multilevel"/>
    <w:tmpl w:val="0000002A"/>
    <w:name w:val="WW8Num4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5" w15:restartNumberingAfterBreak="0">
    <w:nsid w:val="0000002B"/>
    <w:multiLevelType w:val="multilevel"/>
    <w:tmpl w:val="0000002B"/>
    <w:name w:val="WW8Num4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6" w15:restartNumberingAfterBreak="0">
    <w:nsid w:val="0000002C"/>
    <w:multiLevelType w:val="multilevel"/>
    <w:tmpl w:val="DD6CF45E"/>
    <w:name w:val="WW8Num44"/>
    <w:lvl w:ilvl="0">
      <w:start w:val="1"/>
      <w:numFmt w:val="lowerLetter"/>
      <w:lvlText w:val="%1)"/>
      <w:lvlJc w:val="left"/>
      <w:pPr>
        <w:tabs>
          <w:tab w:val="num" w:pos="720"/>
        </w:tabs>
        <w:ind w:left="720" w:hanging="360"/>
      </w:pPr>
      <w:rPr>
        <w:rFonts w:ascii="Tahoma" w:eastAsiaTheme="minorHAnsi" w:hAnsi="Tahoma" w:cs="Tahoma"/>
      </w:rPr>
    </w:lvl>
    <w:lvl w:ilvl="1">
      <w:start w:val="1"/>
      <w:numFmt w:val="lowerRoman"/>
      <w:lvlText w:val="%2."/>
      <w:lvlJc w:val="left"/>
      <w:pPr>
        <w:tabs>
          <w:tab w:val="num" w:pos="1080"/>
        </w:tabs>
        <w:ind w:left="1080" w:hanging="360"/>
      </w:pPr>
      <w:rPr>
        <w:rFonts w:ascii="Tahoma" w:eastAsiaTheme="minorHAnsi" w:hAnsi="Tahoma" w:cs="Tahoma"/>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0000002D"/>
    <w:multiLevelType w:val="multilevel"/>
    <w:tmpl w:val="16286E02"/>
    <w:name w:val="WW8Num45"/>
    <w:lvl w:ilvl="0">
      <w:start w:val="1"/>
      <w:numFmt w:val="lowerRoman"/>
      <w:lvlText w:val="%1."/>
      <w:lvlJc w:val="left"/>
      <w:pPr>
        <w:tabs>
          <w:tab w:val="num" w:pos="720"/>
        </w:tabs>
        <w:ind w:left="720" w:hanging="360"/>
      </w:pPr>
      <w:rPr>
        <w:rFonts w:ascii="Tahoma" w:eastAsiaTheme="minorHAnsi" w:hAnsi="Tahoma" w:cs="Tahoma"/>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8" w15:restartNumberingAfterBreak="0">
    <w:nsid w:val="0000002F"/>
    <w:multiLevelType w:val="multilevel"/>
    <w:tmpl w:val="0000002F"/>
    <w:name w:val="WW8Num47"/>
    <w:lvl w:ilvl="0">
      <w:start w:val="1"/>
      <w:numFmt w:val="bullet"/>
      <w:lvlText w:val=""/>
      <w:lvlJc w:val="left"/>
      <w:pPr>
        <w:tabs>
          <w:tab w:val="num" w:pos="765"/>
        </w:tabs>
        <w:ind w:left="765" w:hanging="360"/>
      </w:pPr>
      <w:rPr>
        <w:rFonts w:ascii="Symbol" w:hAnsi="Symbol" w:cs="OpenSymbol"/>
      </w:rPr>
    </w:lvl>
    <w:lvl w:ilvl="1">
      <w:start w:val="1"/>
      <w:numFmt w:val="bullet"/>
      <w:lvlText w:val="◦"/>
      <w:lvlJc w:val="left"/>
      <w:pPr>
        <w:tabs>
          <w:tab w:val="num" w:pos="1125"/>
        </w:tabs>
        <w:ind w:left="1125" w:hanging="360"/>
      </w:pPr>
      <w:rPr>
        <w:rFonts w:ascii="OpenSymbol" w:hAnsi="OpenSymbol" w:cs="OpenSymbol"/>
      </w:rPr>
    </w:lvl>
    <w:lvl w:ilvl="2">
      <w:start w:val="1"/>
      <w:numFmt w:val="bullet"/>
      <w:lvlText w:val="▪"/>
      <w:lvlJc w:val="left"/>
      <w:pPr>
        <w:tabs>
          <w:tab w:val="num" w:pos="1485"/>
        </w:tabs>
        <w:ind w:left="1485" w:hanging="360"/>
      </w:pPr>
      <w:rPr>
        <w:rFonts w:ascii="OpenSymbol" w:hAnsi="OpenSymbol" w:cs="OpenSymbol"/>
      </w:rPr>
    </w:lvl>
    <w:lvl w:ilvl="3">
      <w:start w:val="1"/>
      <w:numFmt w:val="bullet"/>
      <w:lvlText w:val=""/>
      <w:lvlJc w:val="left"/>
      <w:pPr>
        <w:tabs>
          <w:tab w:val="num" w:pos="1845"/>
        </w:tabs>
        <w:ind w:left="1845" w:hanging="360"/>
      </w:pPr>
      <w:rPr>
        <w:rFonts w:ascii="Symbol" w:hAnsi="Symbol" w:cs="OpenSymbol"/>
      </w:rPr>
    </w:lvl>
    <w:lvl w:ilvl="4">
      <w:start w:val="1"/>
      <w:numFmt w:val="bullet"/>
      <w:lvlText w:val="◦"/>
      <w:lvlJc w:val="left"/>
      <w:pPr>
        <w:tabs>
          <w:tab w:val="num" w:pos="2205"/>
        </w:tabs>
        <w:ind w:left="2205" w:hanging="360"/>
      </w:pPr>
      <w:rPr>
        <w:rFonts w:ascii="OpenSymbol" w:hAnsi="OpenSymbol" w:cs="OpenSymbol"/>
      </w:rPr>
    </w:lvl>
    <w:lvl w:ilvl="5">
      <w:start w:val="1"/>
      <w:numFmt w:val="bullet"/>
      <w:lvlText w:val="▪"/>
      <w:lvlJc w:val="left"/>
      <w:pPr>
        <w:tabs>
          <w:tab w:val="num" w:pos="2565"/>
        </w:tabs>
        <w:ind w:left="2565" w:hanging="360"/>
      </w:pPr>
      <w:rPr>
        <w:rFonts w:ascii="OpenSymbol" w:hAnsi="OpenSymbol" w:cs="OpenSymbol"/>
      </w:rPr>
    </w:lvl>
    <w:lvl w:ilvl="6">
      <w:start w:val="1"/>
      <w:numFmt w:val="bullet"/>
      <w:lvlText w:val=""/>
      <w:lvlJc w:val="left"/>
      <w:pPr>
        <w:tabs>
          <w:tab w:val="num" w:pos="2925"/>
        </w:tabs>
        <w:ind w:left="2925" w:hanging="360"/>
      </w:pPr>
      <w:rPr>
        <w:rFonts w:ascii="Symbol" w:hAnsi="Symbol" w:cs="OpenSymbol"/>
      </w:rPr>
    </w:lvl>
    <w:lvl w:ilvl="7">
      <w:start w:val="1"/>
      <w:numFmt w:val="bullet"/>
      <w:lvlText w:val="◦"/>
      <w:lvlJc w:val="left"/>
      <w:pPr>
        <w:tabs>
          <w:tab w:val="num" w:pos="3285"/>
        </w:tabs>
        <w:ind w:left="3285" w:hanging="360"/>
      </w:pPr>
      <w:rPr>
        <w:rFonts w:ascii="OpenSymbol" w:hAnsi="OpenSymbol" w:cs="OpenSymbol"/>
      </w:rPr>
    </w:lvl>
    <w:lvl w:ilvl="8">
      <w:start w:val="1"/>
      <w:numFmt w:val="bullet"/>
      <w:lvlText w:val="▪"/>
      <w:lvlJc w:val="left"/>
      <w:pPr>
        <w:tabs>
          <w:tab w:val="num" w:pos="3645"/>
        </w:tabs>
        <w:ind w:left="3645" w:hanging="360"/>
      </w:pPr>
      <w:rPr>
        <w:rFonts w:ascii="OpenSymbol" w:hAnsi="OpenSymbol" w:cs="OpenSymbol"/>
      </w:rPr>
    </w:lvl>
  </w:abstractNum>
  <w:abstractNum w:abstractNumId="39" w15:restartNumberingAfterBreak="0">
    <w:nsid w:val="00000033"/>
    <w:multiLevelType w:val="multilevel"/>
    <w:tmpl w:val="00000033"/>
    <w:name w:val="WW8Num51"/>
    <w:lvl w:ilvl="0">
      <w:start w:val="1"/>
      <w:numFmt w:val="bullet"/>
      <w:lvlText w:val=""/>
      <w:lvlJc w:val="left"/>
      <w:pPr>
        <w:tabs>
          <w:tab w:val="num" w:pos="791"/>
        </w:tabs>
        <w:ind w:left="791" w:hanging="360"/>
      </w:pPr>
      <w:rPr>
        <w:rFonts w:ascii="Symbol" w:hAnsi="Symbol" w:cs="OpenSymbol"/>
      </w:rPr>
    </w:lvl>
    <w:lvl w:ilvl="1">
      <w:start w:val="1"/>
      <w:numFmt w:val="bullet"/>
      <w:lvlText w:val="◦"/>
      <w:lvlJc w:val="left"/>
      <w:pPr>
        <w:tabs>
          <w:tab w:val="num" w:pos="1151"/>
        </w:tabs>
        <w:ind w:left="1151" w:hanging="360"/>
      </w:pPr>
      <w:rPr>
        <w:rFonts w:ascii="OpenSymbol" w:hAnsi="OpenSymbol" w:cs="OpenSymbol"/>
      </w:rPr>
    </w:lvl>
    <w:lvl w:ilvl="2">
      <w:start w:val="1"/>
      <w:numFmt w:val="bullet"/>
      <w:lvlText w:val="▪"/>
      <w:lvlJc w:val="left"/>
      <w:pPr>
        <w:tabs>
          <w:tab w:val="num" w:pos="1511"/>
        </w:tabs>
        <w:ind w:left="1511" w:hanging="360"/>
      </w:pPr>
      <w:rPr>
        <w:rFonts w:ascii="OpenSymbol" w:hAnsi="OpenSymbol" w:cs="OpenSymbol"/>
      </w:rPr>
    </w:lvl>
    <w:lvl w:ilvl="3">
      <w:start w:val="1"/>
      <w:numFmt w:val="bullet"/>
      <w:lvlText w:val=""/>
      <w:lvlJc w:val="left"/>
      <w:pPr>
        <w:tabs>
          <w:tab w:val="num" w:pos="1871"/>
        </w:tabs>
        <w:ind w:left="1871" w:hanging="360"/>
      </w:pPr>
      <w:rPr>
        <w:rFonts w:ascii="Symbol" w:hAnsi="Symbol" w:cs="OpenSymbol"/>
      </w:rPr>
    </w:lvl>
    <w:lvl w:ilvl="4">
      <w:start w:val="1"/>
      <w:numFmt w:val="bullet"/>
      <w:lvlText w:val="◦"/>
      <w:lvlJc w:val="left"/>
      <w:pPr>
        <w:tabs>
          <w:tab w:val="num" w:pos="2231"/>
        </w:tabs>
        <w:ind w:left="2231" w:hanging="360"/>
      </w:pPr>
      <w:rPr>
        <w:rFonts w:ascii="OpenSymbol" w:hAnsi="OpenSymbol" w:cs="OpenSymbol"/>
      </w:rPr>
    </w:lvl>
    <w:lvl w:ilvl="5">
      <w:start w:val="1"/>
      <w:numFmt w:val="bullet"/>
      <w:lvlText w:val="▪"/>
      <w:lvlJc w:val="left"/>
      <w:pPr>
        <w:tabs>
          <w:tab w:val="num" w:pos="2591"/>
        </w:tabs>
        <w:ind w:left="2591" w:hanging="360"/>
      </w:pPr>
      <w:rPr>
        <w:rFonts w:ascii="OpenSymbol" w:hAnsi="OpenSymbol" w:cs="OpenSymbol"/>
      </w:rPr>
    </w:lvl>
    <w:lvl w:ilvl="6">
      <w:start w:val="1"/>
      <w:numFmt w:val="bullet"/>
      <w:lvlText w:val=""/>
      <w:lvlJc w:val="left"/>
      <w:pPr>
        <w:tabs>
          <w:tab w:val="num" w:pos="2951"/>
        </w:tabs>
        <w:ind w:left="2951" w:hanging="360"/>
      </w:pPr>
      <w:rPr>
        <w:rFonts w:ascii="Symbol" w:hAnsi="Symbol" w:cs="OpenSymbol"/>
      </w:rPr>
    </w:lvl>
    <w:lvl w:ilvl="7">
      <w:start w:val="1"/>
      <w:numFmt w:val="bullet"/>
      <w:lvlText w:val="◦"/>
      <w:lvlJc w:val="left"/>
      <w:pPr>
        <w:tabs>
          <w:tab w:val="num" w:pos="3311"/>
        </w:tabs>
        <w:ind w:left="3311" w:hanging="360"/>
      </w:pPr>
      <w:rPr>
        <w:rFonts w:ascii="OpenSymbol" w:hAnsi="OpenSymbol" w:cs="OpenSymbol"/>
      </w:rPr>
    </w:lvl>
    <w:lvl w:ilvl="8">
      <w:start w:val="1"/>
      <w:numFmt w:val="bullet"/>
      <w:lvlText w:val="▪"/>
      <w:lvlJc w:val="left"/>
      <w:pPr>
        <w:tabs>
          <w:tab w:val="num" w:pos="3671"/>
        </w:tabs>
        <w:ind w:left="3671" w:hanging="360"/>
      </w:pPr>
      <w:rPr>
        <w:rFonts w:ascii="OpenSymbol" w:hAnsi="OpenSymbol" w:cs="OpenSymbol"/>
      </w:rPr>
    </w:lvl>
  </w:abstractNum>
  <w:abstractNum w:abstractNumId="40" w15:restartNumberingAfterBreak="0">
    <w:nsid w:val="00000036"/>
    <w:multiLevelType w:val="multilevel"/>
    <w:tmpl w:val="84008F94"/>
    <w:name w:val="WW8Num54"/>
    <w:lvl w:ilvl="0">
      <w:start w:val="1"/>
      <w:numFmt w:val="lowerLetter"/>
      <w:lvlText w:val="%1)"/>
      <w:lvlJc w:val="left"/>
      <w:pPr>
        <w:tabs>
          <w:tab w:val="num" w:pos="720"/>
        </w:tabs>
        <w:ind w:left="720" w:hanging="360"/>
      </w:pPr>
      <w:rPr>
        <w:rFonts w:ascii="Tahoma" w:eastAsia="Calibri" w:hAnsi="Tahoma" w:cs="Tahoma"/>
        <w:shd w:val="clear" w:color="auto" w:fill="FFFFFF"/>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hd w:val="clear" w:color="auto" w:fill="FFFFFF"/>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hd w:val="clear" w:color="auto" w:fill="FFFFFF"/>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1" w15:restartNumberingAfterBreak="0">
    <w:nsid w:val="00000037"/>
    <w:multiLevelType w:val="multilevel"/>
    <w:tmpl w:val="00000037"/>
    <w:name w:val="WW8Num5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2" w15:restartNumberingAfterBreak="0">
    <w:nsid w:val="00000038"/>
    <w:multiLevelType w:val="multilevel"/>
    <w:tmpl w:val="66E60D66"/>
    <w:name w:val="WW8Num56"/>
    <w:lvl w:ilvl="0">
      <w:start w:val="1"/>
      <w:numFmt w:val="lowerLetter"/>
      <w:lvlText w:val="%1)"/>
      <w:lvlJc w:val="left"/>
      <w:pPr>
        <w:tabs>
          <w:tab w:val="num" w:pos="720"/>
        </w:tabs>
        <w:ind w:left="720" w:hanging="360"/>
      </w:pPr>
      <w:rPr>
        <w:rFonts w:ascii="Tahoma" w:eastAsia="Calibri" w:hAnsi="Tahoma" w:cs="Tahoma"/>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3" w15:restartNumberingAfterBreak="0">
    <w:nsid w:val="00000039"/>
    <w:multiLevelType w:val="multilevel"/>
    <w:tmpl w:val="00000039"/>
    <w:name w:val="WW8Num57"/>
    <w:lvl w:ilvl="0">
      <w:start w:val="1"/>
      <w:numFmt w:val="bullet"/>
      <w:lvlText w:val=""/>
      <w:lvlJc w:val="left"/>
      <w:pPr>
        <w:tabs>
          <w:tab w:val="num" w:pos="720"/>
        </w:tabs>
        <w:ind w:left="720" w:hanging="360"/>
      </w:pPr>
      <w:rPr>
        <w:rFonts w:ascii="Symbol" w:hAnsi="Symbol" w:cs="OpenSymbol"/>
        <w:shd w:val="clear" w:color="auto" w:fill="FFFFFF"/>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hd w:val="clear" w:color="auto" w:fill="FFFFFF"/>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hd w:val="clear" w:color="auto" w:fill="FFFFFF"/>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4" w15:restartNumberingAfterBreak="0">
    <w:nsid w:val="0000003A"/>
    <w:multiLevelType w:val="multilevel"/>
    <w:tmpl w:val="0000003A"/>
    <w:name w:val="WW8Num5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5" w15:restartNumberingAfterBreak="0">
    <w:nsid w:val="004743C8"/>
    <w:multiLevelType w:val="hybridMultilevel"/>
    <w:tmpl w:val="56C66BA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04B01478"/>
    <w:multiLevelType w:val="hybridMultilevel"/>
    <w:tmpl w:val="C27EE962"/>
    <w:lvl w:ilvl="0" w:tplc="1DF6EE9A">
      <w:start w:val="1"/>
      <w:numFmt w:val="lowerRoman"/>
      <w:lvlText w:val="%1."/>
      <w:lvlJc w:val="left"/>
      <w:pPr>
        <w:ind w:left="1440" w:hanging="360"/>
      </w:pPr>
      <w:rPr>
        <w:rFonts w:ascii="Tahoma" w:eastAsiaTheme="minorHAnsi"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061A3AD0"/>
    <w:multiLevelType w:val="hybridMultilevel"/>
    <w:tmpl w:val="EE0E219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064A7777"/>
    <w:multiLevelType w:val="hybridMultilevel"/>
    <w:tmpl w:val="8572FC1C"/>
    <w:lvl w:ilvl="0" w:tplc="FFFFFFFF">
      <w:start w:val="1"/>
      <w:numFmt w:val="lowerLetter"/>
      <w:lvlText w:val="%1)"/>
      <w:lvlJc w:val="left"/>
      <w:pPr>
        <w:ind w:left="1440" w:hanging="360"/>
      </w:pPr>
      <w:rPr>
        <w:rFonts w:ascii="Tahoma" w:eastAsia="SimSun" w:hAnsi="Tahoma" w:cs="Tahoma"/>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9" w15:restartNumberingAfterBreak="0">
    <w:nsid w:val="06B86688"/>
    <w:multiLevelType w:val="multilevel"/>
    <w:tmpl w:val="95F6AA6E"/>
    <w:lvl w:ilvl="0">
      <w:start w:val="1"/>
      <w:numFmt w:val="lowerLetter"/>
      <w:lvlText w:val="%1)"/>
      <w:lvlJc w:val="left"/>
      <w:pPr>
        <w:tabs>
          <w:tab w:val="num" w:pos="502"/>
        </w:tabs>
        <w:ind w:left="502" w:hanging="360"/>
      </w:pPr>
      <w:rPr>
        <w:rFonts w:ascii="Tahoma" w:eastAsia="Times New Roman" w:hAnsi="Tahoma" w:cs="Tahoma"/>
        <w:shd w:val="clear" w:color="auto" w:fill="FFFFFF"/>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shd w:val="clear" w:color="auto" w:fill="FFFFFF"/>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shd w:val="clear" w:color="auto" w:fill="FFFFFF"/>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0" w15:restartNumberingAfterBreak="0">
    <w:nsid w:val="07101821"/>
    <w:multiLevelType w:val="multilevel"/>
    <w:tmpl w:val="5D8056A4"/>
    <w:lvl w:ilvl="0">
      <w:start w:val="1"/>
      <w:numFmt w:val="lowerLetter"/>
      <w:lvlText w:val="%1)"/>
      <w:lvlJc w:val="left"/>
      <w:pPr>
        <w:tabs>
          <w:tab w:val="num" w:pos="720"/>
        </w:tabs>
        <w:ind w:left="720" w:hanging="360"/>
      </w:pPr>
      <w:rPr>
        <w:rFonts w:ascii="Tahoma" w:eastAsia="Calibri" w:hAnsi="Tahoma" w:cs="Tahoma"/>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1" w15:restartNumberingAfterBreak="0">
    <w:nsid w:val="090234E0"/>
    <w:multiLevelType w:val="hybridMultilevel"/>
    <w:tmpl w:val="816C85EA"/>
    <w:lvl w:ilvl="0" w:tplc="E1D6925E">
      <w:start w:val="1"/>
      <w:numFmt w:val="lowerRoman"/>
      <w:lvlText w:val="%1."/>
      <w:lvlJc w:val="left"/>
      <w:pPr>
        <w:ind w:left="720" w:hanging="360"/>
      </w:pPr>
      <w:rPr>
        <w:rFonts w:ascii="Tahoma" w:eastAsiaTheme="minorHAnsi" w:hAnsi="Tahoma"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09DE4CC8"/>
    <w:multiLevelType w:val="multilevel"/>
    <w:tmpl w:val="13E465EE"/>
    <w:lvl w:ilvl="0">
      <w:start w:val="1"/>
      <w:numFmt w:val="lowerLetter"/>
      <w:lvlText w:val="%1)"/>
      <w:lvlJc w:val="left"/>
      <w:pPr>
        <w:tabs>
          <w:tab w:val="num" w:pos="720"/>
        </w:tabs>
        <w:ind w:left="720" w:hanging="360"/>
      </w:pPr>
      <w:rPr>
        <w:rFonts w:ascii="Tahoma" w:eastAsia="Calibri" w:hAnsi="Tahoma" w:cs="Tahoma"/>
        <w:color w:val="000000"/>
        <w:shd w:val="clear" w:color="auto" w:fill="FFFFFF"/>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shd w:val="clear" w:color="auto" w:fill="FFFFFF"/>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shd w:val="clear" w:color="auto" w:fill="FFFFFF"/>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3" w15:restartNumberingAfterBreak="0">
    <w:nsid w:val="0A9F1A72"/>
    <w:multiLevelType w:val="multilevel"/>
    <w:tmpl w:val="903E1BFA"/>
    <w:lvl w:ilvl="0">
      <w:start w:val="1"/>
      <w:numFmt w:val="lowerLetter"/>
      <w:lvlText w:val="%1)"/>
      <w:lvlJc w:val="left"/>
      <w:pPr>
        <w:tabs>
          <w:tab w:val="num" w:pos="0"/>
        </w:tabs>
        <w:ind w:left="0" w:firstLine="0"/>
      </w:pPr>
      <w:rPr>
        <w:rFonts w:ascii="Tahoma" w:eastAsia="Verdana" w:hAnsi="Tahoma" w:cs="Tahoma"/>
        <w:color w:val="auto"/>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 %1.%2.%3.%4 "/>
      <w:lvlJc w:val="left"/>
      <w:pPr>
        <w:tabs>
          <w:tab w:val="num" w:pos="864"/>
        </w:tabs>
        <w:ind w:left="864" w:hanging="864"/>
      </w:pPr>
    </w:lvl>
    <w:lvl w:ilvl="4">
      <w:start w:val="1"/>
      <w:numFmt w:val="decimal"/>
      <w:lvlText w:val=" %1.%2.%3.%4.%5 "/>
      <w:lvlJc w:val="left"/>
      <w:pPr>
        <w:tabs>
          <w:tab w:val="num" w:pos="1008"/>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4" w15:restartNumberingAfterBreak="0">
    <w:nsid w:val="0B0C7DB4"/>
    <w:multiLevelType w:val="hybridMultilevel"/>
    <w:tmpl w:val="EE0E219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0B304F33"/>
    <w:multiLevelType w:val="multilevel"/>
    <w:tmpl w:val="4E86F118"/>
    <w:lvl w:ilvl="0">
      <w:start w:val="1"/>
      <w:numFmt w:val="bullet"/>
      <w:lvlText w:val=""/>
      <w:lvlJc w:val="left"/>
      <w:pPr>
        <w:tabs>
          <w:tab w:val="num" w:pos="720"/>
        </w:tabs>
        <w:ind w:left="720" w:hanging="360"/>
      </w:pPr>
      <w:rPr>
        <w:rFonts w:ascii="Symbol" w:hAnsi="Symbol" w:cs="Symbol" w:hint="default"/>
        <w:sz w:val="20"/>
        <w:szCs w:val="20"/>
        <w:shd w:val="clear" w:color="auto" w:fill="FFFFFF"/>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sz w:val="20"/>
        <w:szCs w:val="20"/>
        <w:shd w:val="clear" w:color="auto" w:fill="FFFFFF"/>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sz w:val="20"/>
        <w:szCs w:val="20"/>
        <w:shd w:val="clear" w:color="auto" w:fill="FFFFFF"/>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6" w15:restartNumberingAfterBreak="0">
    <w:nsid w:val="0B875EEC"/>
    <w:multiLevelType w:val="multilevel"/>
    <w:tmpl w:val="0B565232"/>
    <w:lvl w:ilvl="0">
      <w:start w:val="1"/>
      <w:numFmt w:val="lowerLetter"/>
      <w:lvlText w:val="%1)"/>
      <w:lvlJc w:val="left"/>
      <w:pPr>
        <w:tabs>
          <w:tab w:val="num" w:pos="0"/>
        </w:tabs>
        <w:ind w:left="360" w:hanging="360"/>
      </w:pPr>
      <w:rPr>
        <w:rFonts w:ascii="Tahoma" w:eastAsia="Calibri" w:hAnsi="Tahoma" w:cs="Tahoma"/>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7" w15:restartNumberingAfterBreak="0">
    <w:nsid w:val="0BE801F0"/>
    <w:multiLevelType w:val="hybridMultilevel"/>
    <w:tmpl w:val="6574AF8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0CD1535F"/>
    <w:multiLevelType w:val="hybridMultilevel"/>
    <w:tmpl w:val="326EF66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0EA46EF9"/>
    <w:multiLevelType w:val="hybridMultilevel"/>
    <w:tmpl w:val="505A14C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0EA56F88"/>
    <w:multiLevelType w:val="multilevel"/>
    <w:tmpl w:val="4EBE58B8"/>
    <w:lvl w:ilvl="0">
      <w:start w:val="1"/>
      <w:numFmt w:val="bullet"/>
      <w:lvlText w:val=""/>
      <w:lvlJc w:val="left"/>
      <w:pPr>
        <w:tabs>
          <w:tab w:val="num" w:pos="709"/>
        </w:tabs>
        <w:ind w:left="1429" w:hanging="360"/>
      </w:pPr>
      <w:rPr>
        <w:rFonts w:ascii="Symbol" w:hAnsi="Symbol" w:cs="Symbol"/>
        <w:sz w:val="20"/>
        <w:szCs w:val="20"/>
      </w:rPr>
    </w:lvl>
    <w:lvl w:ilvl="1">
      <w:start w:val="1"/>
      <w:numFmt w:val="lowerLetter"/>
      <w:lvlText w:val="%2)"/>
      <w:lvlJc w:val="left"/>
      <w:pPr>
        <w:tabs>
          <w:tab w:val="num" w:pos="1069"/>
        </w:tabs>
        <w:ind w:left="1069" w:hanging="360"/>
      </w:pPr>
      <w:rPr>
        <w:rFonts w:ascii="Tahoma" w:eastAsiaTheme="minorHAnsi" w:hAnsi="Tahoma" w:cs="Tahoma"/>
        <w:b w:val="0"/>
        <w:bCs w:val="0"/>
        <w:sz w:val="20"/>
        <w:shd w:val="clear" w:color="auto" w:fill="auto"/>
        <w:lang w:eastAsia="ar-SA" w:bidi="ar-SA"/>
      </w:rPr>
    </w:lvl>
    <w:lvl w:ilvl="2">
      <w:start w:val="1"/>
      <w:numFmt w:val="bullet"/>
      <w:lvlText w:val=""/>
      <w:lvlJc w:val="left"/>
      <w:pPr>
        <w:tabs>
          <w:tab w:val="num" w:pos="2869"/>
        </w:tabs>
        <w:ind w:left="2869" w:hanging="360"/>
      </w:pPr>
      <w:rPr>
        <w:rFonts w:ascii="Wingdings" w:hAnsi="Wingdings" w:cs="Wingdings"/>
        <w:sz w:val="20"/>
      </w:rPr>
    </w:lvl>
    <w:lvl w:ilvl="3">
      <w:start w:val="1"/>
      <w:numFmt w:val="bullet"/>
      <w:lvlText w:val=""/>
      <w:lvlJc w:val="left"/>
      <w:pPr>
        <w:tabs>
          <w:tab w:val="num" w:pos="3589"/>
        </w:tabs>
        <w:ind w:left="3589" w:hanging="360"/>
      </w:pPr>
      <w:rPr>
        <w:rFonts w:ascii="Symbol" w:hAnsi="Symbol" w:cs="Symbol"/>
        <w:sz w:val="20"/>
        <w:szCs w:val="20"/>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sz w:val="20"/>
      </w:rPr>
    </w:lvl>
    <w:lvl w:ilvl="6">
      <w:start w:val="1"/>
      <w:numFmt w:val="bullet"/>
      <w:lvlText w:val=""/>
      <w:lvlJc w:val="left"/>
      <w:pPr>
        <w:tabs>
          <w:tab w:val="num" w:pos="5749"/>
        </w:tabs>
        <w:ind w:left="5749" w:hanging="360"/>
      </w:pPr>
      <w:rPr>
        <w:rFonts w:ascii="Symbol" w:hAnsi="Symbol" w:cs="Symbol"/>
        <w:sz w:val="20"/>
        <w:szCs w:val="20"/>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sz w:val="20"/>
      </w:rPr>
    </w:lvl>
  </w:abstractNum>
  <w:abstractNum w:abstractNumId="61" w15:restartNumberingAfterBreak="0">
    <w:nsid w:val="104D171F"/>
    <w:multiLevelType w:val="hybridMultilevel"/>
    <w:tmpl w:val="D0E43BE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10B63764"/>
    <w:multiLevelType w:val="multilevel"/>
    <w:tmpl w:val="13F898E8"/>
    <w:lvl w:ilvl="0">
      <w:start w:val="1"/>
      <w:numFmt w:val="lowerLetter"/>
      <w:lvlText w:val="%1)"/>
      <w:lvlJc w:val="left"/>
      <w:pPr>
        <w:tabs>
          <w:tab w:val="num" w:pos="720"/>
        </w:tabs>
        <w:ind w:left="720" w:hanging="360"/>
      </w:pPr>
      <w:rPr>
        <w:sz w:val="20"/>
        <w:szCs w:val="20"/>
        <w:shd w:val="clear" w:color="auto" w:fill="FFFFFF"/>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0"/>
        <w:szCs w:val="20"/>
        <w:shd w:val="clear" w:color="auto" w:fill="FFFFFF"/>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0"/>
        <w:szCs w:val="20"/>
        <w:shd w:val="clear" w:color="auto" w:fill="FFFFFF"/>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3" w15:restartNumberingAfterBreak="0">
    <w:nsid w:val="10C7610F"/>
    <w:multiLevelType w:val="multilevel"/>
    <w:tmpl w:val="464E6C9A"/>
    <w:lvl w:ilvl="0">
      <w:start w:val="1"/>
      <w:numFmt w:val="lowerLetter"/>
      <w:lvlText w:val="%1)"/>
      <w:lvlJc w:val="left"/>
      <w:pPr>
        <w:tabs>
          <w:tab w:val="num" w:pos="0"/>
        </w:tabs>
        <w:ind w:left="0" w:firstLine="0"/>
      </w:pPr>
      <w:rPr>
        <w:rFonts w:ascii="Tahoma" w:eastAsia="Calibri" w:hAnsi="Tahoma" w:cs="Tahoma"/>
        <w:color w:val="auto"/>
        <w:sz w:val="20"/>
        <w:szCs w:val="20"/>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 %1.%2.%3.%4 "/>
      <w:lvlJc w:val="left"/>
      <w:pPr>
        <w:tabs>
          <w:tab w:val="num" w:pos="864"/>
        </w:tabs>
        <w:ind w:left="864" w:hanging="864"/>
      </w:pPr>
    </w:lvl>
    <w:lvl w:ilvl="4">
      <w:start w:val="1"/>
      <w:numFmt w:val="decimal"/>
      <w:lvlText w:val=" %1.%2.%3.%4.%5 "/>
      <w:lvlJc w:val="left"/>
      <w:pPr>
        <w:tabs>
          <w:tab w:val="num" w:pos="1008"/>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4" w15:restartNumberingAfterBreak="0">
    <w:nsid w:val="11187F5F"/>
    <w:multiLevelType w:val="multilevel"/>
    <w:tmpl w:val="78E46402"/>
    <w:lvl w:ilvl="0">
      <w:start w:val="1"/>
      <w:numFmt w:val="lowerLetter"/>
      <w:lvlText w:val="%1)"/>
      <w:lvlJc w:val="left"/>
      <w:pPr>
        <w:tabs>
          <w:tab w:val="num" w:pos="0"/>
        </w:tabs>
        <w:ind w:left="1077" w:hanging="360"/>
      </w:pPr>
      <w:rPr>
        <w:rFonts w:ascii="Tahoma" w:eastAsia="Calibri" w:hAnsi="Tahoma" w:cs="Tahoma"/>
      </w:rPr>
    </w:lvl>
    <w:lvl w:ilvl="1">
      <w:start w:val="1"/>
      <w:numFmt w:val="bullet"/>
      <w:lvlText w:val="o"/>
      <w:lvlJc w:val="left"/>
      <w:pPr>
        <w:tabs>
          <w:tab w:val="num" w:pos="0"/>
        </w:tabs>
        <w:ind w:left="1797" w:hanging="360"/>
      </w:pPr>
      <w:rPr>
        <w:rFonts w:ascii="Courier New" w:hAnsi="Courier New" w:cs="Courier New" w:hint="default"/>
      </w:rPr>
    </w:lvl>
    <w:lvl w:ilvl="2">
      <w:start w:val="1"/>
      <w:numFmt w:val="bullet"/>
      <w:lvlText w:val=""/>
      <w:lvlJc w:val="left"/>
      <w:pPr>
        <w:tabs>
          <w:tab w:val="num" w:pos="0"/>
        </w:tabs>
        <w:ind w:left="2517" w:hanging="360"/>
      </w:pPr>
      <w:rPr>
        <w:rFonts w:ascii="Wingdings" w:hAnsi="Wingdings" w:cs="Wingdings" w:hint="default"/>
      </w:rPr>
    </w:lvl>
    <w:lvl w:ilvl="3">
      <w:start w:val="1"/>
      <w:numFmt w:val="bullet"/>
      <w:lvlText w:val=""/>
      <w:lvlJc w:val="left"/>
      <w:pPr>
        <w:tabs>
          <w:tab w:val="num" w:pos="0"/>
        </w:tabs>
        <w:ind w:left="3237" w:hanging="360"/>
      </w:pPr>
      <w:rPr>
        <w:rFonts w:ascii="Symbol" w:hAnsi="Symbol" w:cs="Symbol" w:hint="default"/>
      </w:rPr>
    </w:lvl>
    <w:lvl w:ilvl="4">
      <w:start w:val="1"/>
      <w:numFmt w:val="bullet"/>
      <w:lvlText w:val="o"/>
      <w:lvlJc w:val="left"/>
      <w:pPr>
        <w:tabs>
          <w:tab w:val="num" w:pos="0"/>
        </w:tabs>
        <w:ind w:left="3957" w:hanging="360"/>
      </w:pPr>
      <w:rPr>
        <w:rFonts w:ascii="Courier New" w:hAnsi="Courier New" w:cs="Courier New" w:hint="default"/>
      </w:rPr>
    </w:lvl>
    <w:lvl w:ilvl="5">
      <w:start w:val="1"/>
      <w:numFmt w:val="bullet"/>
      <w:lvlText w:val=""/>
      <w:lvlJc w:val="left"/>
      <w:pPr>
        <w:tabs>
          <w:tab w:val="num" w:pos="0"/>
        </w:tabs>
        <w:ind w:left="4677" w:hanging="360"/>
      </w:pPr>
      <w:rPr>
        <w:rFonts w:ascii="Wingdings" w:hAnsi="Wingdings" w:cs="Wingdings" w:hint="default"/>
      </w:rPr>
    </w:lvl>
    <w:lvl w:ilvl="6">
      <w:start w:val="1"/>
      <w:numFmt w:val="bullet"/>
      <w:lvlText w:val=""/>
      <w:lvlJc w:val="left"/>
      <w:pPr>
        <w:tabs>
          <w:tab w:val="num" w:pos="0"/>
        </w:tabs>
        <w:ind w:left="5397" w:hanging="360"/>
      </w:pPr>
      <w:rPr>
        <w:rFonts w:ascii="Symbol" w:hAnsi="Symbol" w:cs="Symbol" w:hint="default"/>
      </w:rPr>
    </w:lvl>
    <w:lvl w:ilvl="7">
      <w:start w:val="1"/>
      <w:numFmt w:val="bullet"/>
      <w:lvlText w:val="o"/>
      <w:lvlJc w:val="left"/>
      <w:pPr>
        <w:tabs>
          <w:tab w:val="num" w:pos="0"/>
        </w:tabs>
        <w:ind w:left="6117" w:hanging="360"/>
      </w:pPr>
      <w:rPr>
        <w:rFonts w:ascii="Courier New" w:hAnsi="Courier New" w:cs="Courier New" w:hint="default"/>
      </w:rPr>
    </w:lvl>
    <w:lvl w:ilvl="8">
      <w:start w:val="1"/>
      <w:numFmt w:val="bullet"/>
      <w:lvlText w:val=""/>
      <w:lvlJc w:val="left"/>
      <w:pPr>
        <w:tabs>
          <w:tab w:val="num" w:pos="0"/>
        </w:tabs>
        <w:ind w:left="6837" w:hanging="360"/>
      </w:pPr>
      <w:rPr>
        <w:rFonts w:ascii="Wingdings" w:hAnsi="Wingdings" w:cs="Wingdings" w:hint="default"/>
      </w:rPr>
    </w:lvl>
  </w:abstractNum>
  <w:abstractNum w:abstractNumId="65" w15:restartNumberingAfterBreak="0">
    <w:nsid w:val="11256ABA"/>
    <w:multiLevelType w:val="multilevel"/>
    <w:tmpl w:val="439AC41C"/>
    <w:name w:val="WW8Num822222222"/>
    <w:lvl w:ilvl="0">
      <w:start w:val="1"/>
      <w:numFmt w:val="lowerRoman"/>
      <w:lvlText w:val="%1."/>
      <w:lvlJc w:val="left"/>
      <w:pPr>
        <w:tabs>
          <w:tab w:val="num" w:pos="0"/>
        </w:tabs>
        <w:ind w:left="0" w:firstLine="0"/>
      </w:pPr>
      <w:rPr>
        <w:rFonts w:ascii="Tahoma" w:eastAsia="Calibri" w:hAnsi="Tahoma" w:cs="Tahoma"/>
        <w:color w:val="auto"/>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 %1.%2.%3.%4 "/>
      <w:lvlJc w:val="left"/>
      <w:pPr>
        <w:tabs>
          <w:tab w:val="num" w:pos="864"/>
        </w:tabs>
        <w:ind w:left="864" w:hanging="864"/>
      </w:pPr>
    </w:lvl>
    <w:lvl w:ilvl="4">
      <w:start w:val="1"/>
      <w:numFmt w:val="decimal"/>
      <w:lvlText w:val=" %1.%2.%3.%4.%5 "/>
      <w:lvlJc w:val="left"/>
      <w:pPr>
        <w:tabs>
          <w:tab w:val="num" w:pos="1008"/>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6" w15:restartNumberingAfterBreak="0">
    <w:nsid w:val="115A5155"/>
    <w:multiLevelType w:val="multilevel"/>
    <w:tmpl w:val="6B900A5C"/>
    <w:lvl w:ilvl="0">
      <w:start w:val="1"/>
      <w:numFmt w:val="lowerLetter"/>
      <w:lvlText w:val="%1)"/>
      <w:lvlJc w:val="left"/>
      <w:pPr>
        <w:tabs>
          <w:tab w:val="num" w:pos="720"/>
        </w:tabs>
        <w:ind w:left="720" w:hanging="360"/>
      </w:pPr>
      <w:rPr>
        <w:rFonts w:ascii="Tahoma" w:eastAsia="Times New Roman" w:hAnsi="Tahoma" w:cs="Tahoma"/>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7" w15:restartNumberingAfterBreak="0">
    <w:nsid w:val="13380913"/>
    <w:multiLevelType w:val="hybridMultilevel"/>
    <w:tmpl w:val="EE0E219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13E73728"/>
    <w:multiLevelType w:val="multilevel"/>
    <w:tmpl w:val="2AA8F1D0"/>
    <w:lvl w:ilvl="0">
      <w:start w:val="1"/>
      <w:numFmt w:val="lowerLetter"/>
      <w:lvlText w:val="%1)"/>
      <w:lvlJc w:val="left"/>
      <w:pPr>
        <w:tabs>
          <w:tab w:val="num" w:pos="0"/>
        </w:tabs>
        <w:ind w:left="1440" w:hanging="360"/>
      </w:pPr>
      <w:rPr>
        <w:rFonts w:ascii="Tahoma" w:eastAsia="SimSun" w:hAnsi="Tahoma" w:cs="Tahoma"/>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69" w15:restartNumberingAfterBreak="0">
    <w:nsid w:val="1511695B"/>
    <w:multiLevelType w:val="hybridMultilevel"/>
    <w:tmpl w:val="56C66BA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176F2BF2"/>
    <w:multiLevelType w:val="multilevel"/>
    <w:tmpl w:val="1C50A8A0"/>
    <w:lvl w:ilvl="0">
      <w:start w:val="1"/>
      <w:numFmt w:val="lowerRoman"/>
      <w:lvlText w:val="%1."/>
      <w:lvlJc w:val="left"/>
      <w:pPr>
        <w:tabs>
          <w:tab w:val="num" w:pos="720"/>
        </w:tabs>
        <w:ind w:left="720" w:hanging="360"/>
      </w:pPr>
      <w:rPr>
        <w:rFonts w:ascii="Tahoma" w:eastAsia="Calibri" w:hAnsi="Tahoma" w:cs="Tahoma"/>
        <w:color w:val="auto"/>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auto"/>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auto"/>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1" w15:restartNumberingAfterBreak="0">
    <w:nsid w:val="181A5645"/>
    <w:multiLevelType w:val="hybridMultilevel"/>
    <w:tmpl w:val="56C66BA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18773A15"/>
    <w:multiLevelType w:val="multilevel"/>
    <w:tmpl w:val="84008F94"/>
    <w:lvl w:ilvl="0">
      <w:start w:val="1"/>
      <w:numFmt w:val="lowerLetter"/>
      <w:lvlText w:val="%1)"/>
      <w:lvlJc w:val="left"/>
      <w:pPr>
        <w:tabs>
          <w:tab w:val="num" w:pos="720"/>
        </w:tabs>
        <w:ind w:left="720" w:hanging="360"/>
      </w:pPr>
      <w:rPr>
        <w:rFonts w:ascii="Tahoma" w:eastAsia="Calibri" w:hAnsi="Tahoma" w:cs="Tahoma"/>
        <w:shd w:val="clear" w:color="auto" w:fill="FFFFFF"/>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hd w:val="clear" w:color="auto" w:fill="FFFFFF"/>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hd w:val="clear" w:color="auto" w:fill="FFFFFF"/>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3" w15:restartNumberingAfterBreak="0">
    <w:nsid w:val="196A240E"/>
    <w:multiLevelType w:val="hybridMultilevel"/>
    <w:tmpl w:val="F2F406F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19BE4488"/>
    <w:multiLevelType w:val="hybridMultilevel"/>
    <w:tmpl w:val="EE0E219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1A097FAD"/>
    <w:multiLevelType w:val="hybridMultilevel"/>
    <w:tmpl w:val="6952E3E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1B166196"/>
    <w:multiLevelType w:val="multilevel"/>
    <w:tmpl w:val="C23020A6"/>
    <w:lvl w:ilvl="0">
      <w:start w:val="1"/>
      <w:numFmt w:val="lowerLetter"/>
      <w:lvlText w:val="%1)"/>
      <w:lvlJc w:val="left"/>
      <w:pPr>
        <w:tabs>
          <w:tab w:val="num" w:pos="0"/>
        </w:tabs>
        <w:ind w:left="0" w:firstLine="0"/>
      </w:pPr>
      <w:rPr>
        <w:rFonts w:ascii="Tahoma" w:eastAsiaTheme="minorHAnsi" w:hAnsi="Tahoma" w:cs="Tahoma"/>
        <w:color w:val="auto"/>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 %1.%2.%3.%4 "/>
      <w:lvlJc w:val="left"/>
      <w:pPr>
        <w:tabs>
          <w:tab w:val="num" w:pos="864"/>
        </w:tabs>
        <w:ind w:left="864" w:hanging="864"/>
      </w:pPr>
    </w:lvl>
    <w:lvl w:ilvl="4">
      <w:start w:val="1"/>
      <w:numFmt w:val="decimal"/>
      <w:lvlText w:val=" %1.%2.%3.%4.%5 "/>
      <w:lvlJc w:val="left"/>
      <w:pPr>
        <w:tabs>
          <w:tab w:val="num" w:pos="1008"/>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7" w15:restartNumberingAfterBreak="0">
    <w:nsid w:val="1BD60CF9"/>
    <w:multiLevelType w:val="hybridMultilevel"/>
    <w:tmpl w:val="70ACEE46"/>
    <w:lvl w:ilvl="0" w:tplc="D548B364">
      <w:start w:val="1"/>
      <w:numFmt w:val="lowerRoman"/>
      <w:lvlText w:val="%1."/>
      <w:lvlJc w:val="left"/>
      <w:pPr>
        <w:ind w:left="1287" w:hanging="72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8" w15:restartNumberingAfterBreak="0">
    <w:nsid w:val="1C2E42F9"/>
    <w:multiLevelType w:val="hybridMultilevel"/>
    <w:tmpl w:val="A680113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1F1C36C4"/>
    <w:multiLevelType w:val="multilevel"/>
    <w:tmpl w:val="6B900A5C"/>
    <w:lvl w:ilvl="0">
      <w:start w:val="1"/>
      <w:numFmt w:val="lowerLetter"/>
      <w:lvlText w:val="%1)"/>
      <w:lvlJc w:val="left"/>
      <w:pPr>
        <w:tabs>
          <w:tab w:val="num" w:pos="720"/>
        </w:tabs>
        <w:ind w:left="720" w:hanging="360"/>
      </w:pPr>
      <w:rPr>
        <w:rFonts w:ascii="Tahoma" w:eastAsia="Times New Roman" w:hAnsi="Tahoma" w:cs="Tahoma"/>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0" w15:restartNumberingAfterBreak="0">
    <w:nsid w:val="1F287B78"/>
    <w:multiLevelType w:val="multilevel"/>
    <w:tmpl w:val="63FA06D0"/>
    <w:lvl w:ilvl="0">
      <w:start w:val="1"/>
      <w:numFmt w:val="lowerLetter"/>
      <w:lvlText w:val="%1)"/>
      <w:lvlJc w:val="left"/>
      <w:pPr>
        <w:tabs>
          <w:tab w:val="num" w:pos="0"/>
        </w:tabs>
        <w:ind w:left="0" w:firstLine="0"/>
      </w:pPr>
      <w:rPr>
        <w:rFonts w:ascii="Tahoma" w:eastAsiaTheme="minorHAnsi" w:hAnsi="Tahoma" w:cs="Tahoma"/>
        <w:color w:val="auto"/>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 %1.%2.%3.%4 "/>
      <w:lvlJc w:val="left"/>
      <w:pPr>
        <w:tabs>
          <w:tab w:val="num" w:pos="864"/>
        </w:tabs>
        <w:ind w:left="864" w:hanging="864"/>
      </w:pPr>
    </w:lvl>
    <w:lvl w:ilvl="4">
      <w:start w:val="1"/>
      <w:numFmt w:val="decimal"/>
      <w:lvlText w:val=" %1.%2.%3.%4.%5 "/>
      <w:lvlJc w:val="left"/>
      <w:pPr>
        <w:tabs>
          <w:tab w:val="num" w:pos="1008"/>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1" w15:restartNumberingAfterBreak="0">
    <w:nsid w:val="1F3F708E"/>
    <w:multiLevelType w:val="hybridMultilevel"/>
    <w:tmpl w:val="A7B8CB38"/>
    <w:name w:val="WW8Num8222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2" w15:restartNumberingAfterBreak="0">
    <w:nsid w:val="1F541A62"/>
    <w:multiLevelType w:val="hybridMultilevel"/>
    <w:tmpl w:val="4FCCC8C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1FBE04DB"/>
    <w:multiLevelType w:val="hybridMultilevel"/>
    <w:tmpl w:val="28B28BA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1FC21916"/>
    <w:multiLevelType w:val="hybridMultilevel"/>
    <w:tmpl w:val="F2F406F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210616AA"/>
    <w:multiLevelType w:val="multilevel"/>
    <w:tmpl w:val="DE68DCF2"/>
    <w:lvl w:ilvl="0">
      <w:start w:val="1"/>
      <w:numFmt w:val="lowerLetter"/>
      <w:lvlText w:val="%1)"/>
      <w:lvlJc w:val="left"/>
      <w:pPr>
        <w:tabs>
          <w:tab w:val="num" w:pos="0"/>
        </w:tabs>
        <w:ind w:left="0" w:firstLine="0"/>
      </w:pPr>
      <w:rPr>
        <w:rFonts w:ascii="Tahoma" w:eastAsia="Verdana" w:hAnsi="Tahoma" w:cs="Tahoma"/>
        <w:color w:val="auto"/>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 %1.%2.%3.%4 "/>
      <w:lvlJc w:val="left"/>
      <w:pPr>
        <w:tabs>
          <w:tab w:val="num" w:pos="864"/>
        </w:tabs>
        <w:ind w:left="864" w:hanging="864"/>
      </w:pPr>
    </w:lvl>
    <w:lvl w:ilvl="4">
      <w:start w:val="1"/>
      <w:numFmt w:val="decimal"/>
      <w:lvlText w:val=" %1.%2.%3.%4.%5 "/>
      <w:lvlJc w:val="left"/>
      <w:pPr>
        <w:tabs>
          <w:tab w:val="num" w:pos="1008"/>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6" w15:restartNumberingAfterBreak="0">
    <w:nsid w:val="21707437"/>
    <w:multiLevelType w:val="hybridMultilevel"/>
    <w:tmpl w:val="8572FC1C"/>
    <w:name w:val="WW8Num82"/>
    <w:lvl w:ilvl="0" w:tplc="5B903088">
      <w:start w:val="1"/>
      <w:numFmt w:val="lowerLetter"/>
      <w:lvlText w:val="%1)"/>
      <w:lvlJc w:val="left"/>
      <w:pPr>
        <w:ind w:left="1440" w:hanging="360"/>
      </w:pPr>
      <w:rPr>
        <w:rFonts w:ascii="Tahoma" w:eastAsia="SimSun" w:hAnsi="Tahoma" w:cs="Tahoma"/>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7" w15:restartNumberingAfterBreak="0">
    <w:nsid w:val="22A60235"/>
    <w:multiLevelType w:val="hybridMultilevel"/>
    <w:tmpl w:val="3BBAE32C"/>
    <w:name w:val="WW8Num82222222222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22B95244"/>
    <w:multiLevelType w:val="multilevel"/>
    <w:tmpl w:val="3F46C940"/>
    <w:lvl w:ilvl="0">
      <w:start w:val="1"/>
      <w:numFmt w:val="lowerLetter"/>
      <w:lvlText w:val="%1)"/>
      <w:lvlJc w:val="left"/>
      <w:pPr>
        <w:tabs>
          <w:tab w:val="num" w:pos="0"/>
        </w:tabs>
        <w:ind w:left="0" w:firstLine="0"/>
      </w:pPr>
      <w:rPr>
        <w:rFonts w:ascii="Tahoma" w:eastAsia="Calibri" w:hAnsi="Tahoma" w:cs="Tahoma"/>
        <w:color w:val="auto"/>
        <w:sz w:val="20"/>
        <w:szCs w:val="20"/>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 %1.%2.%3.%4 "/>
      <w:lvlJc w:val="left"/>
      <w:pPr>
        <w:tabs>
          <w:tab w:val="num" w:pos="864"/>
        </w:tabs>
        <w:ind w:left="864" w:hanging="864"/>
      </w:pPr>
    </w:lvl>
    <w:lvl w:ilvl="4">
      <w:start w:val="1"/>
      <w:numFmt w:val="decimal"/>
      <w:lvlText w:val=" %1.%2.%3.%4.%5 "/>
      <w:lvlJc w:val="left"/>
      <w:pPr>
        <w:tabs>
          <w:tab w:val="num" w:pos="1008"/>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9" w15:restartNumberingAfterBreak="0">
    <w:nsid w:val="23D84F36"/>
    <w:multiLevelType w:val="hybridMultilevel"/>
    <w:tmpl w:val="F2F406F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264E3F22"/>
    <w:multiLevelType w:val="hybridMultilevel"/>
    <w:tmpl w:val="8572FC1C"/>
    <w:lvl w:ilvl="0" w:tplc="FFFFFFFF">
      <w:start w:val="1"/>
      <w:numFmt w:val="lowerLetter"/>
      <w:lvlText w:val="%1)"/>
      <w:lvlJc w:val="left"/>
      <w:pPr>
        <w:ind w:left="1440" w:hanging="360"/>
      </w:pPr>
      <w:rPr>
        <w:rFonts w:ascii="Tahoma" w:eastAsia="SimSun" w:hAnsi="Tahoma" w:cs="Tahoma"/>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1" w15:restartNumberingAfterBreak="0">
    <w:nsid w:val="27D43CAA"/>
    <w:multiLevelType w:val="multilevel"/>
    <w:tmpl w:val="DFB6D9D4"/>
    <w:lvl w:ilvl="0">
      <w:start w:val="1"/>
      <w:numFmt w:val="decimal"/>
      <w:lvlText w:val="%1."/>
      <w:lvlJc w:val="left"/>
      <w:pPr>
        <w:ind w:left="502"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val="0"/>
        <w:bCs w:val="0"/>
        <w:i w:val="0"/>
        <w:iCs w:val="0"/>
      </w:rPr>
    </w:lvl>
    <w:lvl w:ilvl="4">
      <w:start w:val="1"/>
      <w:numFmt w:val="decimal"/>
      <w:isLgl/>
      <w:lvlText w:val="%1.%2.%3.%4.%5."/>
      <w:lvlJc w:val="left"/>
      <w:pPr>
        <w:ind w:left="1440" w:hanging="1080"/>
      </w:pPr>
      <w:rPr>
        <w:rFonts w:hint="default"/>
        <w:b w:val="0"/>
        <w:bCs w:val="0"/>
        <w:color w:val="auto"/>
        <w:sz w:val="20"/>
        <w:szCs w:val="20"/>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2" w15:restartNumberingAfterBreak="0">
    <w:nsid w:val="29E155B1"/>
    <w:multiLevelType w:val="hybridMultilevel"/>
    <w:tmpl w:val="EE0E219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2A2F114D"/>
    <w:multiLevelType w:val="hybridMultilevel"/>
    <w:tmpl w:val="4DC61F8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2A6A5070"/>
    <w:multiLevelType w:val="multilevel"/>
    <w:tmpl w:val="464E6C9A"/>
    <w:lvl w:ilvl="0">
      <w:start w:val="1"/>
      <w:numFmt w:val="lowerLetter"/>
      <w:lvlText w:val="%1)"/>
      <w:lvlJc w:val="left"/>
      <w:pPr>
        <w:tabs>
          <w:tab w:val="num" w:pos="0"/>
        </w:tabs>
        <w:ind w:left="0" w:firstLine="0"/>
      </w:pPr>
      <w:rPr>
        <w:rFonts w:ascii="Tahoma" w:eastAsia="Calibri" w:hAnsi="Tahoma" w:cs="Tahoma"/>
        <w:color w:val="auto"/>
        <w:sz w:val="20"/>
        <w:szCs w:val="20"/>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 %1.%2.%3.%4 "/>
      <w:lvlJc w:val="left"/>
      <w:pPr>
        <w:tabs>
          <w:tab w:val="num" w:pos="864"/>
        </w:tabs>
        <w:ind w:left="864" w:hanging="864"/>
      </w:pPr>
    </w:lvl>
    <w:lvl w:ilvl="4">
      <w:start w:val="1"/>
      <w:numFmt w:val="decimal"/>
      <w:lvlText w:val=" %1.%2.%3.%4.%5 "/>
      <w:lvlJc w:val="left"/>
      <w:pPr>
        <w:tabs>
          <w:tab w:val="num" w:pos="1008"/>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5" w15:restartNumberingAfterBreak="0">
    <w:nsid w:val="2B3C5E24"/>
    <w:multiLevelType w:val="hybridMultilevel"/>
    <w:tmpl w:val="022A522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2BB62DB0"/>
    <w:multiLevelType w:val="multilevel"/>
    <w:tmpl w:val="155484B6"/>
    <w:lvl w:ilvl="0">
      <w:start w:val="1"/>
      <w:numFmt w:val="lowerLetter"/>
      <w:lvlText w:val="%1)"/>
      <w:lvlJc w:val="left"/>
      <w:pPr>
        <w:tabs>
          <w:tab w:val="num" w:pos="0"/>
        </w:tabs>
        <w:ind w:left="785" w:hanging="360"/>
      </w:pPr>
      <w:rPr>
        <w:rFonts w:ascii="Tahoma" w:eastAsia="Calibri" w:hAnsi="Tahoma" w:cs="Tahoma"/>
      </w:rPr>
    </w:lvl>
    <w:lvl w:ilvl="1">
      <w:start w:val="1"/>
      <w:numFmt w:val="bullet"/>
      <w:lvlText w:val="o"/>
      <w:lvlJc w:val="left"/>
      <w:pPr>
        <w:tabs>
          <w:tab w:val="num" w:pos="0"/>
        </w:tabs>
        <w:ind w:left="1505" w:hanging="360"/>
      </w:pPr>
      <w:rPr>
        <w:rFonts w:ascii="Courier New" w:hAnsi="Courier New" w:cs="Courier New" w:hint="default"/>
      </w:rPr>
    </w:lvl>
    <w:lvl w:ilvl="2">
      <w:start w:val="1"/>
      <w:numFmt w:val="bullet"/>
      <w:lvlText w:val=""/>
      <w:lvlJc w:val="left"/>
      <w:pPr>
        <w:tabs>
          <w:tab w:val="num" w:pos="0"/>
        </w:tabs>
        <w:ind w:left="2225" w:hanging="360"/>
      </w:pPr>
      <w:rPr>
        <w:rFonts w:ascii="Wingdings" w:hAnsi="Wingdings" w:cs="Wingdings" w:hint="default"/>
      </w:rPr>
    </w:lvl>
    <w:lvl w:ilvl="3">
      <w:start w:val="1"/>
      <w:numFmt w:val="bullet"/>
      <w:lvlText w:val=""/>
      <w:lvlJc w:val="left"/>
      <w:pPr>
        <w:tabs>
          <w:tab w:val="num" w:pos="0"/>
        </w:tabs>
        <w:ind w:left="2945" w:hanging="360"/>
      </w:pPr>
      <w:rPr>
        <w:rFonts w:ascii="Symbol" w:hAnsi="Symbol" w:cs="Symbol" w:hint="default"/>
      </w:rPr>
    </w:lvl>
    <w:lvl w:ilvl="4">
      <w:start w:val="1"/>
      <w:numFmt w:val="bullet"/>
      <w:lvlText w:val="o"/>
      <w:lvlJc w:val="left"/>
      <w:pPr>
        <w:tabs>
          <w:tab w:val="num" w:pos="0"/>
        </w:tabs>
        <w:ind w:left="3665" w:hanging="360"/>
      </w:pPr>
      <w:rPr>
        <w:rFonts w:ascii="Courier New" w:hAnsi="Courier New" w:cs="Courier New" w:hint="default"/>
      </w:rPr>
    </w:lvl>
    <w:lvl w:ilvl="5">
      <w:start w:val="1"/>
      <w:numFmt w:val="bullet"/>
      <w:lvlText w:val=""/>
      <w:lvlJc w:val="left"/>
      <w:pPr>
        <w:tabs>
          <w:tab w:val="num" w:pos="0"/>
        </w:tabs>
        <w:ind w:left="4385" w:hanging="360"/>
      </w:pPr>
      <w:rPr>
        <w:rFonts w:ascii="Wingdings" w:hAnsi="Wingdings" w:cs="Wingdings" w:hint="default"/>
      </w:rPr>
    </w:lvl>
    <w:lvl w:ilvl="6">
      <w:start w:val="1"/>
      <w:numFmt w:val="bullet"/>
      <w:lvlText w:val=""/>
      <w:lvlJc w:val="left"/>
      <w:pPr>
        <w:tabs>
          <w:tab w:val="num" w:pos="0"/>
        </w:tabs>
        <w:ind w:left="5105" w:hanging="360"/>
      </w:pPr>
      <w:rPr>
        <w:rFonts w:ascii="Symbol" w:hAnsi="Symbol" w:cs="Symbol" w:hint="default"/>
      </w:rPr>
    </w:lvl>
    <w:lvl w:ilvl="7">
      <w:start w:val="1"/>
      <w:numFmt w:val="bullet"/>
      <w:lvlText w:val="o"/>
      <w:lvlJc w:val="left"/>
      <w:pPr>
        <w:tabs>
          <w:tab w:val="num" w:pos="0"/>
        </w:tabs>
        <w:ind w:left="5825" w:hanging="360"/>
      </w:pPr>
      <w:rPr>
        <w:rFonts w:ascii="Courier New" w:hAnsi="Courier New" w:cs="Courier New" w:hint="default"/>
      </w:rPr>
    </w:lvl>
    <w:lvl w:ilvl="8">
      <w:start w:val="1"/>
      <w:numFmt w:val="bullet"/>
      <w:lvlText w:val=""/>
      <w:lvlJc w:val="left"/>
      <w:pPr>
        <w:tabs>
          <w:tab w:val="num" w:pos="0"/>
        </w:tabs>
        <w:ind w:left="6545" w:hanging="360"/>
      </w:pPr>
      <w:rPr>
        <w:rFonts w:ascii="Wingdings" w:hAnsi="Wingdings" w:cs="Wingdings" w:hint="default"/>
      </w:rPr>
    </w:lvl>
  </w:abstractNum>
  <w:abstractNum w:abstractNumId="97" w15:restartNumberingAfterBreak="0">
    <w:nsid w:val="2D4C793B"/>
    <w:multiLevelType w:val="hybridMultilevel"/>
    <w:tmpl w:val="816C85EA"/>
    <w:lvl w:ilvl="0" w:tplc="FFFFFFFF">
      <w:start w:val="1"/>
      <w:numFmt w:val="lowerRoman"/>
      <w:lvlText w:val="%1."/>
      <w:lvlJc w:val="left"/>
      <w:pPr>
        <w:ind w:left="720" w:hanging="360"/>
      </w:pPr>
      <w:rPr>
        <w:rFonts w:ascii="Tahoma" w:eastAsiaTheme="minorHAnsi" w:hAnsi="Tahoma" w:cs="Tahom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2DF71150"/>
    <w:multiLevelType w:val="hybridMultilevel"/>
    <w:tmpl w:val="73A0409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2E9264D8"/>
    <w:multiLevelType w:val="multilevel"/>
    <w:tmpl w:val="9E50E4DA"/>
    <w:lvl w:ilvl="0">
      <w:start w:val="1"/>
      <w:numFmt w:val="lowerLetter"/>
      <w:lvlText w:val="%1)"/>
      <w:lvlJc w:val="left"/>
      <w:pPr>
        <w:tabs>
          <w:tab w:val="num" w:pos="0"/>
        </w:tabs>
        <w:ind w:left="0" w:firstLine="0"/>
      </w:pPr>
      <w:rPr>
        <w:rFonts w:ascii="Tahoma" w:eastAsia="Verdana" w:hAnsi="Tahoma" w:cs="Tahoma"/>
        <w:color w:val="auto"/>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 %1.%2.%3.%4 "/>
      <w:lvlJc w:val="left"/>
      <w:pPr>
        <w:tabs>
          <w:tab w:val="num" w:pos="864"/>
        </w:tabs>
        <w:ind w:left="864" w:hanging="864"/>
      </w:pPr>
    </w:lvl>
    <w:lvl w:ilvl="4">
      <w:start w:val="1"/>
      <w:numFmt w:val="decimal"/>
      <w:lvlText w:val=" %1.%2.%3.%4.%5 "/>
      <w:lvlJc w:val="left"/>
      <w:pPr>
        <w:tabs>
          <w:tab w:val="num" w:pos="1008"/>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0" w15:restartNumberingAfterBreak="0">
    <w:nsid w:val="2E982C74"/>
    <w:multiLevelType w:val="hybridMultilevel"/>
    <w:tmpl w:val="56C66BA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2FFF0F6D"/>
    <w:multiLevelType w:val="hybridMultilevel"/>
    <w:tmpl w:val="28B28BA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30B30953"/>
    <w:multiLevelType w:val="multilevel"/>
    <w:tmpl w:val="DD6C160C"/>
    <w:lvl w:ilvl="0">
      <w:start w:val="1"/>
      <w:numFmt w:val="lowerLetter"/>
      <w:lvlText w:val="%1)"/>
      <w:lvlJc w:val="left"/>
      <w:pPr>
        <w:tabs>
          <w:tab w:val="num" w:pos="0"/>
        </w:tabs>
        <w:ind w:left="0" w:firstLine="0"/>
      </w:pPr>
      <w:rPr>
        <w:rFonts w:ascii="Tahoma" w:eastAsiaTheme="minorHAnsi" w:hAnsi="Tahoma" w:cs="Tahoma"/>
        <w:color w:val="auto"/>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 %1.%2.%3.%4 "/>
      <w:lvlJc w:val="left"/>
      <w:pPr>
        <w:tabs>
          <w:tab w:val="num" w:pos="864"/>
        </w:tabs>
        <w:ind w:left="864" w:hanging="864"/>
      </w:pPr>
    </w:lvl>
    <w:lvl w:ilvl="4">
      <w:start w:val="1"/>
      <w:numFmt w:val="decimal"/>
      <w:lvlText w:val=" %1.%2.%3.%4.%5 "/>
      <w:lvlJc w:val="left"/>
      <w:pPr>
        <w:tabs>
          <w:tab w:val="num" w:pos="1008"/>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3" w15:restartNumberingAfterBreak="0">
    <w:nsid w:val="320B0359"/>
    <w:multiLevelType w:val="hybridMultilevel"/>
    <w:tmpl w:val="6574AF8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32454F4E"/>
    <w:multiLevelType w:val="multilevel"/>
    <w:tmpl w:val="C164B1D8"/>
    <w:styleLink w:val="Biecalista1"/>
    <w:lvl w:ilvl="0">
      <w:start w:val="1"/>
      <w:numFmt w:val="decimal"/>
      <w:lvlText w:val="%1."/>
      <w:lvlJc w:val="left"/>
      <w:pPr>
        <w:ind w:left="502"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5" w15:restartNumberingAfterBreak="0">
    <w:nsid w:val="32C740CF"/>
    <w:multiLevelType w:val="multilevel"/>
    <w:tmpl w:val="5C0820F2"/>
    <w:lvl w:ilvl="0">
      <w:start w:val="1"/>
      <w:numFmt w:val="lowerLetter"/>
      <w:lvlText w:val="%1)"/>
      <w:lvlJc w:val="left"/>
      <w:pPr>
        <w:tabs>
          <w:tab w:val="num" w:pos="0"/>
        </w:tabs>
        <w:ind w:left="0" w:firstLine="0"/>
      </w:pPr>
      <w:rPr>
        <w:rFonts w:ascii="Tahoma" w:eastAsia="Calibri" w:hAnsi="Tahoma" w:cs="Tahoma"/>
        <w:color w:val="auto"/>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 %1.%2.%3.%4 "/>
      <w:lvlJc w:val="left"/>
      <w:pPr>
        <w:tabs>
          <w:tab w:val="num" w:pos="864"/>
        </w:tabs>
        <w:ind w:left="864" w:hanging="864"/>
      </w:pPr>
    </w:lvl>
    <w:lvl w:ilvl="4">
      <w:start w:val="1"/>
      <w:numFmt w:val="decimal"/>
      <w:lvlText w:val=" %1.%2.%3.%4.%5 "/>
      <w:lvlJc w:val="left"/>
      <w:pPr>
        <w:tabs>
          <w:tab w:val="num" w:pos="1008"/>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6" w15:restartNumberingAfterBreak="0">
    <w:nsid w:val="33810E09"/>
    <w:multiLevelType w:val="hybridMultilevel"/>
    <w:tmpl w:val="20B4DBD2"/>
    <w:lvl w:ilvl="0" w:tplc="8F3425FE">
      <w:start w:val="1"/>
      <w:numFmt w:val="lowerLetter"/>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341E2E13"/>
    <w:multiLevelType w:val="multilevel"/>
    <w:tmpl w:val="EC4E16F2"/>
    <w:lvl w:ilvl="0">
      <w:start w:val="1"/>
      <w:numFmt w:val="lowerLetter"/>
      <w:lvlText w:val="%1)"/>
      <w:lvlJc w:val="left"/>
      <w:pPr>
        <w:tabs>
          <w:tab w:val="num" w:pos="0"/>
        </w:tabs>
        <w:ind w:left="1440" w:hanging="360"/>
      </w:pPr>
      <w:rPr>
        <w:rFonts w:ascii="Tahoma" w:eastAsia="SimSun" w:hAnsi="Tahoma" w:cs="Tahoma"/>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08" w15:restartNumberingAfterBreak="0">
    <w:nsid w:val="341F5799"/>
    <w:multiLevelType w:val="hybridMultilevel"/>
    <w:tmpl w:val="A680113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34C11038"/>
    <w:multiLevelType w:val="hybridMultilevel"/>
    <w:tmpl w:val="A680113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15:restartNumberingAfterBreak="0">
    <w:nsid w:val="36104953"/>
    <w:multiLevelType w:val="hybridMultilevel"/>
    <w:tmpl w:val="65B8CA0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1" w15:restartNumberingAfterBreak="0">
    <w:nsid w:val="379C0958"/>
    <w:multiLevelType w:val="multilevel"/>
    <w:tmpl w:val="903E1BFA"/>
    <w:lvl w:ilvl="0">
      <w:start w:val="1"/>
      <w:numFmt w:val="lowerLetter"/>
      <w:lvlText w:val="%1)"/>
      <w:lvlJc w:val="left"/>
      <w:pPr>
        <w:tabs>
          <w:tab w:val="num" w:pos="0"/>
        </w:tabs>
        <w:ind w:left="0" w:firstLine="0"/>
      </w:pPr>
      <w:rPr>
        <w:rFonts w:ascii="Tahoma" w:eastAsia="Verdana" w:hAnsi="Tahoma" w:cs="Tahoma"/>
        <w:color w:val="auto"/>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 %1.%2.%3.%4 "/>
      <w:lvlJc w:val="left"/>
      <w:pPr>
        <w:tabs>
          <w:tab w:val="num" w:pos="864"/>
        </w:tabs>
        <w:ind w:left="864" w:hanging="864"/>
      </w:pPr>
    </w:lvl>
    <w:lvl w:ilvl="4">
      <w:start w:val="1"/>
      <w:numFmt w:val="decimal"/>
      <w:lvlText w:val=" %1.%2.%3.%4.%5 "/>
      <w:lvlJc w:val="left"/>
      <w:pPr>
        <w:tabs>
          <w:tab w:val="num" w:pos="1008"/>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2" w15:restartNumberingAfterBreak="0">
    <w:nsid w:val="37CC5CA5"/>
    <w:multiLevelType w:val="multilevel"/>
    <w:tmpl w:val="F7AAC0EA"/>
    <w:lvl w:ilvl="0">
      <w:start w:val="1"/>
      <w:numFmt w:val="lowerLetter"/>
      <w:lvlText w:val="%1)"/>
      <w:lvlJc w:val="left"/>
      <w:pPr>
        <w:tabs>
          <w:tab w:val="num" w:pos="0"/>
        </w:tabs>
        <w:ind w:left="1440" w:hanging="360"/>
      </w:pPr>
      <w:rPr>
        <w:rFonts w:ascii="Tahoma" w:eastAsia="SimSun" w:hAnsi="Tahoma" w:cs="Tahoma"/>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13" w15:restartNumberingAfterBreak="0">
    <w:nsid w:val="38710BDA"/>
    <w:multiLevelType w:val="multilevel"/>
    <w:tmpl w:val="95F6AA6E"/>
    <w:lvl w:ilvl="0">
      <w:start w:val="1"/>
      <w:numFmt w:val="lowerLetter"/>
      <w:lvlText w:val="%1)"/>
      <w:lvlJc w:val="left"/>
      <w:pPr>
        <w:tabs>
          <w:tab w:val="num" w:pos="502"/>
        </w:tabs>
        <w:ind w:left="502" w:hanging="360"/>
      </w:pPr>
      <w:rPr>
        <w:rFonts w:ascii="Tahoma" w:eastAsia="Times New Roman" w:hAnsi="Tahoma" w:cs="Tahoma"/>
        <w:shd w:val="clear" w:color="auto" w:fill="FFFFFF"/>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shd w:val="clear" w:color="auto" w:fill="FFFFFF"/>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shd w:val="clear" w:color="auto" w:fill="FFFFFF"/>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14" w15:restartNumberingAfterBreak="0">
    <w:nsid w:val="38F72A5D"/>
    <w:multiLevelType w:val="hybridMultilevel"/>
    <w:tmpl w:val="505A14C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39453E67"/>
    <w:multiLevelType w:val="multilevel"/>
    <w:tmpl w:val="EC4E16F2"/>
    <w:lvl w:ilvl="0">
      <w:start w:val="1"/>
      <w:numFmt w:val="lowerLetter"/>
      <w:lvlText w:val="%1)"/>
      <w:lvlJc w:val="left"/>
      <w:pPr>
        <w:tabs>
          <w:tab w:val="num" w:pos="0"/>
        </w:tabs>
        <w:ind w:left="1440" w:hanging="360"/>
      </w:pPr>
      <w:rPr>
        <w:rFonts w:ascii="Tahoma" w:eastAsia="SimSun" w:hAnsi="Tahoma" w:cs="Tahoma"/>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16" w15:restartNumberingAfterBreak="0">
    <w:nsid w:val="39466A3E"/>
    <w:multiLevelType w:val="hybridMultilevel"/>
    <w:tmpl w:val="DC0E7EDE"/>
    <w:lvl w:ilvl="0" w:tplc="FFFFFFFF">
      <w:start w:val="1"/>
      <w:numFmt w:val="lowerRoman"/>
      <w:pStyle w:val="Akapitzlistwypunktow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7" w15:restartNumberingAfterBreak="0">
    <w:nsid w:val="3A494674"/>
    <w:multiLevelType w:val="multilevel"/>
    <w:tmpl w:val="DC6EFAF8"/>
    <w:lvl w:ilvl="0">
      <w:start w:val="1"/>
      <w:numFmt w:val="lowerLetter"/>
      <w:lvlText w:val="%1)"/>
      <w:lvlJc w:val="left"/>
      <w:pPr>
        <w:tabs>
          <w:tab w:val="num" w:pos="720"/>
        </w:tabs>
        <w:ind w:left="720" w:hanging="360"/>
      </w:pPr>
      <w:rPr>
        <w:rFonts w:ascii="Tahoma" w:eastAsiaTheme="minorHAnsi" w:hAnsi="Tahoma" w:cs="Tahoma"/>
      </w:rPr>
    </w:lvl>
    <w:lvl w:ilvl="1">
      <w:start w:val="1"/>
      <w:numFmt w:val="lowerRoman"/>
      <w:lvlText w:val="%2."/>
      <w:lvlJc w:val="left"/>
      <w:pPr>
        <w:tabs>
          <w:tab w:val="num" w:pos="1080"/>
        </w:tabs>
        <w:ind w:left="1080" w:hanging="360"/>
      </w:pPr>
      <w:rPr>
        <w:rFonts w:ascii="Tahoma" w:eastAsiaTheme="minorHAnsi" w:hAnsi="Tahoma" w:cs="Tahoma"/>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8" w15:restartNumberingAfterBreak="0">
    <w:nsid w:val="3ADC4115"/>
    <w:multiLevelType w:val="hybridMultilevel"/>
    <w:tmpl w:val="F2F406F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3D4B2928"/>
    <w:multiLevelType w:val="multilevel"/>
    <w:tmpl w:val="1BCE0260"/>
    <w:lvl w:ilvl="0">
      <w:start w:val="1"/>
      <w:numFmt w:val="lowerLetter"/>
      <w:lvlText w:val="%1)"/>
      <w:lvlJc w:val="left"/>
      <w:pPr>
        <w:tabs>
          <w:tab w:val="num" w:pos="0"/>
        </w:tabs>
        <w:ind w:left="720" w:hanging="360"/>
      </w:pPr>
      <w:rPr>
        <w:rFonts w:ascii="Tahoma" w:eastAsia="Calibri" w:hAnsi="Tahoma" w:cs="Tahoma"/>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0" w15:restartNumberingAfterBreak="0">
    <w:nsid w:val="3DBC28B8"/>
    <w:multiLevelType w:val="multilevel"/>
    <w:tmpl w:val="84008F94"/>
    <w:lvl w:ilvl="0">
      <w:start w:val="1"/>
      <w:numFmt w:val="lowerLetter"/>
      <w:lvlText w:val="%1)"/>
      <w:lvlJc w:val="left"/>
      <w:pPr>
        <w:tabs>
          <w:tab w:val="num" w:pos="720"/>
        </w:tabs>
        <w:ind w:left="720" w:hanging="360"/>
      </w:pPr>
      <w:rPr>
        <w:rFonts w:ascii="Tahoma" w:eastAsia="Calibri" w:hAnsi="Tahoma" w:cs="Tahoma"/>
        <w:shd w:val="clear" w:color="auto" w:fill="FFFFFF"/>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hd w:val="clear" w:color="auto" w:fill="FFFFFF"/>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hd w:val="clear" w:color="auto" w:fill="FFFFFF"/>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1" w15:restartNumberingAfterBreak="0">
    <w:nsid w:val="3DEF4C28"/>
    <w:multiLevelType w:val="hybridMultilevel"/>
    <w:tmpl w:val="4FCCC8C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3E60388A"/>
    <w:multiLevelType w:val="multilevel"/>
    <w:tmpl w:val="35E6163C"/>
    <w:lvl w:ilvl="0">
      <w:start w:val="1"/>
      <w:numFmt w:val="lowerLetter"/>
      <w:lvlText w:val="%1)"/>
      <w:lvlJc w:val="left"/>
      <w:pPr>
        <w:tabs>
          <w:tab w:val="num" w:pos="720"/>
        </w:tabs>
        <w:ind w:left="720" w:hanging="360"/>
      </w:pPr>
      <w:rPr>
        <w:rFonts w:ascii="Tahoma" w:eastAsia="Calibri" w:hAnsi="Tahoma" w:cs="Tahoma"/>
        <w:color w:val="auto"/>
        <w:shd w:val="clear" w:color="auto" w:fill="FFFFFF"/>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hd w:val="clear" w:color="auto" w:fill="FFFFFF"/>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hd w:val="clear" w:color="auto" w:fill="FFFFFF"/>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3" w15:restartNumberingAfterBreak="0">
    <w:nsid w:val="3E6910CE"/>
    <w:multiLevelType w:val="multilevel"/>
    <w:tmpl w:val="B18238AC"/>
    <w:lvl w:ilvl="0">
      <w:start w:val="1"/>
      <w:numFmt w:val="lowerLetter"/>
      <w:lvlText w:val="%1)"/>
      <w:lvlJc w:val="left"/>
      <w:pPr>
        <w:tabs>
          <w:tab w:val="num" w:pos="0"/>
        </w:tabs>
        <w:ind w:left="720" w:hanging="360"/>
      </w:pPr>
      <w:rPr>
        <w:rFonts w:ascii="Tahoma" w:eastAsia="Calibri" w:hAnsi="Tahoma" w:cs="Tahom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4" w15:restartNumberingAfterBreak="0">
    <w:nsid w:val="3FC10C37"/>
    <w:multiLevelType w:val="multilevel"/>
    <w:tmpl w:val="22DA6344"/>
    <w:lvl w:ilvl="0">
      <w:start w:val="1"/>
      <w:numFmt w:val="lowerLetter"/>
      <w:lvlText w:val="%1)"/>
      <w:lvlJc w:val="left"/>
      <w:pPr>
        <w:tabs>
          <w:tab w:val="num" w:pos="720"/>
        </w:tabs>
        <w:ind w:left="720" w:hanging="360"/>
      </w:pPr>
      <w:rPr>
        <w:rFonts w:ascii="Tahoma" w:eastAsia="Calibri" w:hAnsi="Tahoma" w:cs="Tahom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5" w15:restartNumberingAfterBreak="0">
    <w:nsid w:val="411E6432"/>
    <w:multiLevelType w:val="hybridMultilevel"/>
    <w:tmpl w:val="A680113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6" w15:restartNumberingAfterBreak="0">
    <w:nsid w:val="41970B17"/>
    <w:multiLevelType w:val="hybridMultilevel"/>
    <w:tmpl w:val="E100681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43211528"/>
    <w:multiLevelType w:val="hybridMultilevel"/>
    <w:tmpl w:val="928EEE06"/>
    <w:lvl w:ilvl="0" w:tplc="0494F304">
      <w:start w:val="1"/>
      <w:numFmt w:val="lowerLetter"/>
      <w:lvlText w:val="%1)"/>
      <w:lvlJc w:val="left"/>
      <w:pPr>
        <w:ind w:left="1077" w:hanging="360"/>
      </w:pPr>
      <w:rPr>
        <w:rFonts w:ascii="Tahoma" w:eastAsia="Calibri" w:hAnsi="Tahoma" w:cs="Tahoma"/>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28" w15:restartNumberingAfterBreak="0">
    <w:nsid w:val="43427D4F"/>
    <w:multiLevelType w:val="multilevel"/>
    <w:tmpl w:val="17381A5A"/>
    <w:lvl w:ilvl="0">
      <w:start w:val="1"/>
      <w:numFmt w:val="lowerLetter"/>
      <w:lvlText w:val="%1)"/>
      <w:lvlJc w:val="left"/>
      <w:pPr>
        <w:tabs>
          <w:tab w:val="num" w:pos="0"/>
        </w:tabs>
        <w:ind w:left="720" w:hanging="360"/>
      </w:pPr>
      <w:rPr>
        <w:rFonts w:ascii="Tahoma" w:eastAsia="Arial" w:hAnsi="Tahoma" w:cs="Tahoma"/>
        <w:sz w:val="20"/>
        <w:szCs w:val="20"/>
      </w:rPr>
    </w:lvl>
    <w:lvl w:ilvl="1">
      <w:start w:val="1"/>
      <w:numFmt w:val="lowerRoman"/>
      <w:lvlText w:val="%2."/>
      <w:lvlJc w:val="left"/>
      <w:pPr>
        <w:tabs>
          <w:tab w:val="num" w:pos="0"/>
        </w:tabs>
        <w:ind w:left="1440" w:hanging="360"/>
      </w:pPr>
      <w:rPr>
        <w:rFonts w:ascii="Tahoma" w:eastAsia="Arial" w:hAnsi="Tahoma" w:cs="Tahoma"/>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9" w15:restartNumberingAfterBreak="0">
    <w:nsid w:val="44FD5F61"/>
    <w:multiLevelType w:val="hybridMultilevel"/>
    <w:tmpl w:val="8572FC1C"/>
    <w:lvl w:ilvl="0" w:tplc="FFFFFFFF">
      <w:start w:val="1"/>
      <w:numFmt w:val="lowerLetter"/>
      <w:lvlText w:val="%1)"/>
      <w:lvlJc w:val="left"/>
      <w:pPr>
        <w:ind w:left="1440" w:hanging="360"/>
      </w:pPr>
      <w:rPr>
        <w:rFonts w:ascii="Tahoma" w:eastAsia="SimSun" w:hAnsi="Tahoma" w:cs="Tahoma"/>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30" w15:restartNumberingAfterBreak="0">
    <w:nsid w:val="46527B2C"/>
    <w:multiLevelType w:val="multilevel"/>
    <w:tmpl w:val="D4C073F4"/>
    <w:lvl w:ilvl="0">
      <w:start w:val="1"/>
      <w:numFmt w:val="lowerLetter"/>
      <w:lvlText w:val="%1)"/>
      <w:lvlJc w:val="left"/>
      <w:pPr>
        <w:tabs>
          <w:tab w:val="num" w:pos="720"/>
        </w:tabs>
        <w:ind w:left="720" w:hanging="360"/>
      </w:pPr>
      <w:rPr>
        <w:rFonts w:ascii="Tahoma" w:eastAsia="Calibri" w:hAnsi="Tahoma" w:cs="Tahoma"/>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31" w15:restartNumberingAfterBreak="0">
    <w:nsid w:val="46FF7868"/>
    <w:multiLevelType w:val="multilevel"/>
    <w:tmpl w:val="31060874"/>
    <w:lvl w:ilvl="0">
      <w:start w:val="1"/>
      <w:numFmt w:val="lowerLetter"/>
      <w:lvlText w:val="%1)"/>
      <w:lvlJc w:val="left"/>
      <w:pPr>
        <w:tabs>
          <w:tab w:val="num" w:pos="720"/>
        </w:tabs>
        <w:ind w:left="720" w:hanging="360"/>
      </w:pPr>
      <w:rPr>
        <w:rFonts w:ascii="Tahoma" w:eastAsia="Calibri" w:hAnsi="Tahoma" w:cs="Tahoma"/>
        <w:shd w:val="clear" w:color="auto" w:fill="FFFFFF"/>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shd w:val="clear" w:color="auto" w:fill="FFFFFF"/>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shd w:val="clear" w:color="auto" w:fill="FFFFFF"/>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32" w15:restartNumberingAfterBreak="0">
    <w:nsid w:val="476644B0"/>
    <w:multiLevelType w:val="multilevel"/>
    <w:tmpl w:val="2AA8F1D0"/>
    <w:lvl w:ilvl="0">
      <w:start w:val="1"/>
      <w:numFmt w:val="lowerLetter"/>
      <w:lvlText w:val="%1)"/>
      <w:lvlJc w:val="left"/>
      <w:pPr>
        <w:tabs>
          <w:tab w:val="num" w:pos="0"/>
        </w:tabs>
        <w:ind w:left="1440" w:hanging="360"/>
      </w:pPr>
      <w:rPr>
        <w:rFonts w:ascii="Tahoma" w:eastAsia="SimSun" w:hAnsi="Tahoma" w:cs="Tahoma"/>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33" w15:restartNumberingAfterBreak="0">
    <w:nsid w:val="47E14306"/>
    <w:multiLevelType w:val="multilevel"/>
    <w:tmpl w:val="F7AAC0EA"/>
    <w:lvl w:ilvl="0">
      <w:start w:val="1"/>
      <w:numFmt w:val="lowerLetter"/>
      <w:lvlText w:val="%1)"/>
      <w:lvlJc w:val="left"/>
      <w:pPr>
        <w:tabs>
          <w:tab w:val="num" w:pos="0"/>
        </w:tabs>
        <w:ind w:left="1440" w:hanging="360"/>
      </w:pPr>
      <w:rPr>
        <w:rFonts w:ascii="Tahoma" w:eastAsia="SimSun" w:hAnsi="Tahoma" w:cs="Tahoma"/>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34" w15:restartNumberingAfterBreak="0">
    <w:nsid w:val="48507304"/>
    <w:multiLevelType w:val="hybridMultilevel"/>
    <w:tmpl w:val="A680113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5" w15:restartNumberingAfterBreak="0">
    <w:nsid w:val="487A3A1C"/>
    <w:multiLevelType w:val="hybridMultilevel"/>
    <w:tmpl w:val="FFDC215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4989571A"/>
    <w:multiLevelType w:val="hybridMultilevel"/>
    <w:tmpl w:val="EE0E219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7" w15:restartNumberingAfterBreak="0">
    <w:nsid w:val="4B471709"/>
    <w:multiLevelType w:val="hybridMultilevel"/>
    <w:tmpl w:val="D85E437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4C65169F"/>
    <w:multiLevelType w:val="multilevel"/>
    <w:tmpl w:val="F7AAC0EA"/>
    <w:lvl w:ilvl="0">
      <w:start w:val="1"/>
      <w:numFmt w:val="lowerLetter"/>
      <w:lvlText w:val="%1)"/>
      <w:lvlJc w:val="left"/>
      <w:pPr>
        <w:tabs>
          <w:tab w:val="num" w:pos="0"/>
        </w:tabs>
        <w:ind w:left="1440" w:hanging="360"/>
      </w:pPr>
      <w:rPr>
        <w:rFonts w:ascii="Tahoma" w:eastAsia="SimSun" w:hAnsi="Tahoma" w:cs="Tahoma"/>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39" w15:restartNumberingAfterBreak="0">
    <w:nsid w:val="4D1566BB"/>
    <w:multiLevelType w:val="hybridMultilevel"/>
    <w:tmpl w:val="6952E3E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0" w15:restartNumberingAfterBreak="0">
    <w:nsid w:val="4D8C3857"/>
    <w:multiLevelType w:val="multilevel"/>
    <w:tmpl w:val="1388AA98"/>
    <w:lvl w:ilvl="0">
      <w:start w:val="1"/>
      <w:numFmt w:val="lowerLetter"/>
      <w:lvlText w:val="%1)"/>
      <w:lvlJc w:val="left"/>
      <w:pPr>
        <w:tabs>
          <w:tab w:val="num" w:pos="720"/>
        </w:tabs>
        <w:ind w:left="720" w:hanging="360"/>
      </w:pPr>
      <w:rPr>
        <w:rFonts w:ascii="Tahoma" w:eastAsia="Calibri" w:hAnsi="Tahoma" w:cs="Tahoma"/>
        <w:color w:val="000000"/>
        <w:shd w:val="clear" w:color="auto" w:fill="FFFFFF"/>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shd w:val="clear" w:color="auto" w:fill="FFFFFF"/>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shd w:val="clear" w:color="auto" w:fill="FFFFFF"/>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1" w15:restartNumberingAfterBreak="0">
    <w:nsid w:val="4EBE0828"/>
    <w:multiLevelType w:val="multilevel"/>
    <w:tmpl w:val="48624280"/>
    <w:lvl w:ilvl="0">
      <w:start w:val="1"/>
      <w:numFmt w:val="lowerLetter"/>
      <w:lvlText w:val="%1)"/>
      <w:lvlJc w:val="left"/>
      <w:pPr>
        <w:tabs>
          <w:tab w:val="num" w:pos="720"/>
        </w:tabs>
        <w:ind w:left="720" w:hanging="360"/>
      </w:pPr>
      <w:rPr>
        <w:rFonts w:ascii="Tahoma" w:eastAsia="Calibri" w:hAnsi="Tahoma" w:cs="Tahoma"/>
        <w:shd w:val="clear" w:color="auto" w:fill="FFFFFF"/>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shd w:val="clear" w:color="auto" w:fill="FFFFFF"/>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shd w:val="clear" w:color="auto" w:fill="FFFFFF"/>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2" w15:restartNumberingAfterBreak="0">
    <w:nsid w:val="51503FDF"/>
    <w:multiLevelType w:val="multilevel"/>
    <w:tmpl w:val="2960C822"/>
    <w:styleLink w:val="RTFNum10"/>
    <w:lvl w:ilvl="0">
      <w:start w:val="1"/>
      <w:numFmt w:val="decimal"/>
      <w:lvlText w:val="4.%1"/>
      <w:lvlJc w:val="left"/>
      <w:pPr>
        <w:ind w:left="0" w:firstLine="0"/>
      </w:pPr>
      <w:rPr>
        <w:rFonts w:ascii="Times New Roman" w:hAnsi="Times New Roman" w:hint="default"/>
        <w:b w:val="0"/>
        <w:bCs w:val="0"/>
        <w:i w:val="0"/>
        <w:iCs w:val="0"/>
        <w:caps w:val="0"/>
        <w:smallCaps w:val="0"/>
        <w:strike w:val="0"/>
        <w:dstrike w:val="0"/>
        <w:color w:val="000000"/>
        <w:spacing w:val="0"/>
        <w:w w:val="100"/>
        <w:position w:val="0"/>
        <w:sz w:val="22"/>
        <w:szCs w:val="24"/>
        <w:u w:val="none" w:color="000000"/>
        <w:effect w:val="none"/>
        <w:vertAlign w:val="baseline"/>
      </w:rPr>
    </w:lvl>
    <w:lvl w:ilvl="1">
      <w:start w:val="1"/>
      <w:numFmt w:val="decimal"/>
      <w:lvlText w:val="%2."/>
      <w:lvlJc w:val="left"/>
      <w:pPr>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color="000000"/>
        <w:effect w:val="none"/>
        <w:vertAlign w:val="baseline"/>
      </w:rPr>
    </w:lvl>
    <w:lvl w:ilvl="2">
      <w:start w:val="1"/>
      <w:numFmt w:val="decimal"/>
      <w:lvlText w:val="%3."/>
      <w:lvlJc w:val="left"/>
      <w:pPr>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color="000000"/>
        <w:effect w:val="none"/>
        <w:vertAlign w:val="baseline"/>
      </w:rPr>
    </w:lvl>
    <w:lvl w:ilvl="3">
      <w:start w:val="1"/>
      <w:numFmt w:val="decimal"/>
      <w:lvlText w:val="%4."/>
      <w:lvlJc w:val="left"/>
      <w:pPr>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color="000000"/>
        <w:effect w:val="none"/>
        <w:vertAlign w:val="baseline"/>
      </w:rPr>
    </w:lvl>
    <w:lvl w:ilvl="4">
      <w:start w:val="1"/>
      <w:numFmt w:val="decimal"/>
      <w:lvlText w:val="%5."/>
      <w:lvlJc w:val="left"/>
      <w:pPr>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color="000000"/>
        <w:effect w:val="none"/>
        <w:vertAlign w:val="baseline"/>
      </w:rPr>
    </w:lvl>
    <w:lvl w:ilvl="5">
      <w:start w:val="1"/>
      <w:numFmt w:val="decimal"/>
      <w:lvlText w:val="%6."/>
      <w:lvlJc w:val="left"/>
      <w:pPr>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color="000000"/>
        <w:effect w:val="none"/>
        <w:vertAlign w:val="baseline"/>
      </w:rPr>
    </w:lvl>
    <w:lvl w:ilvl="6">
      <w:start w:val="1"/>
      <w:numFmt w:val="decimal"/>
      <w:lvlText w:val="%7."/>
      <w:lvlJc w:val="left"/>
      <w:pPr>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color="000000"/>
        <w:effect w:val="none"/>
        <w:vertAlign w:val="baseline"/>
      </w:rPr>
    </w:lvl>
    <w:lvl w:ilvl="7">
      <w:start w:val="1"/>
      <w:numFmt w:val="decimal"/>
      <w:lvlText w:val="%8."/>
      <w:lvlJc w:val="left"/>
      <w:pPr>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color="000000"/>
        <w:effect w:val="none"/>
        <w:vertAlign w:val="baseline"/>
      </w:rPr>
    </w:lvl>
    <w:lvl w:ilvl="8">
      <w:start w:val="1"/>
      <w:numFmt w:val="decimal"/>
      <w:lvlText w:val="%9."/>
      <w:lvlJc w:val="left"/>
      <w:pPr>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1"/>
        <w:szCs w:val="21"/>
        <w:u w:val="none" w:color="000000"/>
        <w:effect w:val="none"/>
        <w:vertAlign w:val="baseline"/>
      </w:rPr>
    </w:lvl>
  </w:abstractNum>
  <w:abstractNum w:abstractNumId="143" w15:restartNumberingAfterBreak="0">
    <w:nsid w:val="51590B22"/>
    <w:multiLevelType w:val="multilevel"/>
    <w:tmpl w:val="419E962E"/>
    <w:lvl w:ilvl="0">
      <w:start w:val="1"/>
      <w:numFmt w:val="lowerLetter"/>
      <w:lvlText w:val="%1)"/>
      <w:lvlJc w:val="left"/>
      <w:pPr>
        <w:tabs>
          <w:tab w:val="num" w:pos="720"/>
        </w:tabs>
        <w:ind w:left="720" w:hanging="360"/>
      </w:pPr>
      <w:rPr>
        <w:rFonts w:ascii="Tahoma" w:eastAsia="Calibri" w:hAnsi="Tahoma" w:cs="Tahoma"/>
        <w:sz w:val="16"/>
        <w:szCs w:val="16"/>
        <w:shd w:val="clear" w:color="auto" w:fill="FFFFFF"/>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sz w:val="20"/>
        <w:szCs w:val="20"/>
        <w:shd w:val="clear" w:color="auto" w:fill="FFFFFF"/>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sz w:val="20"/>
        <w:szCs w:val="20"/>
        <w:shd w:val="clear" w:color="auto" w:fill="FFFFFF"/>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44" w15:restartNumberingAfterBreak="0">
    <w:nsid w:val="51736D93"/>
    <w:multiLevelType w:val="multilevel"/>
    <w:tmpl w:val="84008F94"/>
    <w:lvl w:ilvl="0">
      <w:start w:val="1"/>
      <w:numFmt w:val="lowerLetter"/>
      <w:lvlText w:val="%1)"/>
      <w:lvlJc w:val="left"/>
      <w:pPr>
        <w:tabs>
          <w:tab w:val="num" w:pos="720"/>
        </w:tabs>
        <w:ind w:left="720" w:hanging="360"/>
      </w:pPr>
      <w:rPr>
        <w:rFonts w:ascii="Tahoma" w:eastAsia="Calibri" w:hAnsi="Tahoma" w:cs="Tahoma"/>
        <w:shd w:val="clear" w:color="auto" w:fill="FFFFFF"/>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hd w:val="clear" w:color="auto" w:fill="FFFFFF"/>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hd w:val="clear" w:color="auto" w:fill="FFFFFF"/>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45" w15:restartNumberingAfterBreak="0">
    <w:nsid w:val="531477BC"/>
    <w:multiLevelType w:val="multilevel"/>
    <w:tmpl w:val="9E50E4DA"/>
    <w:lvl w:ilvl="0">
      <w:start w:val="1"/>
      <w:numFmt w:val="lowerLetter"/>
      <w:lvlText w:val="%1)"/>
      <w:lvlJc w:val="left"/>
      <w:pPr>
        <w:tabs>
          <w:tab w:val="num" w:pos="0"/>
        </w:tabs>
        <w:ind w:left="0" w:firstLine="0"/>
      </w:pPr>
      <w:rPr>
        <w:rFonts w:ascii="Tahoma" w:eastAsia="Verdana" w:hAnsi="Tahoma" w:cs="Tahoma"/>
        <w:color w:val="auto"/>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 %1.%2.%3.%4 "/>
      <w:lvlJc w:val="left"/>
      <w:pPr>
        <w:tabs>
          <w:tab w:val="num" w:pos="864"/>
        </w:tabs>
        <w:ind w:left="864" w:hanging="864"/>
      </w:pPr>
    </w:lvl>
    <w:lvl w:ilvl="4">
      <w:start w:val="1"/>
      <w:numFmt w:val="decimal"/>
      <w:lvlText w:val=" %1.%2.%3.%4.%5 "/>
      <w:lvlJc w:val="left"/>
      <w:pPr>
        <w:tabs>
          <w:tab w:val="num" w:pos="1008"/>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46" w15:restartNumberingAfterBreak="0">
    <w:nsid w:val="539004ED"/>
    <w:multiLevelType w:val="multilevel"/>
    <w:tmpl w:val="187EF4C0"/>
    <w:lvl w:ilvl="0">
      <w:start w:val="1"/>
      <w:numFmt w:val="lowerLetter"/>
      <w:lvlText w:val="%1)"/>
      <w:lvlJc w:val="left"/>
      <w:pPr>
        <w:tabs>
          <w:tab w:val="num" w:pos="0"/>
        </w:tabs>
        <w:ind w:left="785" w:hanging="360"/>
      </w:pPr>
      <w:rPr>
        <w:rFonts w:ascii="Tahoma" w:eastAsia="Calibri" w:hAnsi="Tahoma" w:cs="Tahoma"/>
      </w:rPr>
    </w:lvl>
    <w:lvl w:ilvl="1">
      <w:start w:val="1"/>
      <w:numFmt w:val="bullet"/>
      <w:lvlText w:val="o"/>
      <w:lvlJc w:val="left"/>
      <w:pPr>
        <w:tabs>
          <w:tab w:val="num" w:pos="0"/>
        </w:tabs>
        <w:ind w:left="1505" w:hanging="360"/>
      </w:pPr>
      <w:rPr>
        <w:rFonts w:ascii="Courier New" w:hAnsi="Courier New" w:cs="Courier New" w:hint="default"/>
      </w:rPr>
    </w:lvl>
    <w:lvl w:ilvl="2">
      <w:start w:val="1"/>
      <w:numFmt w:val="bullet"/>
      <w:lvlText w:val=""/>
      <w:lvlJc w:val="left"/>
      <w:pPr>
        <w:tabs>
          <w:tab w:val="num" w:pos="0"/>
        </w:tabs>
        <w:ind w:left="2225" w:hanging="360"/>
      </w:pPr>
      <w:rPr>
        <w:rFonts w:ascii="Wingdings" w:hAnsi="Wingdings" w:cs="Wingdings" w:hint="default"/>
      </w:rPr>
    </w:lvl>
    <w:lvl w:ilvl="3">
      <w:start w:val="1"/>
      <w:numFmt w:val="bullet"/>
      <w:lvlText w:val=""/>
      <w:lvlJc w:val="left"/>
      <w:pPr>
        <w:tabs>
          <w:tab w:val="num" w:pos="0"/>
        </w:tabs>
        <w:ind w:left="2945" w:hanging="360"/>
      </w:pPr>
      <w:rPr>
        <w:rFonts w:ascii="Symbol" w:hAnsi="Symbol" w:cs="Symbol" w:hint="default"/>
      </w:rPr>
    </w:lvl>
    <w:lvl w:ilvl="4">
      <w:start w:val="1"/>
      <w:numFmt w:val="bullet"/>
      <w:lvlText w:val="o"/>
      <w:lvlJc w:val="left"/>
      <w:pPr>
        <w:tabs>
          <w:tab w:val="num" w:pos="0"/>
        </w:tabs>
        <w:ind w:left="3665" w:hanging="360"/>
      </w:pPr>
      <w:rPr>
        <w:rFonts w:ascii="Courier New" w:hAnsi="Courier New" w:cs="Courier New" w:hint="default"/>
      </w:rPr>
    </w:lvl>
    <w:lvl w:ilvl="5">
      <w:start w:val="1"/>
      <w:numFmt w:val="bullet"/>
      <w:lvlText w:val=""/>
      <w:lvlJc w:val="left"/>
      <w:pPr>
        <w:tabs>
          <w:tab w:val="num" w:pos="0"/>
        </w:tabs>
        <w:ind w:left="4385" w:hanging="360"/>
      </w:pPr>
      <w:rPr>
        <w:rFonts w:ascii="Wingdings" w:hAnsi="Wingdings" w:cs="Wingdings" w:hint="default"/>
      </w:rPr>
    </w:lvl>
    <w:lvl w:ilvl="6">
      <w:start w:val="1"/>
      <w:numFmt w:val="bullet"/>
      <w:lvlText w:val=""/>
      <w:lvlJc w:val="left"/>
      <w:pPr>
        <w:tabs>
          <w:tab w:val="num" w:pos="0"/>
        </w:tabs>
        <w:ind w:left="5105" w:hanging="360"/>
      </w:pPr>
      <w:rPr>
        <w:rFonts w:ascii="Symbol" w:hAnsi="Symbol" w:cs="Symbol" w:hint="default"/>
      </w:rPr>
    </w:lvl>
    <w:lvl w:ilvl="7">
      <w:start w:val="1"/>
      <w:numFmt w:val="bullet"/>
      <w:lvlText w:val="o"/>
      <w:lvlJc w:val="left"/>
      <w:pPr>
        <w:tabs>
          <w:tab w:val="num" w:pos="0"/>
        </w:tabs>
        <w:ind w:left="5825" w:hanging="360"/>
      </w:pPr>
      <w:rPr>
        <w:rFonts w:ascii="Courier New" w:hAnsi="Courier New" w:cs="Courier New" w:hint="default"/>
      </w:rPr>
    </w:lvl>
    <w:lvl w:ilvl="8">
      <w:start w:val="1"/>
      <w:numFmt w:val="bullet"/>
      <w:lvlText w:val=""/>
      <w:lvlJc w:val="left"/>
      <w:pPr>
        <w:tabs>
          <w:tab w:val="num" w:pos="0"/>
        </w:tabs>
        <w:ind w:left="6545" w:hanging="360"/>
      </w:pPr>
      <w:rPr>
        <w:rFonts w:ascii="Wingdings" w:hAnsi="Wingdings" w:cs="Wingdings" w:hint="default"/>
      </w:rPr>
    </w:lvl>
  </w:abstractNum>
  <w:abstractNum w:abstractNumId="147" w15:restartNumberingAfterBreak="0">
    <w:nsid w:val="53982E1D"/>
    <w:multiLevelType w:val="hybridMultilevel"/>
    <w:tmpl w:val="8572FC1C"/>
    <w:lvl w:ilvl="0" w:tplc="FFFFFFFF">
      <w:start w:val="1"/>
      <w:numFmt w:val="lowerLetter"/>
      <w:lvlText w:val="%1)"/>
      <w:lvlJc w:val="left"/>
      <w:pPr>
        <w:ind w:left="1440" w:hanging="360"/>
      </w:pPr>
      <w:rPr>
        <w:rFonts w:ascii="Tahoma" w:eastAsia="SimSun" w:hAnsi="Tahoma" w:cs="Tahoma"/>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48" w15:restartNumberingAfterBreak="0">
    <w:nsid w:val="53D56B35"/>
    <w:multiLevelType w:val="multilevel"/>
    <w:tmpl w:val="63FA06D0"/>
    <w:lvl w:ilvl="0">
      <w:start w:val="1"/>
      <w:numFmt w:val="lowerLetter"/>
      <w:lvlText w:val="%1)"/>
      <w:lvlJc w:val="left"/>
      <w:pPr>
        <w:tabs>
          <w:tab w:val="num" w:pos="0"/>
        </w:tabs>
        <w:ind w:left="0" w:firstLine="0"/>
      </w:pPr>
      <w:rPr>
        <w:rFonts w:ascii="Tahoma" w:eastAsiaTheme="minorHAnsi" w:hAnsi="Tahoma" w:cs="Tahoma"/>
        <w:color w:val="auto"/>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 %1.%2.%3.%4 "/>
      <w:lvlJc w:val="left"/>
      <w:pPr>
        <w:tabs>
          <w:tab w:val="num" w:pos="864"/>
        </w:tabs>
        <w:ind w:left="864" w:hanging="864"/>
      </w:pPr>
    </w:lvl>
    <w:lvl w:ilvl="4">
      <w:start w:val="1"/>
      <w:numFmt w:val="decimal"/>
      <w:lvlText w:val=" %1.%2.%3.%4.%5 "/>
      <w:lvlJc w:val="left"/>
      <w:pPr>
        <w:tabs>
          <w:tab w:val="num" w:pos="1008"/>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49" w15:restartNumberingAfterBreak="0">
    <w:nsid w:val="54BB590A"/>
    <w:multiLevelType w:val="multilevel"/>
    <w:tmpl w:val="17381A5A"/>
    <w:lvl w:ilvl="0">
      <w:start w:val="1"/>
      <w:numFmt w:val="lowerLetter"/>
      <w:lvlText w:val="%1)"/>
      <w:lvlJc w:val="left"/>
      <w:pPr>
        <w:tabs>
          <w:tab w:val="num" w:pos="0"/>
        </w:tabs>
        <w:ind w:left="720" w:hanging="360"/>
      </w:pPr>
      <w:rPr>
        <w:rFonts w:ascii="Tahoma" w:eastAsia="Arial" w:hAnsi="Tahoma" w:cs="Tahoma"/>
        <w:sz w:val="20"/>
        <w:szCs w:val="20"/>
      </w:rPr>
    </w:lvl>
    <w:lvl w:ilvl="1">
      <w:start w:val="1"/>
      <w:numFmt w:val="lowerRoman"/>
      <w:lvlText w:val="%2."/>
      <w:lvlJc w:val="left"/>
      <w:pPr>
        <w:tabs>
          <w:tab w:val="num" w:pos="0"/>
        </w:tabs>
        <w:ind w:left="1440" w:hanging="360"/>
      </w:pPr>
      <w:rPr>
        <w:rFonts w:ascii="Tahoma" w:eastAsia="Arial" w:hAnsi="Tahoma" w:cs="Tahoma"/>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0" w15:restartNumberingAfterBreak="0">
    <w:nsid w:val="55C07CAA"/>
    <w:multiLevelType w:val="multilevel"/>
    <w:tmpl w:val="DE68DCF2"/>
    <w:lvl w:ilvl="0">
      <w:start w:val="1"/>
      <w:numFmt w:val="lowerLetter"/>
      <w:lvlText w:val="%1)"/>
      <w:lvlJc w:val="left"/>
      <w:pPr>
        <w:tabs>
          <w:tab w:val="num" w:pos="0"/>
        </w:tabs>
        <w:ind w:left="0" w:firstLine="0"/>
      </w:pPr>
      <w:rPr>
        <w:rFonts w:ascii="Tahoma" w:eastAsia="Verdana" w:hAnsi="Tahoma" w:cs="Tahoma"/>
        <w:color w:val="auto"/>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 %1.%2.%3.%4 "/>
      <w:lvlJc w:val="left"/>
      <w:pPr>
        <w:tabs>
          <w:tab w:val="num" w:pos="864"/>
        </w:tabs>
        <w:ind w:left="864" w:hanging="864"/>
      </w:pPr>
    </w:lvl>
    <w:lvl w:ilvl="4">
      <w:start w:val="1"/>
      <w:numFmt w:val="decimal"/>
      <w:lvlText w:val=" %1.%2.%3.%4.%5 "/>
      <w:lvlJc w:val="left"/>
      <w:pPr>
        <w:tabs>
          <w:tab w:val="num" w:pos="1008"/>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51" w15:restartNumberingAfterBreak="0">
    <w:nsid w:val="563A44D3"/>
    <w:multiLevelType w:val="hybridMultilevel"/>
    <w:tmpl w:val="3132A61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57966885"/>
    <w:multiLevelType w:val="multilevel"/>
    <w:tmpl w:val="6B900A5C"/>
    <w:lvl w:ilvl="0">
      <w:start w:val="1"/>
      <w:numFmt w:val="lowerLetter"/>
      <w:lvlText w:val="%1)"/>
      <w:lvlJc w:val="left"/>
      <w:pPr>
        <w:tabs>
          <w:tab w:val="num" w:pos="720"/>
        </w:tabs>
        <w:ind w:left="720" w:hanging="360"/>
      </w:pPr>
      <w:rPr>
        <w:rFonts w:ascii="Tahoma" w:eastAsia="Times New Roman" w:hAnsi="Tahoma" w:cs="Tahoma"/>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53" w15:restartNumberingAfterBreak="0">
    <w:nsid w:val="57E40DDD"/>
    <w:multiLevelType w:val="hybridMultilevel"/>
    <w:tmpl w:val="022A522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4" w15:restartNumberingAfterBreak="0">
    <w:nsid w:val="58061C0C"/>
    <w:multiLevelType w:val="hybridMultilevel"/>
    <w:tmpl w:val="8572FC1C"/>
    <w:lvl w:ilvl="0" w:tplc="FFFFFFFF">
      <w:start w:val="1"/>
      <w:numFmt w:val="lowerLetter"/>
      <w:lvlText w:val="%1)"/>
      <w:lvlJc w:val="left"/>
      <w:pPr>
        <w:ind w:left="1440" w:hanging="360"/>
      </w:pPr>
      <w:rPr>
        <w:rFonts w:ascii="Tahoma" w:eastAsia="SimSun" w:hAnsi="Tahoma" w:cs="Tahoma"/>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55" w15:restartNumberingAfterBreak="0">
    <w:nsid w:val="59711023"/>
    <w:multiLevelType w:val="multilevel"/>
    <w:tmpl w:val="9E50E4DA"/>
    <w:lvl w:ilvl="0">
      <w:start w:val="1"/>
      <w:numFmt w:val="lowerLetter"/>
      <w:lvlText w:val="%1)"/>
      <w:lvlJc w:val="left"/>
      <w:pPr>
        <w:tabs>
          <w:tab w:val="num" w:pos="0"/>
        </w:tabs>
        <w:ind w:left="0" w:firstLine="0"/>
      </w:pPr>
      <w:rPr>
        <w:rFonts w:ascii="Tahoma" w:eastAsia="Verdana" w:hAnsi="Tahoma" w:cs="Tahoma"/>
        <w:color w:val="auto"/>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 %1.%2.%3.%4 "/>
      <w:lvlJc w:val="left"/>
      <w:pPr>
        <w:tabs>
          <w:tab w:val="num" w:pos="864"/>
        </w:tabs>
        <w:ind w:left="864" w:hanging="864"/>
      </w:pPr>
    </w:lvl>
    <w:lvl w:ilvl="4">
      <w:start w:val="1"/>
      <w:numFmt w:val="decimal"/>
      <w:lvlText w:val=" %1.%2.%3.%4.%5 "/>
      <w:lvlJc w:val="left"/>
      <w:pPr>
        <w:tabs>
          <w:tab w:val="num" w:pos="1008"/>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56" w15:restartNumberingAfterBreak="0">
    <w:nsid w:val="5C4058D9"/>
    <w:multiLevelType w:val="hybridMultilevel"/>
    <w:tmpl w:val="EDE04D78"/>
    <w:lvl w:ilvl="0" w:tplc="FFFFFFFF">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5C4224A6"/>
    <w:multiLevelType w:val="hybridMultilevel"/>
    <w:tmpl w:val="1EE8FB1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8" w15:restartNumberingAfterBreak="0">
    <w:nsid w:val="5DB078CF"/>
    <w:multiLevelType w:val="multilevel"/>
    <w:tmpl w:val="C88AEA1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9" w15:restartNumberingAfterBreak="0">
    <w:nsid w:val="5E2F70A5"/>
    <w:multiLevelType w:val="hybridMultilevel"/>
    <w:tmpl w:val="505A14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5EBE6342"/>
    <w:multiLevelType w:val="multilevel"/>
    <w:tmpl w:val="DD6C160C"/>
    <w:lvl w:ilvl="0">
      <w:start w:val="1"/>
      <w:numFmt w:val="lowerLetter"/>
      <w:lvlText w:val="%1)"/>
      <w:lvlJc w:val="left"/>
      <w:pPr>
        <w:tabs>
          <w:tab w:val="num" w:pos="0"/>
        </w:tabs>
        <w:ind w:left="0" w:firstLine="0"/>
      </w:pPr>
      <w:rPr>
        <w:rFonts w:ascii="Tahoma" w:eastAsiaTheme="minorHAnsi" w:hAnsi="Tahoma" w:cs="Tahoma"/>
        <w:color w:val="auto"/>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 %1.%2.%3.%4 "/>
      <w:lvlJc w:val="left"/>
      <w:pPr>
        <w:tabs>
          <w:tab w:val="num" w:pos="864"/>
        </w:tabs>
        <w:ind w:left="864" w:hanging="864"/>
      </w:pPr>
    </w:lvl>
    <w:lvl w:ilvl="4">
      <w:start w:val="1"/>
      <w:numFmt w:val="decimal"/>
      <w:lvlText w:val=" %1.%2.%3.%4.%5 "/>
      <w:lvlJc w:val="left"/>
      <w:pPr>
        <w:tabs>
          <w:tab w:val="num" w:pos="1008"/>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1" w15:restartNumberingAfterBreak="0">
    <w:nsid w:val="5EC046B1"/>
    <w:multiLevelType w:val="multilevel"/>
    <w:tmpl w:val="5AF6E27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2" w15:restartNumberingAfterBreak="0">
    <w:nsid w:val="5EE0782B"/>
    <w:multiLevelType w:val="hybridMultilevel"/>
    <w:tmpl w:val="6952E3E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15:restartNumberingAfterBreak="0">
    <w:nsid w:val="600A339E"/>
    <w:multiLevelType w:val="hybridMultilevel"/>
    <w:tmpl w:val="D0721DFE"/>
    <w:name w:val="WW8Num822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4" w15:restartNumberingAfterBreak="0">
    <w:nsid w:val="60EC12FC"/>
    <w:multiLevelType w:val="multilevel"/>
    <w:tmpl w:val="26F4B5BA"/>
    <w:lvl w:ilvl="0">
      <w:start w:val="1"/>
      <w:numFmt w:val="lowerRoman"/>
      <w:lvlText w:val="%1."/>
      <w:lvlJc w:val="left"/>
      <w:pPr>
        <w:tabs>
          <w:tab w:val="num" w:pos="0"/>
        </w:tabs>
        <w:ind w:left="0" w:firstLine="0"/>
      </w:pPr>
      <w:rPr>
        <w:rFonts w:ascii="Tahoma" w:eastAsia="Calibri" w:hAnsi="Tahoma" w:cs="Tahoma"/>
        <w:color w:val="auto"/>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 %1.%2.%3.%4 "/>
      <w:lvlJc w:val="left"/>
      <w:pPr>
        <w:tabs>
          <w:tab w:val="num" w:pos="864"/>
        </w:tabs>
        <w:ind w:left="864" w:hanging="864"/>
      </w:pPr>
    </w:lvl>
    <w:lvl w:ilvl="4">
      <w:start w:val="1"/>
      <w:numFmt w:val="decimal"/>
      <w:lvlText w:val=" %1.%2.%3.%4.%5 "/>
      <w:lvlJc w:val="left"/>
      <w:pPr>
        <w:tabs>
          <w:tab w:val="num" w:pos="1008"/>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5" w15:restartNumberingAfterBreak="0">
    <w:nsid w:val="62B21816"/>
    <w:multiLevelType w:val="hybridMultilevel"/>
    <w:tmpl w:val="6174128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636F6774"/>
    <w:multiLevelType w:val="hybridMultilevel"/>
    <w:tmpl w:val="404AE1CC"/>
    <w:name w:val="WW8Num822222"/>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67" w15:restartNumberingAfterBreak="0">
    <w:nsid w:val="63EB6BA0"/>
    <w:multiLevelType w:val="hybridMultilevel"/>
    <w:tmpl w:val="505A14C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8" w15:restartNumberingAfterBreak="0">
    <w:nsid w:val="643B00CA"/>
    <w:multiLevelType w:val="hybridMultilevel"/>
    <w:tmpl w:val="E100681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9" w15:restartNumberingAfterBreak="0">
    <w:nsid w:val="64D92059"/>
    <w:multiLevelType w:val="multilevel"/>
    <w:tmpl w:val="6A800F0A"/>
    <w:lvl w:ilvl="0">
      <w:start w:val="1"/>
      <w:numFmt w:val="lowerLetter"/>
      <w:lvlText w:val="%1)"/>
      <w:lvlJc w:val="left"/>
      <w:pPr>
        <w:tabs>
          <w:tab w:val="num" w:pos="720"/>
        </w:tabs>
        <w:ind w:left="720" w:hanging="360"/>
      </w:pPr>
      <w:rPr>
        <w:rFonts w:ascii="Tahoma" w:eastAsiaTheme="minorHAnsi" w:hAnsi="Tahoma" w:cs="Tahoma"/>
      </w:rPr>
    </w:lvl>
    <w:lvl w:ilvl="1">
      <w:start w:val="1"/>
      <w:numFmt w:val="lowerRoman"/>
      <w:lvlText w:val="%2."/>
      <w:lvlJc w:val="left"/>
      <w:pPr>
        <w:tabs>
          <w:tab w:val="num" w:pos="1080"/>
        </w:tabs>
        <w:ind w:left="1080" w:hanging="360"/>
      </w:pPr>
      <w:rPr>
        <w:rFonts w:ascii="Tahoma" w:eastAsiaTheme="minorHAnsi" w:hAnsi="Tahoma" w:cs="Tahoma"/>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0" w15:restartNumberingAfterBreak="0">
    <w:nsid w:val="66A2228A"/>
    <w:multiLevelType w:val="hybridMultilevel"/>
    <w:tmpl w:val="E100681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1" w15:restartNumberingAfterBreak="0">
    <w:nsid w:val="69647B6A"/>
    <w:multiLevelType w:val="hybridMultilevel"/>
    <w:tmpl w:val="DC0E7EDE"/>
    <w:lvl w:ilvl="0" w:tplc="FFFFFFFF">
      <w:start w:val="1"/>
      <w:numFmt w:val="lowerRoman"/>
      <w:pStyle w:val="Akapitzlist1poziomZnak"/>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2" w15:restartNumberingAfterBreak="0">
    <w:nsid w:val="6A922C22"/>
    <w:multiLevelType w:val="multilevel"/>
    <w:tmpl w:val="C23020A6"/>
    <w:name w:val="WW8Num8222222222"/>
    <w:lvl w:ilvl="0">
      <w:start w:val="1"/>
      <w:numFmt w:val="lowerLetter"/>
      <w:lvlText w:val="%1)"/>
      <w:lvlJc w:val="left"/>
      <w:pPr>
        <w:tabs>
          <w:tab w:val="num" w:pos="0"/>
        </w:tabs>
        <w:ind w:left="0" w:firstLine="0"/>
      </w:pPr>
      <w:rPr>
        <w:rFonts w:ascii="Tahoma" w:eastAsiaTheme="minorHAnsi" w:hAnsi="Tahoma" w:cs="Tahoma"/>
        <w:color w:val="auto"/>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 %1.%2.%3.%4 "/>
      <w:lvlJc w:val="left"/>
      <w:pPr>
        <w:tabs>
          <w:tab w:val="num" w:pos="864"/>
        </w:tabs>
        <w:ind w:left="864" w:hanging="864"/>
      </w:pPr>
    </w:lvl>
    <w:lvl w:ilvl="4">
      <w:start w:val="1"/>
      <w:numFmt w:val="decimal"/>
      <w:lvlText w:val=" %1.%2.%3.%4.%5 "/>
      <w:lvlJc w:val="left"/>
      <w:pPr>
        <w:tabs>
          <w:tab w:val="num" w:pos="1008"/>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73" w15:restartNumberingAfterBreak="0">
    <w:nsid w:val="6AFD369C"/>
    <w:multiLevelType w:val="hybridMultilevel"/>
    <w:tmpl w:val="CCB02A92"/>
    <w:lvl w:ilvl="0" w:tplc="862001D2">
      <w:start w:val="1"/>
      <w:numFmt w:val="lowerLetter"/>
      <w:lvlText w:val="%1)"/>
      <w:lvlJc w:val="left"/>
      <w:pPr>
        <w:ind w:left="360" w:hanging="360"/>
      </w:pPr>
      <w:rPr>
        <w:rFonts w:ascii="Tahoma" w:eastAsia="Calibri" w:hAnsi="Tahoma" w:cs="Tahoma"/>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4" w15:restartNumberingAfterBreak="0">
    <w:nsid w:val="6B073180"/>
    <w:multiLevelType w:val="multilevel"/>
    <w:tmpl w:val="EC4E16F2"/>
    <w:lvl w:ilvl="0">
      <w:start w:val="1"/>
      <w:numFmt w:val="lowerLetter"/>
      <w:lvlText w:val="%1)"/>
      <w:lvlJc w:val="left"/>
      <w:pPr>
        <w:tabs>
          <w:tab w:val="num" w:pos="0"/>
        </w:tabs>
        <w:ind w:left="1440" w:hanging="360"/>
      </w:pPr>
      <w:rPr>
        <w:rFonts w:ascii="Tahoma" w:eastAsia="SimSun" w:hAnsi="Tahoma" w:cs="Tahoma"/>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75" w15:restartNumberingAfterBreak="0">
    <w:nsid w:val="6B573E4E"/>
    <w:multiLevelType w:val="hybridMultilevel"/>
    <w:tmpl w:val="4E86C08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15:restartNumberingAfterBreak="0">
    <w:nsid w:val="6B7A72F8"/>
    <w:multiLevelType w:val="multilevel"/>
    <w:tmpl w:val="DE68DCF2"/>
    <w:lvl w:ilvl="0">
      <w:start w:val="1"/>
      <w:numFmt w:val="lowerLetter"/>
      <w:lvlText w:val="%1)"/>
      <w:lvlJc w:val="left"/>
      <w:pPr>
        <w:tabs>
          <w:tab w:val="num" w:pos="0"/>
        </w:tabs>
        <w:ind w:left="0" w:firstLine="0"/>
      </w:pPr>
      <w:rPr>
        <w:rFonts w:ascii="Tahoma" w:eastAsia="Verdana" w:hAnsi="Tahoma" w:cs="Tahoma"/>
        <w:color w:val="auto"/>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 %1.%2.%3.%4 "/>
      <w:lvlJc w:val="left"/>
      <w:pPr>
        <w:tabs>
          <w:tab w:val="num" w:pos="864"/>
        </w:tabs>
        <w:ind w:left="864" w:hanging="864"/>
      </w:pPr>
    </w:lvl>
    <w:lvl w:ilvl="4">
      <w:start w:val="1"/>
      <w:numFmt w:val="decimal"/>
      <w:lvlText w:val=" %1.%2.%3.%4.%5 "/>
      <w:lvlJc w:val="left"/>
      <w:pPr>
        <w:tabs>
          <w:tab w:val="num" w:pos="1008"/>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77" w15:restartNumberingAfterBreak="0">
    <w:nsid w:val="6BDD400D"/>
    <w:multiLevelType w:val="multilevel"/>
    <w:tmpl w:val="083895A8"/>
    <w:lvl w:ilvl="0">
      <w:start w:val="1"/>
      <w:numFmt w:val="lowerRoman"/>
      <w:lvlText w:val="%1."/>
      <w:lvlJc w:val="left"/>
      <w:pPr>
        <w:tabs>
          <w:tab w:val="num" w:pos="0"/>
        </w:tabs>
        <w:ind w:left="0" w:firstLine="0"/>
      </w:pPr>
      <w:rPr>
        <w:rFonts w:ascii="Tahoma" w:eastAsia="Calibri" w:hAnsi="Tahoma" w:cs="Tahoma"/>
        <w:color w:val="auto"/>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 %1.%2.%3.%4 "/>
      <w:lvlJc w:val="left"/>
      <w:pPr>
        <w:tabs>
          <w:tab w:val="num" w:pos="864"/>
        </w:tabs>
        <w:ind w:left="864" w:hanging="864"/>
      </w:pPr>
    </w:lvl>
    <w:lvl w:ilvl="4">
      <w:start w:val="1"/>
      <w:numFmt w:val="decimal"/>
      <w:lvlText w:val=" %1.%2.%3.%4.%5 "/>
      <w:lvlJc w:val="left"/>
      <w:pPr>
        <w:tabs>
          <w:tab w:val="num" w:pos="1008"/>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78" w15:restartNumberingAfterBreak="0">
    <w:nsid w:val="6BEC09FF"/>
    <w:multiLevelType w:val="hybridMultilevel"/>
    <w:tmpl w:val="E99470A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15:restartNumberingAfterBreak="0">
    <w:nsid w:val="6C15420A"/>
    <w:multiLevelType w:val="hybridMultilevel"/>
    <w:tmpl w:val="CFD262B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15:restartNumberingAfterBreak="0">
    <w:nsid w:val="6D471428"/>
    <w:multiLevelType w:val="hybridMultilevel"/>
    <w:tmpl w:val="A680113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1" w15:restartNumberingAfterBreak="0">
    <w:nsid w:val="6FD63839"/>
    <w:multiLevelType w:val="multilevel"/>
    <w:tmpl w:val="C3B212E8"/>
    <w:lvl w:ilvl="0">
      <w:start w:val="1"/>
      <w:numFmt w:val="lowerLetter"/>
      <w:lvlText w:val="%1)"/>
      <w:lvlJc w:val="left"/>
      <w:pPr>
        <w:tabs>
          <w:tab w:val="num" w:pos="0"/>
        </w:tabs>
        <w:ind w:left="1077" w:hanging="360"/>
      </w:pPr>
      <w:rPr>
        <w:rFonts w:ascii="Tahoma" w:eastAsia="Calibri" w:hAnsi="Tahoma" w:cs="Tahoma"/>
      </w:rPr>
    </w:lvl>
    <w:lvl w:ilvl="1">
      <w:start w:val="1"/>
      <w:numFmt w:val="bullet"/>
      <w:lvlText w:val="o"/>
      <w:lvlJc w:val="left"/>
      <w:pPr>
        <w:tabs>
          <w:tab w:val="num" w:pos="0"/>
        </w:tabs>
        <w:ind w:left="1797" w:hanging="360"/>
      </w:pPr>
      <w:rPr>
        <w:rFonts w:ascii="Courier New" w:hAnsi="Courier New" w:cs="Courier New" w:hint="default"/>
      </w:rPr>
    </w:lvl>
    <w:lvl w:ilvl="2">
      <w:start w:val="1"/>
      <w:numFmt w:val="bullet"/>
      <w:lvlText w:val=""/>
      <w:lvlJc w:val="left"/>
      <w:pPr>
        <w:tabs>
          <w:tab w:val="num" w:pos="0"/>
        </w:tabs>
        <w:ind w:left="2517" w:hanging="360"/>
      </w:pPr>
      <w:rPr>
        <w:rFonts w:ascii="Wingdings" w:hAnsi="Wingdings" w:cs="Wingdings" w:hint="default"/>
      </w:rPr>
    </w:lvl>
    <w:lvl w:ilvl="3">
      <w:start w:val="1"/>
      <w:numFmt w:val="bullet"/>
      <w:lvlText w:val=""/>
      <w:lvlJc w:val="left"/>
      <w:pPr>
        <w:tabs>
          <w:tab w:val="num" w:pos="0"/>
        </w:tabs>
        <w:ind w:left="3237" w:hanging="360"/>
      </w:pPr>
      <w:rPr>
        <w:rFonts w:ascii="Symbol" w:hAnsi="Symbol" w:cs="Symbol" w:hint="default"/>
      </w:rPr>
    </w:lvl>
    <w:lvl w:ilvl="4">
      <w:start w:val="1"/>
      <w:numFmt w:val="bullet"/>
      <w:lvlText w:val="o"/>
      <w:lvlJc w:val="left"/>
      <w:pPr>
        <w:tabs>
          <w:tab w:val="num" w:pos="0"/>
        </w:tabs>
        <w:ind w:left="3957" w:hanging="360"/>
      </w:pPr>
      <w:rPr>
        <w:rFonts w:ascii="Courier New" w:hAnsi="Courier New" w:cs="Courier New" w:hint="default"/>
      </w:rPr>
    </w:lvl>
    <w:lvl w:ilvl="5">
      <w:start w:val="1"/>
      <w:numFmt w:val="bullet"/>
      <w:lvlText w:val=""/>
      <w:lvlJc w:val="left"/>
      <w:pPr>
        <w:tabs>
          <w:tab w:val="num" w:pos="0"/>
        </w:tabs>
        <w:ind w:left="4677" w:hanging="360"/>
      </w:pPr>
      <w:rPr>
        <w:rFonts w:ascii="Wingdings" w:hAnsi="Wingdings" w:cs="Wingdings" w:hint="default"/>
      </w:rPr>
    </w:lvl>
    <w:lvl w:ilvl="6">
      <w:start w:val="1"/>
      <w:numFmt w:val="bullet"/>
      <w:lvlText w:val=""/>
      <w:lvlJc w:val="left"/>
      <w:pPr>
        <w:tabs>
          <w:tab w:val="num" w:pos="0"/>
        </w:tabs>
        <w:ind w:left="5397" w:hanging="360"/>
      </w:pPr>
      <w:rPr>
        <w:rFonts w:ascii="Symbol" w:hAnsi="Symbol" w:cs="Symbol" w:hint="default"/>
      </w:rPr>
    </w:lvl>
    <w:lvl w:ilvl="7">
      <w:start w:val="1"/>
      <w:numFmt w:val="bullet"/>
      <w:lvlText w:val="o"/>
      <w:lvlJc w:val="left"/>
      <w:pPr>
        <w:tabs>
          <w:tab w:val="num" w:pos="0"/>
        </w:tabs>
        <w:ind w:left="6117" w:hanging="360"/>
      </w:pPr>
      <w:rPr>
        <w:rFonts w:ascii="Courier New" w:hAnsi="Courier New" w:cs="Courier New" w:hint="default"/>
      </w:rPr>
    </w:lvl>
    <w:lvl w:ilvl="8">
      <w:start w:val="1"/>
      <w:numFmt w:val="bullet"/>
      <w:lvlText w:val=""/>
      <w:lvlJc w:val="left"/>
      <w:pPr>
        <w:tabs>
          <w:tab w:val="num" w:pos="0"/>
        </w:tabs>
        <w:ind w:left="6837" w:hanging="360"/>
      </w:pPr>
      <w:rPr>
        <w:rFonts w:ascii="Wingdings" w:hAnsi="Wingdings" w:cs="Wingdings" w:hint="default"/>
      </w:rPr>
    </w:lvl>
  </w:abstractNum>
  <w:abstractNum w:abstractNumId="182" w15:restartNumberingAfterBreak="0">
    <w:nsid w:val="701E0C6A"/>
    <w:multiLevelType w:val="hybridMultilevel"/>
    <w:tmpl w:val="73A0409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3" w15:restartNumberingAfterBreak="0">
    <w:nsid w:val="70705AA2"/>
    <w:multiLevelType w:val="multilevel"/>
    <w:tmpl w:val="F808E87A"/>
    <w:lvl w:ilvl="0">
      <w:start w:val="1"/>
      <w:numFmt w:val="lowerLetter"/>
      <w:pStyle w:val="Listapunktowana1"/>
      <w:lvlText w:val="%1)"/>
      <w:lvlJc w:val="left"/>
      <w:pPr>
        <w:tabs>
          <w:tab w:val="num" w:pos="720"/>
        </w:tabs>
        <w:ind w:left="720" w:hanging="360"/>
      </w:pPr>
      <w:rPr>
        <w:rFonts w:ascii="Tahoma" w:eastAsiaTheme="minorHAnsi" w:hAnsi="Tahoma" w:cs="Tahoma"/>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70EA0EA2"/>
    <w:multiLevelType w:val="multilevel"/>
    <w:tmpl w:val="439AC41C"/>
    <w:lvl w:ilvl="0">
      <w:start w:val="1"/>
      <w:numFmt w:val="lowerRoman"/>
      <w:lvlText w:val="%1."/>
      <w:lvlJc w:val="left"/>
      <w:pPr>
        <w:tabs>
          <w:tab w:val="num" w:pos="0"/>
        </w:tabs>
        <w:ind w:left="0" w:firstLine="0"/>
      </w:pPr>
      <w:rPr>
        <w:rFonts w:ascii="Tahoma" w:eastAsia="Calibri" w:hAnsi="Tahoma" w:cs="Tahoma"/>
        <w:color w:val="auto"/>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 %1.%2.%3.%4 "/>
      <w:lvlJc w:val="left"/>
      <w:pPr>
        <w:tabs>
          <w:tab w:val="num" w:pos="864"/>
        </w:tabs>
        <w:ind w:left="864" w:hanging="864"/>
      </w:pPr>
    </w:lvl>
    <w:lvl w:ilvl="4">
      <w:start w:val="1"/>
      <w:numFmt w:val="decimal"/>
      <w:lvlText w:val=" %1.%2.%3.%4.%5 "/>
      <w:lvlJc w:val="left"/>
      <w:pPr>
        <w:tabs>
          <w:tab w:val="num" w:pos="1008"/>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85" w15:restartNumberingAfterBreak="0">
    <w:nsid w:val="716C17A6"/>
    <w:multiLevelType w:val="hybridMultilevel"/>
    <w:tmpl w:val="326EF66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6" w15:restartNumberingAfterBreak="0">
    <w:nsid w:val="719415F9"/>
    <w:multiLevelType w:val="hybridMultilevel"/>
    <w:tmpl w:val="3132A61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7" w15:restartNumberingAfterBreak="0">
    <w:nsid w:val="71952AF2"/>
    <w:multiLevelType w:val="multilevel"/>
    <w:tmpl w:val="2AA8F1D0"/>
    <w:lvl w:ilvl="0">
      <w:start w:val="1"/>
      <w:numFmt w:val="lowerLetter"/>
      <w:lvlText w:val="%1)"/>
      <w:lvlJc w:val="left"/>
      <w:pPr>
        <w:tabs>
          <w:tab w:val="num" w:pos="0"/>
        </w:tabs>
        <w:ind w:left="1440" w:hanging="360"/>
      </w:pPr>
      <w:rPr>
        <w:rFonts w:ascii="Tahoma" w:eastAsia="SimSun" w:hAnsi="Tahoma" w:cs="Tahoma"/>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88" w15:restartNumberingAfterBreak="0">
    <w:nsid w:val="72A73E47"/>
    <w:multiLevelType w:val="multilevel"/>
    <w:tmpl w:val="903E1BFA"/>
    <w:lvl w:ilvl="0">
      <w:start w:val="1"/>
      <w:numFmt w:val="lowerLetter"/>
      <w:lvlText w:val="%1)"/>
      <w:lvlJc w:val="left"/>
      <w:pPr>
        <w:tabs>
          <w:tab w:val="num" w:pos="0"/>
        </w:tabs>
        <w:ind w:left="0" w:firstLine="0"/>
      </w:pPr>
      <w:rPr>
        <w:rFonts w:ascii="Tahoma" w:eastAsia="Verdana" w:hAnsi="Tahoma" w:cs="Tahoma"/>
        <w:color w:val="auto"/>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 %1.%2.%3.%4 "/>
      <w:lvlJc w:val="left"/>
      <w:pPr>
        <w:tabs>
          <w:tab w:val="num" w:pos="864"/>
        </w:tabs>
        <w:ind w:left="864" w:hanging="864"/>
      </w:pPr>
    </w:lvl>
    <w:lvl w:ilvl="4">
      <w:start w:val="1"/>
      <w:numFmt w:val="decimal"/>
      <w:lvlText w:val=" %1.%2.%3.%4.%5 "/>
      <w:lvlJc w:val="left"/>
      <w:pPr>
        <w:tabs>
          <w:tab w:val="num" w:pos="1008"/>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89" w15:restartNumberingAfterBreak="0">
    <w:nsid w:val="73606CBD"/>
    <w:multiLevelType w:val="hybridMultilevel"/>
    <w:tmpl w:val="326EF66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0" w15:restartNumberingAfterBreak="0">
    <w:nsid w:val="73C4749B"/>
    <w:multiLevelType w:val="hybridMultilevel"/>
    <w:tmpl w:val="197CF384"/>
    <w:lvl w:ilvl="0" w:tplc="B312511C">
      <w:start w:val="1"/>
      <w:numFmt w:val="lowerLetter"/>
      <w:lvlText w:val="%1)"/>
      <w:lvlJc w:val="left"/>
      <w:pPr>
        <w:ind w:left="785" w:hanging="360"/>
      </w:pPr>
      <w:rPr>
        <w:rFonts w:ascii="Tahoma" w:eastAsia="Calibri" w:hAnsi="Tahoma" w:cs="Tahoma"/>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191" w15:restartNumberingAfterBreak="0">
    <w:nsid w:val="75383D93"/>
    <w:multiLevelType w:val="hybridMultilevel"/>
    <w:tmpl w:val="73A0409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2" w15:restartNumberingAfterBreak="0">
    <w:nsid w:val="75C31C2B"/>
    <w:multiLevelType w:val="hybridMultilevel"/>
    <w:tmpl w:val="C60C3AF6"/>
    <w:name w:val="WW8Num82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3" w15:restartNumberingAfterBreak="0">
    <w:nsid w:val="7642210A"/>
    <w:multiLevelType w:val="multilevel"/>
    <w:tmpl w:val="3F46C940"/>
    <w:lvl w:ilvl="0">
      <w:start w:val="1"/>
      <w:numFmt w:val="lowerLetter"/>
      <w:lvlText w:val="%1)"/>
      <w:lvlJc w:val="left"/>
      <w:pPr>
        <w:tabs>
          <w:tab w:val="num" w:pos="0"/>
        </w:tabs>
        <w:ind w:left="0" w:firstLine="0"/>
      </w:pPr>
      <w:rPr>
        <w:rFonts w:ascii="Tahoma" w:eastAsia="Calibri" w:hAnsi="Tahoma" w:cs="Tahoma"/>
        <w:color w:val="auto"/>
        <w:sz w:val="20"/>
        <w:szCs w:val="20"/>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 %1.%2.%3.%4 "/>
      <w:lvlJc w:val="left"/>
      <w:pPr>
        <w:tabs>
          <w:tab w:val="num" w:pos="864"/>
        </w:tabs>
        <w:ind w:left="864" w:hanging="864"/>
      </w:pPr>
    </w:lvl>
    <w:lvl w:ilvl="4">
      <w:start w:val="1"/>
      <w:numFmt w:val="decimal"/>
      <w:lvlText w:val=" %1.%2.%3.%4.%5 "/>
      <w:lvlJc w:val="left"/>
      <w:pPr>
        <w:tabs>
          <w:tab w:val="num" w:pos="1008"/>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94" w15:restartNumberingAfterBreak="0">
    <w:nsid w:val="767E10FC"/>
    <w:multiLevelType w:val="hybridMultilevel"/>
    <w:tmpl w:val="6FD848E2"/>
    <w:lvl w:ilvl="0" w:tplc="AE6CD2C8">
      <w:start w:val="1"/>
      <w:numFmt w:val="decimal"/>
      <w:pStyle w:val="Naglowekppkt"/>
      <w:lvlText w:val="3.0.%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15:restartNumberingAfterBreak="0">
    <w:nsid w:val="7A2945AC"/>
    <w:multiLevelType w:val="hybridMultilevel"/>
    <w:tmpl w:val="56C66BA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6" w15:restartNumberingAfterBreak="0">
    <w:nsid w:val="7A8B09A7"/>
    <w:multiLevelType w:val="multilevel"/>
    <w:tmpl w:val="AFB65034"/>
    <w:lvl w:ilvl="0">
      <w:start w:val="1"/>
      <w:numFmt w:val="lowerLetter"/>
      <w:lvlText w:val="%1)"/>
      <w:lvlJc w:val="left"/>
      <w:pPr>
        <w:tabs>
          <w:tab w:val="num" w:pos="0"/>
        </w:tabs>
        <w:ind w:left="0" w:firstLine="0"/>
      </w:pPr>
      <w:rPr>
        <w:rFonts w:ascii="Tahoma" w:eastAsia="Calibri" w:hAnsi="Tahoma" w:cs="Tahoma"/>
        <w:color w:val="auto"/>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 %1.%2.%3.%4 "/>
      <w:lvlJc w:val="left"/>
      <w:pPr>
        <w:tabs>
          <w:tab w:val="num" w:pos="864"/>
        </w:tabs>
        <w:ind w:left="864" w:hanging="864"/>
      </w:pPr>
    </w:lvl>
    <w:lvl w:ilvl="4">
      <w:start w:val="1"/>
      <w:numFmt w:val="decimal"/>
      <w:lvlText w:val=" %1.%2.%3.%4.%5 "/>
      <w:lvlJc w:val="left"/>
      <w:pPr>
        <w:tabs>
          <w:tab w:val="num" w:pos="1008"/>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97" w15:restartNumberingAfterBreak="0">
    <w:nsid w:val="7AAC75D1"/>
    <w:multiLevelType w:val="multilevel"/>
    <w:tmpl w:val="2B608212"/>
    <w:lvl w:ilvl="0">
      <w:start w:val="1"/>
      <w:numFmt w:val="lowerLetter"/>
      <w:lvlText w:val="%1)"/>
      <w:lvlJc w:val="left"/>
      <w:pPr>
        <w:tabs>
          <w:tab w:val="num" w:pos="0"/>
        </w:tabs>
        <w:ind w:left="360" w:hanging="360"/>
      </w:pPr>
      <w:rPr>
        <w:rFonts w:ascii="Tahoma" w:eastAsia="Calibri" w:hAnsi="Tahoma" w:cs="Tahoma"/>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98" w15:restartNumberingAfterBreak="0">
    <w:nsid w:val="7B512D1B"/>
    <w:multiLevelType w:val="hybridMultilevel"/>
    <w:tmpl w:val="1EE8FB1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15:restartNumberingAfterBreak="0">
    <w:nsid w:val="7B996A4C"/>
    <w:multiLevelType w:val="hybridMultilevel"/>
    <w:tmpl w:val="8572FC1C"/>
    <w:lvl w:ilvl="0" w:tplc="FFFFFFFF">
      <w:start w:val="1"/>
      <w:numFmt w:val="lowerLetter"/>
      <w:lvlText w:val="%1)"/>
      <w:lvlJc w:val="left"/>
      <w:pPr>
        <w:ind w:left="1440" w:hanging="360"/>
      </w:pPr>
      <w:rPr>
        <w:rFonts w:ascii="Tahoma" w:eastAsia="SimSun" w:hAnsi="Tahoma" w:cs="Tahoma"/>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00" w15:restartNumberingAfterBreak="0">
    <w:nsid w:val="7C5A4EF6"/>
    <w:multiLevelType w:val="hybridMultilevel"/>
    <w:tmpl w:val="56C66BA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1" w15:restartNumberingAfterBreak="0">
    <w:nsid w:val="7C7B3F96"/>
    <w:multiLevelType w:val="hybridMultilevel"/>
    <w:tmpl w:val="149E659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15:restartNumberingAfterBreak="0">
    <w:nsid w:val="7D4803DC"/>
    <w:multiLevelType w:val="hybridMultilevel"/>
    <w:tmpl w:val="8572FC1C"/>
    <w:lvl w:ilvl="0" w:tplc="FFFFFFFF">
      <w:start w:val="1"/>
      <w:numFmt w:val="lowerLetter"/>
      <w:lvlText w:val="%1)"/>
      <w:lvlJc w:val="left"/>
      <w:pPr>
        <w:ind w:left="1440" w:hanging="360"/>
      </w:pPr>
      <w:rPr>
        <w:rFonts w:ascii="Tahoma" w:eastAsia="SimSun" w:hAnsi="Tahoma" w:cs="Tahoma"/>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03" w15:restartNumberingAfterBreak="0">
    <w:nsid w:val="7DFB54A5"/>
    <w:multiLevelType w:val="multilevel"/>
    <w:tmpl w:val="FDC402E4"/>
    <w:lvl w:ilvl="0">
      <w:start w:val="1"/>
      <w:numFmt w:val="lowerLetter"/>
      <w:lvlText w:val="%1)"/>
      <w:lvlJc w:val="left"/>
      <w:pPr>
        <w:tabs>
          <w:tab w:val="num" w:pos="720"/>
        </w:tabs>
        <w:ind w:left="720" w:hanging="360"/>
      </w:pPr>
      <w:rPr>
        <w:rFonts w:ascii="Tahoma" w:eastAsia="Calibri" w:hAnsi="Tahoma" w:cs="Tahom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4" w15:restartNumberingAfterBreak="0">
    <w:nsid w:val="7E4A3198"/>
    <w:multiLevelType w:val="hybridMultilevel"/>
    <w:tmpl w:val="3A44974C"/>
    <w:lvl w:ilvl="0" w:tplc="E3DE67D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5" w15:restartNumberingAfterBreak="0">
    <w:nsid w:val="7E8E51F3"/>
    <w:multiLevelType w:val="hybridMultilevel"/>
    <w:tmpl w:val="2534BD48"/>
    <w:lvl w:ilvl="0" w:tplc="04150017">
      <w:start w:val="1"/>
      <w:numFmt w:val="lowerLetter"/>
      <w:lvlText w:val="%1)"/>
      <w:lvlJc w:val="left"/>
      <w:pPr>
        <w:ind w:left="720" w:hanging="360"/>
      </w:pPr>
      <w:rPr>
        <w:rFonts w:hint="default"/>
      </w:rPr>
    </w:lvl>
    <w:lvl w:ilvl="1" w:tplc="1DF6EE9A">
      <w:start w:val="1"/>
      <w:numFmt w:val="lowerRoman"/>
      <w:lvlText w:val="%2."/>
      <w:lvlJc w:val="left"/>
      <w:pPr>
        <w:ind w:left="1440" w:hanging="360"/>
      </w:pPr>
      <w:rPr>
        <w:rFonts w:ascii="Tahoma" w:eastAsiaTheme="minorHAnsi" w:hAnsi="Tahoma" w:cs="Tahoma"/>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91"/>
  </w:num>
  <w:num w:numId="2">
    <w:abstractNumId w:val="194"/>
  </w:num>
  <w:num w:numId="3">
    <w:abstractNumId w:val="183"/>
  </w:num>
  <w:num w:numId="4">
    <w:abstractNumId w:val="171"/>
  </w:num>
  <w:num w:numId="5">
    <w:abstractNumId w:val="116"/>
  </w:num>
  <w:num w:numId="6">
    <w:abstractNumId w:val="178"/>
  </w:num>
  <w:num w:numId="7">
    <w:abstractNumId w:val="201"/>
  </w:num>
  <w:num w:numId="8">
    <w:abstractNumId w:val="51"/>
  </w:num>
  <w:num w:numId="9">
    <w:abstractNumId w:val="8"/>
  </w:num>
  <w:num w:numId="10">
    <w:abstractNumId w:val="12"/>
  </w:num>
  <w:num w:numId="11">
    <w:abstractNumId w:val="18"/>
  </w:num>
  <w:num w:numId="12">
    <w:abstractNumId w:val="33"/>
  </w:num>
  <w:num w:numId="13">
    <w:abstractNumId w:val="36"/>
  </w:num>
  <w:num w:numId="14">
    <w:abstractNumId w:val="37"/>
  </w:num>
  <w:num w:numId="15">
    <w:abstractNumId w:val="38"/>
  </w:num>
  <w:num w:numId="16">
    <w:abstractNumId w:val="40"/>
  </w:num>
  <w:num w:numId="17">
    <w:abstractNumId w:val="42"/>
  </w:num>
  <w:num w:numId="18">
    <w:abstractNumId w:val="142"/>
  </w:num>
  <w:num w:numId="19">
    <w:abstractNumId w:val="83"/>
  </w:num>
  <w:num w:numId="20">
    <w:abstractNumId w:val="65"/>
  </w:num>
  <w:num w:numId="21">
    <w:abstractNumId w:val="172"/>
  </w:num>
  <w:num w:numId="22">
    <w:abstractNumId w:val="145"/>
  </w:num>
  <w:num w:numId="23">
    <w:abstractNumId w:val="122"/>
  </w:num>
  <w:num w:numId="24">
    <w:abstractNumId w:val="127"/>
  </w:num>
  <w:num w:numId="25">
    <w:abstractNumId w:val="190"/>
  </w:num>
  <w:num w:numId="26">
    <w:abstractNumId w:val="173"/>
  </w:num>
  <w:num w:numId="27">
    <w:abstractNumId w:val="104"/>
  </w:num>
  <w:num w:numId="28">
    <w:abstractNumId w:val="203"/>
  </w:num>
  <w:num w:numId="29">
    <w:abstractNumId w:val="55"/>
  </w:num>
  <w:num w:numId="30">
    <w:abstractNumId w:val="169"/>
  </w:num>
  <w:num w:numId="31">
    <w:abstractNumId w:val="131"/>
  </w:num>
  <w:num w:numId="32">
    <w:abstractNumId w:val="50"/>
  </w:num>
  <w:num w:numId="33">
    <w:abstractNumId w:val="158"/>
  </w:num>
  <w:num w:numId="34">
    <w:abstractNumId w:val="105"/>
  </w:num>
  <w:num w:numId="35">
    <w:abstractNumId w:val="94"/>
  </w:num>
  <w:num w:numId="36">
    <w:abstractNumId w:val="177"/>
  </w:num>
  <w:num w:numId="37">
    <w:abstractNumId w:val="80"/>
  </w:num>
  <w:num w:numId="38">
    <w:abstractNumId w:val="150"/>
  </w:num>
  <w:num w:numId="39">
    <w:abstractNumId w:val="52"/>
  </w:num>
  <w:num w:numId="40">
    <w:abstractNumId w:val="181"/>
  </w:num>
  <w:num w:numId="41">
    <w:abstractNumId w:val="146"/>
  </w:num>
  <w:num w:numId="42">
    <w:abstractNumId w:val="197"/>
  </w:num>
  <w:num w:numId="43">
    <w:abstractNumId w:val="128"/>
  </w:num>
  <w:num w:numId="44">
    <w:abstractNumId w:val="124"/>
  </w:num>
  <w:num w:numId="45">
    <w:abstractNumId w:val="143"/>
  </w:num>
  <w:num w:numId="46">
    <w:abstractNumId w:val="117"/>
  </w:num>
  <w:num w:numId="47">
    <w:abstractNumId w:val="141"/>
  </w:num>
  <w:num w:numId="48">
    <w:abstractNumId w:val="130"/>
  </w:num>
  <w:num w:numId="49">
    <w:abstractNumId w:val="123"/>
  </w:num>
  <w:num w:numId="50">
    <w:abstractNumId w:val="161"/>
  </w:num>
  <w:num w:numId="51">
    <w:abstractNumId w:val="196"/>
  </w:num>
  <w:num w:numId="52">
    <w:abstractNumId w:val="88"/>
  </w:num>
  <w:num w:numId="53">
    <w:abstractNumId w:val="164"/>
  </w:num>
  <w:num w:numId="54">
    <w:abstractNumId w:val="102"/>
  </w:num>
  <w:num w:numId="55">
    <w:abstractNumId w:val="111"/>
  </w:num>
  <w:num w:numId="56">
    <w:abstractNumId w:val="140"/>
  </w:num>
  <w:num w:numId="57">
    <w:abstractNumId w:val="64"/>
  </w:num>
  <w:num w:numId="58">
    <w:abstractNumId w:val="96"/>
  </w:num>
  <w:num w:numId="59">
    <w:abstractNumId w:val="56"/>
  </w:num>
  <w:num w:numId="60">
    <w:abstractNumId w:val="119"/>
  </w:num>
  <w:num w:numId="61">
    <w:abstractNumId w:val="89"/>
  </w:num>
  <w:num w:numId="62">
    <w:abstractNumId w:val="73"/>
  </w:num>
  <w:num w:numId="63">
    <w:abstractNumId w:val="84"/>
  </w:num>
  <w:num w:numId="64">
    <w:abstractNumId w:val="90"/>
  </w:num>
  <w:num w:numId="65">
    <w:abstractNumId w:val="202"/>
  </w:num>
  <w:num w:numId="66">
    <w:abstractNumId w:val="154"/>
  </w:num>
  <w:num w:numId="67">
    <w:abstractNumId w:val="199"/>
  </w:num>
  <w:num w:numId="68">
    <w:abstractNumId w:val="147"/>
  </w:num>
  <w:num w:numId="69">
    <w:abstractNumId w:val="129"/>
  </w:num>
  <w:num w:numId="70">
    <w:abstractNumId w:val="126"/>
  </w:num>
  <w:num w:numId="71">
    <w:abstractNumId w:val="77"/>
  </w:num>
  <w:num w:numId="72">
    <w:abstractNumId w:val="170"/>
  </w:num>
  <w:num w:numId="73">
    <w:abstractNumId w:val="168"/>
  </w:num>
  <w:num w:numId="74">
    <w:abstractNumId w:val="103"/>
  </w:num>
  <w:num w:numId="75">
    <w:abstractNumId w:val="57"/>
  </w:num>
  <w:num w:numId="76">
    <w:abstractNumId w:val="110"/>
  </w:num>
  <w:num w:numId="77">
    <w:abstractNumId w:val="62"/>
  </w:num>
  <w:num w:numId="78">
    <w:abstractNumId w:val="60"/>
  </w:num>
  <w:num w:numId="79">
    <w:abstractNumId w:val="151"/>
  </w:num>
  <w:num w:numId="80">
    <w:abstractNumId w:val="186"/>
  </w:num>
  <w:num w:numId="81">
    <w:abstractNumId w:val="99"/>
  </w:num>
  <w:num w:numId="82">
    <w:abstractNumId w:val="155"/>
  </w:num>
  <w:num w:numId="83">
    <w:abstractNumId w:val="205"/>
  </w:num>
  <w:num w:numId="84">
    <w:abstractNumId w:val="162"/>
  </w:num>
  <w:num w:numId="85">
    <w:abstractNumId w:val="118"/>
  </w:num>
  <w:num w:numId="86">
    <w:abstractNumId w:val="61"/>
  </w:num>
  <w:num w:numId="87">
    <w:abstractNumId w:val="97"/>
  </w:num>
  <w:num w:numId="88">
    <w:abstractNumId w:val="121"/>
  </w:num>
  <w:num w:numId="89">
    <w:abstractNumId w:val="82"/>
  </w:num>
  <w:num w:numId="90">
    <w:abstractNumId w:val="71"/>
  </w:num>
  <w:num w:numId="91">
    <w:abstractNumId w:val="200"/>
  </w:num>
  <w:num w:numId="92">
    <w:abstractNumId w:val="100"/>
  </w:num>
  <w:num w:numId="93">
    <w:abstractNumId w:val="195"/>
  </w:num>
  <w:num w:numId="94">
    <w:abstractNumId w:val="45"/>
  </w:num>
  <w:num w:numId="95">
    <w:abstractNumId w:val="69"/>
  </w:num>
  <w:num w:numId="96">
    <w:abstractNumId w:val="98"/>
  </w:num>
  <w:num w:numId="97">
    <w:abstractNumId w:val="182"/>
  </w:num>
  <w:num w:numId="98">
    <w:abstractNumId w:val="191"/>
  </w:num>
  <w:num w:numId="99">
    <w:abstractNumId w:val="95"/>
  </w:num>
  <w:num w:numId="100">
    <w:abstractNumId w:val="153"/>
  </w:num>
  <w:num w:numId="101">
    <w:abstractNumId w:val="101"/>
  </w:num>
  <w:num w:numId="102">
    <w:abstractNumId w:val="184"/>
  </w:num>
  <w:num w:numId="103">
    <w:abstractNumId w:val="76"/>
  </w:num>
  <w:num w:numId="104">
    <w:abstractNumId w:val="93"/>
  </w:num>
  <w:num w:numId="105">
    <w:abstractNumId w:val="137"/>
  </w:num>
  <w:num w:numId="106">
    <w:abstractNumId w:val="135"/>
  </w:num>
  <w:num w:numId="107">
    <w:abstractNumId w:val="159"/>
  </w:num>
  <w:num w:numId="108">
    <w:abstractNumId w:val="59"/>
  </w:num>
  <w:num w:numId="109">
    <w:abstractNumId w:val="167"/>
  </w:num>
  <w:num w:numId="110">
    <w:abstractNumId w:val="114"/>
  </w:num>
  <w:num w:numId="111">
    <w:abstractNumId w:val="175"/>
  </w:num>
  <w:num w:numId="112">
    <w:abstractNumId w:val="46"/>
  </w:num>
  <w:num w:numId="113">
    <w:abstractNumId w:val="165"/>
  </w:num>
  <w:num w:numId="114">
    <w:abstractNumId w:val="70"/>
  </w:num>
  <w:num w:numId="115">
    <w:abstractNumId w:val="120"/>
  </w:num>
  <w:num w:numId="116">
    <w:abstractNumId w:val="144"/>
  </w:num>
  <w:num w:numId="117">
    <w:abstractNumId w:val="72"/>
  </w:num>
  <w:num w:numId="118">
    <w:abstractNumId w:val="149"/>
  </w:num>
  <w:num w:numId="119">
    <w:abstractNumId w:val="136"/>
  </w:num>
  <w:num w:numId="120">
    <w:abstractNumId w:val="67"/>
  </w:num>
  <w:num w:numId="121">
    <w:abstractNumId w:val="92"/>
  </w:num>
  <w:num w:numId="122">
    <w:abstractNumId w:val="47"/>
  </w:num>
  <w:num w:numId="123">
    <w:abstractNumId w:val="74"/>
  </w:num>
  <w:num w:numId="124">
    <w:abstractNumId w:val="54"/>
  </w:num>
  <w:num w:numId="125">
    <w:abstractNumId w:val="106"/>
  </w:num>
  <w:num w:numId="126">
    <w:abstractNumId w:val="179"/>
  </w:num>
  <w:num w:numId="127">
    <w:abstractNumId w:val="63"/>
  </w:num>
  <w:num w:numId="128">
    <w:abstractNumId w:val="198"/>
  </w:num>
  <w:num w:numId="129">
    <w:abstractNumId w:val="148"/>
  </w:num>
  <w:num w:numId="130">
    <w:abstractNumId w:val="204"/>
  </w:num>
  <w:num w:numId="131">
    <w:abstractNumId w:val="176"/>
  </w:num>
  <w:num w:numId="132">
    <w:abstractNumId w:val="85"/>
  </w:num>
  <w:num w:numId="133">
    <w:abstractNumId w:val="78"/>
  </w:num>
  <w:num w:numId="134">
    <w:abstractNumId w:val="109"/>
  </w:num>
  <w:num w:numId="135">
    <w:abstractNumId w:val="125"/>
  </w:num>
  <w:num w:numId="136">
    <w:abstractNumId w:val="134"/>
  </w:num>
  <w:num w:numId="137">
    <w:abstractNumId w:val="108"/>
  </w:num>
  <w:num w:numId="138">
    <w:abstractNumId w:val="180"/>
  </w:num>
  <w:num w:numId="139">
    <w:abstractNumId w:val="156"/>
  </w:num>
  <w:num w:numId="140">
    <w:abstractNumId w:val="193"/>
  </w:num>
  <w:num w:numId="141">
    <w:abstractNumId w:val="160"/>
  </w:num>
  <w:num w:numId="142">
    <w:abstractNumId w:val="53"/>
  </w:num>
  <w:num w:numId="143">
    <w:abstractNumId w:val="188"/>
  </w:num>
  <w:num w:numId="144">
    <w:abstractNumId w:val="113"/>
  </w:num>
  <w:num w:numId="145">
    <w:abstractNumId w:val="152"/>
  </w:num>
  <w:num w:numId="146">
    <w:abstractNumId w:val="174"/>
  </w:num>
  <w:num w:numId="147">
    <w:abstractNumId w:val="132"/>
  </w:num>
  <w:num w:numId="148">
    <w:abstractNumId w:val="112"/>
  </w:num>
  <w:num w:numId="149">
    <w:abstractNumId w:val="58"/>
  </w:num>
  <w:num w:numId="150">
    <w:abstractNumId w:val="185"/>
  </w:num>
  <w:num w:numId="151">
    <w:abstractNumId w:val="115"/>
  </w:num>
  <w:num w:numId="152">
    <w:abstractNumId w:val="187"/>
  </w:num>
  <w:num w:numId="153">
    <w:abstractNumId w:val="133"/>
  </w:num>
  <w:num w:numId="154">
    <w:abstractNumId w:val="66"/>
  </w:num>
  <w:num w:numId="155">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75"/>
  </w:num>
  <w:num w:numId="157">
    <w:abstractNumId w:val="139"/>
  </w:num>
  <w:num w:numId="15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74"/>
    <w:lvlOverride w:ilvl="0">
      <w:startOverride w:val="1"/>
    </w:lvlOverride>
    <w:lvlOverride w:ilvl="1"/>
    <w:lvlOverride w:ilvl="2"/>
    <w:lvlOverride w:ilvl="3"/>
    <w:lvlOverride w:ilvl="4"/>
    <w:lvlOverride w:ilvl="5"/>
    <w:lvlOverride w:ilvl="6"/>
    <w:lvlOverride w:ilvl="7"/>
    <w:lvlOverride w:ilvl="8"/>
  </w:num>
  <w:num w:numId="160">
    <w:abstractNumId w:val="132"/>
    <w:lvlOverride w:ilvl="0">
      <w:startOverride w:val="1"/>
    </w:lvlOverride>
    <w:lvlOverride w:ilvl="1"/>
    <w:lvlOverride w:ilvl="2"/>
    <w:lvlOverride w:ilvl="3"/>
    <w:lvlOverride w:ilvl="4"/>
    <w:lvlOverride w:ilvl="5"/>
    <w:lvlOverride w:ilvl="6"/>
    <w:lvlOverride w:ilvl="7"/>
    <w:lvlOverride w:ilvl="8"/>
  </w:num>
  <w:num w:numId="161">
    <w:abstractNumId w:val="112"/>
    <w:lvlOverride w:ilvl="0">
      <w:startOverride w:val="1"/>
    </w:lvlOverride>
    <w:lvlOverride w:ilvl="1"/>
    <w:lvlOverride w:ilvl="2"/>
    <w:lvlOverride w:ilvl="3"/>
    <w:lvlOverride w:ilvl="4"/>
    <w:lvlOverride w:ilvl="5"/>
    <w:lvlOverride w:ilvl="6"/>
    <w:lvlOverride w:ilvl="7"/>
    <w:lvlOverride w:ilvl="8"/>
  </w:num>
  <w:num w:numId="162">
    <w:abstractNumId w:val="113"/>
    <w:lvlOverride w:ilvl="0">
      <w:startOverride w:val="1"/>
    </w:lvlOverride>
    <w:lvlOverride w:ilvl="1"/>
    <w:lvlOverride w:ilvl="2"/>
    <w:lvlOverride w:ilvl="3"/>
    <w:lvlOverride w:ilvl="4"/>
    <w:lvlOverride w:ilvl="5"/>
    <w:lvlOverride w:ilvl="6"/>
    <w:lvlOverride w:ilvl="7"/>
    <w:lvlOverride w:ilvl="8"/>
  </w:num>
  <w:num w:numId="163">
    <w:abstractNumId w:val="152"/>
    <w:lvlOverride w:ilvl="0">
      <w:startOverride w:val="1"/>
    </w:lvlOverride>
    <w:lvlOverride w:ilvl="1"/>
    <w:lvlOverride w:ilvl="2"/>
    <w:lvlOverride w:ilvl="3"/>
    <w:lvlOverride w:ilvl="4"/>
    <w:lvlOverride w:ilvl="5"/>
    <w:lvlOverride w:ilvl="6"/>
    <w:lvlOverride w:ilvl="7"/>
    <w:lvlOverride w:ilvl="8"/>
  </w:num>
  <w:num w:numId="164">
    <w:abstractNumId w:val="48"/>
    <w:lvlOverride w:ilvl="0">
      <w:startOverride w:val="1"/>
    </w:lvlOverride>
    <w:lvlOverride w:ilvl="1"/>
    <w:lvlOverride w:ilvl="2"/>
    <w:lvlOverride w:ilvl="3"/>
    <w:lvlOverride w:ilvl="4"/>
    <w:lvlOverride w:ilvl="5"/>
    <w:lvlOverride w:ilvl="6"/>
    <w:lvlOverride w:ilvl="7"/>
    <w:lvlOverride w:ilvl="8"/>
  </w:num>
  <w:num w:numId="165">
    <w:abstractNumId w:val="157"/>
  </w:num>
  <w:num w:numId="166">
    <w:abstractNumId w:val="189"/>
  </w:num>
  <w:num w:numId="167">
    <w:abstractNumId w:val="107"/>
  </w:num>
  <w:num w:numId="168">
    <w:abstractNumId w:val="68"/>
  </w:num>
  <w:num w:numId="169">
    <w:abstractNumId w:val="138"/>
  </w:num>
  <w:num w:numId="170">
    <w:abstractNumId w:val="49"/>
  </w:num>
  <w:num w:numId="171">
    <w:abstractNumId w:val="79"/>
  </w:num>
  <w:numIdMacAtCleanup w:val="1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E24"/>
    <w:rsid w:val="000002A4"/>
    <w:rsid w:val="0000297C"/>
    <w:rsid w:val="000034E9"/>
    <w:rsid w:val="0000353D"/>
    <w:rsid w:val="00005989"/>
    <w:rsid w:val="00005AC8"/>
    <w:rsid w:val="0000619F"/>
    <w:rsid w:val="00006E95"/>
    <w:rsid w:val="00007AB5"/>
    <w:rsid w:val="00010178"/>
    <w:rsid w:val="00012B7A"/>
    <w:rsid w:val="000168A1"/>
    <w:rsid w:val="0002062F"/>
    <w:rsid w:val="00022072"/>
    <w:rsid w:val="0002288D"/>
    <w:rsid w:val="00023736"/>
    <w:rsid w:val="00025F7C"/>
    <w:rsid w:val="000368C8"/>
    <w:rsid w:val="0003723F"/>
    <w:rsid w:val="00037828"/>
    <w:rsid w:val="00042D88"/>
    <w:rsid w:val="00042E29"/>
    <w:rsid w:val="00043E9D"/>
    <w:rsid w:val="0005061D"/>
    <w:rsid w:val="0005343F"/>
    <w:rsid w:val="0005678F"/>
    <w:rsid w:val="000615CE"/>
    <w:rsid w:val="00061918"/>
    <w:rsid w:val="00063851"/>
    <w:rsid w:val="00070913"/>
    <w:rsid w:val="00073039"/>
    <w:rsid w:val="00073504"/>
    <w:rsid w:val="00076B2E"/>
    <w:rsid w:val="00077727"/>
    <w:rsid w:val="00083642"/>
    <w:rsid w:val="00091596"/>
    <w:rsid w:val="000A36D2"/>
    <w:rsid w:val="000A634D"/>
    <w:rsid w:val="000B39F7"/>
    <w:rsid w:val="000B6E17"/>
    <w:rsid w:val="000B7807"/>
    <w:rsid w:val="000C050D"/>
    <w:rsid w:val="000C0EEA"/>
    <w:rsid w:val="000C0FB2"/>
    <w:rsid w:val="000C1673"/>
    <w:rsid w:val="000C1DE7"/>
    <w:rsid w:val="000C3690"/>
    <w:rsid w:val="000C4748"/>
    <w:rsid w:val="000C4981"/>
    <w:rsid w:val="000C6580"/>
    <w:rsid w:val="000C6747"/>
    <w:rsid w:val="000C70C2"/>
    <w:rsid w:val="000D0B6C"/>
    <w:rsid w:val="000D132F"/>
    <w:rsid w:val="000D5001"/>
    <w:rsid w:val="000D526B"/>
    <w:rsid w:val="000D5F87"/>
    <w:rsid w:val="000D7B43"/>
    <w:rsid w:val="000E545A"/>
    <w:rsid w:val="000E6735"/>
    <w:rsid w:val="000F1332"/>
    <w:rsid w:val="000F173D"/>
    <w:rsid w:val="000F188A"/>
    <w:rsid w:val="000F2795"/>
    <w:rsid w:val="000F2896"/>
    <w:rsid w:val="000F3650"/>
    <w:rsid w:val="000F3EE0"/>
    <w:rsid w:val="000F51A7"/>
    <w:rsid w:val="000F620B"/>
    <w:rsid w:val="000F6744"/>
    <w:rsid w:val="000F71A6"/>
    <w:rsid w:val="000F7876"/>
    <w:rsid w:val="000F799A"/>
    <w:rsid w:val="0010080E"/>
    <w:rsid w:val="001031C1"/>
    <w:rsid w:val="00106F6C"/>
    <w:rsid w:val="00110156"/>
    <w:rsid w:val="00117EF7"/>
    <w:rsid w:val="0012120E"/>
    <w:rsid w:val="00123C5C"/>
    <w:rsid w:val="001259C6"/>
    <w:rsid w:val="001302DA"/>
    <w:rsid w:val="00130463"/>
    <w:rsid w:val="001309D7"/>
    <w:rsid w:val="00133B58"/>
    <w:rsid w:val="00135AEC"/>
    <w:rsid w:val="001364AE"/>
    <w:rsid w:val="00136531"/>
    <w:rsid w:val="00136AC3"/>
    <w:rsid w:val="0013759B"/>
    <w:rsid w:val="00137996"/>
    <w:rsid w:val="00143622"/>
    <w:rsid w:val="00143E4F"/>
    <w:rsid w:val="00144CCE"/>
    <w:rsid w:val="00146C09"/>
    <w:rsid w:val="00146D4A"/>
    <w:rsid w:val="00146DB5"/>
    <w:rsid w:val="00150412"/>
    <w:rsid w:val="0015332D"/>
    <w:rsid w:val="0015508D"/>
    <w:rsid w:val="00156C79"/>
    <w:rsid w:val="00157E9C"/>
    <w:rsid w:val="001651F1"/>
    <w:rsid w:val="00172003"/>
    <w:rsid w:val="00176AC8"/>
    <w:rsid w:val="00187549"/>
    <w:rsid w:val="00196411"/>
    <w:rsid w:val="001974EA"/>
    <w:rsid w:val="00197B60"/>
    <w:rsid w:val="001A16C7"/>
    <w:rsid w:val="001B33D8"/>
    <w:rsid w:val="001B34D0"/>
    <w:rsid w:val="001B368D"/>
    <w:rsid w:val="001B4684"/>
    <w:rsid w:val="001B7EE3"/>
    <w:rsid w:val="001C3265"/>
    <w:rsid w:val="001C36D6"/>
    <w:rsid w:val="001C514D"/>
    <w:rsid w:val="001C74B8"/>
    <w:rsid w:val="001C7F74"/>
    <w:rsid w:val="001D02B8"/>
    <w:rsid w:val="001D0921"/>
    <w:rsid w:val="001D5DB7"/>
    <w:rsid w:val="001D6C9A"/>
    <w:rsid w:val="001E167B"/>
    <w:rsid w:val="001E1BB9"/>
    <w:rsid w:val="001E3163"/>
    <w:rsid w:val="001E6805"/>
    <w:rsid w:val="001F140E"/>
    <w:rsid w:val="001F2FA2"/>
    <w:rsid w:val="001F3F99"/>
    <w:rsid w:val="001F4109"/>
    <w:rsid w:val="001F7C3E"/>
    <w:rsid w:val="002019C4"/>
    <w:rsid w:val="002029C6"/>
    <w:rsid w:val="00202B38"/>
    <w:rsid w:val="00202EB3"/>
    <w:rsid w:val="0020508F"/>
    <w:rsid w:val="002111A3"/>
    <w:rsid w:val="00211CEA"/>
    <w:rsid w:val="0021518F"/>
    <w:rsid w:val="002173EA"/>
    <w:rsid w:val="0021755E"/>
    <w:rsid w:val="00220A94"/>
    <w:rsid w:val="00223B28"/>
    <w:rsid w:val="00223C72"/>
    <w:rsid w:val="00230ADB"/>
    <w:rsid w:val="00231373"/>
    <w:rsid w:val="00231D69"/>
    <w:rsid w:val="002320EC"/>
    <w:rsid w:val="00232ACF"/>
    <w:rsid w:val="00235905"/>
    <w:rsid w:val="00236A37"/>
    <w:rsid w:val="00240677"/>
    <w:rsid w:val="00241F6C"/>
    <w:rsid w:val="00243F52"/>
    <w:rsid w:val="00251E27"/>
    <w:rsid w:val="00252B91"/>
    <w:rsid w:val="00254442"/>
    <w:rsid w:val="00257F2C"/>
    <w:rsid w:val="00260AB9"/>
    <w:rsid w:val="00265371"/>
    <w:rsid w:val="00270BD5"/>
    <w:rsid w:val="00272557"/>
    <w:rsid w:val="002729EE"/>
    <w:rsid w:val="00274514"/>
    <w:rsid w:val="00276447"/>
    <w:rsid w:val="00276BED"/>
    <w:rsid w:val="00277288"/>
    <w:rsid w:val="00277D47"/>
    <w:rsid w:val="00281924"/>
    <w:rsid w:val="00282D36"/>
    <w:rsid w:val="00283040"/>
    <w:rsid w:val="0028322D"/>
    <w:rsid w:val="002839E0"/>
    <w:rsid w:val="0029174A"/>
    <w:rsid w:val="002938ED"/>
    <w:rsid w:val="00293EC4"/>
    <w:rsid w:val="00296931"/>
    <w:rsid w:val="002A05BE"/>
    <w:rsid w:val="002A0AD5"/>
    <w:rsid w:val="002B0B3B"/>
    <w:rsid w:val="002B2E1D"/>
    <w:rsid w:val="002B3CF7"/>
    <w:rsid w:val="002B3E08"/>
    <w:rsid w:val="002B3E7F"/>
    <w:rsid w:val="002B7067"/>
    <w:rsid w:val="002C121E"/>
    <w:rsid w:val="002C2192"/>
    <w:rsid w:val="002C2CAA"/>
    <w:rsid w:val="002C3D5D"/>
    <w:rsid w:val="002C3EBE"/>
    <w:rsid w:val="002C5660"/>
    <w:rsid w:val="002C5C9E"/>
    <w:rsid w:val="002C653D"/>
    <w:rsid w:val="002C6DE7"/>
    <w:rsid w:val="002D1EED"/>
    <w:rsid w:val="002E2608"/>
    <w:rsid w:val="002E41B1"/>
    <w:rsid w:val="002E59C8"/>
    <w:rsid w:val="002E769D"/>
    <w:rsid w:val="002E7D50"/>
    <w:rsid w:val="002E7DAA"/>
    <w:rsid w:val="002F00DC"/>
    <w:rsid w:val="002F23BF"/>
    <w:rsid w:val="002F3ACA"/>
    <w:rsid w:val="002F5D25"/>
    <w:rsid w:val="002F6933"/>
    <w:rsid w:val="002F7EEF"/>
    <w:rsid w:val="00302A67"/>
    <w:rsid w:val="00303F7D"/>
    <w:rsid w:val="00304670"/>
    <w:rsid w:val="00304E3B"/>
    <w:rsid w:val="0030787A"/>
    <w:rsid w:val="003119D3"/>
    <w:rsid w:val="0031480D"/>
    <w:rsid w:val="00315406"/>
    <w:rsid w:val="00315EFC"/>
    <w:rsid w:val="00320F11"/>
    <w:rsid w:val="00325279"/>
    <w:rsid w:val="003259F9"/>
    <w:rsid w:val="0033021D"/>
    <w:rsid w:val="00331126"/>
    <w:rsid w:val="003321A0"/>
    <w:rsid w:val="003326AF"/>
    <w:rsid w:val="00332F07"/>
    <w:rsid w:val="003333B7"/>
    <w:rsid w:val="003407E6"/>
    <w:rsid w:val="00343714"/>
    <w:rsid w:val="003465F2"/>
    <w:rsid w:val="00353853"/>
    <w:rsid w:val="00353C34"/>
    <w:rsid w:val="00357473"/>
    <w:rsid w:val="003616F7"/>
    <w:rsid w:val="00363123"/>
    <w:rsid w:val="00363690"/>
    <w:rsid w:val="00364DC9"/>
    <w:rsid w:val="003652DE"/>
    <w:rsid w:val="0036725C"/>
    <w:rsid w:val="003676B7"/>
    <w:rsid w:val="0037183D"/>
    <w:rsid w:val="003772ED"/>
    <w:rsid w:val="003802DE"/>
    <w:rsid w:val="00381B6B"/>
    <w:rsid w:val="00383D0A"/>
    <w:rsid w:val="00384915"/>
    <w:rsid w:val="00385C2D"/>
    <w:rsid w:val="00386C43"/>
    <w:rsid w:val="00386E9F"/>
    <w:rsid w:val="00391687"/>
    <w:rsid w:val="00391F93"/>
    <w:rsid w:val="003931CD"/>
    <w:rsid w:val="003931FF"/>
    <w:rsid w:val="003954AE"/>
    <w:rsid w:val="003956BC"/>
    <w:rsid w:val="003A147D"/>
    <w:rsid w:val="003A3BF0"/>
    <w:rsid w:val="003A3C8C"/>
    <w:rsid w:val="003A43DE"/>
    <w:rsid w:val="003A4851"/>
    <w:rsid w:val="003B1E5D"/>
    <w:rsid w:val="003B20FC"/>
    <w:rsid w:val="003B3EED"/>
    <w:rsid w:val="003B6039"/>
    <w:rsid w:val="003C1D8D"/>
    <w:rsid w:val="003C46E5"/>
    <w:rsid w:val="003C5805"/>
    <w:rsid w:val="003C59AC"/>
    <w:rsid w:val="003C655B"/>
    <w:rsid w:val="003C6A9C"/>
    <w:rsid w:val="003D0E6F"/>
    <w:rsid w:val="003D6B54"/>
    <w:rsid w:val="003D7537"/>
    <w:rsid w:val="003E21B9"/>
    <w:rsid w:val="003E2C8C"/>
    <w:rsid w:val="003E457B"/>
    <w:rsid w:val="003E4EE4"/>
    <w:rsid w:val="003E6597"/>
    <w:rsid w:val="003E7E27"/>
    <w:rsid w:val="003F0744"/>
    <w:rsid w:val="003F76A6"/>
    <w:rsid w:val="003F7A19"/>
    <w:rsid w:val="0040016F"/>
    <w:rsid w:val="00401BC2"/>
    <w:rsid w:val="0040203F"/>
    <w:rsid w:val="00403746"/>
    <w:rsid w:val="00404D3A"/>
    <w:rsid w:val="00404E71"/>
    <w:rsid w:val="00404EAD"/>
    <w:rsid w:val="004052CA"/>
    <w:rsid w:val="00406994"/>
    <w:rsid w:val="00407B71"/>
    <w:rsid w:val="0041160B"/>
    <w:rsid w:val="004127FF"/>
    <w:rsid w:val="004130CB"/>
    <w:rsid w:val="0041563E"/>
    <w:rsid w:val="00415AFB"/>
    <w:rsid w:val="00416681"/>
    <w:rsid w:val="00417099"/>
    <w:rsid w:val="004202AB"/>
    <w:rsid w:val="00422475"/>
    <w:rsid w:val="00426B57"/>
    <w:rsid w:val="00426F3A"/>
    <w:rsid w:val="004276EF"/>
    <w:rsid w:val="0043027F"/>
    <w:rsid w:val="004322A6"/>
    <w:rsid w:val="00432F95"/>
    <w:rsid w:val="0043374C"/>
    <w:rsid w:val="00437A81"/>
    <w:rsid w:val="00442AE7"/>
    <w:rsid w:val="00445BB7"/>
    <w:rsid w:val="00450C1D"/>
    <w:rsid w:val="004549E2"/>
    <w:rsid w:val="00456084"/>
    <w:rsid w:val="0046023C"/>
    <w:rsid w:val="00460CF5"/>
    <w:rsid w:val="00461E42"/>
    <w:rsid w:val="004621B4"/>
    <w:rsid w:val="00462E9E"/>
    <w:rsid w:val="0046770E"/>
    <w:rsid w:val="00470BB5"/>
    <w:rsid w:val="00471FEF"/>
    <w:rsid w:val="0047361C"/>
    <w:rsid w:val="00475B77"/>
    <w:rsid w:val="00475E0F"/>
    <w:rsid w:val="00477E79"/>
    <w:rsid w:val="0048072E"/>
    <w:rsid w:val="00480FE2"/>
    <w:rsid w:val="00481997"/>
    <w:rsid w:val="00482141"/>
    <w:rsid w:val="00482D3E"/>
    <w:rsid w:val="00483660"/>
    <w:rsid w:val="004838A1"/>
    <w:rsid w:val="00485A63"/>
    <w:rsid w:val="00491CC6"/>
    <w:rsid w:val="00495439"/>
    <w:rsid w:val="004977ED"/>
    <w:rsid w:val="00497926"/>
    <w:rsid w:val="004A0F69"/>
    <w:rsid w:val="004A44F6"/>
    <w:rsid w:val="004A48C5"/>
    <w:rsid w:val="004A5D92"/>
    <w:rsid w:val="004B07E4"/>
    <w:rsid w:val="004B2153"/>
    <w:rsid w:val="004B5138"/>
    <w:rsid w:val="004B554B"/>
    <w:rsid w:val="004C0ABF"/>
    <w:rsid w:val="004C0EED"/>
    <w:rsid w:val="004C1A52"/>
    <w:rsid w:val="004C2E91"/>
    <w:rsid w:val="004C6EA5"/>
    <w:rsid w:val="004C6F65"/>
    <w:rsid w:val="004D149A"/>
    <w:rsid w:val="004D5382"/>
    <w:rsid w:val="004D5F9E"/>
    <w:rsid w:val="004D6F1D"/>
    <w:rsid w:val="004D7E88"/>
    <w:rsid w:val="004E085D"/>
    <w:rsid w:val="004E0A2E"/>
    <w:rsid w:val="004E2F41"/>
    <w:rsid w:val="004E3E61"/>
    <w:rsid w:val="004E4393"/>
    <w:rsid w:val="004E4D73"/>
    <w:rsid w:val="004E5CD3"/>
    <w:rsid w:val="004F0199"/>
    <w:rsid w:val="004F02B6"/>
    <w:rsid w:val="004F22A7"/>
    <w:rsid w:val="004F474A"/>
    <w:rsid w:val="004F5E24"/>
    <w:rsid w:val="004F72C6"/>
    <w:rsid w:val="005001C6"/>
    <w:rsid w:val="0050177B"/>
    <w:rsid w:val="005034D6"/>
    <w:rsid w:val="00506C63"/>
    <w:rsid w:val="0051093D"/>
    <w:rsid w:val="00510E86"/>
    <w:rsid w:val="005128A3"/>
    <w:rsid w:val="0051294C"/>
    <w:rsid w:val="00513EA2"/>
    <w:rsid w:val="00515DA6"/>
    <w:rsid w:val="005174CA"/>
    <w:rsid w:val="00517860"/>
    <w:rsid w:val="00525A2A"/>
    <w:rsid w:val="00525E1C"/>
    <w:rsid w:val="0052651E"/>
    <w:rsid w:val="00530339"/>
    <w:rsid w:val="005378EE"/>
    <w:rsid w:val="005423BA"/>
    <w:rsid w:val="005454BF"/>
    <w:rsid w:val="00550572"/>
    <w:rsid w:val="00550A85"/>
    <w:rsid w:val="00554CCC"/>
    <w:rsid w:val="005553B1"/>
    <w:rsid w:val="0055743B"/>
    <w:rsid w:val="0056089F"/>
    <w:rsid w:val="005617B1"/>
    <w:rsid w:val="00562167"/>
    <w:rsid w:val="005700D0"/>
    <w:rsid w:val="00571B7D"/>
    <w:rsid w:val="0057455E"/>
    <w:rsid w:val="00576527"/>
    <w:rsid w:val="00576B35"/>
    <w:rsid w:val="00577B4A"/>
    <w:rsid w:val="00577E72"/>
    <w:rsid w:val="00581147"/>
    <w:rsid w:val="0058115F"/>
    <w:rsid w:val="00582781"/>
    <w:rsid w:val="00582B5F"/>
    <w:rsid w:val="00584185"/>
    <w:rsid w:val="00584495"/>
    <w:rsid w:val="0058508F"/>
    <w:rsid w:val="00594E8B"/>
    <w:rsid w:val="00595B39"/>
    <w:rsid w:val="00596E10"/>
    <w:rsid w:val="00597CED"/>
    <w:rsid w:val="005A23D7"/>
    <w:rsid w:val="005A2C83"/>
    <w:rsid w:val="005A3B37"/>
    <w:rsid w:val="005A4E07"/>
    <w:rsid w:val="005B1ECC"/>
    <w:rsid w:val="005B1F8D"/>
    <w:rsid w:val="005B5864"/>
    <w:rsid w:val="005B7DDF"/>
    <w:rsid w:val="005C5C54"/>
    <w:rsid w:val="005C61C3"/>
    <w:rsid w:val="005D022F"/>
    <w:rsid w:val="005D1E33"/>
    <w:rsid w:val="005D3147"/>
    <w:rsid w:val="005D49A8"/>
    <w:rsid w:val="005D4CE6"/>
    <w:rsid w:val="005D7CE5"/>
    <w:rsid w:val="005E1EEB"/>
    <w:rsid w:val="005E61FE"/>
    <w:rsid w:val="005E67FE"/>
    <w:rsid w:val="005F21EE"/>
    <w:rsid w:val="005F443E"/>
    <w:rsid w:val="005F4E12"/>
    <w:rsid w:val="00603ABA"/>
    <w:rsid w:val="00604089"/>
    <w:rsid w:val="00606BA5"/>
    <w:rsid w:val="006142E6"/>
    <w:rsid w:val="00614F40"/>
    <w:rsid w:val="00615AA8"/>
    <w:rsid w:val="00621273"/>
    <w:rsid w:val="00621A9E"/>
    <w:rsid w:val="00621C72"/>
    <w:rsid w:val="00623823"/>
    <w:rsid w:val="006239B7"/>
    <w:rsid w:val="0062435A"/>
    <w:rsid w:val="006244F7"/>
    <w:rsid w:val="0062536D"/>
    <w:rsid w:val="006266C8"/>
    <w:rsid w:val="00630B5E"/>
    <w:rsid w:val="0063455D"/>
    <w:rsid w:val="00635645"/>
    <w:rsid w:val="006357B5"/>
    <w:rsid w:val="00640867"/>
    <w:rsid w:val="00642290"/>
    <w:rsid w:val="00642D83"/>
    <w:rsid w:val="00646197"/>
    <w:rsid w:val="00647900"/>
    <w:rsid w:val="00650086"/>
    <w:rsid w:val="006501AC"/>
    <w:rsid w:val="006517F8"/>
    <w:rsid w:val="0065212A"/>
    <w:rsid w:val="006524AD"/>
    <w:rsid w:val="006554FF"/>
    <w:rsid w:val="00655BCC"/>
    <w:rsid w:val="006570FD"/>
    <w:rsid w:val="00664648"/>
    <w:rsid w:val="00664782"/>
    <w:rsid w:val="00665A8D"/>
    <w:rsid w:val="00667349"/>
    <w:rsid w:val="006716C0"/>
    <w:rsid w:val="0067193D"/>
    <w:rsid w:val="00674CC8"/>
    <w:rsid w:val="00676224"/>
    <w:rsid w:val="0067771B"/>
    <w:rsid w:val="00677B29"/>
    <w:rsid w:val="00681A6D"/>
    <w:rsid w:val="00682381"/>
    <w:rsid w:val="00682F78"/>
    <w:rsid w:val="0068487F"/>
    <w:rsid w:val="006853A9"/>
    <w:rsid w:val="006860F8"/>
    <w:rsid w:val="00687587"/>
    <w:rsid w:val="00691934"/>
    <w:rsid w:val="0069448D"/>
    <w:rsid w:val="00696E10"/>
    <w:rsid w:val="0069774E"/>
    <w:rsid w:val="006A1B71"/>
    <w:rsid w:val="006A29C2"/>
    <w:rsid w:val="006A4239"/>
    <w:rsid w:val="006A6A8C"/>
    <w:rsid w:val="006A6F38"/>
    <w:rsid w:val="006B184E"/>
    <w:rsid w:val="006B1EED"/>
    <w:rsid w:val="006B2627"/>
    <w:rsid w:val="006B48A2"/>
    <w:rsid w:val="006B539A"/>
    <w:rsid w:val="006B586A"/>
    <w:rsid w:val="006B71A2"/>
    <w:rsid w:val="006C1D83"/>
    <w:rsid w:val="006C4D84"/>
    <w:rsid w:val="006C6806"/>
    <w:rsid w:val="006C79D1"/>
    <w:rsid w:val="006C7AC3"/>
    <w:rsid w:val="006D3C82"/>
    <w:rsid w:val="006D4AF6"/>
    <w:rsid w:val="006D4BEC"/>
    <w:rsid w:val="006D5D5D"/>
    <w:rsid w:val="006D694C"/>
    <w:rsid w:val="006D78C5"/>
    <w:rsid w:val="006E0095"/>
    <w:rsid w:val="006E65C2"/>
    <w:rsid w:val="006E7EAF"/>
    <w:rsid w:val="006F5719"/>
    <w:rsid w:val="006F6D61"/>
    <w:rsid w:val="006F79D1"/>
    <w:rsid w:val="0070013C"/>
    <w:rsid w:val="00702B85"/>
    <w:rsid w:val="00703ACE"/>
    <w:rsid w:val="00705144"/>
    <w:rsid w:val="0070514B"/>
    <w:rsid w:val="00705D0C"/>
    <w:rsid w:val="007116E8"/>
    <w:rsid w:val="007122E2"/>
    <w:rsid w:val="007126C9"/>
    <w:rsid w:val="00715703"/>
    <w:rsid w:val="00715D0F"/>
    <w:rsid w:val="00717331"/>
    <w:rsid w:val="00717C12"/>
    <w:rsid w:val="00721B78"/>
    <w:rsid w:val="00721ED9"/>
    <w:rsid w:val="00724B9F"/>
    <w:rsid w:val="0072572F"/>
    <w:rsid w:val="00733451"/>
    <w:rsid w:val="0073434E"/>
    <w:rsid w:val="00734AC6"/>
    <w:rsid w:val="00734E67"/>
    <w:rsid w:val="00735341"/>
    <w:rsid w:val="007375BB"/>
    <w:rsid w:val="00743748"/>
    <w:rsid w:val="00744A86"/>
    <w:rsid w:val="00744BA0"/>
    <w:rsid w:val="0074601F"/>
    <w:rsid w:val="00746A70"/>
    <w:rsid w:val="00747D53"/>
    <w:rsid w:val="007501C5"/>
    <w:rsid w:val="007510DE"/>
    <w:rsid w:val="007544AC"/>
    <w:rsid w:val="007549B4"/>
    <w:rsid w:val="007549B8"/>
    <w:rsid w:val="00755729"/>
    <w:rsid w:val="00755845"/>
    <w:rsid w:val="00757F5E"/>
    <w:rsid w:val="00761174"/>
    <w:rsid w:val="00762FBC"/>
    <w:rsid w:val="0076346C"/>
    <w:rsid w:val="007638AF"/>
    <w:rsid w:val="007705FB"/>
    <w:rsid w:val="00770E1A"/>
    <w:rsid w:val="00773A9C"/>
    <w:rsid w:val="007774B9"/>
    <w:rsid w:val="00780283"/>
    <w:rsid w:val="00780522"/>
    <w:rsid w:val="007813DD"/>
    <w:rsid w:val="00783481"/>
    <w:rsid w:val="007835E7"/>
    <w:rsid w:val="00783762"/>
    <w:rsid w:val="007922F5"/>
    <w:rsid w:val="00792B25"/>
    <w:rsid w:val="00796BB7"/>
    <w:rsid w:val="00797C5A"/>
    <w:rsid w:val="007A164F"/>
    <w:rsid w:val="007A348F"/>
    <w:rsid w:val="007A35FD"/>
    <w:rsid w:val="007B0F09"/>
    <w:rsid w:val="007B2028"/>
    <w:rsid w:val="007B345A"/>
    <w:rsid w:val="007B3941"/>
    <w:rsid w:val="007B54A2"/>
    <w:rsid w:val="007B5617"/>
    <w:rsid w:val="007B56AB"/>
    <w:rsid w:val="007B6F4D"/>
    <w:rsid w:val="007B7726"/>
    <w:rsid w:val="007B7D66"/>
    <w:rsid w:val="007C28CE"/>
    <w:rsid w:val="007C30CD"/>
    <w:rsid w:val="007C350B"/>
    <w:rsid w:val="007C612D"/>
    <w:rsid w:val="007C6BDB"/>
    <w:rsid w:val="007D089D"/>
    <w:rsid w:val="007D2AC2"/>
    <w:rsid w:val="007D3694"/>
    <w:rsid w:val="007D3EE5"/>
    <w:rsid w:val="007D6002"/>
    <w:rsid w:val="007D75B8"/>
    <w:rsid w:val="007D7E5E"/>
    <w:rsid w:val="007E0267"/>
    <w:rsid w:val="007E0B27"/>
    <w:rsid w:val="007E1528"/>
    <w:rsid w:val="007E3027"/>
    <w:rsid w:val="007E54DC"/>
    <w:rsid w:val="007F0C6C"/>
    <w:rsid w:val="007F4292"/>
    <w:rsid w:val="007F4495"/>
    <w:rsid w:val="007F4E02"/>
    <w:rsid w:val="00804F5C"/>
    <w:rsid w:val="00806CD9"/>
    <w:rsid w:val="008106C6"/>
    <w:rsid w:val="008119D2"/>
    <w:rsid w:val="0081240D"/>
    <w:rsid w:val="008159C2"/>
    <w:rsid w:val="0082752B"/>
    <w:rsid w:val="00827779"/>
    <w:rsid w:val="0083279F"/>
    <w:rsid w:val="00836AB9"/>
    <w:rsid w:val="008370DC"/>
    <w:rsid w:val="008377AC"/>
    <w:rsid w:val="008401EE"/>
    <w:rsid w:val="0084719F"/>
    <w:rsid w:val="00850C92"/>
    <w:rsid w:val="00851533"/>
    <w:rsid w:val="00860B44"/>
    <w:rsid w:val="00860D46"/>
    <w:rsid w:val="00864508"/>
    <w:rsid w:val="00864C71"/>
    <w:rsid w:val="00865B1A"/>
    <w:rsid w:val="00866E98"/>
    <w:rsid w:val="008700C6"/>
    <w:rsid w:val="008706FB"/>
    <w:rsid w:val="00873028"/>
    <w:rsid w:val="00876C8C"/>
    <w:rsid w:val="00880F44"/>
    <w:rsid w:val="00881204"/>
    <w:rsid w:val="00881DC4"/>
    <w:rsid w:val="008862B3"/>
    <w:rsid w:val="00886485"/>
    <w:rsid w:val="008902D8"/>
    <w:rsid w:val="00891077"/>
    <w:rsid w:val="0089472F"/>
    <w:rsid w:val="00894776"/>
    <w:rsid w:val="008954EA"/>
    <w:rsid w:val="00895D27"/>
    <w:rsid w:val="00895E02"/>
    <w:rsid w:val="00896723"/>
    <w:rsid w:val="008A2DEE"/>
    <w:rsid w:val="008A2F4F"/>
    <w:rsid w:val="008A2FA6"/>
    <w:rsid w:val="008B2442"/>
    <w:rsid w:val="008B4FDC"/>
    <w:rsid w:val="008B5339"/>
    <w:rsid w:val="008B6BAE"/>
    <w:rsid w:val="008B7C38"/>
    <w:rsid w:val="008C0689"/>
    <w:rsid w:val="008C0EA9"/>
    <w:rsid w:val="008C174A"/>
    <w:rsid w:val="008C29A7"/>
    <w:rsid w:val="008C5563"/>
    <w:rsid w:val="008C625F"/>
    <w:rsid w:val="008D2A7A"/>
    <w:rsid w:val="008D3383"/>
    <w:rsid w:val="008D3874"/>
    <w:rsid w:val="008D4207"/>
    <w:rsid w:val="008E15BD"/>
    <w:rsid w:val="008E7D3B"/>
    <w:rsid w:val="008F0743"/>
    <w:rsid w:val="008F213C"/>
    <w:rsid w:val="008F2163"/>
    <w:rsid w:val="008F28D2"/>
    <w:rsid w:val="008F3B82"/>
    <w:rsid w:val="009013C3"/>
    <w:rsid w:val="00902554"/>
    <w:rsid w:val="00904A39"/>
    <w:rsid w:val="00907736"/>
    <w:rsid w:val="00910867"/>
    <w:rsid w:val="00911ECD"/>
    <w:rsid w:val="00911FDF"/>
    <w:rsid w:val="0091258D"/>
    <w:rsid w:val="00916872"/>
    <w:rsid w:val="009175C0"/>
    <w:rsid w:val="00920CB8"/>
    <w:rsid w:val="00922F87"/>
    <w:rsid w:val="00924044"/>
    <w:rsid w:val="00924092"/>
    <w:rsid w:val="00926D7F"/>
    <w:rsid w:val="00931D6F"/>
    <w:rsid w:val="00933EB6"/>
    <w:rsid w:val="0093471C"/>
    <w:rsid w:val="00935DBF"/>
    <w:rsid w:val="00936158"/>
    <w:rsid w:val="00941BA0"/>
    <w:rsid w:val="00942735"/>
    <w:rsid w:val="00946F72"/>
    <w:rsid w:val="00952E0A"/>
    <w:rsid w:val="00953327"/>
    <w:rsid w:val="00957302"/>
    <w:rsid w:val="009574E1"/>
    <w:rsid w:val="00960998"/>
    <w:rsid w:val="00962FDC"/>
    <w:rsid w:val="00965EFB"/>
    <w:rsid w:val="00966114"/>
    <w:rsid w:val="0096751B"/>
    <w:rsid w:val="00970C98"/>
    <w:rsid w:val="00973ECF"/>
    <w:rsid w:val="00974E64"/>
    <w:rsid w:val="0098117C"/>
    <w:rsid w:val="00986734"/>
    <w:rsid w:val="00991739"/>
    <w:rsid w:val="0099307E"/>
    <w:rsid w:val="00996813"/>
    <w:rsid w:val="009A2BDA"/>
    <w:rsid w:val="009A5336"/>
    <w:rsid w:val="009A551F"/>
    <w:rsid w:val="009B0EA8"/>
    <w:rsid w:val="009B4228"/>
    <w:rsid w:val="009B6578"/>
    <w:rsid w:val="009C0418"/>
    <w:rsid w:val="009C3479"/>
    <w:rsid w:val="009C3AE3"/>
    <w:rsid w:val="009C41FB"/>
    <w:rsid w:val="009D1D42"/>
    <w:rsid w:val="009D2BFC"/>
    <w:rsid w:val="009D3958"/>
    <w:rsid w:val="009D4567"/>
    <w:rsid w:val="009D4A33"/>
    <w:rsid w:val="009D5CF8"/>
    <w:rsid w:val="009D64C6"/>
    <w:rsid w:val="009E0775"/>
    <w:rsid w:val="009E3205"/>
    <w:rsid w:val="009E5A9B"/>
    <w:rsid w:val="009E641E"/>
    <w:rsid w:val="009E675F"/>
    <w:rsid w:val="009E6A32"/>
    <w:rsid w:val="009E6D11"/>
    <w:rsid w:val="009F0F68"/>
    <w:rsid w:val="009F28EA"/>
    <w:rsid w:val="009F37A2"/>
    <w:rsid w:val="009F40A1"/>
    <w:rsid w:val="009F7615"/>
    <w:rsid w:val="00A007F5"/>
    <w:rsid w:val="00A019BC"/>
    <w:rsid w:val="00A118C1"/>
    <w:rsid w:val="00A14339"/>
    <w:rsid w:val="00A14731"/>
    <w:rsid w:val="00A21A41"/>
    <w:rsid w:val="00A22B5E"/>
    <w:rsid w:val="00A23C80"/>
    <w:rsid w:val="00A30975"/>
    <w:rsid w:val="00A30DF7"/>
    <w:rsid w:val="00A32BEC"/>
    <w:rsid w:val="00A33CDA"/>
    <w:rsid w:val="00A340C9"/>
    <w:rsid w:val="00A35BFC"/>
    <w:rsid w:val="00A3699F"/>
    <w:rsid w:val="00A371D8"/>
    <w:rsid w:val="00A43167"/>
    <w:rsid w:val="00A4497D"/>
    <w:rsid w:val="00A46C49"/>
    <w:rsid w:val="00A47795"/>
    <w:rsid w:val="00A4785A"/>
    <w:rsid w:val="00A502DB"/>
    <w:rsid w:val="00A51243"/>
    <w:rsid w:val="00A51FF2"/>
    <w:rsid w:val="00A52506"/>
    <w:rsid w:val="00A5444B"/>
    <w:rsid w:val="00A54FF4"/>
    <w:rsid w:val="00A565A9"/>
    <w:rsid w:val="00A56A36"/>
    <w:rsid w:val="00A56F3B"/>
    <w:rsid w:val="00A571AD"/>
    <w:rsid w:val="00A62CEB"/>
    <w:rsid w:val="00A6406E"/>
    <w:rsid w:val="00A645B4"/>
    <w:rsid w:val="00A65B9C"/>
    <w:rsid w:val="00A7048F"/>
    <w:rsid w:val="00A70959"/>
    <w:rsid w:val="00A72229"/>
    <w:rsid w:val="00A73A2E"/>
    <w:rsid w:val="00A749C5"/>
    <w:rsid w:val="00A76DC3"/>
    <w:rsid w:val="00A776DF"/>
    <w:rsid w:val="00A80B96"/>
    <w:rsid w:val="00A80F2B"/>
    <w:rsid w:val="00A81C17"/>
    <w:rsid w:val="00A830D8"/>
    <w:rsid w:val="00A83F96"/>
    <w:rsid w:val="00A84291"/>
    <w:rsid w:val="00A9053D"/>
    <w:rsid w:val="00A90602"/>
    <w:rsid w:val="00A92E40"/>
    <w:rsid w:val="00A942CE"/>
    <w:rsid w:val="00A96A0B"/>
    <w:rsid w:val="00AA04DB"/>
    <w:rsid w:val="00AA0650"/>
    <w:rsid w:val="00AA1096"/>
    <w:rsid w:val="00AA302D"/>
    <w:rsid w:val="00AA3F9B"/>
    <w:rsid w:val="00AA4182"/>
    <w:rsid w:val="00AA4A50"/>
    <w:rsid w:val="00AA4E90"/>
    <w:rsid w:val="00AB2EAD"/>
    <w:rsid w:val="00AB5CAB"/>
    <w:rsid w:val="00AC25B3"/>
    <w:rsid w:val="00AC3F87"/>
    <w:rsid w:val="00AC5366"/>
    <w:rsid w:val="00AC5D72"/>
    <w:rsid w:val="00AC65FF"/>
    <w:rsid w:val="00AD0F4E"/>
    <w:rsid w:val="00AD2204"/>
    <w:rsid w:val="00AD47CE"/>
    <w:rsid w:val="00AD5DDB"/>
    <w:rsid w:val="00AE0F8E"/>
    <w:rsid w:val="00AE335B"/>
    <w:rsid w:val="00AE739E"/>
    <w:rsid w:val="00AE7A7C"/>
    <w:rsid w:val="00AF45C9"/>
    <w:rsid w:val="00AF5420"/>
    <w:rsid w:val="00AF59CA"/>
    <w:rsid w:val="00B015AB"/>
    <w:rsid w:val="00B016BC"/>
    <w:rsid w:val="00B0279C"/>
    <w:rsid w:val="00B05196"/>
    <w:rsid w:val="00B06AD0"/>
    <w:rsid w:val="00B10172"/>
    <w:rsid w:val="00B11893"/>
    <w:rsid w:val="00B1239D"/>
    <w:rsid w:val="00B12A39"/>
    <w:rsid w:val="00B13A1B"/>
    <w:rsid w:val="00B1451A"/>
    <w:rsid w:val="00B14C3F"/>
    <w:rsid w:val="00B16195"/>
    <w:rsid w:val="00B174F0"/>
    <w:rsid w:val="00B212AB"/>
    <w:rsid w:val="00B2228E"/>
    <w:rsid w:val="00B22FF3"/>
    <w:rsid w:val="00B36741"/>
    <w:rsid w:val="00B40AC9"/>
    <w:rsid w:val="00B422B5"/>
    <w:rsid w:val="00B45B4E"/>
    <w:rsid w:val="00B45C22"/>
    <w:rsid w:val="00B51527"/>
    <w:rsid w:val="00B53C0C"/>
    <w:rsid w:val="00B62596"/>
    <w:rsid w:val="00B62E64"/>
    <w:rsid w:val="00B659A2"/>
    <w:rsid w:val="00B71CBB"/>
    <w:rsid w:val="00B71E4A"/>
    <w:rsid w:val="00B721AF"/>
    <w:rsid w:val="00B72D58"/>
    <w:rsid w:val="00B731F3"/>
    <w:rsid w:val="00B74CEE"/>
    <w:rsid w:val="00B80219"/>
    <w:rsid w:val="00B816D1"/>
    <w:rsid w:val="00B8321B"/>
    <w:rsid w:val="00B836D8"/>
    <w:rsid w:val="00B8389C"/>
    <w:rsid w:val="00B850D9"/>
    <w:rsid w:val="00B86F94"/>
    <w:rsid w:val="00B96A09"/>
    <w:rsid w:val="00B97745"/>
    <w:rsid w:val="00B97DD2"/>
    <w:rsid w:val="00BA3059"/>
    <w:rsid w:val="00BA3A34"/>
    <w:rsid w:val="00BA3EEA"/>
    <w:rsid w:val="00BA454A"/>
    <w:rsid w:val="00BA5055"/>
    <w:rsid w:val="00BA567D"/>
    <w:rsid w:val="00BA59B8"/>
    <w:rsid w:val="00BB1201"/>
    <w:rsid w:val="00BB21F7"/>
    <w:rsid w:val="00BB395C"/>
    <w:rsid w:val="00BB4716"/>
    <w:rsid w:val="00BB6B57"/>
    <w:rsid w:val="00BB7890"/>
    <w:rsid w:val="00BC1814"/>
    <w:rsid w:val="00BC20C9"/>
    <w:rsid w:val="00BC2F8D"/>
    <w:rsid w:val="00BC5591"/>
    <w:rsid w:val="00BC67A6"/>
    <w:rsid w:val="00BC7A44"/>
    <w:rsid w:val="00BD0036"/>
    <w:rsid w:val="00BD0359"/>
    <w:rsid w:val="00BD0C59"/>
    <w:rsid w:val="00BD0EA9"/>
    <w:rsid w:val="00BD20F9"/>
    <w:rsid w:val="00BD2BB0"/>
    <w:rsid w:val="00BD43B9"/>
    <w:rsid w:val="00BD62C8"/>
    <w:rsid w:val="00BD6E2B"/>
    <w:rsid w:val="00BD79C0"/>
    <w:rsid w:val="00BE095E"/>
    <w:rsid w:val="00BE107C"/>
    <w:rsid w:val="00BE7619"/>
    <w:rsid w:val="00BF16A5"/>
    <w:rsid w:val="00BF1BDF"/>
    <w:rsid w:val="00BF2186"/>
    <w:rsid w:val="00BF2942"/>
    <w:rsid w:val="00BF2E29"/>
    <w:rsid w:val="00BF326B"/>
    <w:rsid w:val="00BF3894"/>
    <w:rsid w:val="00BF73F2"/>
    <w:rsid w:val="00C045F3"/>
    <w:rsid w:val="00C10874"/>
    <w:rsid w:val="00C12531"/>
    <w:rsid w:val="00C1464F"/>
    <w:rsid w:val="00C15936"/>
    <w:rsid w:val="00C207C1"/>
    <w:rsid w:val="00C2160A"/>
    <w:rsid w:val="00C21D9C"/>
    <w:rsid w:val="00C22675"/>
    <w:rsid w:val="00C22F8B"/>
    <w:rsid w:val="00C236E1"/>
    <w:rsid w:val="00C24047"/>
    <w:rsid w:val="00C37233"/>
    <w:rsid w:val="00C400FF"/>
    <w:rsid w:val="00C42CAC"/>
    <w:rsid w:val="00C4313E"/>
    <w:rsid w:val="00C4362F"/>
    <w:rsid w:val="00C43C6E"/>
    <w:rsid w:val="00C441D9"/>
    <w:rsid w:val="00C444BA"/>
    <w:rsid w:val="00C44929"/>
    <w:rsid w:val="00C44F27"/>
    <w:rsid w:val="00C460D9"/>
    <w:rsid w:val="00C51BD6"/>
    <w:rsid w:val="00C53450"/>
    <w:rsid w:val="00C55B71"/>
    <w:rsid w:val="00C60BE5"/>
    <w:rsid w:val="00C60D48"/>
    <w:rsid w:val="00C646F8"/>
    <w:rsid w:val="00C64AA7"/>
    <w:rsid w:val="00C64C6C"/>
    <w:rsid w:val="00C65F74"/>
    <w:rsid w:val="00C661FF"/>
    <w:rsid w:val="00C6647A"/>
    <w:rsid w:val="00C7028E"/>
    <w:rsid w:val="00C71758"/>
    <w:rsid w:val="00C72EC4"/>
    <w:rsid w:val="00C75C55"/>
    <w:rsid w:val="00C76D42"/>
    <w:rsid w:val="00C81627"/>
    <w:rsid w:val="00C83E40"/>
    <w:rsid w:val="00C90B70"/>
    <w:rsid w:val="00C931CA"/>
    <w:rsid w:val="00C93218"/>
    <w:rsid w:val="00C938A7"/>
    <w:rsid w:val="00C9617F"/>
    <w:rsid w:val="00CA3F36"/>
    <w:rsid w:val="00CA413A"/>
    <w:rsid w:val="00CB25B1"/>
    <w:rsid w:val="00CB31FA"/>
    <w:rsid w:val="00CB4D50"/>
    <w:rsid w:val="00CB4F27"/>
    <w:rsid w:val="00CB61B7"/>
    <w:rsid w:val="00CB6448"/>
    <w:rsid w:val="00CC22D7"/>
    <w:rsid w:val="00CC29B8"/>
    <w:rsid w:val="00CC6DDF"/>
    <w:rsid w:val="00CD0408"/>
    <w:rsid w:val="00CD4691"/>
    <w:rsid w:val="00CE1452"/>
    <w:rsid w:val="00CF0042"/>
    <w:rsid w:val="00CF0803"/>
    <w:rsid w:val="00CF7D30"/>
    <w:rsid w:val="00D00098"/>
    <w:rsid w:val="00D03963"/>
    <w:rsid w:val="00D111EF"/>
    <w:rsid w:val="00D148C9"/>
    <w:rsid w:val="00D167E0"/>
    <w:rsid w:val="00D170DB"/>
    <w:rsid w:val="00D2242A"/>
    <w:rsid w:val="00D25D3E"/>
    <w:rsid w:val="00D2796A"/>
    <w:rsid w:val="00D3114C"/>
    <w:rsid w:val="00D31A98"/>
    <w:rsid w:val="00D31D89"/>
    <w:rsid w:val="00D32694"/>
    <w:rsid w:val="00D33324"/>
    <w:rsid w:val="00D3585F"/>
    <w:rsid w:val="00D35B55"/>
    <w:rsid w:val="00D3766E"/>
    <w:rsid w:val="00D4557A"/>
    <w:rsid w:val="00D470E2"/>
    <w:rsid w:val="00D50A4C"/>
    <w:rsid w:val="00D51B06"/>
    <w:rsid w:val="00D576FF"/>
    <w:rsid w:val="00D62A4C"/>
    <w:rsid w:val="00D64C51"/>
    <w:rsid w:val="00D664B9"/>
    <w:rsid w:val="00D6729F"/>
    <w:rsid w:val="00D715B0"/>
    <w:rsid w:val="00D722F6"/>
    <w:rsid w:val="00D73347"/>
    <w:rsid w:val="00D77F0E"/>
    <w:rsid w:val="00D80286"/>
    <w:rsid w:val="00D803EB"/>
    <w:rsid w:val="00D83761"/>
    <w:rsid w:val="00D85161"/>
    <w:rsid w:val="00D856A0"/>
    <w:rsid w:val="00D85A39"/>
    <w:rsid w:val="00D86781"/>
    <w:rsid w:val="00D870A0"/>
    <w:rsid w:val="00D91B86"/>
    <w:rsid w:val="00D9526D"/>
    <w:rsid w:val="00D95E08"/>
    <w:rsid w:val="00DA0253"/>
    <w:rsid w:val="00DA1863"/>
    <w:rsid w:val="00DA1FB6"/>
    <w:rsid w:val="00DA5B7F"/>
    <w:rsid w:val="00DA6A3A"/>
    <w:rsid w:val="00DB02CA"/>
    <w:rsid w:val="00DB18AC"/>
    <w:rsid w:val="00DB379D"/>
    <w:rsid w:val="00DB4C02"/>
    <w:rsid w:val="00DB5091"/>
    <w:rsid w:val="00DB680F"/>
    <w:rsid w:val="00DC3DD0"/>
    <w:rsid w:val="00DC5C6C"/>
    <w:rsid w:val="00DC6ADF"/>
    <w:rsid w:val="00DC7F18"/>
    <w:rsid w:val="00DD0639"/>
    <w:rsid w:val="00DD6779"/>
    <w:rsid w:val="00DD6E11"/>
    <w:rsid w:val="00DE0FF8"/>
    <w:rsid w:val="00DE31EA"/>
    <w:rsid w:val="00DE5806"/>
    <w:rsid w:val="00DE6249"/>
    <w:rsid w:val="00DF52A0"/>
    <w:rsid w:val="00DF6625"/>
    <w:rsid w:val="00DF759B"/>
    <w:rsid w:val="00E00B45"/>
    <w:rsid w:val="00E11E4B"/>
    <w:rsid w:val="00E12275"/>
    <w:rsid w:val="00E127B6"/>
    <w:rsid w:val="00E12D03"/>
    <w:rsid w:val="00E140EE"/>
    <w:rsid w:val="00E14A41"/>
    <w:rsid w:val="00E20C62"/>
    <w:rsid w:val="00E27D86"/>
    <w:rsid w:val="00E30799"/>
    <w:rsid w:val="00E3293F"/>
    <w:rsid w:val="00E32C0D"/>
    <w:rsid w:val="00E3739D"/>
    <w:rsid w:val="00E40FAC"/>
    <w:rsid w:val="00E41037"/>
    <w:rsid w:val="00E41117"/>
    <w:rsid w:val="00E41519"/>
    <w:rsid w:val="00E44D79"/>
    <w:rsid w:val="00E459C4"/>
    <w:rsid w:val="00E45C24"/>
    <w:rsid w:val="00E5075C"/>
    <w:rsid w:val="00E5094B"/>
    <w:rsid w:val="00E5114A"/>
    <w:rsid w:val="00E53CB7"/>
    <w:rsid w:val="00E54AA9"/>
    <w:rsid w:val="00E551D6"/>
    <w:rsid w:val="00E62CB8"/>
    <w:rsid w:val="00E641BE"/>
    <w:rsid w:val="00E70084"/>
    <w:rsid w:val="00E80BBB"/>
    <w:rsid w:val="00E8223F"/>
    <w:rsid w:val="00E859AF"/>
    <w:rsid w:val="00E878EC"/>
    <w:rsid w:val="00E92104"/>
    <w:rsid w:val="00E9287B"/>
    <w:rsid w:val="00E940A1"/>
    <w:rsid w:val="00E962A6"/>
    <w:rsid w:val="00E9635D"/>
    <w:rsid w:val="00E9717A"/>
    <w:rsid w:val="00EA0B65"/>
    <w:rsid w:val="00EA2408"/>
    <w:rsid w:val="00EA3B0C"/>
    <w:rsid w:val="00EA43C3"/>
    <w:rsid w:val="00EA4F61"/>
    <w:rsid w:val="00EB1EB5"/>
    <w:rsid w:val="00EB3C48"/>
    <w:rsid w:val="00EB59BE"/>
    <w:rsid w:val="00EB60AC"/>
    <w:rsid w:val="00EB6272"/>
    <w:rsid w:val="00EB799C"/>
    <w:rsid w:val="00EC01B6"/>
    <w:rsid w:val="00EC1142"/>
    <w:rsid w:val="00EC1B84"/>
    <w:rsid w:val="00EC2DA4"/>
    <w:rsid w:val="00EC41FF"/>
    <w:rsid w:val="00EC6834"/>
    <w:rsid w:val="00EC6C33"/>
    <w:rsid w:val="00ED2F70"/>
    <w:rsid w:val="00ED3F48"/>
    <w:rsid w:val="00ED44B6"/>
    <w:rsid w:val="00ED4D7B"/>
    <w:rsid w:val="00ED6D23"/>
    <w:rsid w:val="00EE1CF9"/>
    <w:rsid w:val="00EE4CA4"/>
    <w:rsid w:val="00EE51E2"/>
    <w:rsid w:val="00EE5942"/>
    <w:rsid w:val="00EE727B"/>
    <w:rsid w:val="00EF50FE"/>
    <w:rsid w:val="00EF7C62"/>
    <w:rsid w:val="00F01593"/>
    <w:rsid w:val="00F0280C"/>
    <w:rsid w:val="00F05C39"/>
    <w:rsid w:val="00F118B5"/>
    <w:rsid w:val="00F12093"/>
    <w:rsid w:val="00F132D2"/>
    <w:rsid w:val="00F16ED5"/>
    <w:rsid w:val="00F20C61"/>
    <w:rsid w:val="00F2153D"/>
    <w:rsid w:val="00F243C2"/>
    <w:rsid w:val="00F2532A"/>
    <w:rsid w:val="00F254E1"/>
    <w:rsid w:val="00F259F3"/>
    <w:rsid w:val="00F27EA2"/>
    <w:rsid w:val="00F31D80"/>
    <w:rsid w:val="00F31D86"/>
    <w:rsid w:val="00F336A7"/>
    <w:rsid w:val="00F3474B"/>
    <w:rsid w:val="00F34936"/>
    <w:rsid w:val="00F3571E"/>
    <w:rsid w:val="00F35BF5"/>
    <w:rsid w:val="00F4150C"/>
    <w:rsid w:val="00F41CF6"/>
    <w:rsid w:val="00F44B28"/>
    <w:rsid w:val="00F46790"/>
    <w:rsid w:val="00F47977"/>
    <w:rsid w:val="00F500AC"/>
    <w:rsid w:val="00F509E9"/>
    <w:rsid w:val="00F50BDB"/>
    <w:rsid w:val="00F627AA"/>
    <w:rsid w:val="00F62B12"/>
    <w:rsid w:val="00F62F98"/>
    <w:rsid w:val="00F64F2E"/>
    <w:rsid w:val="00F6546A"/>
    <w:rsid w:val="00F707B2"/>
    <w:rsid w:val="00F709F1"/>
    <w:rsid w:val="00F72209"/>
    <w:rsid w:val="00F7454A"/>
    <w:rsid w:val="00F74E52"/>
    <w:rsid w:val="00F81861"/>
    <w:rsid w:val="00F81B5A"/>
    <w:rsid w:val="00F82B0A"/>
    <w:rsid w:val="00F8351C"/>
    <w:rsid w:val="00F83918"/>
    <w:rsid w:val="00F847E6"/>
    <w:rsid w:val="00F87358"/>
    <w:rsid w:val="00F87E68"/>
    <w:rsid w:val="00F90537"/>
    <w:rsid w:val="00F92D46"/>
    <w:rsid w:val="00F930D9"/>
    <w:rsid w:val="00F93D71"/>
    <w:rsid w:val="00F94587"/>
    <w:rsid w:val="00FA015D"/>
    <w:rsid w:val="00FA01F7"/>
    <w:rsid w:val="00FA05AD"/>
    <w:rsid w:val="00FA07F9"/>
    <w:rsid w:val="00FA110D"/>
    <w:rsid w:val="00FA1CFC"/>
    <w:rsid w:val="00FA3FE7"/>
    <w:rsid w:val="00FA40F3"/>
    <w:rsid w:val="00FA7668"/>
    <w:rsid w:val="00FA7CD0"/>
    <w:rsid w:val="00FB1E69"/>
    <w:rsid w:val="00FB2F40"/>
    <w:rsid w:val="00FB7CFF"/>
    <w:rsid w:val="00FC1C08"/>
    <w:rsid w:val="00FC6CDF"/>
    <w:rsid w:val="00FC75AE"/>
    <w:rsid w:val="00FD0A75"/>
    <w:rsid w:val="00FD10E3"/>
    <w:rsid w:val="00FD208E"/>
    <w:rsid w:val="00FD22D0"/>
    <w:rsid w:val="00FD2671"/>
    <w:rsid w:val="00FD37FA"/>
    <w:rsid w:val="00FD7D04"/>
    <w:rsid w:val="00FD7E4D"/>
    <w:rsid w:val="00FE0900"/>
    <w:rsid w:val="00FE1571"/>
    <w:rsid w:val="00FE1C1E"/>
    <w:rsid w:val="00FE2B6D"/>
    <w:rsid w:val="00FE3143"/>
    <w:rsid w:val="00FE36C4"/>
    <w:rsid w:val="00FE5719"/>
    <w:rsid w:val="00FE764B"/>
    <w:rsid w:val="00FE7746"/>
    <w:rsid w:val="00FF06CF"/>
    <w:rsid w:val="00FF088C"/>
    <w:rsid w:val="00FF0E33"/>
    <w:rsid w:val="00FF2970"/>
    <w:rsid w:val="00FF3051"/>
    <w:rsid w:val="00FF36CF"/>
    <w:rsid w:val="00FF4762"/>
    <w:rsid w:val="00FF6310"/>
    <w:rsid w:val="00FF684D"/>
    <w:rsid w:val="00FF7C09"/>
    <w:rsid w:val="00FF7C92"/>
    <w:rsid w:val="00FF7F69"/>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051C92"/>
  <w15:docId w15:val="{5E1D3A74-A601-4B75-BDAA-206CBDA29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2E29"/>
  </w:style>
  <w:style w:type="paragraph" w:styleId="Nagwek1">
    <w:name w:val="heading 1"/>
    <w:basedOn w:val="Normalny"/>
    <w:next w:val="Normalny"/>
    <w:link w:val="Nagwek1Znak"/>
    <w:qFormat/>
    <w:rsid w:val="004F5E2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nhideWhenUsed/>
    <w:qFormat/>
    <w:rsid w:val="004F5E2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nhideWhenUsed/>
    <w:qFormat/>
    <w:rsid w:val="004F5E24"/>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nhideWhenUsed/>
    <w:qFormat/>
    <w:rsid w:val="004F5E24"/>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nhideWhenUsed/>
    <w:qFormat/>
    <w:rsid w:val="004F5E24"/>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nhideWhenUsed/>
    <w:qFormat/>
    <w:rsid w:val="004F5E2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nhideWhenUsed/>
    <w:qFormat/>
    <w:rsid w:val="004F5E2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F5E2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F5E2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sid w:val="004F5E24"/>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qFormat/>
    <w:rsid w:val="004F5E24"/>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qFormat/>
    <w:rsid w:val="004F5E24"/>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qFormat/>
    <w:rsid w:val="004F5E24"/>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qFormat/>
    <w:rsid w:val="004F5E24"/>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qFormat/>
    <w:rsid w:val="004F5E2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qFormat/>
    <w:rsid w:val="004F5E2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qFormat/>
    <w:rsid w:val="004F5E2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qFormat/>
    <w:rsid w:val="004F5E24"/>
    <w:rPr>
      <w:rFonts w:eastAsiaTheme="majorEastAsia" w:cstheme="majorBidi"/>
      <w:color w:val="272727" w:themeColor="text1" w:themeTint="D8"/>
    </w:rPr>
  </w:style>
  <w:style w:type="paragraph" w:styleId="Tytu">
    <w:name w:val="Title"/>
    <w:basedOn w:val="Normalny"/>
    <w:next w:val="Normalny"/>
    <w:link w:val="TytuZnak"/>
    <w:uiPriority w:val="10"/>
    <w:qFormat/>
    <w:rsid w:val="004F5E2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qFormat/>
    <w:rsid w:val="004F5E2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F5E2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qFormat/>
    <w:rsid w:val="004F5E2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F5E24"/>
    <w:pPr>
      <w:spacing w:before="160"/>
      <w:jc w:val="center"/>
    </w:pPr>
    <w:rPr>
      <w:i/>
      <w:iCs/>
      <w:color w:val="404040" w:themeColor="text1" w:themeTint="BF"/>
    </w:rPr>
  </w:style>
  <w:style w:type="character" w:customStyle="1" w:styleId="CytatZnak">
    <w:name w:val="Cytat Znak"/>
    <w:basedOn w:val="Domylnaczcionkaakapitu"/>
    <w:link w:val="Cytat"/>
    <w:uiPriority w:val="29"/>
    <w:qFormat/>
    <w:rsid w:val="004F5E24"/>
    <w:rPr>
      <w:i/>
      <w:iCs/>
      <w:color w:val="404040" w:themeColor="text1" w:themeTint="BF"/>
    </w:rPr>
  </w:style>
  <w:style w:type="paragraph" w:styleId="Akapitzlist">
    <w:name w:val="List Paragraph"/>
    <w:aliases w:val="List Paragraph,L1,Numerowanie,Akapit z listą BS"/>
    <w:basedOn w:val="Normalny"/>
    <w:link w:val="AkapitzlistZnak"/>
    <w:uiPriority w:val="34"/>
    <w:qFormat/>
    <w:rsid w:val="004F5E24"/>
    <w:pPr>
      <w:ind w:left="720"/>
      <w:contextualSpacing/>
    </w:pPr>
  </w:style>
  <w:style w:type="character" w:styleId="Wyrnienieintensywne">
    <w:name w:val="Intense Emphasis"/>
    <w:basedOn w:val="Domylnaczcionkaakapitu"/>
    <w:uiPriority w:val="21"/>
    <w:qFormat/>
    <w:rsid w:val="004F5E24"/>
    <w:rPr>
      <w:i/>
      <w:iCs/>
      <w:color w:val="0F4761" w:themeColor="accent1" w:themeShade="BF"/>
    </w:rPr>
  </w:style>
  <w:style w:type="paragraph" w:styleId="Cytatintensywny">
    <w:name w:val="Intense Quote"/>
    <w:basedOn w:val="Normalny"/>
    <w:next w:val="Normalny"/>
    <w:link w:val="CytatintensywnyZnak"/>
    <w:uiPriority w:val="30"/>
    <w:qFormat/>
    <w:rsid w:val="004F5E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qFormat/>
    <w:rsid w:val="004F5E24"/>
    <w:rPr>
      <w:i/>
      <w:iCs/>
      <w:color w:val="0F4761" w:themeColor="accent1" w:themeShade="BF"/>
    </w:rPr>
  </w:style>
  <w:style w:type="character" w:styleId="Odwoanieintensywne">
    <w:name w:val="Intense Reference"/>
    <w:basedOn w:val="Domylnaczcionkaakapitu"/>
    <w:uiPriority w:val="32"/>
    <w:qFormat/>
    <w:rsid w:val="004F5E24"/>
    <w:rPr>
      <w:b/>
      <w:bCs/>
      <w:smallCaps/>
      <w:color w:val="0F4761" w:themeColor="accent1" w:themeShade="BF"/>
      <w:spacing w:val="5"/>
    </w:rPr>
  </w:style>
  <w:style w:type="table" w:styleId="Tabela-Siatka">
    <w:name w:val="Table Grid"/>
    <w:basedOn w:val="Standardowy"/>
    <w:uiPriority w:val="59"/>
    <w:rsid w:val="003A14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69774E"/>
    <w:pPr>
      <w:tabs>
        <w:tab w:val="center" w:pos="4536"/>
        <w:tab w:val="right" w:pos="9072"/>
      </w:tabs>
      <w:spacing w:after="0" w:line="240" w:lineRule="auto"/>
    </w:pPr>
  </w:style>
  <w:style w:type="character" w:customStyle="1" w:styleId="NagwekZnak">
    <w:name w:val="Nagłówek Znak"/>
    <w:basedOn w:val="Domylnaczcionkaakapitu"/>
    <w:link w:val="Nagwek"/>
    <w:uiPriority w:val="99"/>
    <w:qFormat/>
    <w:rsid w:val="0069774E"/>
  </w:style>
  <w:style w:type="paragraph" w:styleId="Stopka">
    <w:name w:val="footer"/>
    <w:basedOn w:val="Normalny"/>
    <w:link w:val="StopkaZnak"/>
    <w:uiPriority w:val="99"/>
    <w:unhideWhenUsed/>
    <w:rsid w:val="0069774E"/>
    <w:pPr>
      <w:tabs>
        <w:tab w:val="center" w:pos="4536"/>
        <w:tab w:val="right" w:pos="9072"/>
      </w:tabs>
      <w:spacing w:after="0" w:line="240" w:lineRule="auto"/>
    </w:pPr>
  </w:style>
  <w:style w:type="character" w:customStyle="1" w:styleId="StopkaZnak">
    <w:name w:val="Stopka Znak"/>
    <w:basedOn w:val="Domylnaczcionkaakapitu"/>
    <w:link w:val="Stopka"/>
    <w:uiPriority w:val="99"/>
    <w:qFormat/>
    <w:rsid w:val="0069774E"/>
  </w:style>
  <w:style w:type="character" w:customStyle="1" w:styleId="AkapitzlistZnak">
    <w:name w:val="Akapit z listą Znak"/>
    <w:aliases w:val="List Paragraph Znak,L1 Znak,Numerowanie Znak,Akapit z listą BS Znak"/>
    <w:link w:val="Akapitzlist"/>
    <w:uiPriority w:val="34"/>
    <w:qFormat/>
    <w:locked/>
    <w:rsid w:val="00EB59BE"/>
  </w:style>
  <w:style w:type="character" w:styleId="Odwoaniedokomentarza">
    <w:name w:val="annotation reference"/>
    <w:basedOn w:val="Domylnaczcionkaakapitu"/>
    <w:uiPriority w:val="99"/>
    <w:unhideWhenUsed/>
    <w:qFormat/>
    <w:rsid w:val="00757F5E"/>
    <w:rPr>
      <w:sz w:val="16"/>
      <w:szCs w:val="16"/>
    </w:rPr>
  </w:style>
  <w:style w:type="paragraph" w:styleId="Tekstkomentarza">
    <w:name w:val="annotation text"/>
    <w:basedOn w:val="Normalny"/>
    <w:link w:val="TekstkomentarzaZnak"/>
    <w:uiPriority w:val="99"/>
    <w:unhideWhenUsed/>
    <w:qFormat/>
    <w:rsid w:val="00757F5E"/>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757F5E"/>
    <w:rPr>
      <w:sz w:val="20"/>
      <w:szCs w:val="20"/>
    </w:rPr>
  </w:style>
  <w:style w:type="paragraph" w:styleId="Tematkomentarza">
    <w:name w:val="annotation subject"/>
    <w:basedOn w:val="Tekstkomentarza"/>
    <w:next w:val="Tekstkomentarza"/>
    <w:link w:val="TematkomentarzaZnak"/>
    <w:uiPriority w:val="99"/>
    <w:semiHidden/>
    <w:unhideWhenUsed/>
    <w:qFormat/>
    <w:rsid w:val="00757F5E"/>
    <w:rPr>
      <w:b/>
      <w:bCs/>
    </w:rPr>
  </w:style>
  <w:style w:type="character" w:customStyle="1" w:styleId="TematkomentarzaZnak">
    <w:name w:val="Temat komentarza Znak"/>
    <w:basedOn w:val="TekstkomentarzaZnak"/>
    <w:link w:val="Tematkomentarza"/>
    <w:uiPriority w:val="99"/>
    <w:semiHidden/>
    <w:qFormat/>
    <w:rsid w:val="00757F5E"/>
    <w:rPr>
      <w:b/>
      <w:bCs/>
      <w:sz w:val="20"/>
      <w:szCs w:val="20"/>
    </w:rPr>
  </w:style>
  <w:style w:type="character" w:styleId="Hipercze">
    <w:name w:val="Hyperlink"/>
    <w:basedOn w:val="Domylnaczcionkaakapitu"/>
    <w:uiPriority w:val="99"/>
    <w:unhideWhenUsed/>
    <w:rsid w:val="001D0921"/>
    <w:rPr>
      <w:color w:val="467886" w:themeColor="hyperlink"/>
      <w:u w:val="single"/>
    </w:rPr>
  </w:style>
  <w:style w:type="character" w:customStyle="1" w:styleId="Nierozpoznanawzmianka1">
    <w:name w:val="Nierozpoznana wzmianka1"/>
    <w:basedOn w:val="Domylnaczcionkaakapitu"/>
    <w:uiPriority w:val="99"/>
    <w:semiHidden/>
    <w:unhideWhenUsed/>
    <w:qFormat/>
    <w:rsid w:val="001C3265"/>
    <w:rPr>
      <w:color w:val="605E5C"/>
      <w:shd w:val="clear" w:color="auto" w:fill="E1DFDD"/>
    </w:rPr>
  </w:style>
  <w:style w:type="paragraph" w:styleId="Tekstdymka">
    <w:name w:val="Balloon Text"/>
    <w:basedOn w:val="Normalny"/>
    <w:link w:val="TekstdymkaZnak"/>
    <w:unhideWhenUsed/>
    <w:qFormat/>
    <w:rsid w:val="0031480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qFormat/>
    <w:rsid w:val="0031480D"/>
    <w:rPr>
      <w:rFonts w:ascii="Tahoma" w:hAnsi="Tahoma" w:cs="Tahoma"/>
      <w:sz w:val="16"/>
      <w:szCs w:val="16"/>
    </w:rPr>
  </w:style>
  <w:style w:type="paragraph" w:customStyle="1" w:styleId="Default">
    <w:name w:val="Default"/>
    <w:basedOn w:val="Normalny"/>
    <w:qFormat/>
    <w:rsid w:val="00404D3A"/>
    <w:pPr>
      <w:widowControl w:val="0"/>
      <w:suppressAutoHyphens/>
      <w:autoSpaceDE w:val="0"/>
      <w:spacing w:after="0" w:line="240" w:lineRule="auto"/>
    </w:pPr>
    <w:rPr>
      <w:rFonts w:ascii="Calibri" w:eastAsia="Calibri" w:hAnsi="Calibri" w:cs="Calibri"/>
      <w:color w:val="000000"/>
      <w:kern w:val="1"/>
      <w:sz w:val="24"/>
      <w:szCs w:val="24"/>
      <w:lang w:eastAsia="zh-CN" w:bidi="hi-IN"/>
      <w14:ligatures w14:val="none"/>
    </w:rPr>
  </w:style>
  <w:style w:type="character" w:customStyle="1" w:styleId="WW8Num1z0">
    <w:name w:val="WW8Num1z0"/>
    <w:qFormat/>
    <w:rsid w:val="0055743B"/>
    <w:rPr>
      <w:rFonts w:ascii="Calibri" w:hAnsi="Calibri" w:cs="OpenSymbol"/>
      <w:color w:val="auto"/>
    </w:rPr>
  </w:style>
  <w:style w:type="character" w:customStyle="1" w:styleId="WW8Num1z1">
    <w:name w:val="WW8Num1z1"/>
    <w:qFormat/>
    <w:rsid w:val="0055743B"/>
  </w:style>
  <w:style w:type="character" w:customStyle="1" w:styleId="WW8Num1z2">
    <w:name w:val="WW8Num1z2"/>
    <w:qFormat/>
    <w:rsid w:val="0055743B"/>
  </w:style>
  <w:style w:type="character" w:customStyle="1" w:styleId="WW8Num1z3">
    <w:name w:val="WW8Num1z3"/>
    <w:qFormat/>
    <w:rsid w:val="0055743B"/>
  </w:style>
  <w:style w:type="character" w:customStyle="1" w:styleId="WW8Num1z4">
    <w:name w:val="WW8Num1z4"/>
    <w:qFormat/>
    <w:rsid w:val="0055743B"/>
  </w:style>
  <w:style w:type="character" w:customStyle="1" w:styleId="WW8Num1z5">
    <w:name w:val="WW8Num1z5"/>
    <w:qFormat/>
    <w:rsid w:val="0055743B"/>
  </w:style>
  <w:style w:type="character" w:customStyle="1" w:styleId="WW8Num1z6">
    <w:name w:val="WW8Num1z6"/>
    <w:qFormat/>
    <w:rsid w:val="0055743B"/>
  </w:style>
  <w:style w:type="character" w:customStyle="1" w:styleId="WW8Num1z7">
    <w:name w:val="WW8Num1z7"/>
    <w:qFormat/>
    <w:rsid w:val="0055743B"/>
  </w:style>
  <w:style w:type="character" w:customStyle="1" w:styleId="WW8Num1z8">
    <w:name w:val="WW8Num1z8"/>
    <w:qFormat/>
    <w:rsid w:val="0055743B"/>
  </w:style>
  <w:style w:type="character" w:customStyle="1" w:styleId="WW8Num2z0">
    <w:name w:val="WW8Num2z0"/>
    <w:qFormat/>
    <w:rsid w:val="0055743B"/>
    <w:rPr>
      <w:rFonts w:ascii="Symbol" w:hAnsi="Symbol" w:cs="OpenSymbol"/>
      <w:color w:val="000000"/>
      <w:shd w:val="clear" w:color="auto" w:fill="FFFF00"/>
    </w:rPr>
  </w:style>
  <w:style w:type="character" w:customStyle="1" w:styleId="WW8Num2z1">
    <w:name w:val="WW8Num2z1"/>
    <w:qFormat/>
    <w:rsid w:val="0055743B"/>
    <w:rPr>
      <w:rFonts w:ascii="Symbol" w:hAnsi="Symbol" w:cs="OpenSymbol"/>
      <w:color w:val="FF0000"/>
    </w:rPr>
  </w:style>
  <w:style w:type="character" w:customStyle="1" w:styleId="WW8Num3z0">
    <w:name w:val="WW8Num3z0"/>
    <w:qFormat/>
    <w:rsid w:val="0055743B"/>
    <w:rPr>
      <w:rFonts w:ascii="Symbol" w:hAnsi="Symbol" w:cs="Times New Roman"/>
      <w:color w:val="000000"/>
      <w:sz w:val="24"/>
      <w:szCs w:val="24"/>
      <w:shd w:val="clear" w:color="auto" w:fill="auto"/>
    </w:rPr>
  </w:style>
  <w:style w:type="character" w:customStyle="1" w:styleId="WW8Num4z0">
    <w:name w:val="WW8Num4z0"/>
    <w:qFormat/>
    <w:rsid w:val="0055743B"/>
    <w:rPr>
      <w:rFonts w:ascii="Symbol" w:hAnsi="Symbol" w:cs="Symbol"/>
      <w:color w:val="FF0000"/>
      <w:sz w:val="20"/>
      <w:szCs w:val="20"/>
      <w:shd w:val="clear" w:color="auto" w:fill="FFFF00"/>
    </w:rPr>
  </w:style>
  <w:style w:type="character" w:customStyle="1" w:styleId="WW8Num5z0">
    <w:name w:val="WW8Num5z0"/>
    <w:qFormat/>
    <w:rsid w:val="0055743B"/>
    <w:rPr>
      <w:rFonts w:ascii="Symbol" w:hAnsi="Symbol" w:cs="Symbol"/>
      <w:shd w:val="clear" w:color="auto" w:fill="FFFFFF"/>
    </w:rPr>
  </w:style>
  <w:style w:type="character" w:customStyle="1" w:styleId="WW8Num6z0">
    <w:name w:val="WW8Num6z0"/>
    <w:qFormat/>
    <w:rsid w:val="0055743B"/>
    <w:rPr>
      <w:rFonts w:ascii="Symbol" w:hAnsi="Symbol" w:cs="Symbol"/>
    </w:rPr>
  </w:style>
  <w:style w:type="character" w:customStyle="1" w:styleId="WW8Num7z0">
    <w:name w:val="WW8Num7z0"/>
    <w:qFormat/>
    <w:rsid w:val="0055743B"/>
    <w:rPr>
      <w:rFonts w:ascii="Symbol" w:hAnsi="Symbol" w:cs="Courier New" w:hint="default"/>
      <w:color w:val="auto"/>
      <w:sz w:val="20"/>
      <w:szCs w:val="20"/>
      <w:shd w:val="clear" w:color="auto" w:fill="FFFFFF"/>
    </w:rPr>
  </w:style>
  <w:style w:type="character" w:customStyle="1" w:styleId="WW8Num8z0">
    <w:name w:val="WW8Num8z0"/>
    <w:qFormat/>
    <w:rsid w:val="0055743B"/>
    <w:rPr>
      <w:rFonts w:ascii="Symbol" w:eastAsia="Calibri" w:hAnsi="Symbol" w:cs="Symbol" w:hint="default"/>
      <w:b/>
      <w:bCs/>
      <w:color w:val="auto"/>
      <w:sz w:val="26"/>
      <w:szCs w:val="26"/>
      <w:shd w:val="clear" w:color="auto" w:fill="auto"/>
    </w:rPr>
  </w:style>
  <w:style w:type="character" w:customStyle="1" w:styleId="WW8Num9z0">
    <w:name w:val="WW8Num9z0"/>
    <w:qFormat/>
    <w:rsid w:val="0055743B"/>
    <w:rPr>
      <w:rFonts w:ascii="Symbol" w:hAnsi="Symbol" w:cs="Symbol" w:hint="default"/>
      <w:color w:val="auto"/>
      <w:shd w:val="clear" w:color="auto" w:fill="FFFFFF"/>
    </w:rPr>
  </w:style>
  <w:style w:type="character" w:customStyle="1" w:styleId="WW8Num10z0">
    <w:name w:val="WW8Num10z0"/>
    <w:qFormat/>
    <w:rsid w:val="0055743B"/>
    <w:rPr>
      <w:rFonts w:ascii="Symbol" w:hAnsi="Symbol" w:cs="Symbol" w:hint="default"/>
      <w:b w:val="0"/>
      <w:i w:val="0"/>
      <w:strike w:val="0"/>
      <w:dstrike w:val="0"/>
      <w:color w:val="000000"/>
      <w:position w:val="0"/>
      <w:sz w:val="24"/>
      <w:szCs w:val="24"/>
      <w:u w:val="none" w:color="000000"/>
      <w:shd w:val="clear" w:color="auto" w:fill="auto"/>
      <w:vertAlign w:val="baseline"/>
    </w:rPr>
  </w:style>
  <w:style w:type="character" w:customStyle="1" w:styleId="WW8Num11z0">
    <w:name w:val="WW8Num11z0"/>
    <w:qFormat/>
    <w:rsid w:val="0055743B"/>
    <w:rPr>
      <w:rFonts w:ascii="Symbol" w:hAnsi="Symbol" w:cs="Symbol" w:hint="default"/>
      <w:sz w:val="20"/>
      <w:szCs w:val="20"/>
      <w:shd w:val="clear" w:color="auto" w:fill="auto"/>
      <w:lang w:eastAsia="ar-SA" w:bidi="ar-SA"/>
    </w:rPr>
  </w:style>
  <w:style w:type="character" w:customStyle="1" w:styleId="WW8Num12z0">
    <w:name w:val="WW8Num12z0"/>
    <w:qFormat/>
    <w:rsid w:val="0055743B"/>
    <w:rPr>
      <w:rFonts w:ascii="Symbol" w:hAnsi="Symbol" w:cs="Symbol"/>
      <w:sz w:val="20"/>
      <w:szCs w:val="20"/>
    </w:rPr>
  </w:style>
  <w:style w:type="character" w:customStyle="1" w:styleId="WW8Num12z1">
    <w:name w:val="WW8Num12z1"/>
    <w:qFormat/>
    <w:rsid w:val="0055743B"/>
    <w:rPr>
      <w:rFonts w:ascii="Courier New" w:eastAsia="Calibri" w:hAnsi="Courier New" w:cs="Courier New"/>
      <w:sz w:val="20"/>
      <w:shd w:val="clear" w:color="auto" w:fill="auto"/>
      <w:lang w:eastAsia="ar-SA" w:bidi="ar-SA"/>
    </w:rPr>
  </w:style>
  <w:style w:type="character" w:customStyle="1" w:styleId="WW8Num12z2">
    <w:name w:val="WW8Num12z2"/>
    <w:qFormat/>
    <w:rsid w:val="0055743B"/>
    <w:rPr>
      <w:rFonts w:ascii="Wingdings" w:hAnsi="Wingdings" w:cs="Wingdings"/>
      <w:sz w:val="20"/>
    </w:rPr>
  </w:style>
  <w:style w:type="character" w:customStyle="1" w:styleId="WW8Num12z4">
    <w:name w:val="WW8Num12z4"/>
    <w:qFormat/>
    <w:rsid w:val="0055743B"/>
    <w:rPr>
      <w:rFonts w:ascii="Courier New" w:hAnsi="Courier New" w:cs="Courier New" w:hint="default"/>
    </w:rPr>
  </w:style>
  <w:style w:type="character" w:customStyle="1" w:styleId="WW8Num13z0">
    <w:name w:val="WW8Num13z0"/>
    <w:qFormat/>
    <w:rsid w:val="0055743B"/>
  </w:style>
  <w:style w:type="character" w:customStyle="1" w:styleId="WW8Num14z0">
    <w:name w:val="WW8Num14z0"/>
    <w:qFormat/>
    <w:rsid w:val="0055743B"/>
    <w:rPr>
      <w:rFonts w:ascii="Arial" w:hAnsi="Arial" w:cs="Symbol" w:hint="default"/>
      <w:kern w:val="1"/>
      <w:lang w:eastAsia="zh-CN" w:bidi="ar-SA"/>
    </w:rPr>
  </w:style>
  <w:style w:type="character" w:customStyle="1" w:styleId="WW8Num15z0">
    <w:name w:val="WW8Num15z0"/>
    <w:qFormat/>
    <w:rsid w:val="0055743B"/>
    <w:rPr>
      <w:rFonts w:ascii="Symbol" w:hAnsi="Symbol" w:cs="Symbol" w:hint="default"/>
      <w:color w:val="000000"/>
      <w:sz w:val="22"/>
      <w:szCs w:val="22"/>
      <w:shd w:val="clear" w:color="auto" w:fill="FFFFFF"/>
    </w:rPr>
  </w:style>
  <w:style w:type="character" w:customStyle="1" w:styleId="WW8Num16z0">
    <w:name w:val="WW8Num16z0"/>
    <w:qFormat/>
    <w:rsid w:val="0055743B"/>
    <w:rPr>
      <w:rFonts w:ascii="Symbol" w:hAnsi="Symbol" w:cs="OpenSymbol"/>
      <w:color w:val="auto"/>
      <w:shd w:val="clear" w:color="auto" w:fill="FFFFFF"/>
    </w:rPr>
  </w:style>
  <w:style w:type="character" w:customStyle="1" w:styleId="WW8Num16z1">
    <w:name w:val="WW8Num16z1"/>
    <w:qFormat/>
    <w:rsid w:val="0055743B"/>
    <w:rPr>
      <w:rFonts w:ascii="OpenSymbol" w:hAnsi="OpenSymbol" w:cs="OpenSymbol"/>
    </w:rPr>
  </w:style>
  <w:style w:type="character" w:customStyle="1" w:styleId="WW8Num17z0">
    <w:name w:val="WW8Num17z0"/>
    <w:qFormat/>
    <w:rsid w:val="0055743B"/>
  </w:style>
  <w:style w:type="character" w:customStyle="1" w:styleId="WW8Num17z1">
    <w:name w:val="WW8Num17z1"/>
    <w:qFormat/>
    <w:rsid w:val="0055743B"/>
  </w:style>
  <w:style w:type="character" w:customStyle="1" w:styleId="WW8Num17z2">
    <w:name w:val="WW8Num17z2"/>
    <w:qFormat/>
    <w:rsid w:val="0055743B"/>
  </w:style>
  <w:style w:type="character" w:customStyle="1" w:styleId="WW8Num17z3">
    <w:name w:val="WW8Num17z3"/>
    <w:qFormat/>
    <w:rsid w:val="0055743B"/>
  </w:style>
  <w:style w:type="character" w:customStyle="1" w:styleId="WW8Num17z4">
    <w:name w:val="WW8Num17z4"/>
    <w:qFormat/>
    <w:rsid w:val="0055743B"/>
  </w:style>
  <w:style w:type="character" w:customStyle="1" w:styleId="WW8Num17z5">
    <w:name w:val="WW8Num17z5"/>
    <w:qFormat/>
    <w:rsid w:val="0055743B"/>
  </w:style>
  <w:style w:type="character" w:customStyle="1" w:styleId="WW8Num17z6">
    <w:name w:val="WW8Num17z6"/>
    <w:qFormat/>
    <w:rsid w:val="0055743B"/>
  </w:style>
  <w:style w:type="character" w:customStyle="1" w:styleId="WW8Num17z7">
    <w:name w:val="WW8Num17z7"/>
    <w:qFormat/>
    <w:rsid w:val="0055743B"/>
  </w:style>
  <w:style w:type="character" w:customStyle="1" w:styleId="WW8Num17z8">
    <w:name w:val="WW8Num17z8"/>
    <w:qFormat/>
    <w:rsid w:val="0055743B"/>
  </w:style>
  <w:style w:type="character" w:customStyle="1" w:styleId="WW8Num18z0">
    <w:name w:val="WW8Num18z0"/>
    <w:qFormat/>
    <w:rsid w:val="0055743B"/>
  </w:style>
  <w:style w:type="character" w:customStyle="1" w:styleId="WW8Num18z1">
    <w:name w:val="WW8Num18z1"/>
    <w:qFormat/>
    <w:rsid w:val="0055743B"/>
  </w:style>
  <w:style w:type="character" w:customStyle="1" w:styleId="WW8Num18z2">
    <w:name w:val="WW8Num18z2"/>
    <w:qFormat/>
    <w:rsid w:val="0055743B"/>
  </w:style>
  <w:style w:type="character" w:customStyle="1" w:styleId="WW8Num18z3">
    <w:name w:val="WW8Num18z3"/>
    <w:qFormat/>
    <w:rsid w:val="0055743B"/>
  </w:style>
  <w:style w:type="character" w:customStyle="1" w:styleId="WW8Num18z4">
    <w:name w:val="WW8Num18z4"/>
    <w:qFormat/>
    <w:rsid w:val="0055743B"/>
  </w:style>
  <w:style w:type="character" w:customStyle="1" w:styleId="WW8Num18z5">
    <w:name w:val="WW8Num18z5"/>
    <w:qFormat/>
    <w:rsid w:val="0055743B"/>
  </w:style>
  <w:style w:type="character" w:customStyle="1" w:styleId="WW8Num18z6">
    <w:name w:val="WW8Num18z6"/>
    <w:qFormat/>
    <w:rsid w:val="0055743B"/>
  </w:style>
  <w:style w:type="character" w:customStyle="1" w:styleId="WW8Num18z7">
    <w:name w:val="WW8Num18z7"/>
    <w:qFormat/>
    <w:rsid w:val="0055743B"/>
  </w:style>
  <w:style w:type="character" w:customStyle="1" w:styleId="WW8Num18z8">
    <w:name w:val="WW8Num18z8"/>
    <w:qFormat/>
    <w:rsid w:val="0055743B"/>
  </w:style>
  <w:style w:type="character" w:customStyle="1" w:styleId="WW8Num19z0">
    <w:name w:val="WW8Num19z0"/>
    <w:qFormat/>
    <w:rsid w:val="0055743B"/>
    <w:rPr>
      <w:rFonts w:ascii="Symbol" w:hAnsi="Symbol" w:cs="OpenSymbol"/>
    </w:rPr>
  </w:style>
  <w:style w:type="character" w:customStyle="1" w:styleId="WW8Num19z1">
    <w:name w:val="WW8Num19z1"/>
    <w:qFormat/>
    <w:rsid w:val="0055743B"/>
    <w:rPr>
      <w:rFonts w:ascii="OpenSymbol" w:hAnsi="OpenSymbol" w:cs="OpenSymbol"/>
    </w:rPr>
  </w:style>
  <w:style w:type="character" w:customStyle="1" w:styleId="WW8Num20z0">
    <w:name w:val="WW8Num20z0"/>
    <w:qFormat/>
    <w:rsid w:val="0055743B"/>
    <w:rPr>
      <w:rFonts w:ascii="Symbol" w:hAnsi="Symbol" w:cs="OpenSymbol"/>
      <w:color w:val="auto"/>
    </w:rPr>
  </w:style>
  <w:style w:type="character" w:customStyle="1" w:styleId="WW8Num20z1">
    <w:name w:val="WW8Num20z1"/>
    <w:qFormat/>
    <w:rsid w:val="0055743B"/>
    <w:rPr>
      <w:rFonts w:ascii="OpenSymbol" w:hAnsi="OpenSymbol" w:cs="OpenSymbol"/>
    </w:rPr>
  </w:style>
  <w:style w:type="character" w:customStyle="1" w:styleId="WW8Num21z0">
    <w:name w:val="WW8Num21z0"/>
    <w:qFormat/>
    <w:rsid w:val="0055743B"/>
    <w:rPr>
      <w:rFonts w:ascii="Symbol" w:hAnsi="Symbol" w:cs="OpenSymbol"/>
      <w:shd w:val="clear" w:color="auto" w:fill="FFFFFF"/>
    </w:rPr>
  </w:style>
  <w:style w:type="character" w:customStyle="1" w:styleId="WW8Num21z1">
    <w:name w:val="WW8Num21z1"/>
    <w:qFormat/>
    <w:rsid w:val="0055743B"/>
    <w:rPr>
      <w:rFonts w:ascii="OpenSymbol" w:hAnsi="OpenSymbol" w:cs="OpenSymbol"/>
    </w:rPr>
  </w:style>
  <w:style w:type="character" w:customStyle="1" w:styleId="WW8Num22z0">
    <w:name w:val="WW8Num22z0"/>
    <w:qFormat/>
    <w:rsid w:val="0055743B"/>
    <w:rPr>
      <w:rFonts w:ascii="Symbol" w:hAnsi="Symbol" w:cs="OpenSymbol"/>
      <w:strike w:val="0"/>
      <w:dstrike w:val="0"/>
      <w:color w:val="auto"/>
    </w:rPr>
  </w:style>
  <w:style w:type="character" w:customStyle="1" w:styleId="WW8Num22z1">
    <w:name w:val="WW8Num22z1"/>
    <w:qFormat/>
    <w:rsid w:val="0055743B"/>
    <w:rPr>
      <w:rFonts w:ascii="OpenSymbol" w:hAnsi="OpenSymbol" w:cs="OpenSymbol"/>
    </w:rPr>
  </w:style>
  <w:style w:type="character" w:customStyle="1" w:styleId="WW8Num23z0">
    <w:name w:val="WW8Num23z0"/>
    <w:qFormat/>
    <w:rsid w:val="0055743B"/>
    <w:rPr>
      <w:rFonts w:ascii="Calibri" w:hAnsi="Calibri" w:cs="Calibri" w:hint="default"/>
      <w:shd w:val="clear" w:color="auto" w:fill="auto"/>
    </w:rPr>
  </w:style>
  <w:style w:type="character" w:customStyle="1" w:styleId="WW8Num24z0">
    <w:name w:val="WW8Num24z0"/>
    <w:qFormat/>
    <w:rsid w:val="0055743B"/>
    <w:rPr>
      <w:rFonts w:ascii="Symbol" w:hAnsi="Symbol" w:cs="OpenSymbol"/>
    </w:rPr>
  </w:style>
  <w:style w:type="character" w:customStyle="1" w:styleId="WW8Num25z0">
    <w:name w:val="WW8Num25z0"/>
    <w:qFormat/>
    <w:rsid w:val="0055743B"/>
    <w:rPr>
      <w:rFonts w:ascii="Symbol" w:hAnsi="Symbol" w:cs="OpenSymbol"/>
      <w:shd w:val="clear" w:color="auto" w:fill="FFFFFF"/>
    </w:rPr>
  </w:style>
  <w:style w:type="character" w:customStyle="1" w:styleId="WW8Num26z0">
    <w:name w:val="WW8Num26z0"/>
    <w:qFormat/>
    <w:rsid w:val="0055743B"/>
    <w:rPr>
      <w:rFonts w:ascii="Symbol" w:hAnsi="Symbol" w:cs="OpenSymbol"/>
    </w:rPr>
  </w:style>
  <w:style w:type="character" w:customStyle="1" w:styleId="WW8Num27z0">
    <w:name w:val="WW8Num27z0"/>
    <w:qFormat/>
    <w:rsid w:val="0055743B"/>
    <w:rPr>
      <w:rFonts w:ascii="Symbol" w:hAnsi="Symbol" w:cs="OpenSymbol"/>
      <w:shd w:val="clear" w:color="auto" w:fill="FFFFFF"/>
    </w:rPr>
  </w:style>
  <w:style w:type="character" w:customStyle="1" w:styleId="WW8Num27z1">
    <w:name w:val="WW8Num27z1"/>
    <w:qFormat/>
    <w:rsid w:val="0055743B"/>
    <w:rPr>
      <w:rFonts w:ascii="OpenSymbol" w:hAnsi="OpenSymbol" w:cs="OpenSymbol"/>
    </w:rPr>
  </w:style>
  <w:style w:type="character" w:customStyle="1" w:styleId="WW8Num28z0">
    <w:name w:val="WW8Num28z0"/>
    <w:qFormat/>
    <w:rsid w:val="0055743B"/>
    <w:rPr>
      <w:rFonts w:ascii="Symbol" w:hAnsi="Symbol" w:cs="OpenSymbol"/>
      <w:color w:val="000000"/>
      <w:shd w:val="clear" w:color="auto" w:fill="FFFFFF"/>
    </w:rPr>
  </w:style>
  <w:style w:type="character" w:customStyle="1" w:styleId="WW8Num28z1">
    <w:name w:val="WW8Num28z1"/>
    <w:qFormat/>
    <w:rsid w:val="0055743B"/>
    <w:rPr>
      <w:rFonts w:ascii="OpenSymbol" w:hAnsi="OpenSymbol" w:cs="OpenSymbol"/>
    </w:rPr>
  </w:style>
  <w:style w:type="character" w:customStyle="1" w:styleId="WW8Num29z0">
    <w:name w:val="WW8Num29z0"/>
    <w:qFormat/>
    <w:rsid w:val="0055743B"/>
    <w:rPr>
      <w:rFonts w:ascii="Symbol" w:hAnsi="Symbol" w:cs="OpenSymbol"/>
      <w:color w:val="000000"/>
      <w:shd w:val="clear" w:color="auto" w:fill="FFFFFF"/>
    </w:rPr>
  </w:style>
  <w:style w:type="character" w:customStyle="1" w:styleId="WW8Num29z1">
    <w:name w:val="WW8Num29z1"/>
    <w:qFormat/>
    <w:rsid w:val="0055743B"/>
    <w:rPr>
      <w:rFonts w:ascii="OpenSymbol" w:hAnsi="OpenSymbol" w:cs="OpenSymbol"/>
    </w:rPr>
  </w:style>
  <w:style w:type="character" w:customStyle="1" w:styleId="WW8Num30z0">
    <w:name w:val="WW8Num30z0"/>
    <w:qFormat/>
    <w:rsid w:val="0055743B"/>
  </w:style>
  <w:style w:type="character" w:customStyle="1" w:styleId="WW8Num30z1">
    <w:name w:val="WW8Num30z1"/>
    <w:qFormat/>
    <w:rsid w:val="0055743B"/>
  </w:style>
  <w:style w:type="character" w:customStyle="1" w:styleId="WW8Num30z2">
    <w:name w:val="WW8Num30z2"/>
    <w:qFormat/>
    <w:rsid w:val="0055743B"/>
  </w:style>
  <w:style w:type="character" w:customStyle="1" w:styleId="WW8Num30z3">
    <w:name w:val="WW8Num30z3"/>
    <w:qFormat/>
    <w:rsid w:val="0055743B"/>
  </w:style>
  <w:style w:type="character" w:customStyle="1" w:styleId="WW8Num30z4">
    <w:name w:val="WW8Num30z4"/>
    <w:qFormat/>
    <w:rsid w:val="0055743B"/>
  </w:style>
  <w:style w:type="character" w:customStyle="1" w:styleId="WW8Num30z5">
    <w:name w:val="WW8Num30z5"/>
    <w:qFormat/>
    <w:rsid w:val="0055743B"/>
  </w:style>
  <w:style w:type="character" w:customStyle="1" w:styleId="WW8Num30z6">
    <w:name w:val="WW8Num30z6"/>
    <w:qFormat/>
    <w:rsid w:val="0055743B"/>
  </w:style>
  <w:style w:type="character" w:customStyle="1" w:styleId="WW8Num30z7">
    <w:name w:val="WW8Num30z7"/>
    <w:qFormat/>
    <w:rsid w:val="0055743B"/>
  </w:style>
  <w:style w:type="character" w:customStyle="1" w:styleId="WW8Num30z8">
    <w:name w:val="WW8Num30z8"/>
    <w:qFormat/>
    <w:rsid w:val="0055743B"/>
  </w:style>
  <w:style w:type="character" w:customStyle="1" w:styleId="WW8Num31z0">
    <w:name w:val="WW8Num31z0"/>
    <w:qFormat/>
    <w:rsid w:val="0055743B"/>
    <w:rPr>
      <w:rFonts w:ascii="Symbol" w:hAnsi="Symbol" w:cs="OpenSymbol"/>
      <w:shd w:val="clear" w:color="auto" w:fill="FFFFFF"/>
    </w:rPr>
  </w:style>
  <w:style w:type="character" w:customStyle="1" w:styleId="WW8Num31z1">
    <w:name w:val="WW8Num31z1"/>
    <w:qFormat/>
    <w:rsid w:val="0055743B"/>
    <w:rPr>
      <w:rFonts w:ascii="OpenSymbol" w:hAnsi="OpenSymbol" w:cs="OpenSymbol"/>
    </w:rPr>
  </w:style>
  <w:style w:type="character" w:customStyle="1" w:styleId="WW8Num32z0">
    <w:name w:val="WW8Num32z0"/>
    <w:qFormat/>
    <w:rsid w:val="0055743B"/>
    <w:rPr>
      <w:rFonts w:ascii="Symbol" w:hAnsi="Symbol" w:cs="OpenSymbol"/>
      <w:shd w:val="clear" w:color="auto" w:fill="FFFFFF"/>
    </w:rPr>
  </w:style>
  <w:style w:type="character" w:customStyle="1" w:styleId="WW8Num32z1">
    <w:name w:val="WW8Num32z1"/>
    <w:qFormat/>
    <w:rsid w:val="0055743B"/>
    <w:rPr>
      <w:rFonts w:ascii="OpenSymbol" w:hAnsi="OpenSymbol" w:cs="OpenSymbol"/>
    </w:rPr>
  </w:style>
  <w:style w:type="character" w:customStyle="1" w:styleId="WW8Num33z0">
    <w:name w:val="WW8Num33z0"/>
    <w:qFormat/>
    <w:rsid w:val="0055743B"/>
  </w:style>
  <w:style w:type="character" w:customStyle="1" w:styleId="WW8Num33z1">
    <w:name w:val="WW8Num33z1"/>
    <w:qFormat/>
    <w:rsid w:val="0055743B"/>
  </w:style>
  <w:style w:type="character" w:customStyle="1" w:styleId="WW8Num33z2">
    <w:name w:val="WW8Num33z2"/>
    <w:qFormat/>
    <w:rsid w:val="0055743B"/>
  </w:style>
  <w:style w:type="character" w:customStyle="1" w:styleId="WW8Num33z3">
    <w:name w:val="WW8Num33z3"/>
    <w:qFormat/>
    <w:rsid w:val="0055743B"/>
  </w:style>
  <w:style w:type="character" w:customStyle="1" w:styleId="WW8Num33z4">
    <w:name w:val="WW8Num33z4"/>
    <w:qFormat/>
    <w:rsid w:val="0055743B"/>
  </w:style>
  <w:style w:type="character" w:customStyle="1" w:styleId="WW8Num33z5">
    <w:name w:val="WW8Num33z5"/>
    <w:qFormat/>
    <w:rsid w:val="0055743B"/>
  </w:style>
  <w:style w:type="character" w:customStyle="1" w:styleId="WW8Num33z6">
    <w:name w:val="WW8Num33z6"/>
    <w:qFormat/>
    <w:rsid w:val="0055743B"/>
  </w:style>
  <w:style w:type="character" w:customStyle="1" w:styleId="WW8Num33z7">
    <w:name w:val="WW8Num33z7"/>
    <w:qFormat/>
    <w:rsid w:val="0055743B"/>
  </w:style>
  <w:style w:type="character" w:customStyle="1" w:styleId="WW8Num33z8">
    <w:name w:val="WW8Num33z8"/>
    <w:qFormat/>
    <w:rsid w:val="0055743B"/>
  </w:style>
  <w:style w:type="character" w:customStyle="1" w:styleId="WW8Num34z0">
    <w:name w:val="WW8Num34z0"/>
    <w:qFormat/>
    <w:rsid w:val="0055743B"/>
    <w:rPr>
      <w:rFonts w:ascii="Symbol" w:hAnsi="Symbol" w:cs="OpenSymbol"/>
      <w:shd w:val="clear" w:color="auto" w:fill="FFFFFF"/>
    </w:rPr>
  </w:style>
  <w:style w:type="character" w:customStyle="1" w:styleId="WW8Num34z1">
    <w:name w:val="WW8Num34z1"/>
    <w:qFormat/>
    <w:rsid w:val="0055743B"/>
    <w:rPr>
      <w:rFonts w:ascii="OpenSymbol" w:hAnsi="OpenSymbol" w:cs="OpenSymbol"/>
    </w:rPr>
  </w:style>
  <w:style w:type="character" w:customStyle="1" w:styleId="WW8Num35z0">
    <w:name w:val="WW8Num35z0"/>
    <w:qFormat/>
    <w:rsid w:val="0055743B"/>
    <w:rPr>
      <w:rFonts w:ascii="Symbol" w:hAnsi="Symbol" w:cs="OpenSymbol"/>
    </w:rPr>
  </w:style>
  <w:style w:type="character" w:customStyle="1" w:styleId="WW8Num35z1">
    <w:name w:val="WW8Num35z1"/>
    <w:qFormat/>
    <w:rsid w:val="0055743B"/>
    <w:rPr>
      <w:rFonts w:ascii="OpenSymbol" w:hAnsi="OpenSymbol" w:cs="OpenSymbol"/>
    </w:rPr>
  </w:style>
  <w:style w:type="character" w:customStyle="1" w:styleId="WW8Num36z0">
    <w:name w:val="WW8Num36z0"/>
    <w:qFormat/>
    <w:rsid w:val="0055743B"/>
    <w:rPr>
      <w:rFonts w:ascii="Symbol" w:hAnsi="Symbol" w:cs="OpenSymbol"/>
    </w:rPr>
  </w:style>
  <w:style w:type="character" w:customStyle="1" w:styleId="WW8Num36z1">
    <w:name w:val="WW8Num36z1"/>
    <w:qFormat/>
    <w:rsid w:val="0055743B"/>
    <w:rPr>
      <w:rFonts w:ascii="OpenSymbol" w:hAnsi="OpenSymbol" w:cs="OpenSymbol"/>
    </w:rPr>
  </w:style>
  <w:style w:type="character" w:customStyle="1" w:styleId="WW8Num37z0">
    <w:name w:val="WW8Num37z0"/>
    <w:qFormat/>
    <w:rsid w:val="0055743B"/>
    <w:rPr>
      <w:rFonts w:ascii="Symbol" w:hAnsi="Symbol" w:cs="OpenSymbol"/>
      <w:shd w:val="clear" w:color="auto" w:fill="FFFFFF"/>
    </w:rPr>
  </w:style>
  <w:style w:type="character" w:customStyle="1" w:styleId="WW8Num37z1">
    <w:name w:val="WW8Num37z1"/>
    <w:qFormat/>
    <w:rsid w:val="0055743B"/>
    <w:rPr>
      <w:rFonts w:ascii="OpenSymbol" w:hAnsi="OpenSymbol" w:cs="OpenSymbol"/>
    </w:rPr>
  </w:style>
  <w:style w:type="character" w:customStyle="1" w:styleId="WW8Num38z0">
    <w:name w:val="WW8Num38z0"/>
    <w:qFormat/>
    <w:rsid w:val="0055743B"/>
    <w:rPr>
      <w:rFonts w:ascii="Symbol" w:hAnsi="Symbol" w:cs="OpenSymbol"/>
    </w:rPr>
  </w:style>
  <w:style w:type="character" w:customStyle="1" w:styleId="WW8Num38z1">
    <w:name w:val="WW8Num38z1"/>
    <w:qFormat/>
    <w:rsid w:val="0055743B"/>
    <w:rPr>
      <w:rFonts w:ascii="OpenSymbol" w:hAnsi="OpenSymbol" w:cs="OpenSymbol"/>
    </w:rPr>
  </w:style>
  <w:style w:type="character" w:customStyle="1" w:styleId="WW8Num39z0">
    <w:name w:val="WW8Num39z0"/>
    <w:qFormat/>
    <w:rsid w:val="0055743B"/>
    <w:rPr>
      <w:rFonts w:ascii="Symbol" w:hAnsi="Symbol" w:cs="OpenSymbol"/>
      <w:sz w:val="20"/>
      <w:szCs w:val="20"/>
      <w:shd w:val="clear" w:color="auto" w:fill="FFFFFF"/>
    </w:rPr>
  </w:style>
  <w:style w:type="character" w:customStyle="1" w:styleId="WW8Num39z1">
    <w:name w:val="WW8Num39z1"/>
    <w:qFormat/>
    <w:rsid w:val="0055743B"/>
    <w:rPr>
      <w:rFonts w:ascii="OpenSymbol" w:hAnsi="OpenSymbol" w:cs="OpenSymbol"/>
    </w:rPr>
  </w:style>
  <w:style w:type="character" w:customStyle="1" w:styleId="WW8Num40z0">
    <w:name w:val="WW8Num40z0"/>
    <w:qFormat/>
    <w:rsid w:val="0055743B"/>
    <w:rPr>
      <w:rFonts w:ascii="Symbol" w:hAnsi="Symbol" w:cs="OpenSymbol"/>
      <w:sz w:val="20"/>
      <w:szCs w:val="20"/>
      <w:shd w:val="clear" w:color="auto" w:fill="FFFFFF"/>
    </w:rPr>
  </w:style>
  <w:style w:type="character" w:customStyle="1" w:styleId="WW8Num40z1">
    <w:name w:val="WW8Num40z1"/>
    <w:qFormat/>
    <w:rsid w:val="0055743B"/>
    <w:rPr>
      <w:rFonts w:ascii="OpenSymbol" w:hAnsi="OpenSymbol" w:cs="OpenSymbol"/>
    </w:rPr>
  </w:style>
  <w:style w:type="character" w:customStyle="1" w:styleId="WW8Num41z0">
    <w:name w:val="WW8Num41z0"/>
    <w:qFormat/>
    <w:rsid w:val="0055743B"/>
    <w:rPr>
      <w:rFonts w:ascii="Symbol" w:hAnsi="Symbol" w:cs="OpenSymbol"/>
    </w:rPr>
  </w:style>
  <w:style w:type="character" w:customStyle="1" w:styleId="WW8Num41z1">
    <w:name w:val="WW8Num41z1"/>
    <w:qFormat/>
    <w:rsid w:val="0055743B"/>
    <w:rPr>
      <w:rFonts w:ascii="OpenSymbol" w:hAnsi="OpenSymbol" w:cs="OpenSymbol"/>
    </w:rPr>
  </w:style>
  <w:style w:type="character" w:customStyle="1" w:styleId="WW8Num42z0">
    <w:name w:val="WW8Num42z0"/>
    <w:qFormat/>
    <w:rsid w:val="0055743B"/>
    <w:rPr>
      <w:rFonts w:ascii="Symbol" w:hAnsi="Symbol" w:cs="OpenSymbol"/>
    </w:rPr>
  </w:style>
  <w:style w:type="character" w:customStyle="1" w:styleId="WW8Num42z1">
    <w:name w:val="WW8Num42z1"/>
    <w:qFormat/>
    <w:rsid w:val="0055743B"/>
    <w:rPr>
      <w:rFonts w:ascii="OpenSymbol" w:hAnsi="OpenSymbol" w:cs="OpenSymbol"/>
    </w:rPr>
  </w:style>
  <w:style w:type="character" w:customStyle="1" w:styleId="WW8Num43z0">
    <w:name w:val="WW8Num43z0"/>
    <w:qFormat/>
    <w:rsid w:val="0055743B"/>
    <w:rPr>
      <w:rFonts w:ascii="Symbol" w:hAnsi="Symbol" w:cs="OpenSymbol"/>
    </w:rPr>
  </w:style>
  <w:style w:type="character" w:customStyle="1" w:styleId="WW8Num43z1">
    <w:name w:val="WW8Num43z1"/>
    <w:qFormat/>
    <w:rsid w:val="0055743B"/>
    <w:rPr>
      <w:rFonts w:ascii="OpenSymbol" w:hAnsi="OpenSymbol" w:cs="OpenSymbol"/>
    </w:rPr>
  </w:style>
  <w:style w:type="character" w:customStyle="1" w:styleId="WW8Num44z0">
    <w:name w:val="WW8Num44z0"/>
    <w:qFormat/>
    <w:rsid w:val="0055743B"/>
  </w:style>
  <w:style w:type="character" w:customStyle="1" w:styleId="WW8Num44z1">
    <w:name w:val="WW8Num44z1"/>
    <w:qFormat/>
    <w:rsid w:val="0055743B"/>
  </w:style>
  <w:style w:type="character" w:customStyle="1" w:styleId="WW8Num44z2">
    <w:name w:val="WW8Num44z2"/>
    <w:qFormat/>
    <w:rsid w:val="0055743B"/>
  </w:style>
  <w:style w:type="character" w:customStyle="1" w:styleId="WW8Num44z3">
    <w:name w:val="WW8Num44z3"/>
    <w:qFormat/>
    <w:rsid w:val="0055743B"/>
  </w:style>
  <w:style w:type="character" w:customStyle="1" w:styleId="WW8Num44z4">
    <w:name w:val="WW8Num44z4"/>
    <w:qFormat/>
    <w:rsid w:val="0055743B"/>
  </w:style>
  <w:style w:type="character" w:customStyle="1" w:styleId="WW8Num44z5">
    <w:name w:val="WW8Num44z5"/>
    <w:qFormat/>
    <w:rsid w:val="0055743B"/>
  </w:style>
  <w:style w:type="character" w:customStyle="1" w:styleId="WW8Num44z6">
    <w:name w:val="WW8Num44z6"/>
    <w:qFormat/>
    <w:rsid w:val="0055743B"/>
  </w:style>
  <w:style w:type="character" w:customStyle="1" w:styleId="WW8Num44z7">
    <w:name w:val="WW8Num44z7"/>
    <w:qFormat/>
    <w:rsid w:val="0055743B"/>
  </w:style>
  <w:style w:type="character" w:customStyle="1" w:styleId="WW8Num44z8">
    <w:name w:val="WW8Num44z8"/>
    <w:qFormat/>
    <w:rsid w:val="0055743B"/>
  </w:style>
  <w:style w:type="character" w:customStyle="1" w:styleId="WW8Num45z0">
    <w:name w:val="WW8Num45z0"/>
    <w:qFormat/>
    <w:rsid w:val="0055743B"/>
    <w:rPr>
      <w:rFonts w:ascii="Symbol" w:hAnsi="Symbol" w:cs="OpenSymbol"/>
    </w:rPr>
  </w:style>
  <w:style w:type="character" w:customStyle="1" w:styleId="WW8Num45z1">
    <w:name w:val="WW8Num45z1"/>
    <w:qFormat/>
    <w:rsid w:val="0055743B"/>
    <w:rPr>
      <w:rFonts w:ascii="OpenSymbol" w:hAnsi="OpenSymbol" w:cs="OpenSymbol"/>
    </w:rPr>
  </w:style>
  <w:style w:type="character" w:customStyle="1" w:styleId="WW8Num46z0">
    <w:name w:val="WW8Num46z0"/>
    <w:qFormat/>
    <w:rsid w:val="0055743B"/>
    <w:rPr>
      <w:rFonts w:ascii="Symbol" w:hAnsi="Symbol" w:cs="OpenSymbol"/>
    </w:rPr>
  </w:style>
  <w:style w:type="character" w:customStyle="1" w:styleId="WW8Num46z1">
    <w:name w:val="WW8Num46z1"/>
    <w:qFormat/>
    <w:rsid w:val="0055743B"/>
    <w:rPr>
      <w:rFonts w:ascii="OpenSymbol" w:hAnsi="OpenSymbol" w:cs="OpenSymbol"/>
    </w:rPr>
  </w:style>
  <w:style w:type="character" w:customStyle="1" w:styleId="WW8Num47z0">
    <w:name w:val="WW8Num47z0"/>
    <w:qFormat/>
    <w:rsid w:val="0055743B"/>
    <w:rPr>
      <w:rFonts w:ascii="Symbol" w:hAnsi="Symbol" w:cs="OpenSymbol"/>
    </w:rPr>
  </w:style>
  <w:style w:type="character" w:customStyle="1" w:styleId="WW8Num47z1">
    <w:name w:val="WW8Num47z1"/>
    <w:qFormat/>
    <w:rsid w:val="0055743B"/>
    <w:rPr>
      <w:rFonts w:ascii="OpenSymbol" w:hAnsi="OpenSymbol" w:cs="OpenSymbol"/>
    </w:rPr>
  </w:style>
  <w:style w:type="character" w:customStyle="1" w:styleId="WW8Num48z0">
    <w:name w:val="WW8Num48z0"/>
    <w:qFormat/>
    <w:rsid w:val="0055743B"/>
    <w:rPr>
      <w:rFonts w:ascii="Symbol" w:hAnsi="Symbol" w:cs="OpenSymbol"/>
      <w:color w:val="auto"/>
      <w:sz w:val="20"/>
      <w:szCs w:val="20"/>
      <w:shd w:val="clear" w:color="auto" w:fill="FFFFFF"/>
    </w:rPr>
  </w:style>
  <w:style w:type="character" w:customStyle="1" w:styleId="WW8Num48z1">
    <w:name w:val="WW8Num48z1"/>
    <w:qFormat/>
    <w:rsid w:val="0055743B"/>
    <w:rPr>
      <w:rFonts w:ascii="OpenSymbol" w:hAnsi="OpenSymbol" w:cs="OpenSymbol"/>
    </w:rPr>
  </w:style>
  <w:style w:type="character" w:customStyle="1" w:styleId="WW8Num49z0">
    <w:name w:val="WW8Num49z0"/>
    <w:qFormat/>
    <w:rsid w:val="0055743B"/>
    <w:rPr>
      <w:rFonts w:ascii="Symbol" w:hAnsi="Symbol" w:cs="OpenSymbol"/>
      <w:sz w:val="20"/>
      <w:szCs w:val="20"/>
      <w:shd w:val="clear" w:color="auto" w:fill="FFFFFF"/>
    </w:rPr>
  </w:style>
  <w:style w:type="character" w:customStyle="1" w:styleId="WW8Num49z1">
    <w:name w:val="WW8Num49z1"/>
    <w:qFormat/>
    <w:rsid w:val="0055743B"/>
    <w:rPr>
      <w:rFonts w:ascii="OpenSymbol" w:hAnsi="OpenSymbol" w:cs="OpenSymbol"/>
    </w:rPr>
  </w:style>
  <w:style w:type="character" w:customStyle="1" w:styleId="WW8Num50z0">
    <w:name w:val="WW8Num50z0"/>
    <w:qFormat/>
    <w:rsid w:val="0055743B"/>
    <w:rPr>
      <w:rFonts w:ascii="Symbol" w:hAnsi="Symbol" w:cs="OpenSymbol"/>
    </w:rPr>
  </w:style>
  <w:style w:type="character" w:customStyle="1" w:styleId="WW8Num50z1">
    <w:name w:val="WW8Num50z1"/>
    <w:qFormat/>
    <w:rsid w:val="0055743B"/>
    <w:rPr>
      <w:rFonts w:ascii="OpenSymbol" w:hAnsi="OpenSymbol" w:cs="OpenSymbol"/>
    </w:rPr>
  </w:style>
  <w:style w:type="character" w:customStyle="1" w:styleId="WW8Num51z0">
    <w:name w:val="WW8Num51z0"/>
    <w:qFormat/>
    <w:rsid w:val="0055743B"/>
    <w:rPr>
      <w:rFonts w:ascii="Symbol" w:hAnsi="Symbol" w:cs="OpenSymbol"/>
    </w:rPr>
  </w:style>
  <w:style w:type="character" w:customStyle="1" w:styleId="WW8Num51z1">
    <w:name w:val="WW8Num51z1"/>
    <w:qFormat/>
    <w:rsid w:val="0055743B"/>
    <w:rPr>
      <w:rFonts w:ascii="OpenSymbol" w:hAnsi="OpenSymbol" w:cs="OpenSymbol"/>
    </w:rPr>
  </w:style>
  <w:style w:type="character" w:customStyle="1" w:styleId="WW8Num52z0">
    <w:name w:val="WW8Num52z0"/>
    <w:qFormat/>
    <w:rsid w:val="0055743B"/>
    <w:rPr>
      <w:rFonts w:ascii="Symbol" w:hAnsi="Symbol" w:cs="OpenSymbol"/>
    </w:rPr>
  </w:style>
  <w:style w:type="character" w:customStyle="1" w:styleId="WW8Num52z1">
    <w:name w:val="WW8Num52z1"/>
    <w:qFormat/>
    <w:rsid w:val="0055743B"/>
    <w:rPr>
      <w:rFonts w:ascii="OpenSymbol" w:hAnsi="OpenSymbol" w:cs="OpenSymbol"/>
    </w:rPr>
  </w:style>
  <w:style w:type="character" w:customStyle="1" w:styleId="WW8Num53z0">
    <w:name w:val="WW8Num53z0"/>
    <w:qFormat/>
    <w:rsid w:val="0055743B"/>
    <w:rPr>
      <w:rFonts w:ascii="Symbol" w:hAnsi="Symbol" w:cs="OpenSymbol"/>
    </w:rPr>
  </w:style>
  <w:style w:type="character" w:customStyle="1" w:styleId="WW8Num53z1">
    <w:name w:val="WW8Num53z1"/>
    <w:qFormat/>
    <w:rsid w:val="0055743B"/>
    <w:rPr>
      <w:rFonts w:ascii="OpenSymbol" w:hAnsi="OpenSymbol" w:cs="OpenSymbol"/>
    </w:rPr>
  </w:style>
  <w:style w:type="character" w:customStyle="1" w:styleId="WW8Num54z0">
    <w:name w:val="WW8Num54z0"/>
    <w:qFormat/>
    <w:rsid w:val="0055743B"/>
    <w:rPr>
      <w:rFonts w:ascii="Symbol" w:hAnsi="Symbol" w:cs="OpenSymbol"/>
      <w:shd w:val="clear" w:color="auto" w:fill="FFFFFF"/>
    </w:rPr>
  </w:style>
  <w:style w:type="character" w:customStyle="1" w:styleId="WW8Num54z1">
    <w:name w:val="WW8Num54z1"/>
    <w:qFormat/>
    <w:rsid w:val="0055743B"/>
    <w:rPr>
      <w:rFonts w:ascii="OpenSymbol" w:hAnsi="OpenSymbol" w:cs="OpenSymbol"/>
    </w:rPr>
  </w:style>
  <w:style w:type="character" w:customStyle="1" w:styleId="WW8Num55z0">
    <w:name w:val="WW8Num55z0"/>
    <w:qFormat/>
    <w:rsid w:val="0055743B"/>
    <w:rPr>
      <w:rFonts w:ascii="Symbol" w:hAnsi="Symbol" w:cs="OpenSymbol"/>
    </w:rPr>
  </w:style>
  <w:style w:type="character" w:customStyle="1" w:styleId="WW8Num55z1">
    <w:name w:val="WW8Num55z1"/>
    <w:qFormat/>
    <w:rsid w:val="0055743B"/>
    <w:rPr>
      <w:rFonts w:ascii="OpenSymbol" w:hAnsi="OpenSymbol" w:cs="OpenSymbol"/>
    </w:rPr>
  </w:style>
  <w:style w:type="character" w:customStyle="1" w:styleId="WW8Num56z0">
    <w:name w:val="WW8Num56z0"/>
    <w:qFormat/>
    <w:rsid w:val="0055743B"/>
    <w:rPr>
      <w:rFonts w:ascii="Symbol" w:hAnsi="Symbol" w:cs="OpenSymbol"/>
    </w:rPr>
  </w:style>
  <w:style w:type="character" w:customStyle="1" w:styleId="WW8Num56z1">
    <w:name w:val="WW8Num56z1"/>
    <w:qFormat/>
    <w:rsid w:val="0055743B"/>
    <w:rPr>
      <w:rFonts w:ascii="OpenSymbol" w:hAnsi="OpenSymbol" w:cs="OpenSymbol"/>
    </w:rPr>
  </w:style>
  <w:style w:type="character" w:customStyle="1" w:styleId="WW8Num57z0">
    <w:name w:val="WW8Num57z0"/>
    <w:qFormat/>
    <w:rsid w:val="0055743B"/>
    <w:rPr>
      <w:rFonts w:ascii="Symbol" w:hAnsi="Symbol" w:cs="OpenSymbol"/>
      <w:shd w:val="clear" w:color="auto" w:fill="FFFFFF"/>
    </w:rPr>
  </w:style>
  <w:style w:type="character" w:customStyle="1" w:styleId="WW8Num57z1">
    <w:name w:val="WW8Num57z1"/>
    <w:qFormat/>
    <w:rsid w:val="0055743B"/>
    <w:rPr>
      <w:rFonts w:ascii="OpenSymbol" w:hAnsi="OpenSymbol" w:cs="OpenSymbol"/>
    </w:rPr>
  </w:style>
  <w:style w:type="character" w:customStyle="1" w:styleId="WW8Num58z0">
    <w:name w:val="WW8Num58z0"/>
    <w:qFormat/>
    <w:rsid w:val="0055743B"/>
    <w:rPr>
      <w:rFonts w:ascii="Symbol" w:hAnsi="Symbol" w:cs="OpenSymbol"/>
    </w:rPr>
  </w:style>
  <w:style w:type="character" w:customStyle="1" w:styleId="WW8Num58z1">
    <w:name w:val="WW8Num58z1"/>
    <w:qFormat/>
    <w:rsid w:val="0055743B"/>
    <w:rPr>
      <w:rFonts w:ascii="OpenSymbol" w:hAnsi="OpenSymbol" w:cs="OpenSymbol"/>
    </w:rPr>
  </w:style>
  <w:style w:type="character" w:customStyle="1" w:styleId="Domylnaczcionkaakapitu6">
    <w:name w:val="Domyślna czcionka akapitu6"/>
    <w:qFormat/>
    <w:rsid w:val="0055743B"/>
  </w:style>
  <w:style w:type="character" w:customStyle="1" w:styleId="WW8Num6z1">
    <w:name w:val="WW8Num6z1"/>
    <w:qFormat/>
    <w:rsid w:val="0055743B"/>
    <w:rPr>
      <w:rFonts w:ascii="Courier New" w:hAnsi="Courier New" w:cs="Courier New" w:hint="default"/>
      <w:shd w:val="clear" w:color="auto" w:fill="FFFF00"/>
    </w:rPr>
  </w:style>
  <w:style w:type="character" w:customStyle="1" w:styleId="WW8Num6z2">
    <w:name w:val="WW8Num6z2"/>
    <w:qFormat/>
    <w:rsid w:val="0055743B"/>
    <w:rPr>
      <w:rFonts w:ascii="Wingdings" w:hAnsi="Wingdings" w:cs="Wingdings" w:hint="default"/>
    </w:rPr>
  </w:style>
  <w:style w:type="character" w:customStyle="1" w:styleId="WW8Num6z3">
    <w:name w:val="WW8Num6z3"/>
    <w:qFormat/>
    <w:rsid w:val="0055743B"/>
  </w:style>
  <w:style w:type="character" w:customStyle="1" w:styleId="WW8Num6z4">
    <w:name w:val="WW8Num6z4"/>
    <w:qFormat/>
    <w:rsid w:val="0055743B"/>
  </w:style>
  <w:style w:type="character" w:customStyle="1" w:styleId="WW8Num6z5">
    <w:name w:val="WW8Num6z5"/>
    <w:qFormat/>
    <w:rsid w:val="0055743B"/>
  </w:style>
  <w:style w:type="character" w:customStyle="1" w:styleId="WW8Num6z6">
    <w:name w:val="WW8Num6z6"/>
    <w:qFormat/>
    <w:rsid w:val="0055743B"/>
  </w:style>
  <w:style w:type="character" w:customStyle="1" w:styleId="WW8Num6z7">
    <w:name w:val="WW8Num6z7"/>
    <w:qFormat/>
    <w:rsid w:val="0055743B"/>
  </w:style>
  <w:style w:type="character" w:customStyle="1" w:styleId="WW8Num6z8">
    <w:name w:val="WW8Num6z8"/>
    <w:qFormat/>
    <w:rsid w:val="0055743B"/>
  </w:style>
  <w:style w:type="character" w:customStyle="1" w:styleId="WW8Num15z1">
    <w:name w:val="WW8Num15z1"/>
    <w:qFormat/>
    <w:rsid w:val="0055743B"/>
    <w:rPr>
      <w:rFonts w:ascii="OpenSymbol" w:hAnsi="OpenSymbol" w:cs="Courier New" w:hint="default"/>
      <w:color w:val="auto"/>
      <w:shd w:val="clear" w:color="auto" w:fill="FFFF00"/>
    </w:rPr>
  </w:style>
  <w:style w:type="character" w:customStyle="1" w:styleId="WW8Num22z2">
    <w:name w:val="WW8Num22z2"/>
    <w:qFormat/>
    <w:rsid w:val="0055743B"/>
  </w:style>
  <w:style w:type="character" w:customStyle="1" w:styleId="WW8Num22z3">
    <w:name w:val="WW8Num22z3"/>
    <w:qFormat/>
    <w:rsid w:val="0055743B"/>
  </w:style>
  <w:style w:type="character" w:customStyle="1" w:styleId="WW8Num22z4">
    <w:name w:val="WW8Num22z4"/>
    <w:qFormat/>
    <w:rsid w:val="0055743B"/>
  </w:style>
  <w:style w:type="character" w:customStyle="1" w:styleId="WW8Num22z5">
    <w:name w:val="WW8Num22z5"/>
    <w:qFormat/>
    <w:rsid w:val="0055743B"/>
  </w:style>
  <w:style w:type="character" w:customStyle="1" w:styleId="WW8Num22z6">
    <w:name w:val="WW8Num22z6"/>
    <w:qFormat/>
    <w:rsid w:val="0055743B"/>
  </w:style>
  <w:style w:type="character" w:customStyle="1" w:styleId="WW8Num22z7">
    <w:name w:val="WW8Num22z7"/>
    <w:qFormat/>
    <w:rsid w:val="0055743B"/>
  </w:style>
  <w:style w:type="character" w:customStyle="1" w:styleId="WW8Num22z8">
    <w:name w:val="WW8Num22z8"/>
    <w:qFormat/>
    <w:rsid w:val="0055743B"/>
  </w:style>
  <w:style w:type="character" w:customStyle="1" w:styleId="WW8Num23z1">
    <w:name w:val="WW8Num23z1"/>
    <w:qFormat/>
    <w:rsid w:val="0055743B"/>
  </w:style>
  <w:style w:type="character" w:customStyle="1" w:styleId="WW8Num23z2">
    <w:name w:val="WW8Num23z2"/>
    <w:qFormat/>
    <w:rsid w:val="0055743B"/>
  </w:style>
  <w:style w:type="character" w:customStyle="1" w:styleId="WW8Num23z3">
    <w:name w:val="WW8Num23z3"/>
    <w:qFormat/>
    <w:rsid w:val="0055743B"/>
  </w:style>
  <w:style w:type="character" w:customStyle="1" w:styleId="WW8Num23z4">
    <w:name w:val="WW8Num23z4"/>
    <w:qFormat/>
    <w:rsid w:val="0055743B"/>
  </w:style>
  <w:style w:type="character" w:customStyle="1" w:styleId="WW8Num23z5">
    <w:name w:val="WW8Num23z5"/>
    <w:qFormat/>
    <w:rsid w:val="0055743B"/>
  </w:style>
  <w:style w:type="character" w:customStyle="1" w:styleId="WW8Num23z6">
    <w:name w:val="WW8Num23z6"/>
    <w:qFormat/>
    <w:rsid w:val="0055743B"/>
  </w:style>
  <w:style w:type="character" w:customStyle="1" w:styleId="WW8Num23z7">
    <w:name w:val="WW8Num23z7"/>
    <w:qFormat/>
    <w:rsid w:val="0055743B"/>
  </w:style>
  <w:style w:type="character" w:customStyle="1" w:styleId="WW8Num23z8">
    <w:name w:val="WW8Num23z8"/>
    <w:qFormat/>
    <w:rsid w:val="0055743B"/>
  </w:style>
  <w:style w:type="character" w:customStyle="1" w:styleId="WW8Num24z1">
    <w:name w:val="WW8Num24z1"/>
    <w:qFormat/>
    <w:rsid w:val="0055743B"/>
  </w:style>
  <w:style w:type="character" w:customStyle="1" w:styleId="WW8Num24z2">
    <w:name w:val="WW8Num24z2"/>
    <w:qFormat/>
    <w:rsid w:val="0055743B"/>
  </w:style>
  <w:style w:type="character" w:customStyle="1" w:styleId="WW8Num24z3">
    <w:name w:val="WW8Num24z3"/>
    <w:qFormat/>
    <w:rsid w:val="0055743B"/>
  </w:style>
  <w:style w:type="character" w:customStyle="1" w:styleId="WW8Num24z4">
    <w:name w:val="WW8Num24z4"/>
    <w:qFormat/>
    <w:rsid w:val="0055743B"/>
  </w:style>
  <w:style w:type="character" w:customStyle="1" w:styleId="WW8Num24z5">
    <w:name w:val="WW8Num24z5"/>
    <w:qFormat/>
    <w:rsid w:val="0055743B"/>
  </w:style>
  <w:style w:type="character" w:customStyle="1" w:styleId="WW8Num24z6">
    <w:name w:val="WW8Num24z6"/>
    <w:qFormat/>
    <w:rsid w:val="0055743B"/>
  </w:style>
  <w:style w:type="character" w:customStyle="1" w:styleId="WW8Num24z7">
    <w:name w:val="WW8Num24z7"/>
    <w:qFormat/>
    <w:rsid w:val="0055743B"/>
  </w:style>
  <w:style w:type="character" w:customStyle="1" w:styleId="WW8Num24z8">
    <w:name w:val="WW8Num24z8"/>
    <w:qFormat/>
    <w:rsid w:val="0055743B"/>
  </w:style>
  <w:style w:type="character" w:customStyle="1" w:styleId="WW8Num25z1">
    <w:name w:val="WW8Num25z1"/>
    <w:qFormat/>
    <w:rsid w:val="0055743B"/>
  </w:style>
  <w:style w:type="character" w:customStyle="1" w:styleId="WW8Num25z2">
    <w:name w:val="WW8Num25z2"/>
    <w:qFormat/>
    <w:rsid w:val="0055743B"/>
  </w:style>
  <w:style w:type="character" w:customStyle="1" w:styleId="WW8Num25z3">
    <w:name w:val="WW8Num25z3"/>
    <w:qFormat/>
    <w:rsid w:val="0055743B"/>
  </w:style>
  <w:style w:type="character" w:customStyle="1" w:styleId="WW8Num25z4">
    <w:name w:val="WW8Num25z4"/>
    <w:qFormat/>
    <w:rsid w:val="0055743B"/>
  </w:style>
  <w:style w:type="character" w:customStyle="1" w:styleId="WW8Num25z5">
    <w:name w:val="WW8Num25z5"/>
    <w:qFormat/>
    <w:rsid w:val="0055743B"/>
  </w:style>
  <w:style w:type="character" w:customStyle="1" w:styleId="WW8Num25z6">
    <w:name w:val="WW8Num25z6"/>
    <w:qFormat/>
    <w:rsid w:val="0055743B"/>
  </w:style>
  <w:style w:type="character" w:customStyle="1" w:styleId="WW8Num25z7">
    <w:name w:val="WW8Num25z7"/>
    <w:qFormat/>
    <w:rsid w:val="0055743B"/>
  </w:style>
  <w:style w:type="character" w:customStyle="1" w:styleId="WW8Num25z8">
    <w:name w:val="WW8Num25z8"/>
    <w:qFormat/>
    <w:rsid w:val="0055743B"/>
  </w:style>
  <w:style w:type="character" w:customStyle="1" w:styleId="WW8Num26z1">
    <w:name w:val="WW8Num26z1"/>
    <w:qFormat/>
    <w:rsid w:val="0055743B"/>
    <w:rPr>
      <w:rFonts w:ascii="OpenSymbol" w:hAnsi="OpenSymbol" w:cs="OpenSymbol"/>
    </w:rPr>
  </w:style>
  <w:style w:type="character" w:customStyle="1" w:styleId="WW8Num43z2">
    <w:name w:val="WW8Num43z2"/>
    <w:qFormat/>
    <w:rsid w:val="0055743B"/>
    <w:rPr>
      <w:rFonts w:ascii="Wingdings" w:hAnsi="Wingdings" w:cs="Wingdings" w:hint="default"/>
    </w:rPr>
  </w:style>
  <w:style w:type="character" w:customStyle="1" w:styleId="WW8Num43z3">
    <w:name w:val="WW8Num43z3"/>
    <w:qFormat/>
    <w:rsid w:val="0055743B"/>
  </w:style>
  <w:style w:type="character" w:customStyle="1" w:styleId="WW8Num43z4">
    <w:name w:val="WW8Num43z4"/>
    <w:qFormat/>
    <w:rsid w:val="0055743B"/>
  </w:style>
  <w:style w:type="character" w:customStyle="1" w:styleId="WW8Num43z5">
    <w:name w:val="WW8Num43z5"/>
    <w:qFormat/>
    <w:rsid w:val="0055743B"/>
  </w:style>
  <w:style w:type="character" w:customStyle="1" w:styleId="WW8Num43z6">
    <w:name w:val="WW8Num43z6"/>
    <w:qFormat/>
    <w:rsid w:val="0055743B"/>
  </w:style>
  <w:style w:type="character" w:customStyle="1" w:styleId="WW8Num43z7">
    <w:name w:val="WW8Num43z7"/>
    <w:qFormat/>
    <w:rsid w:val="0055743B"/>
  </w:style>
  <w:style w:type="character" w:customStyle="1" w:styleId="WW8Num43z8">
    <w:name w:val="WW8Num43z8"/>
    <w:qFormat/>
    <w:rsid w:val="0055743B"/>
  </w:style>
  <w:style w:type="character" w:customStyle="1" w:styleId="Domylnaczcionkaakapitu5">
    <w:name w:val="Domyślna czcionka akapitu5"/>
    <w:qFormat/>
    <w:rsid w:val="0055743B"/>
  </w:style>
  <w:style w:type="character" w:customStyle="1" w:styleId="WW8Num19z2">
    <w:name w:val="WW8Num19z2"/>
    <w:qFormat/>
    <w:rsid w:val="0055743B"/>
    <w:rPr>
      <w:rFonts w:ascii="Wingdings" w:hAnsi="Wingdings" w:cs="Wingdings" w:hint="default"/>
    </w:rPr>
  </w:style>
  <w:style w:type="character" w:customStyle="1" w:styleId="WW8Num21z2">
    <w:name w:val="WW8Num21z2"/>
    <w:qFormat/>
    <w:rsid w:val="0055743B"/>
    <w:rPr>
      <w:rFonts w:ascii="Wingdings" w:hAnsi="Wingdings" w:cs="Wingdings"/>
      <w:sz w:val="20"/>
    </w:rPr>
  </w:style>
  <w:style w:type="character" w:customStyle="1" w:styleId="WW8Num21z4">
    <w:name w:val="WW8Num21z4"/>
    <w:qFormat/>
    <w:rsid w:val="0055743B"/>
    <w:rPr>
      <w:rFonts w:ascii="Courier New" w:hAnsi="Courier New" w:cs="Courier New" w:hint="default"/>
    </w:rPr>
  </w:style>
  <w:style w:type="character" w:customStyle="1" w:styleId="WW8Num26z2">
    <w:name w:val="WW8Num26z2"/>
    <w:qFormat/>
    <w:rsid w:val="0055743B"/>
  </w:style>
  <w:style w:type="character" w:customStyle="1" w:styleId="WW8Num26z3">
    <w:name w:val="WW8Num26z3"/>
    <w:qFormat/>
    <w:rsid w:val="0055743B"/>
  </w:style>
  <w:style w:type="character" w:customStyle="1" w:styleId="WW8Num26z4">
    <w:name w:val="WW8Num26z4"/>
    <w:qFormat/>
    <w:rsid w:val="0055743B"/>
  </w:style>
  <w:style w:type="character" w:customStyle="1" w:styleId="WW8Num26z5">
    <w:name w:val="WW8Num26z5"/>
    <w:qFormat/>
    <w:rsid w:val="0055743B"/>
  </w:style>
  <w:style w:type="character" w:customStyle="1" w:styleId="WW8Num26z6">
    <w:name w:val="WW8Num26z6"/>
    <w:qFormat/>
    <w:rsid w:val="0055743B"/>
  </w:style>
  <w:style w:type="character" w:customStyle="1" w:styleId="WW8Num26z7">
    <w:name w:val="WW8Num26z7"/>
    <w:qFormat/>
    <w:rsid w:val="0055743B"/>
  </w:style>
  <w:style w:type="character" w:customStyle="1" w:styleId="WW8Num26z8">
    <w:name w:val="WW8Num26z8"/>
    <w:qFormat/>
    <w:rsid w:val="0055743B"/>
  </w:style>
  <w:style w:type="character" w:customStyle="1" w:styleId="WW8Num28z2">
    <w:name w:val="WW8Num28z2"/>
    <w:qFormat/>
    <w:rsid w:val="0055743B"/>
  </w:style>
  <w:style w:type="character" w:customStyle="1" w:styleId="WW8Num28z3">
    <w:name w:val="WW8Num28z3"/>
    <w:qFormat/>
    <w:rsid w:val="0055743B"/>
  </w:style>
  <w:style w:type="character" w:customStyle="1" w:styleId="WW8Num28z4">
    <w:name w:val="WW8Num28z4"/>
    <w:qFormat/>
    <w:rsid w:val="0055743B"/>
  </w:style>
  <w:style w:type="character" w:customStyle="1" w:styleId="WW8Num28z5">
    <w:name w:val="WW8Num28z5"/>
    <w:qFormat/>
    <w:rsid w:val="0055743B"/>
  </w:style>
  <w:style w:type="character" w:customStyle="1" w:styleId="WW8Num28z6">
    <w:name w:val="WW8Num28z6"/>
    <w:qFormat/>
    <w:rsid w:val="0055743B"/>
  </w:style>
  <w:style w:type="character" w:customStyle="1" w:styleId="WW8Num28z7">
    <w:name w:val="WW8Num28z7"/>
    <w:qFormat/>
    <w:rsid w:val="0055743B"/>
  </w:style>
  <w:style w:type="character" w:customStyle="1" w:styleId="WW8Num28z8">
    <w:name w:val="WW8Num28z8"/>
    <w:qFormat/>
    <w:rsid w:val="0055743B"/>
  </w:style>
  <w:style w:type="character" w:customStyle="1" w:styleId="Domylnaczcionkaakapitu4">
    <w:name w:val="Domyślna czcionka akapitu4"/>
    <w:qFormat/>
    <w:rsid w:val="0055743B"/>
  </w:style>
  <w:style w:type="character" w:customStyle="1" w:styleId="Domylnaczcionkaakapitu3">
    <w:name w:val="Domyślna czcionka akapitu3"/>
    <w:qFormat/>
    <w:rsid w:val="0055743B"/>
  </w:style>
  <w:style w:type="character" w:customStyle="1" w:styleId="WW8Num3z1">
    <w:name w:val="WW8Num3z1"/>
    <w:qFormat/>
    <w:rsid w:val="0055743B"/>
    <w:rPr>
      <w:color w:val="auto"/>
    </w:rPr>
  </w:style>
  <w:style w:type="character" w:customStyle="1" w:styleId="WW8Num3z2">
    <w:name w:val="WW8Num3z2"/>
    <w:qFormat/>
    <w:rsid w:val="0055743B"/>
    <w:rPr>
      <w:rFonts w:eastAsia="Calibri" w:cs="Calibri"/>
      <w:color w:val="auto"/>
      <w:shd w:val="clear" w:color="auto" w:fill="FFFF00"/>
    </w:rPr>
  </w:style>
  <w:style w:type="character" w:customStyle="1" w:styleId="WW8Num3z3">
    <w:name w:val="WW8Num3z3"/>
    <w:qFormat/>
    <w:rsid w:val="0055743B"/>
  </w:style>
  <w:style w:type="character" w:customStyle="1" w:styleId="WW8Num3z4">
    <w:name w:val="WW8Num3z4"/>
    <w:qFormat/>
    <w:rsid w:val="0055743B"/>
  </w:style>
  <w:style w:type="character" w:customStyle="1" w:styleId="WW8Num3z5">
    <w:name w:val="WW8Num3z5"/>
    <w:qFormat/>
    <w:rsid w:val="0055743B"/>
  </w:style>
  <w:style w:type="character" w:customStyle="1" w:styleId="WW8Num3z6">
    <w:name w:val="WW8Num3z6"/>
    <w:qFormat/>
    <w:rsid w:val="0055743B"/>
  </w:style>
  <w:style w:type="character" w:customStyle="1" w:styleId="WW8Num3z7">
    <w:name w:val="WW8Num3z7"/>
    <w:qFormat/>
    <w:rsid w:val="0055743B"/>
  </w:style>
  <w:style w:type="character" w:customStyle="1" w:styleId="WW8Num3z8">
    <w:name w:val="WW8Num3z8"/>
    <w:qFormat/>
    <w:rsid w:val="0055743B"/>
  </w:style>
  <w:style w:type="character" w:customStyle="1" w:styleId="WW8Num7z1">
    <w:name w:val="WW8Num7z1"/>
    <w:qFormat/>
    <w:rsid w:val="0055743B"/>
  </w:style>
  <w:style w:type="character" w:customStyle="1" w:styleId="WW8Num7z2">
    <w:name w:val="WW8Num7z2"/>
    <w:qFormat/>
    <w:rsid w:val="0055743B"/>
  </w:style>
  <w:style w:type="character" w:customStyle="1" w:styleId="WW8Num7z3">
    <w:name w:val="WW8Num7z3"/>
    <w:qFormat/>
    <w:rsid w:val="0055743B"/>
  </w:style>
  <w:style w:type="character" w:customStyle="1" w:styleId="WW8Num7z4">
    <w:name w:val="WW8Num7z4"/>
    <w:qFormat/>
    <w:rsid w:val="0055743B"/>
  </w:style>
  <w:style w:type="character" w:customStyle="1" w:styleId="WW8Num7z5">
    <w:name w:val="WW8Num7z5"/>
    <w:qFormat/>
    <w:rsid w:val="0055743B"/>
  </w:style>
  <w:style w:type="character" w:customStyle="1" w:styleId="WW8Num7z6">
    <w:name w:val="WW8Num7z6"/>
    <w:qFormat/>
    <w:rsid w:val="0055743B"/>
  </w:style>
  <w:style w:type="character" w:customStyle="1" w:styleId="WW8Num7z7">
    <w:name w:val="WW8Num7z7"/>
    <w:qFormat/>
    <w:rsid w:val="0055743B"/>
  </w:style>
  <w:style w:type="character" w:customStyle="1" w:styleId="WW8Num7z8">
    <w:name w:val="WW8Num7z8"/>
    <w:qFormat/>
    <w:rsid w:val="0055743B"/>
  </w:style>
  <w:style w:type="character" w:customStyle="1" w:styleId="WW8Num20z2">
    <w:name w:val="WW8Num20z2"/>
    <w:qFormat/>
    <w:rsid w:val="0055743B"/>
  </w:style>
  <w:style w:type="character" w:customStyle="1" w:styleId="WW8Num20z3">
    <w:name w:val="WW8Num20z3"/>
    <w:qFormat/>
    <w:rsid w:val="0055743B"/>
  </w:style>
  <w:style w:type="character" w:customStyle="1" w:styleId="WW8Num20z4">
    <w:name w:val="WW8Num20z4"/>
    <w:qFormat/>
    <w:rsid w:val="0055743B"/>
  </w:style>
  <w:style w:type="character" w:customStyle="1" w:styleId="WW8Num20z5">
    <w:name w:val="WW8Num20z5"/>
    <w:qFormat/>
    <w:rsid w:val="0055743B"/>
  </w:style>
  <w:style w:type="character" w:customStyle="1" w:styleId="WW8Num20z6">
    <w:name w:val="WW8Num20z6"/>
    <w:qFormat/>
    <w:rsid w:val="0055743B"/>
  </w:style>
  <w:style w:type="character" w:customStyle="1" w:styleId="WW8Num20z7">
    <w:name w:val="WW8Num20z7"/>
    <w:qFormat/>
    <w:rsid w:val="0055743B"/>
  </w:style>
  <w:style w:type="character" w:customStyle="1" w:styleId="WW8Num20z8">
    <w:name w:val="WW8Num20z8"/>
    <w:qFormat/>
    <w:rsid w:val="0055743B"/>
  </w:style>
  <w:style w:type="character" w:customStyle="1" w:styleId="WW8Num27z2">
    <w:name w:val="WW8Num27z2"/>
    <w:qFormat/>
    <w:rsid w:val="0055743B"/>
    <w:rPr>
      <w:rFonts w:ascii="Wingdings" w:hAnsi="Wingdings" w:cs="Wingdings" w:hint="default"/>
    </w:rPr>
  </w:style>
  <w:style w:type="character" w:customStyle="1" w:styleId="WW8Num27z3">
    <w:name w:val="WW8Num27z3"/>
    <w:qFormat/>
    <w:rsid w:val="0055743B"/>
    <w:rPr>
      <w:rFonts w:ascii="Symbol" w:hAnsi="Symbol" w:cs="Symbol" w:hint="default"/>
    </w:rPr>
  </w:style>
  <w:style w:type="character" w:customStyle="1" w:styleId="WW8Num29z2">
    <w:name w:val="WW8Num29z2"/>
    <w:qFormat/>
    <w:rsid w:val="0055743B"/>
  </w:style>
  <w:style w:type="character" w:customStyle="1" w:styleId="WW8Num29z3">
    <w:name w:val="WW8Num29z3"/>
    <w:qFormat/>
    <w:rsid w:val="0055743B"/>
  </w:style>
  <w:style w:type="character" w:customStyle="1" w:styleId="WW8Num29z4">
    <w:name w:val="WW8Num29z4"/>
    <w:qFormat/>
    <w:rsid w:val="0055743B"/>
  </w:style>
  <w:style w:type="character" w:customStyle="1" w:styleId="WW8Num29z5">
    <w:name w:val="WW8Num29z5"/>
    <w:qFormat/>
    <w:rsid w:val="0055743B"/>
  </w:style>
  <w:style w:type="character" w:customStyle="1" w:styleId="WW8Num29z6">
    <w:name w:val="WW8Num29z6"/>
    <w:qFormat/>
    <w:rsid w:val="0055743B"/>
  </w:style>
  <w:style w:type="character" w:customStyle="1" w:styleId="WW8Num29z7">
    <w:name w:val="WW8Num29z7"/>
    <w:qFormat/>
    <w:rsid w:val="0055743B"/>
  </w:style>
  <w:style w:type="character" w:customStyle="1" w:styleId="WW8Num29z8">
    <w:name w:val="WW8Num29z8"/>
    <w:qFormat/>
    <w:rsid w:val="0055743B"/>
  </w:style>
  <w:style w:type="character" w:customStyle="1" w:styleId="WW8Num31z2">
    <w:name w:val="WW8Num31z2"/>
    <w:qFormat/>
    <w:rsid w:val="0055743B"/>
  </w:style>
  <w:style w:type="character" w:customStyle="1" w:styleId="WW8Num31z3">
    <w:name w:val="WW8Num31z3"/>
    <w:qFormat/>
    <w:rsid w:val="0055743B"/>
  </w:style>
  <w:style w:type="character" w:customStyle="1" w:styleId="WW8Num31z4">
    <w:name w:val="WW8Num31z4"/>
    <w:qFormat/>
    <w:rsid w:val="0055743B"/>
  </w:style>
  <w:style w:type="character" w:customStyle="1" w:styleId="WW8Num31z5">
    <w:name w:val="WW8Num31z5"/>
    <w:qFormat/>
    <w:rsid w:val="0055743B"/>
  </w:style>
  <w:style w:type="character" w:customStyle="1" w:styleId="WW8Num31z6">
    <w:name w:val="WW8Num31z6"/>
    <w:qFormat/>
    <w:rsid w:val="0055743B"/>
  </w:style>
  <w:style w:type="character" w:customStyle="1" w:styleId="WW8Num31z7">
    <w:name w:val="WW8Num31z7"/>
    <w:qFormat/>
    <w:rsid w:val="0055743B"/>
  </w:style>
  <w:style w:type="character" w:customStyle="1" w:styleId="WW8Num31z8">
    <w:name w:val="WW8Num31z8"/>
    <w:qFormat/>
    <w:rsid w:val="0055743B"/>
  </w:style>
  <w:style w:type="character" w:customStyle="1" w:styleId="WW8Num32z2">
    <w:name w:val="WW8Num32z2"/>
    <w:qFormat/>
    <w:rsid w:val="0055743B"/>
    <w:rPr>
      <w:rFonts w:ascii="Wingdings" w:hAnsi="Wingdings" w:cs="Wingdings" w:hint="default"/>
    </w:rPr>
  </w:style>
  <w:style w:type="character" w:customStyle="1" w:styleId="WW8Num32z3">
    <w:name w:val="WW8Num32z3"/>
    <w:qFormat/>
    <w:rsid w:val="0055743B"/>
    <w:rPr>
      <w:rFonts w:ascii="Symbol" w:hAnsi="Symbol" w:cs="Symbol" w:hint="default"/>
    </w:rPr>
  </w:style>
  <w:style w:type="character" w:customStyle="1" w:styleId="WW8Num34z2">
    <w:name w:val="WW8Num34z2"/>
    <w:qFormat/>
    <w:rsid w:val="0055743B"/>
    <w:rPr>
      <w:rFonts w:ascii="Wingdings" w:hAnsi="Wingdings" w:cs="Wingdings" w:hint="default"/>
    </w:rPr>
  </w:style>
  <w:style w:type="character" w:customStyle="1" w:styleId="Domylnaczcionkaakapitu2">
    <w:name w:val="Domyślna czcionka akapitu2"/>
    <w:qFormat/>
    <w:rsid w:val="0055743B"/>
  </w:style>
  <w:style w:type="character" w:customStyle="1" w:styleId="WW8Num4z1">
    <w:name w:val="WW8Num4z1"/>
    <w:qFormat/>
    <w:rsid w:val="0055743B"/>
  </w:style>
  <w:style w:type="character" w:customStyle="1" w:styleId="WW8Num4z2">
    <w:name w:val="WW8Num4z2"/>
    <w:qFormat/>
    <w:rsid w:val="0055743B"/>
  </w:style>
  <w:style w:type="character" w:customStyle="1" w:styleId="WW8Num4z3">
    <w:name w:val="WW8Num4z3"/>
    <w:qFormat/>
    <w:rsid w:val="0055743B"/>
  </w:style>
  <w:style w:type="character" w:customStyle="1" w:styleId="WW8Num4z4">
    <w:name w:val="WW8Num4z4"/>
    <w:qFormat/>
    <w:rsid w:val="0055743B"/>
  </w:style>
  <w:style w:type="character" w:customStyle="1" w:styleId="WW8Num4z5">
    <w:name w:val="WW8Num4z5"/>
    <w:qFormat/>
    <w:rsid w:val="0055743B"/>
  </w:style>
  <w:style w:type="character" w:customStyle="1" w:styleId="WW8Num4z6">
    <w:name w:val="WW8Num4z6"/>
    <w:qFormat/>
    <w:rsid w:val="0055743B"/>
  </w:style>
  <w:style w:type="character" w:customStyle="1" w:styleId="WW8Num4z7">
    <w:name w:val="WW8Num4z7"/>
    <w:qFormat/>
    <w:rsid w:val="0055743B"/>
  </w:style>
  <w:style w:type="character" w:customStyle="1" w:styleId="WW8Num4z8">
    <w:name w:val="WW8Num4z8"/>
    <w:qFormat/>
    <w:rsid w:val="0055743B"/>
  </w:style>
  <w:style w:type="character" w:customStyle="1" w:styleId="WW8Num9z1">
    <w:name w:val="WW8Num9z1"/>
    <w:qFormat/>
    <w:rsid w:val="0055743B"/>
  </w:style>
  <w:style w:type="character" w:customStyle="1" w:styleId="WW8Num9z2">
    <w:name w:val="WW8Num9z2"/>
    <w:qFormat/>
    <w:rsid w:val="0055743B"/>
    <w:rPr>
      <w:rFonts w:ascii="Wingdings" w:hAnsi="Wingdings" w:cs="Wingdings" w:hint="default"/>
    </w:rPr>
  </w:style>
  <w:style w:type="character" w:customStyle="1" w:styleId="WW8Num9z3">
    <w:name w:val="WW8Num9z3"/>
    <w:qFormat/>
    <w:rsid w:val="0055743B"/>
    <w:rPr>
      <w:rFonts w:ascii="Symbol" w:hAnsi="Symbol" w:cs="Symbol" w:hint="default"/>
    </w:rPr>
  </w:style>
  <w:style w:type="character" w:customStyle="1" w:styleId="WW8Num9z4">
    <w:name w:val="WW8Num9z4"/>
    <w:qFormat/>
    <w:rsid w:val="0055743B"/>
  </w:style>
  <w:style w:type="character" w:customStyle="1" w:styleId="WW8Num9z5">
    <w:name w:val="WW8Num9z5"/>
    <w:qFormat/>
    <w:rsid w:val="0055743B"/>
  </w:style>
  <w:style w:type="character" w:customStyle="1" w:styleId="WW8Num9z6">
    <w:name w:val="WW8Num9z6"/>
    <w:qFormat/>
    <w:rsid w:val="0055743B"/>
  </w:style>
  <w:style w:type="character" w:customStyle="1" w:styleId="WW8Num9z7">
    <w:name w:val="WW8Num9z7"/>
    <w:qFormat/>
    <w:rsid w:val="0055743B"/>
  </w:style>
  <w:style w:type="character" w:customStyle="1" w:styleId="WW8Num9z8">
    <w:name w:val="WW8Num9z8"/>
    <w:qFormat/>
    <w:rsid w:val="0055743B"/>
  </w:style>
  <w:style w:type="character" w:customStyle="1" w:styleId="WW8Num15z2">
    <w:name w:val="WW8Num15z2"/>
    <w:qFormat/>
    <w:rsid w:val="0055743B"/>
    <w:rPr>
      <w:rFonts w:ascii="Wingdings" w:hAnsi="Wingdings" w:cs="Wingdings" w:hint="default"/>
    </w:rPr>
  </w:style>
  <w:style w:type="character" w:customStyle="1" w:styleId="WW8Num15z3">
    <w:name w:val="WW8Num15z3"/>
    <w:qFormat/>
    <w:rsid w:val="0055743B"/>
    <w:rPr>
      <w:rFonts w:ascii="Symbol" w:hAnsi="Symbol" w:cs="Symbol" w:hint="default"/>
    </w:rPr>
  </w:style>
  <w:style w:type="character" w:customStyle="1" w:styleId="WW8Num15z4">
    <w:name w:val="WW8Num15z4"/>
    <w:qFormat/>
    <w:rsid w:val="0055743B"/>
  </w:style>
  <w:style w:type="character" w:customStyle="1" w:styleId="WW8Num15z5">
    <w:name w:val="WW8Num15z5"/>
    <w:qFormat/>
    <w:rsid w:val="0055743B"/>
  </w:style>
  <w:style w:type="character" w:customStyle="1" w:styleId="WW8Num15z6">
    <w:name w:val="WW8Num15z6"/>
    <w:qFormat/>
    <w:rsid w:val="0055743B"/>
  </w:style>
  <w:style w:type="character" w:customStyle="1" w:styleId="WW8Num15z7">
    <w:name w:val="WW8Num15z7"/>
    <w:qFormat/>
    <w:rsid w:val="0055743B"/>
  </w:style>
  <w:style w:type="character" w:customStyle="1" w:styleId="WW8Num15z8">
    <w:name w:val="WW8Num15z8"/>
    <w:qFormat/>
    <w:rsid w:val="0055743B"/>
  </w:style>
  <w:style w:type="character" w:customStyle="1" w:styleId="WW8Num8z1">
    <w:name w:val="WW8Num8z1"/>
    <w:qFormat/>
    <w:rsid w:val="0055743B"/>
  </w:style>
  <w:style w:type="character" w:customStyle="1" w:styleId="WW8Num8z2">
    <w:name w:val="WW8Num8z2"/>
    <w:qFormat/>
    <w:rsid w:val="0055743B"/>
  </w:style>
  <w:style w:type="character" w:customStyle="1" w:styleId="WW8Num8z3">
    <w:name w:val="WW8Num8z3"/>
    <w:qFormat/>
    <w:rsid w:val="0055743B"/>
  </w:style>
  <w:style w:type="character" w:customStyle="1" w:styleId="WW8Num8z4">
    <w:name w:val="WW8Num8z4"/>
    <w:qFormat/>
    <w:rsid w:val="0055743B"/>
  </w:style>
  <w:style w:type="character" w:customStyle="1" w:styleId="WW8Num8z5">
    <w:name w:val="WW8Num8z5"/>
    <w:qFormat/>
    <w:rsid w:val="0055743B"/>
  </w:style>
  <w:style w:type="character" w:customStyle="1" w:styleId="WW8Num8z6">
    <w:name w:val="WW8Num8z6"/>
    <w:qFormat/>
    <w:rsid w:val="0055743B"/>
  </w:style>
  <w:style w:type="character" w:customStyle="1" w:styleId="WW8Num8z7">
    <w:name w:val="WW8Num8z7"/>
    <w:qFormat/>
    <w:rsid w:val="0055743B"/>
  </w:style>
  <w:style w:type="character" w:customStyle="1" w:styleId="WW8Num8z8">
    <w:name w:val="WW8Num8z8"/>
    <w:qFormat/>
    <w:rsid w:val="0055743B"/>
  </w:style>
  <w:style w:type="character" w:customStyle="1" w:styleId="WW8Num10z1">
    <w:name w:val="WW8Num10z1"/>
    <w:qFormat/>
    <w:rsid w:val="0055743B"/>
    <w:rPr>
      <w:rFonts w:ascii="Courier New" w:hAnsi="Courier New" w:cs="Courier New" w:hint="default"/>
    </w:rPr>
  </w:style>
  <w:style w:type="character" w:customStyle="1" w:styleId="WW8Num10z2">
    <w:name w:val="WW8Num10z2"/>
    <w:qFormat/>
    <w:rsid w:val="0055743B"/>
    <w:rPr>
      <w:rFonts w:ascii="Wingdings" w:hAnsi="Wingdings" w:cs="Wingdings" w:hint="default"/>
    </w:rPr>
  </w:style>
  <w:style w:type="character" w:customStyle="1" w:styleId="WW8Num11z1">
    <w:name w:val="WW8Num11z1"/>
    <w:qFormat/>
    <w:rsid w:val="0055743B"/>
    <w:rPr>
      <w:rFonts w:ascii="Courier New" w:hAnsi="Courier New" w:cs="Courier New" w:hint="default"/>
    </w:rPr>
  </w:style>
  <w:style w:type="character" w:customStyle="1" w:styleId="WW8Num11z2">
    <w:name w:val="WW8Num11z2"/>
    <w:qFormat/>
    <w:rsid w:val="0055743B"/>
    <w:rPr>
      <w:rFonts w:ascii="Wingdings" w:hAnsi="Wingdings" w:cs="Wingdings" w:hint="default"/>
    </w:rPr>
  </w:style>
  <w:style w:type="character" w:customStyle="1" w:styleId="WW8Num13z1">
    <w:name w:val="WW8Num13z1"/>
    <w:qFormat/>
    <w:rsid w:val="0055743B"/>
  </w:style>
  <w:style w:type="character" w:customStyle="1" w:styleId="WW8Num13z2">
    <w:name w:val="WW8Num13z2"/>
    <w:qFormat/>
    <w:rsid w:val="0055743B"/>
  </w:style>
  <w:style w:type="character" w:customStyle="1" w:styleId="WW8Num13z3">
    <w:name w:val="WW8Num13z3"/>
    <w:qFormat/>
    <w:rsid w:val="0055743B"/>
  </w:style>
  <w:style w:type="character" w:customStyle="1" w:styleId="WW8Num13z4">
    <w:name w:val="WW8Num13z4"/>
    <w:qFormat/>
    <w:rsid w:val="0055743B"/>
  </w:style>
  <w:style w:type="character" w:customStyle="1" w:styleId="WW8Num13z5">
    <w:name w:val="WW8Num13z5"/>
    <w:qFormat/>
    <w:rsid w:val="0055743B"/>
  </w:style>
  <w:style w:type="character" w:customStyle="1" w:styleId="WW8Num13z6">
    <w:name w:val="WW8Num13z6"/>
    <w:qFormat/>
    <w:rsid w:val="0055743B"/>
  </w:style>
  <w:style w:type="character" w:customStyle="1" w:styleId="WW8Num13z7">
    <w:name w:val="WW8Num13z7"/>
    <w:qFormat/>
    <w:rsid w:val="0055743B"/>
  </w:style>
  <w:style w:type="character" w:customStyle="1" w:styleId="WW8Num13z8">
    <w:name w:val="WW8Num13z8"/>
    <w:qFormat/>
    <w:rsid w:val="0055743B"/>
  </w:style>
  <w:style w:type="character" w:customStyle="1" w:styleId="WW8Num14z1">
    <w:name w:val="WW8Num14z1"/>
    <w:qFormat/>
    <w:rsid w:val="0055743B"/>
    <w:rPr>
      <w:rFonts w:ascii="Courier New" w:hAnsi="Courier New" w:cs="Courier New" w:hint="default"/>
    </w:rPr>
  </w:style>
  <w:style w:type="character" w:customStyle="1" w:styleId="WW8Num14z2">
    <w:name w:val="WW8Num14z2"/>
    <w:qFormat/>
    <w:rsid w:val="0055743B"/>
    <w:rPr>
      <w:rFonts w:ascii="Wingdings" w:hAnsi="Wingdings" w:cs="Wingdings" w:hint="default"/>
    </w:rPr>
  </w:style>
  <w:style w:type="character" w:customStyle="1" w:styleId="WW8Num16z2">
    <w:name w:val="WW8Num16z2"/>
    <w:qFormat/>
    <w:rsid w:val="0055743B"/>
    <w:rPr>
      <w:rFonts w:ascii="Wingdings" w:hAnsi="Wingdings" w:cs="Wingdings" w:hint="default"/>
    </w:rPr>
  </w:style>
  <w:style w:type="character" w:customStyle="1" w:styleId="Domylnaczcionkaakapitu1">
    <w:name w:val="Domyślna czcionka akapitu1"/>
    <w:qFormat/>
    <w:rsid w:val="0055743B"/>
  </w:style>
  <w:style w:type="character" w:customStyle="1" w:styleId="WW8Num5z1">
    <w:name w:val="WW8Num5z1"/>
    <w:qFormat/>
    <w:rsid w:val="0055743B"/>
  </w:style>
  <w:style w:type="character" w:customStyle="1" w:styleId="WW8Num5z2">
    <w:name w:val="WW8Num5z2"/>
    <w:qFormat/>
    <w:rsid w:val="0055743B"/>
  </w:style>
  <w:style w:type="character" w:customStyle="1" w:styleId="WW8Num5z3">
    <w:name w:val="WW8Num5z3"/>
    <w:qFormat/>
    <w:rsid w:val="0055743B"/>
  </w:style>
  <w:style w:type="character" w:customStyle="1" w:styleId="WW8Num5z4">
    <w:name w:val="WW8Num5z4"/>
    <w:qFormat/>
    <w:rsid w:val="0055743B"/>
  </w:style>
  <w:style w:type="character" w:customStyle="1" w:styleId="WW8Num5z5">
    <w:name w:val="WW8Num5z5"/>
    <w:qFormat/>
    <w:rsid w:val="0055743B"/>
  </w:style>
  <w:style w:type="character" w:customStyle="1" w:styleId="WW8Num5z6">
    <w:name w:val="WW8Num5z6"/>
    <w:qFormat/>
    <w:rsid w:val="0055743B"/>
  </w:style>
  <w:style w:type="character" w:customStyle="1" w:styleId="WW8Num5z7">
    <w:name w:val="WW8Num5z7"/>
    <w:qFormat/>
    <w:rsid w:val="0055743B"/>
  </w:style>
  <w:style w:type="character" w:customStyle="1" w:styleId="WW8Num5z8">
    <w:name w:val="WW8Num5z8"/>
    <w:qFormat/>
    <w:rsid w:val="0055743B"/>
  </w:style>
  <w:style w:type="character" w:customStyle="1" w:styleId="Absatz-Standardschriftart">
    <w:name w:val="Absatz-Standardschriftart"/>
    <w:qFormat/>
    <w:rsid w:val="0055743B"/>
  </w:style>
  <w:style w:type="character" w:customStyle="1" w:styleId="WW-Absatz-Standardschriftart">
    <w:name w:val="WW-Absatz-Standardschriftart"/>
    <w:qFormat/>
    <w:rsid w:val="0055743B"/>
  </w:style>
  <w:style w:type="character" w:customStyle="1" w:styleId="WW-Absatz-Standardschriftart1">
    <w:name w:val="WW-Absatz-Standardschriftart1"/>
    <w:qFormat/>
    <w:rsid w:val="0055743B"/>
  </w:style>
  <w:style w:type="character" w:customStyle="1" w:styleId="WW-Absatz-Standardschriftart11">
    <w:name w:val="WW-Absatz-Standardschriftart11"/>
    <w:qFormat/>
    <w:rsid w:val="0055743B"/>
  </w:style>
  <w:style w:type="character" w:customStyle="1" w:styleId="Znakinumeracji">
    <w:name w:val="Znaki numeracji"/>
    <w:qFormat/>
    <w:rsid w:val="0055743B"/>
  </w:style>
  <w:style w:type="character" w:customStyle="1" w:styleId="Symbolewypunktowania">
    <w:name w:val="Symbole wypunktowania"/>
    <w:qFormat/>
    <w:rsid w:val="0055743B"/>
    <w:rPr>
      <w:rFonts w:ascii="OpenSymbol" w:eastAsia="OpenSymbol" w:hAnsi="OpenSymbol" w:cs="OpenSymbol"/>
    </w:rPr>
  </w:style>
  <w:style w:type="character" w:customStyle="1" w:styleId="highlight">
    <w:name w:val="highlight"/>
    <w:qFormat/>
    <w:rsid w:val="0055743B"/>
  </w:style>
  <w:style w:type="character" w:customStyle="1" w:styleId="ListLabel1">
    <w:name w:val="ListLabel 1"/>
    <w:rsid w:val="0055743B"/>
    <w:rPr>
      <w:sz w:val="20"/>
    </w:rPr>
  </w:style>
  <w:style w:type="character" w:customStyle="1" w:styleId="Akapitzlist1poziomZnakZnak">
    <w:name w:val="Akapit z listą 1 poziom Znak Znak"/>
    <w:qFormat/>
    <w:rsid w:val="0055743B"/>
    <w:rPr>
      <w:rFonts w:ascii="Arial Narrow" w:eastAsia="SimSun" w:hAnsi="Arial Narrow" w:cs="Arial"/>
      <w:kern w:val="1"/>
      <w:sz w:val="24"/>
      <w:szCs w:val="24"/>
      <w:lang w:bidi="hi-IN"/>
    </w:rPr>
  </w:style>
  <w:style w:type="character" w:customStyle="1" w:styleId="AkapitzlistwypunktowanZnak">
    <w:name w:val="Akapit z listą wypunktowaną Znak"/>
    <w:qFormat/>
    <w:rsid w:val="0055743B"/>
    <w:rPr>
      <w:rFonts w:ascii="Arial Narrow" w:eastAsia="SimSun" w:hAnsi="Arial Narrow" w:cs="Arial"/>
      <w:kern w:val="1"/>
      <w:sz w:val="24"/>
      <w:szCs w:val="24"/>
      <w:lang w:bidi="hi-IN"/>
    </w:rPr>
  </w:style>
  <w:style w:type="character" w:styleId="Pogrubienie">
    <w:name w:val="Strong"/>
    <w:uiPriority w:val="22"/>
    <w:qFormat/>
    <w:rsid w:val="0055743B"/>
    <w:rPr>
      <w:b/>
      <w:bCs/>
    </w:rPr>
  </w:style>
  <w:style w:type="character" w:customStyle="1" w:styleId="czeindeksu">
    <w:name w:val="Łącze indeksu"/>
    <w:qFormat/>
    <w:rsid w:val="0055743B"/>
  </w:style>
  <w:style w:type="character" w:customStyle="1" w:styleId="Znakiwypunktowania">
    <w:name w:val="Znaki wypunktowania"/>
    <w:qFormat/>
    <w:rsid w:val="0055743B"/>
    <w:rPr>
      <w:rFonts w:ascii="OpenSymbol" w:eastAsia="OpenSymbol" w:hAnsi="OpenSymbol" w:cs="OpenSymbol"/>
    </w:rPr>
  </w:style>
  <w:style w:type="character" w:customStyle="1" w:styleId="WW8Num39z2">
    <w:name w:val="WW8Num39z2"/>
    <w:qFormat/>
    <w:rsid w:val="0055743B"/>
    <w:rPr>
      <w:rFonts w:ascii="Wingdings" w:hAnsi="Wingdings" w:cs="Wingdings" w:hint="default"/>
    </w:rPr>
  </w:style>
  <w:style w:type="character" w:customStyle="1" w:styleId="WW8Num38z2">
    <w:name w:val="WW8Num38z2"/>
    <w:qFormat/>
    <w:rsid w:val="0055743B"/>
  </w:style>
  <w:style w:type="character" w:customStyle="1" w:styleId="WW8Num38z3">
    <w:name w:val="WW8Num38z3"/>
    <w:qFormat/>
    <w:rsid w:val="0055743B"/>
  </w:style>
  <w:style w:type="character" w:customStyle="1" w:styleId="WW8Num38z4">
    <w:name w:val="WW8Num38z4"/>
    <w:qFormat/>
    <w:rsid w:val="0055743B"/>
  </w:style>
  <w:style w:type="character" w:customStyle="1" w:styleId="WW8Num38z5">
    <w:name w:val="WW8Num38z5"/>
    <w:qFormat/>
    <w:rsid w:val="0055743B"/>
  </w:style>
  <w:style w:type="character" w:customStyle="1" w:styleId="WW8Num38z6">
    <w:name w:val="WW8Num38z6"/>
    <w:qFormat/>
    <w:rsid w:val="0055743B"/>
  </w:style>
  <w:style w:type="character" w:customStyle="1" w:styleId="WW8Num38z7">
    <w:name w:val="WW8Num38z7"/>
    <w:qFormat/>
    <w:rsid w:val="0055743B"/>
  </w:style>
  <w:style w:type="character" w:customStyle="1" w:styleId="WW8Num38z8">
    <w:name w:val="WW8Num38z8"/>
    <w:qFormat/>
    <w:rsid w:val="0055743B"/>
  </w:style>
  <w:style w:type="paragraph" w:customStyle="1" w:styleId="Nagwek70">
    <w:name w:val="Nagłówek7"/>
    <w:basedOn w:val="Normalny"/>
    <w:next w:val="Tekstpodstawowy"/>
    <w:qFormat/>
    <w:rsid w:val="0055743B"/>
    <w:pPr>
      <w:keepNext/>
      <w:widowControl w:val="0"/>
      <w:suppressAutoHyphens/>
      <w:spacing w:before="240" w:after="120" w:line="240" w:lineRule="auto"/>
    </w:pPr>
    <w:rPr>
      <w:rFonts w:ascii="Liberation Sans" w:eastAsia="Microsoft YaHei" w:hAnsi="Liberation Sans" w:cs="Mangal"/>
      <w:kern w:val="1"/>
      <w:sz w:val="28"/>
      <w:szCs w:val="28"/>
      <w:lang w:eastAsia="zh-CN" w:bidi="hi-IN"/>
      <w14:ligatures w14:val="none"/>
    </w:rPr>
  </w:style>
  <w:style w:type="paragraph" w:styleId="Tekstpodstawowy">
    <w:name w:val="Body Text"/>
    <w:basedOn w:val="Normalny"/>
    <w:link w:val="TekstpodstawowyZnak"/>
    <w:rsid w:val="0055743B"/>
    <w:pPr>
      <w:widowControl w:val="0"/>
      <w:suppressAutoHyphens/>
      <w:spacing w:after="120" w:line="240" w:lineRule="auto"/>
    </w:pPr>
    <w:rPr>
      <w:rFonts w:ascii="Times New Roman" w:eastAsia="SimSun" w:hAnsi="Times New Roman" w:cs="Arial"/>
      <w:kern w:val="1"/>
      <w:sz w:val="24"/>
      <w:szCs w:val="24"/>
      <w:lang w:eastAsia="zh-CN" w:bidi="hi-IN"/>
      <w14:ligatures w14:val="none"/>
    </w:rPr>
  </w:style>
  <w:style w:type="character" w:customStyle="1" w:styleId="TekstpodstawowyZnak">
    <w:name w:val="Tekst podstawowy Znak"/>
    <w:basedOn w:val="Domylnaczcionkaakapitu"/>
    <w:link w:val="Tekstpodstawowy"/>
    <w:qFormat/>
    <w:rsid w:val="0055743B"/>
    <w:rPr>
      <w:rFonts w:ascii="Times New Roman" w:eastAsia="SimSun" w:hAnsi="Times New Roman" w:cs="Arial"/>
      <w:kern w:val="1"/>
      <w:sz w:val="24"/>
      <w:szCs w:val="24"/>
      <w:lang w:eastAsia="zh-CN" w:bidi="hi-IN"/>
      <w14:ligatures w14:val="none"/>
    </w:rPr>
  </w:style>
  <w:style w:type="paragraph" w:styleId="Lista">
    <w:name w:val="List"/>
    <w:basedOn w:val="Tekstpodstawowy"/>
    <w:rsid w:val="0055743B"/>
  </w:style>
  <w:style w:type="paragraph" w:styleId="Legenda">
    <w:name w:val="caption"/>
    <w:basedOn w:val="Normalny"/>
    <w:qFormat/>
    <w:rsid w:val="0055743B"/>
    <w:pPr>
      <w:widowControl w:val="0"/>
      <w:suppressLineNumbers/>
      <w:suppressAutoHyphens/>
      <w:spacing w:before="120" w:after="120" w:line="240" w:lineRule="auto"/>
    </w:pPr>
    <w:rPr>
      <w:rFonts w:ascii="Times New Roman" w:eastAsia="SimSun" w:hAnsi="Times New Roman" w:cs="Mangal"/>
      <w:i/>
      <w:iCs/>
      <w:kern w:val="1"/>
      <w:sz w:val="24"/>
      <w:szCs w:val="24"/>
      <w:lang w:eastAsia="zh-CN" w:bidi="hi-IN"/>
      <w14:ligatures w14:val="none"/>
    </w:rPr>
  </w:style>
  <w:style w:type="paragraph" w:customStyle="1" w:styleId="Indeks">
    <w:name w:val="Indeks"/>
    <w:basedOn w:val="Normalny"/>
    <w:qFormat/>
    <w:rsid w:val="0055743B"/>
    <w:pPr>
      <w:widowControl w:val="0"/>
      <w:suppressLineNumbers/>
      <w:suppressAutoHyphens/>
      <w:spacing w:after="0" w:line="240" w:lineRule="auto"/>
    </w:pPr>
    <w:rPr>
      <w:rFonts w:ascii="Times New Roman" w:eastAsia="SimSun" w:hAnsi="Times New Roman" w:cs="Arial"/>
      <w:kern w:val="1"/>
      <w:sz w:val="24"/>
      <w:szCs w:val="24"/>
      <w:lang w:eastAsia="zh-CN" w:bidi="hi-IN"/>
      <w14:ligatures w14:val="none"/>
    </w:rPr>
  </w:style>
  <w:style w:type="paragraph" w:customStyle="1" w:styleId="Nagwek30">
    <w:name w:val="Nagłówek3"/>
    <w:basedOn w:val="Normalny"/>
    <w:next w:val="Tekstpodstawowy"/>
    <w:qFormat/>
    <w:rsid w:val="0055743B"/>
    <w:pPr>
      <w:keepNext/>
      <w:widowControl w:val="0"/>
      <w:suppressAutoHyphens/>
      <w:spacing w:before="240" w:after="120" w:line="240" w:lineRule="auto"/>
    </w:pPr>
    <w:rPr>
      <w:rFonts w:ascii="Liberation Sans" w:eastAsia="Microsoft YaHei" w:hAnsi="Liberation Sans" w:cs="Arial"/>
      <w:kern w:val="1"/>
      <w:sz w:val="28"/>
      <w:szCs w:val="28"/>
      <w:lang w:eastAsia="zh-CN" w:bidi="hi-IN"/>
      <w14:ligatures w14:val="none"/>
    </w:rPr>
  </w:style>
  <w:style w:type="paragraph" w:customStyle="1" w:styleId="Nagwek50">
    <w:name w:val="Nagłówek5"/>
    <w:basedOn w:val="Normalny"/>
    <w:next w:val="Tekstpodstawowy"/>
    <w:qFormat/>
    <w:rsid w:val="0055743B"/>
    <w:pPr>
      <w:keepNext/>
      <w:widowControl w:val="0"/>
      <w:suppressAutoHyphens/>
      <w:spacing w:before="240" w:after="120" w:line="240" w:lineRule="auto"/>
    </w:pPr>
    <w:rPr>
      <w:rFonts w:ascii="Liberation Sans" w:eastAsia="Microsoft YaHei" w:hAnsi="Liberation Sans" w:cs="Mangal"/>
      <w:kern w:val="1"/>
      <w:sz w:val="28"/>
      <w:szCs w:val="28"/>
      <w:lang w:eastAsia="zh-CN" w:bidi="hi-IN"/>
      <w14:ligatures w14:val="none"/>
    </w:rPr>
  </w:style>
  <w:style w:type="paragraph" w:customStyle="1" w:styleId="Nagwek60">
    <w:name w:val="Nagłówek6"/>
    <w:basedOn w:val="Normalny"/>
    <w:next w:val="Tekstpodstawowy"/>
    <w:qFormat/>
    <w:rsid w:val="0055743B"/>
    <w:pPr>
      <w:keepNext/>
      <w:widowControl w:val="0"/>
      <w:suppressAutoHyphens/>
      <w:spacing w:before="240" w:after="120" w:line="240" w:lineRule="auto"/>
    </w:pPr>
    <w:rPr>
      <w:rFonts w:ascii="Liberation Sans" w:eastAsia="Microsoft YaHei" w:hAnsi="Liberation Sans" w:cs="Mangal"/>
      <w:kern w:val="1"/>
      <w:sz w:val="28"/>
      <w:szCs w:val="28"/>
      <w:lang w:eastAsia="zh-CN" w:bidi="hi-IN"/>
      <w14:ligatures w14:val="none"/>
    </w:rPr>
  </w:style>
  <w:style w:type="paragraph" w:customStyle="1" w:styleId="Podpis4">
    <w:name w:val="Podpis4"/>
    <w:basedOn w:val="Normalny"/>
    <w:qFormat/>
    <w:rsid w:val="0055743B"/>
    <w:pPr>
      <w:widowControl w:val="0"/>
      <w:suppressLineNumbers/>
      <w:suppressAutoHyphens/>
      <w:spacing w:before="120" w:after="120" w:line="240" w:lineRule="auto"/>
    </w:pPr>
    <w:rPr>
      <w:rFonts w:ascii="Times New Roman" w:eastAsia="SimSun" w:hAnsi="Times New Roman" w:cs="Mangal"/>
      <w:i/>
      <w:iCs/>
      <w:kern w:val="1"/>
      <w:sz w:val="24"/>
      <w:szCs w:val="24"/>
      <w:lang w:eastAsia="zh-CN" w:bidi="hi-IN"/>
      <w14:ligatures w14:val="none"/>
    </w:rPr>
  </w:style>
  <w:style w:type="paragraph" w:customStyle="1" w:styleId="Legenda2">
    <w:name w:val="Legenda2"/>
    <w:basedOn w:val="Normalny"/>
    <w:qFormat/>
    <w:rsid w:val="0055743B"/>
    <w:pPr>
      <w:widowControl w:val="0"/>
      <w:suppressLineNumbers/>
      <w:suppressAutoHyphens/>
      <w:spacing w:before="120" w:after="120" w:line="240" w:lineRule="auto"/>
    </w:pPr>
    <w:rPr>
      <w:rFonts w:ascii="Times New Roman" w:eastAsia="SimSun" w:hAnsi="Times New Roman" w:cs="Mangal"/>
      <w:i/>
      <w:iCs/>
      <w:kern w:val="1"/>
      <w:sz w:val="24"/>
      <w:szCs w:val="24"/>
      <w:lang w:eastAsia="zh-CN" w:bidi="hi-IN"/>
      <w14:ligatures w14:val="none"/>
    </w:rPr>
  </w:style>
  <w:style w:type="paragraph" w:customStyle="1" w:styleId="Nagwek40">
    <w:name w:val="Nagłówek4"/>
    <w:basedOn w:val="Normalny"/>
    <w:next w:val="Tekstpodstawowy"/>
    <w:qFormat/>
    <w:rsid w:val="0055743B"/>
    <w:pPr>
      <w:keepNext/>
      <w:widowControl w:val="0"/>
      <w:suppressAutoHyphens/>
      <w:spacing w:before="240" w:after="120" w:line="240" w:lineRule="auto"/>
    </w:pPr>
    <w:rPr>
      <w:rFonts w:ascii="Arial" w:eastAsia="Microsoft YaHei" w:hAnsi="Arial" w:cs="Mangal"/>
      <w:kern w:val="1"/>
      <w:sz w:val="28"/>
      <w:szCs w:val="28"/>
      <w:lang w:eastAsia="zh-CN" w:bidi="hi-IN"/>
      <w14:ligatures w14:val="none"/>
    </w:rPr>
  </w:style>
  <w:style w:type="paragraph" w:customStyle="1" w:styleId="Podpis3">
    <w:name w:val="Podpis3"/>
    <w:basedOn w:val="Normalny"/>
    <w:qFormat/>
    <w:rsid w:val="0055743B"/>
    <w:pPr>
      <w:widowControl w:val="0"/>
      <w:suppressLineNumbers/>
      <w:suppressAutoHyphens/>
      <w:spacing w:before="120" w:after="120" w:line="240" w:lineRule="auto"/>
    </w:pPr>
    <w:rPr>
      <w:rFonts w:ascii="Times New Roman" w:eastAsia="SimSun" w:hAnsi="Times New Roman" w:cs="Mangal"/>
      <w:i/>
      <w:iCs/>
      <w:kern w:val="1"/>
      <w:sz w:val="24"/>
      <w:szCs w:val="24"/>
      <w:lang w:eastAsia="zh-CN" w:bidi="hi-IN"/>
      <w14:ligatures w14:val="none"/>
    </w:rPr>
  </w:style>
  <w:style w:type="paragraph" w:customStyle="1" w:styleId="Legenda1">
    <w:name w:val="Legenda1"/>
    <w:basedOn w:val="Normalny"/>
    <w:qFormat/>
    <w:rsid w:val="0055743B"/>
    <w:pPr>
      <w:widowControl w:val="0"/>
      <w:suppressLineNumbers/>
      <w:suppressAutoHyphens/>
      <w:spacing w:before="120" w:after="120" w:line="240" w:lineRule="auto"/>
    </w:pPr>
    <w:rPr>
      <w:rFonts w:ascii="Times New Roman" w:eastAsia="SimSun" w:hAnsi="Times New Roman" w:cs="Arial"/>
      <w:i/>
      <w:iCs/>
      <w:kern w:val="1"/>
      <w:sz w:val="24"/>
      <w:szCs w:val="24"/>
      <w:lang w:eastAsia="zh-CN" w:bidi="hi-IN"/>
      <w14:ligatures w14:val="none"/>
    </w:rPr>
  </w:style>
  <w:style w:type="paragraph" w:customStyle="1" w:styleId="Nagwek20">
    <w:name w:val="Nagłówek2"/>
    <w:basedOn w:val="Normalny"/>
    <w:next w:val="Tekstpodstawowy"/>
    <w:qFormat/>
    <w:rsid w:val="0055743B"/>
    <w:pPr>
      <w:keepNext/>
      <w:widowControl w:val="0"/>
      <w:suppressLineNumbers/>
      <w:suppressAutoHyphens/>
      <w:spacing w:before="240" w:after="120" w:line="240" w:lineRule="auto"/>
    </w:pPr>
    <w:rPr>
      <w:rFonts w:ascii="Calibri" w:eastAsia="Microsoft YaHei" w:hAnsi="Calibri" w:cs="Mangal"/>
      <w:b/>
      <w:kern w:val="1"/>
      <w:sz w:val="26"/>
      <w:szCs w:val="28"/>
      <w:lang w:eastAsia="zh-CN" w:bidi="hi-IN"/>
      <w14:ligatures w14:val="none"/>
    </w:rPr>
  </w:style>
  <w:style w:type="paragraph" w:customStyle="1" w:styleId="Podpis2">
    <w:name w:val="Podpis2"/>
    <w:basedOn w:val="Normalny"/>
    <w:qFormat/>
    <w:rsid w:val="0055743B"/>
    <w:pPr>
      <w:widowControl w:val="0"/>
      <w:suppressLineNumbers/>
      <w:suppressAutoHyphens/>
      <w:spacing w:before="120" w:after="120" w:line="240" w:lineRule="auto"/>
    </w:pPr>
    <w:rPr>
      <w:rFonts w:ascii="Times New Roman" w:eastAsia="SimSun" w:hAnsi="Times New Roman" w:cs="Mangal"/>
      <w:i/>
      <w:iCs/>
      <w:kern w:val="1"/>
      <w:sz w:val="24"/>
      <w:szCs w:val="24"/>
      <w:lang w:eastAsia="zh-CN" w:bidi="hi-IN"/>
      <w14:ligatures w14:val="none"/>
    </w:rPr>
  </w:style>
  <w:style w:type="paragraph" w:customStyle="1" w:styleId="Nagwek10">
    <w:name w:val="Nagłówek1"/>
    <w:basedOn w:val="Normalny"/>
    <w:next w:val="Tekstpodstawowy"/>
    <w:qFormat/>
    <w:rsid w:val="0055743B"/>
    <w:pPr>
      <w:keepNext/>
      <w:widowControl w:val="0"/>
      <w:suppressAutoHyphens/>
      <w:spacing w:before="240" w:after="120" w:line="240" w:lineRule="auto"/>
    </w:pPr>
    <w:rPr>
      <w:rFonts w:ascii="Arial" w:eastAsia="Microsoft YaHei" w:hAnsi="Arial" w:cs="Arial"/>
      <w:kern w:val="1"/>
      <w:sz w:val="28"/>
      <w:szCs w:val="28"/>
      <w:lang w:eastAsia="zh-CN" w:bidi="hi-IN"/>
      <w14:ligatures w14:val="none"/>
    </w:rPr>
  </w:style>
  <w:style w:type="paragraph" w:customStyle="1" w:styleId="Podpis1">
    <w:name w:val="Podpis1"/>
    <w:basedOn w:val="Normalny"/>
    <w:qFormat/>
    <w:rsid w:val="0055743B"/>
    <w:pPr>
      <w:widowControl w:val="0"/>
      <w:suppressLineNumbers/>
      <w:suppressAutoHyphens/>
      <w:spacing w:before="120" w:after="120" w:line="240" w:lineRule="auto"/>
    </w:pPr>
    <w:rPr>
      <w:rFonts w:ascii="Times New Roman" w:eastAsia="SimSun" w:hAnsi="Times New Roman" w:cs="Arial"/>
      <w:i/>
      <w:iCs/>
      <w:kern w:val="1"/>
      <w:sz w:val="24"/>
      <w:szCs w:val="24"/>
      <w:lang w:eastAsia="zh-CN" w:bidi="hi-IN"/>
      <w14:ligatures w14:val="none"/>
    </w:rPr>
  </w:style>
  <w:style w:type="paragraph" w:customStyle="1" w:styleId="Zawartotabeli">
    <w:name w:val="Zawartość tabeli"/>
    <w:basedOn w:val="Normalny"/>
    <w:qFormat/>
    <w:rsid w:val="0055743B"/>
    <w:pPr>
      <w:widowControl w:val="0"/>
      <w:suppressLineNumbers/>
      <w:suppressAutoHyphens/>
      <w:spacing w:after="0" w:line="240" w:lineRule="auto"/>
    </w:pPr>
    <w:rPr>
      <w:rFonts w:ascii="Times New Roman" w:eastAsia="SimSun" w:hAnsi="Times New Roman" w:cs="Arial"/>
      <w:kern w:val="1"/>
      <w:sz w:val="24"/>
      <w:szCs w:val="24"/>
      <w:lang w:eastAsia="zh-CN" w:bidi="hi-IN"/>
      <w14:ligatures w14:val="none"/>
    </w:rPr>
  </w:style>
  <w:style w:type="paragraph" w:customStyle="1" w:styleId="Nagwektabeli">
    <w:name w:val="Nagłówek tabeli"/>
    <w:basedOn w:val="Zawartotabeli"/>
    <w:qFormat/>
    <w:rsid w:val="0055743B"/>
    <w:pPr>
      <w:jc w:val="center"/>
    </w:pPr>
    <w:rPr>
      <w:b/>
      <w:bCs/>
    </w:rPr>
  </w:style>
  <w:style w:type="paragraph" w:styleId="Bezodstpw">
    <w:name w:val="No Spacing"/>
    <w:qFormat/>
    <w:rsid w:val="0055743B"/>
    <w:pPr>
      <w:suppressAutoHyphens/>
      <w:spacing w:after="0" w:line="240" w:lineRule="auto"/>
    </w:pPr>
    <w:rPr>
      <w:rFonts w:ascii="Calibri" w:eastAsia="Arial" w:hAnsi="Calibri" w:cs="Calibri"/>
      <w:kern w:val="0"/>
      <w:lang w:eastAsia="zh-CN"/>
      <w14:ligatures w14:val="none"/>
    </w:rPr>
  </w:style>
  <w:style w:type="paragraph" w:customStyle="1" w:styleId="mainpub">
    <w:name w:val="mainpub"/>
    <w:basedOn w:val="Normalny"/>
    <w:qFormat/>
    <w:rsid w:val="0055743B"/>
    <w:pPr>
      <w:spacing w:before="100" w:after="100" w:line="240" w:lineRule="auto"/>
    </w:pPr>
    <w:rPr>
      <w:rFonts w:ascii="Times New Roman" w:eastAsia="Times New Roman" w:hAnsi="Times New Roman" w:cs="Times New Roman"/>
      <w:kern w:val="1"/>
      <w:sz w:val="24"/>
      <w:szCs w:val="24"/>
      <w:lang w:eastAsia="zh-CN"/>
      <w14:ligatures w14:val="none"/>
    </w:rPr>
  </w:style>
  <w:style w:type="paragraph" w:customStyle="1" w:styleId="Akapitzlist1">
    <w:name w:val="Akapit z listą1"/>
    <w:basedOn w:val="Normalny"/>
    <w:qFormat/>
    <w:rsid w:val="0055743B"/>
    <w:pPr>
      <w:widowControl w:val="0"/>
      <w:suppressAutoHyphens/>
      <w:spacing w:after="0" w:line="240" w:lineRule="auto"/>
      <w:ind w:left="720"/>
    </w:pPr>
    <w:rPr>
      <w:rFonts w:ascii="Times New Roman" w:eastAsia="SimSun" w:hAnsi="Times New Roman" w:cs="Arial"/>
      <w:kern w:val="1"/>
      <w:sz w:val="24"/>
      <w:szCs w:val="24"/>
      <w:lang w:eastAsia="zh-CN" w:bidi="hi-IN"/>
      <w14:ligatures w14:val="none"/>
    </w:rPr>
  </w:style>
  <w:style w:type="paragraph" w:customStyle="1" w:styleId="WW-Akapitzlist1">
    <w:name w:val="WW-Akapit z listą1"/>
    <w:basedOn w:val="Normalny"/>
    <w:qFormat/>
    <w:rsid w:val="0055743B"/>
    <w:pPr>
      <w:widowControl w:val="0"/>
      <w:suppressAutoHyphens/>
      <w:spacing w:after="0" w:line="252" w:lineRule="auto"/>
      <w:ind w:left="720"/>
    </w:pPr>
    <w:rPr>
      <w:rFonts w:ascii="Calibri" w:eastAsia="SimSun" w:hAnsi="Calibri" w:cs="font296"/>
      <w:kern w:val="1"/>
      <w:sz w:val="24"/>
      <w:szCs w:val="24"/>
      <w:lang w:eastAsia="zh-CN" w:bidi="hi-IN"/>
      <w14:ligatures w14:val="none"/>
    </w:rPr>
  </w:style>
  <w:style w:type="paragraph" w:customStyle="1" w:styleId="Plandokumentu1">
    <w:name w:val="Plan dokumentu1"/>
    <w:basedOn w:val="Normalny"/>
    <w:qFormat/>
    <w:rsid w:val="0055743B"/>
    <w:pPr>
      <w:widowControl w:val="0"/>
      <w:shd w:val="clear" w:color="auto" w:fill="000080"/>
      <w:suppressAutoHyphens/>
      <w:spacing w:after="0" w:line="240" w:lineRule="auto"/>
    </w:pPr>
    <w:rPr>
      <w:rFonts w:ascii="Tahoma" w:eastAsia="SimSun" w:hAnsi="Tahoma" w:cs="Tahoma"/>
      <w:kern w:val="1"/>
      <w:sz w:val="24"/>
      <w:szCs w:val="24"/>
      <w:lang w:eastAsia="zh-CN" w:bidi="hi-IN"/>
      <w14:ligatures w14:val="none"/>
    </w:rPr>
  </w:style>
  <w:style w:type="paragraph" w:customStyle="1" w:styleId="Akapitzlist1poziomZnak">
    <w:name w:val="Akapit z listą 1 poziom Znak"/>
    <w:basedOn w:val="Normalny"/>
    <w:qFormat/>
    <w:rsid w:val="0055743B"/>
    <w:pPr>
      <w:numPr>
        <w:numId w:val="4"/>
      </w:numPr>
      <w:spacing w:before="120" w:after="0" w:line="252" w:lineRule="auto"/>
    </w:pPr>
    <w:rPr>
      <w:rFonts w:ascii="Arial Narrow" w:eastAsia="SimSun" w:hAnsi="Arial Narrow" w:cs="Arial Narrow"/>
      <w:kern w:val="1"/>
      <w:sz w:val="24"/>
      <w:szCs w:val="24"/>
      <w:lang w:eastAsia="zh-CN" w:bidi="hi-IN"/>
      <w14:ligatures w14:val="none"/>
    </w:rPr>
  </w:style>
  <w:style w:type="paragraph" w:customStyle="1" w:styleId="Akapitzlistwypunktowan">
    <w:name w:val="Akapit z listą wypunktowaną"/>
    <w:basedOn w:val="Akapitzlist1poziomZnak"/>
    <w:qFormat/>
    <w:rsid w:val="0055743B"/>
    <w:pPr>
      <w:numPr>
        <w:numId w:val="5"/>
      </w:numPr>
      <w:tabs>
        <w:tab w:val="left" w:pos="0"/>
      </w:tabs>
      <w:ind w:left="360" w:firstLine="0"/>
    </w:pPr>
  </w:style>
  <w:style w:type="paragraph" w:customStyle="1" w:styleId="Nagwekwykazurde1">
    <w:name w:val="Nagłówek wykazu źródeł1"/>
    <w:basedOn w:val="Nagwek30"/>
    <w:qFormat/>
    <w:rsid w:val="0055743B"/>
    <w:pPr>
      <w:suppressLineNumbers/>
    </w:pPr>
    <w:rPr>
      <w:b/>
      <w:bCs/>
      <w:sz w:val="32"/>
      <w:szCs w:val="32"/>
    </w:rPr>
  </w:style>
  <w:style w:type="paragraph" w:styleId="Spistreci1">
    <w:name w:val="toc 1"/>
    <w:basedOn w:val="Indeks"/>
    <w:uiPriority w:val="39"/>
    <w:rsid w:val="0055743B"/>
    <w:pPr>
      <w:tabs>
        <w:tab w:val="right" w:leader="dot" w:pos="9638"/>
      </w:tabs>
    </w:pPr>
  </w:style>
  <w:style w:type="paragraph" w:styleId="Spistreci2">
    <w:name w:val="toc 2"/>
    <w:basedOn w:val="Indeks"/>
    <w:uiPriority w:val="39"/>
    <w:rsid w:val="0055743B"/>
    <w:pPr>
      <w:tabs>
        <w:tab w:val="right" w:leader="dot" w:pos="9355"/>
      </w:tabs>
      <w:ind w:left="283"/>
    </w:pPr>
  </w:style>
  <w:style w:type="paragraph" w:styleId="Spistreci3">
    <w:name w:val="toc 3"/>
    <w:basedOn w:val="Indeks"/>
    <w:uiPriority w:val="39"/>
    <w:rsid w:val="0055743B"/>
    <w:pPr>
      <w:tabs>
        <w:tab w:val="right" w:leader="dot" w:pos="9072"/>
      </w:tabs>
      <w:ind w:left="566"/>
    </w:pPr>
  </w:style>
  <w:style w:type="paragraph" w:styleId="Spistreci4">
    <w:name w:val="toc 4"/>
    <w:basedOn w:val="Indeks"/>
    <w:rsid w:val="0055743B"/>
    <w:pPr>
      <w:tabs>
        <w:tab w:val="right" w:leader="dot" w:pos="8789"/>
      </w:tabs>
      <w:ind w:left="849"/>
    </w:pPr>
  </w:style>
  <w:style w:type="paragraph" w:styleId="Spistreci5">
    <w:name w:val="toc 5"/>
    <w:basedOn w:val="Indeks"/>
    <w:rsid w:val="0055743B"/>
    <w:pPr>
      <w:tabs>
        <w:tab w:val="right" w:leader="dot" w:pos="8506"/>
      </w:tabs>
      <w:ind w:left="1132"/>
    </w:pPr>
  </w:style>
  <w:style w:type="paragraph" w:styleId="Spistreci6">
    <w:name w:val="toc 6"/>
    <w:basedOn w:val="Indeks"/>
    <w:rsid w:val="0055743B"/>
    <w:pPr>
      <w:tabs>
        <w:tab w:val="right" w:leader="dot" w:pos="8223"/>
      </w:tabs>
      <w:ind w:left="1415"/>
    </w:pPr>
  </w:style>
  <w:style w:type="paragraph" w:styleId="Spistreci7">
    <w:name w:val="toc 7"/>
    <w:basedOn w:val="Indeks"/>
    <w:rsid w:val="0055743B"/>
    <w:pPr>
      <w:tabs>
        <w:tab w:val="right" w:leader="dot" w:pos="7940"/>
      </w:tabs>
      <w:ind w:left="1698"/>
    </w:pPr>
  </w:style>
  <w:style w:type="paragraph" w:styleId="Spistreci8">
    <w:name w:val="toc 8"/>
    <w:basedOn w:val="Indeks"/>
    <w:rsid w:val="0055743B"/>
    <w:pPr>
      <w:tabs>
        <w:tab w:val="right" w:leader="dot" w:pos="7657"/>
      </w:tabs>
      <w:ind w:left="1981"/>
    </w:pPr>
  </w:style>
  <w:style w:type="paragraph" w:styleId="Spistreci9">
    <w:name w:val="toc 9"/>
    <w:basedOn w:val="Indeks"/>
    <w:rsid w:val="0055743B"/>
    <w:pPr>
      <w:tabs>
        <w:tab w:val="right" w:leader="dot" w:pos="7374"/>
      </w:tabs>
      <w:ind w:left="2264"/>
    </w:pPr>
  </w:style>
  <w:style w:type="paragraph" w:customStyle="1" w:styleId="Spistreci10">
    <w:name w:val="Spis treści 10"/>
    <w:basedOn w:val="Indeks"/>
    <w:qFormat/>
    <w:rsid w:val="0055743B"/>
    <w:pPr>
      <w:tabs>
        <w:tab w:val="right" w:leader="dot" w:pos="7091"/>
      </w:tabs>
      <w:ind w:left="2547"/>
    </w:pPr>
  </w:style>
  <w:style w:type="paragraph" w:customStyle="1" w:styleId="Listapunktowana1">
    <w:name w:val="Lista punktowana1"/>
    <w:basedOn w:val="Normalny"/>
    <w:qFormat/>
    <w:rsid w:val="0055743B"/>
    <w:pPr>
      <w:widowControl w:val="0"/>
      <w:numPr>
        <w:numId w:val="3"/>
      </w:numPr>
      <w:suppressAutoHyphens/>
      <w:spacing w:after="0" w:line="240" w:lineRule="auto"/>
    </w:pPr>
    <w:rPr>
      <w:rFonts w:ascii="Times New Roman" w:eastAsia="SimSun" w:hAnsi="Times New Roman" w:cs="Arial"/>
      <w:kern w:val="1"/>
      <w:sz w:val="24"/>
      <w:szCs w:val="24"/>
      <w:lang w:eastAsia="zh-CN" w:bidi="hi-IN"/>
      <w14:ligatures w14:val="none"/>
    </w:rPr>
  </w:style>
  <w:style w:type="paragraph" w:customStyle="1" w:styleId="Naglowekppkt">
    <w:name w:val="Naglowek ppkt"/>
    <w:basedOn w:val="Listapunktowana1"/>
    <w:qFormat/>
    <w:rsid w:val="0055743B"/>
    <w:pPr>
      <w:numPr>
        <w:numId w:val="2"/>
      </w:numPr>
      <w:suppressLineNumbers/>
    </w:pPr>
  </w:style>
  <w:style w:type="paragraph" w:styleId="Tekstprzypisukocowego">
    <w:name w:val="endnote text"/>
    <w:basedOn w:val="Normalny"/>
    <w:link w:val="TekstprzypisukocowegoZnak"/>
    <w:uiPriority w:val="99"/>
    <w:semiHidden/>
    <w:unhideWhenUsed/>
    <w:rsid w:val="0055743B"/>
    <w:pPr>
      <w:widowControl w:val="0"/>
      <w:suppressAutoHyphens/>
      <w:spacing w:after="0" w:line="240" w:lineRule="auto"/>
    </w:pPr>
    <w:rPr>
      <w:rFonts w:ascii="Times New Roman" w:eastAsia="SimSun" w:hAnsi="Times New Roman" w:cs="Mangal"/>
      <w:kern w:val="1"/>
      <w:sz w:val="20"/>
      <w:szCs w:val="18"/>
      <w:lang w:eastAsia="zh-CN" w:bidi="hi-IN"/>
      <w14:ligatures w14:val="none"/>
    </w:rPr>
  </w:style>
  <w:style w:type="character" w:customStyle="1" w:styleId="TekstprzypisukocowegoZnak">
    <w:name w:val="Tekst przypisu końcowego Znak"/>
    <w:basedOn w:val="Domylnaczcionkaakapitu"/>
    <w:link w:val="Tekstprzypisukocowego"/>
    <w:uiPriority w:val="99"/>
    <w:semiHidden/>
    <w:qFormat/>
    <w:rsid w:val="0055743B"/>
    <w:rPr>
      <w:rFonts w:ascii="Times New Roman" w:eastAsia="SimSun" w:hAnsi="Times New Roman" w:cs="Mangal"/>
      <w:kern w:val="1"/>
      <w:sz w:val="20"/>
      <w:szCs w:val="18"/>
      <w:lang w:eastAsia="zh-CN" w:bidi="hi-IN"/>
      <w14:ligatures w14:val="none"/>
    </w:rPr>
  </w:style>
  <w:style w:type="character" w:styleId="Odwoanieprzypisukocowego">
    <w:name w:val="endnote reference"/>
    <w:unhideWhenUsed/>
    <w:rsid w:val="0055743B"/>
    <w:rPr>
      <w:vertAlign w:val="superscript"/>
    </w:rPr>
  </w:style>
  <w:style w:type="numbering" w:customStyle="1" w:styleId="RTFNum10">
    <w:name w:val="RTF_Num 10"/>
    <w:qFormat/>
    <w:rsid w:val="0055743B"/>
    <w:pPr>
      <w:numPr>
        <w:numId w:val="18"/>
      </w:numPr>
    </w:pPr>
  </w:style>
  <w:style w:type="paragraph" w:styleId="Poprawka">
    <w:name w:val="Revision"/>
    <w:hidden/>
    <w:uiPriority w:val="99"/>
    <w:semiHidden/>
    <w:qFormat/>
    <w:rsid w:val="0055743B"/>
    <w:pPr>
      <w:spacing w:after="0" w:line="240" w:lineRule="auto"/>
    </w:pPr>
    <w:rPr>
      <w:rFonts w:ascii="Times New Roman" w:eastAsia="SimSun" w:hAnsi="Times New Roman" w:cs="Mangal"/>
      <w:kern w:val="1"/>
      <w:sz w:val="24"/>
      <w:szCs w:val="21"/>
      <w:lang w:eastAsia="zh-CN" w:bidi="hi-IN"/>
      <w14:ligatures w14:val="none"/>
    </w:rPr>
  </w:style>
  <w:style w:type="character" w:customStyle="1" w:styleId="fontstyle01">
    <w:name w:val="fontstyle01"/>
    <w:qFormat/>
    <w:rsid w:val="0055743B"/>
    <w:rPr>
      <w:rFonts w:ascii="Bold" w:hAnsi="Bold" w:hint="default"/>
      <w:b/>
      <w:bCs/>
      <w:i w:val="0"/>
      <w:iCs w:val="0"/>
      <w:color w:val="000000"/>
      <w:sz w:val="20"/>
      <w:szCs w:val="20"/>
    </w:rPr>
  </w:style>
  <w:style w:type="paragraph" w:styleId="Nagwekspisutreci">
    <w:name w:val="TOC Heading"/>
    <w:basedOn w:val="Nagwek1"/>
    <w:next w:val="Normalny"/>
    <w:uiPriority w:val="39"/>
    <w:unhideWhenUsed/>
    <w:qFormat/>
    <w:rsid w:val="0055743B"/>
    <w:pPr>
      <w:spacing w:before="240" w:after="0"/>
      <w:outlineLvl w:val="9"/>
    </w:pPr>
    <w:rPr>
      <w:rFonts w:ascii="Calibri Light" w:eastAsia="Times New Roman" w:hAnsi="Calibri Light" w:cs="Times New Roman"/>
      <w:color w:val="2F5496"/>
      <w:kern w:val="0"/>
      <w:sz w:val="32"/>
      <w:szCs w:val="32"/>
      <w:lang w:eastAsia="pl-PL"/>
      <w14:ligatures w14:val="none"/>
    </w:rPr>
  </w:style>
  <w:style w:type="numbering" w:customStyle="1" w:styleId="Biecalista1">
    <w:name w:val="Bieżąca lista1"/>
    <w:uiPriority w:val="99"/>
    <w:qFormat/>
    <w:rsid w:val="0065212A"/>
    <w:pPr>
      <w:numPr>
        <w:numId w:val="27"/>
      </w:numPr>
    </w:pPr>
  </w:style>
  <w:style w:type="character" w:customStyle="1" w:styleId="Znakiprzypiswkocowych">
    <w:name w:val="Znaki przypisów końcowych"/>
    <w:uiPriority w:val="99"/>
    <w:semiHidden/>
    <w:unhideWhenUsed/>
    <w:qFormat/>
    <w:rsid w:val="003333B7"/>
    <w:rPr>
      <w:vertAlign w:val="superscript"/>
    </w:rPr>
  </w:style>
  <w:style w:type="paragraph" w:customStyle="1" w:styleId="Gwkaistopka">
    <w:name w:val="Główka i stopka"/>
    <w:basedOn w:val="Normalny"/>
    <w:qFormat/>
    <w:rsid w:val="003333B7"/>
    <w:pPr>
      <w:suppressAutoHyphens/>
    </w:pPr>
  </w:style>
  <w:style w:type="paragraph" w:customStyle="1" w:styleId="caption1">
    <w:name w:val="caption1"/>
    <w:basedOn w:val="Normalny"/>
    <w:qFormat/>
    <w:rsid w:val="003333B7"/>
    <w:pPr>
      <w:widowControl w:val="0"/>
      <w:suppressLineNumbers/>
      <w:suppressAutoHyphens/>
      <w:spacing w:before="120" w:after="120" w:line="240" w:lineRule="auto"/>
    </w:pPr>
    <w:rPr>
      <w:rFonts w:ascii="Times New Roman" w:eastAsia="SimSun" w:hAnsi="Times New Roman" w:cs="Mangal"/>
      <w:i/>
      <w:iCs/>
      <w:sz w:val="24"/>
      <w:szCs w:val="24"/>
      <w:lang w:eastAsia="zh-CN" w:bidi="hi-IN"/>
      <w14:ligatures w14:val="none"/>
    </w:rPr>
  </w:style>
  <w:style w:type="paragraph" w:styleId="Indeks1">
    <w:name w:val="index 1"/>
    <w:basedOn w:val="Normalny"/>
    <w:next w:val="Normalny"/>
    <w:autoRedefine/>
    <w:uiPriority w:val="99"/>
    <w:semiHidden/>
    <w:unhideWhenUsed/>
    <w:rsid w:val="003333B7"/>
    <w:pPr>
      <w:spacing w:after="0" w:line="240" w:lineRule="auto"/>
      <w:ind w:left="220" w:hanging="220"/>
    </w:pPr>
  </w:style>
  <w:style w:type="paragraph" w:styleId="Nagwekindeksu">
    <w:name w:val="index heading"/>
    <w:basedOn w:val="Nagwek"/>
    <w:rsid w:val="003333B7"/>
    <w:pPr>
      <w:suppressAutoHyphens/>
    </w:pPr>
  </w:style>
  <w:style w:type="paragraph" w:customStyle="1" w:styleId="GAMP">
    <w:name w:val="!GAMP"/>
    <w:basedOn w:val="Normalny"/>
    <w:link w:val="GAMPZnak"/>
    <w:qFormat/>
    <w:rsid w:val="00EC6834"/>
    <w:pPr>
      <w:autoSpaceDE w:val="0"/>
      <w:spacing w:after="0" w:line="276" w:lineRule="auto"/>
      <w:jc w:val="both"/>
    </w:pPr>
    <w:rPr>
      <w:rFonts w:ascii="Tahoma" w:eastAsia="Calibri" w:hAnsi="Tahoma" w:cs="Tahoma"/>
      <w:sz w:val="20"/>
      <w:szCs w:val="20"/>
      <w:shd w:val="clear" w:color="auto" w:fill="FFFFFF"/>
    </w:rPr>
  </w:style>
  <w:style w:type="character" w:customStyle="1" w:styleId="GAMPZnak">
    <w:name w:val="!GAMP Znak"/>
    <w:basedOn w:val="Domylnaczcionkaakapitu"/>
    <w:link w:val="GAMP"/>
    <w:rsid w:val="00EC6834"/>
    <w:rPr>
      <w:rFonts w:ascii="Tahoma" w:eastAsia="Calibri"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2057">
      <w:bodyDiv w:val="1"/>
      <w:marLeft w:val="0"/>
      <w:marRight w:val="0"/>
      <w:marTop w:val="0"/>
      <w:marBottom w:val="0"/>
      <w:divBdr>
        <w:top w:val="none" w:sz="0" w:space="0" w:color="auto"/>
        <w:left w:val="none" w:sz="0" w:space="0" w:color="auto"/>
        <w:bottom w:val="none" w:sz="0" w:space="0" w:color="auto"/>
        <w:right w:val="none" w:sz="0" w:space="0" w:color="auto"/>
      </w:divBdr>
    </w:div>
    <w:div w:id="18745745">
      <w:bodyDiv w:val="1"/>
      <w:marLeft w:val="0"/>
      <w:marRight w:val="0"/>
      <w:marTop w:val="0"/>
      <w:marBottom w:val="0"/>
      <w:divBdr>
        <w:top w:val="none" w:sz="0" w:space="0" w:color="auto"/>
        <w:left w:val="none" w:sz="0" w:space="0" w:color="auto"/>
        <w:bottom w:val="none" w:sz="0" w:space="0" w:color="auto"/>
        <w:right w:val="none" w:sz="0" w:space="0" w:color="auto"/>
      </w:divBdr>
    </w:div>
    <w:div w:id="18747020">
      <w:bodyDiv w:val="1"/>
      <w:marLeft w:val="0"/>
      <w:marRight w:val="0"/>
      <w:marTop w:val="0"/>
      <w:marBottom w:val="0"/>
      <w:divBdr>
        <w:top w:val="none" w:sz="0" w:space="0" w:color="auto"/>
        <w:left w:val="none" w:sz="0" w:space="0" w:color="auto"/>
        <w:bottom w:val="none" w:sz="0" w:space="0" w:color="auto"/>
        <w:right w:val="none" w:sz="0" w:space="0" w:color="auto"/>
      </w:divBdr>
    </w:div>
    <w:div w:id="20320497">
      <w:bodyDiv w:val="1"/>
      <w:marLeft w:val="0"/>
      <w:marRight w:val="0"/>
      <w:marTop w:val="0"/>
      <w:marBottom w:val="0"/>
      <w:divBdr>
        <w:top w:val="none" w:sz="0" w:space="0" w:color="auto"/>
        <w:left w:val="none" w:sz="0" w:space="0" w:color="auto"/>
        <w:bottom w:val="none" w:sz="0" w:space="0" w:color="auto"/>
        <w:right w:val="none" w:sz="0" w:space="0" w:color="auto"/>
      </w:divBdr>
    </w:div>
    <w:div w:id="20714302">
      <w:bodyDiv w:val="1"/>
      <w:marLeft w:val="0"/>
      <w:marRight w:val="0"/>
      <w:marTop w:val="0"/>
      <w:marBottom w:val="0"/>
      <w:divBdr>
        <w:top w:val="none" w:sz="0" w:space="0" w:color="auto"/>
        <w:left w:val="none" w:sz="0" w:space="0" w:color="auto"/>
        <w:bottom w:val="none" w:sz="0" w:space="0" w:color="auto"/>
        <w:right w:val="none" w:sz="0" w:space="0" w:color="auto"/>
      </w:divBdr>
    </w:div>
    <w:div w:id="22679129">
      <w:bodyDiv w:val="1"/>
      <w:marLeft w:val="0"/>
      <w:marRight w:val="0"/>
      <w:marTop w:val="0"/>
      <w:marBottom w:val="0"/>
      <w:divBdr>
        <w:top w:val="none" w:sz="0" w:space="0" w:color="auto"/>
        <w:left w:val="none" w:sz="0" w:space="0" w:color="auto"/>
        <w:bottom w:val="none" w:sz="0" w:space="0" w:color="auto"/>
        <w:right w:val="none" w:sz="0" w:space="0" w:color="auto"/>
      </w:divBdr>
    </w:div>
    <w:div w:id="30805931">
      <w:bodyDiv w:val="1"/>
      <w:marLeft w:val="0"/>
      <w:marRight w:val="0"/>
      <w:marTop w:val="0"/>
      <w:marBottom w:val="0"/>
      <w:divBdr>
        <w:top w:val="none" w:sz="0" w:space="0" w:color="auto"/>
        <w:left w:val="none" w:sz="0" w:space="0" w:color="auto"/>
        <w:bottom w:val="none" w:sz="0" w:space="0" w:color="auto"/>
        <w:right w:val="none" w:sz="0" w:space="0" w:color="auto"/>
      </w:divBdr>
    </w:div>
    <w:div w:id="48117406">
      <w:bodyDiv w:val="1"/>
      <w:marLeft w:val="0"/>
      <w:marRight w:val="0"/>
      <w:marTop w:val="0"/>
      <w:marBottom w:val="0"/>
      <w:divBdr>
        <w:top w:val="none" w:sz="0" w:space="0" w:color="auto"/>
        <w:left w:val="none" w:sz="0" w:space="0" w:color="auto"/>
        <w:bottom w:val="none" w:sz="0" w:space="0" w:color="auto"/>
        <w:right w:val="none" w:sz="0" w:space="0" w:color="auto"/>
      </w:divBdr>
    </w:div>
    <w:div w:id="48308389">
      <w:bodyDiv w:val="1"/>
      <w:marLeft w:val="0"/>
      <w:marRight w:val="0"/>
      <w:marTop w:val="0"/>
      <w:marBottom w:val="0"/>
      <w:divBdr>
        <w:top w:val="none" w:sz="0" w:space="0" w:color="auto"/>
        <w:left w:val="none" w:sz="0" w:space="0" w:color="auto"/>
        <w:bottom w:val="none" w:sz="0" w:space="0" w:color="auto"/>
        <w:right w:val="none" w:sz="0" w:space="0" w:color="auto"/>
      </w:divBdr>
    </w:div>
    <w:div w:id="54014705">
      <w:bodyDiv w:val="1"/>
      <w:marLeft w:val="0"/>
      <w:marRight w:val="0"/>
      <w:marTop w:val="0"/>
      <w:marBottom w:val="0"/>
      <w:divBdr>
        <w:top w:val="none" w:sz="0" w:space="0" w:color="auto"/>
        <w:left w:val="none" w:sz="0" w:space="0" w:color="auto"/>
        <w:bottom w:val="none" w:sz="0" w:space="0" w:color="auto"/>
        <w:right w:val="none" w:sz="0" w:space="0" w:color="auto"/>
      </w:divBdr>
    </w:div>
    <w:div w:id="59518871">
      <w:bodyDiv w:val="1"/>
      <w:marLeft w:val="0"/>
      <w:marRight w:val="0"/>
      <w:marTop w:val="0"/>
      <w:marBottom w:val="0"/>
      <w:divBdr>
        <w:top w:val="none" w:sz="0" w:space="0" w:color="auto"/>
        <w:left w:val="none" w:sz="0" w:space="0" w:color="auto"/>
        <w:bottom w:val="none" w:sz="0" w:space="0" w:color="auto"/>
        <w:right w:val="none" w:sz="0" w:space="0" w:color="auto"/>
      </w:divBdr>
    </w:div>
    <w:div w:id="71202886">
      <w:bodyDiv w:val="1"/>
      <w:marLeft w:val="0"/>
      <w:marRight w:val="0"/>
      <w:marTop w:val="0"/>
      <w:marBottom w:val="0"/>
      <w:divBdr>
        <w:top w:val="none" w:sz="0" w:space="0" w:color="auto"/>
        <w:left w:val="none" w:sz="0" w:space="0" w:color="auto"/>
        <w:bottom w:val="none" w:sz="0" w:space="0" w:color="auto"/>
        <w:right w:val="none" w:sz="0" w:space="0" w:color="auto"/>
      </w:divBdr>
    </w:div>
    <w:div w:id="133253400">
      <w:bodyDiv w:val="1"/>
      <w:marLeft w:val="0"/>
      <w:marRight w:val="0"/>
      <w:marTop w:val="0"/>
      <w:marBottom w:val="0"/>
      <w:divBdr>
        <w:top w:val="none" w:sz="0" w:space="0" w:color="auto"/>
        <w:left w:val="none" w:sz="0" w:space="0" w:color="auto"/>
        <w:bottom w:val="none" w:sz="0" w:space="0" w:color="auto"/>
        <w:right w:val="none" w:sz="0" w:space="0" w:color="auto"/>
      </w:divBdr>
    </w:div>
    <w:div w:id="138881642">
      <w:bodyDiv w:val="1"/>
      <w:marLeft w:val="0"/>
      <w:marRight w:val="0"/>
      <w:marTop w:val="0"/>
      <w:marBottom w:val="0"/>
      <w:divBdr>
        <w:top w:val="none" w:sz="0" w:space="0" w:color="auto"/>
        <w:left w:val="none" w:sz="0" w:space="0" w:color="auto"/>
        <w:bottom w:val="none" w:sz="0" w:space="0" w:color="auto"/>
        <w:right w:val="none" w:sz="0" w:space="0" w:color="auto"/>
      </w:divBdr>
    </w:div>
    <w:div w:id="140731748">
      <w:bodyDiv w:val="1"/>
      <w:marLeft w:val="0"/>
      <w:marRight w:val="0"/>
      <w:marTop w:val="0"/>
      <w:marBottom w:val="0"/>
      <w:divBdr>
        <w:top w:val="none" w:sz="0" w:space="0" w:color="auto"/>
        <w:left w:val="none" w:sz="0" w:space="0" w:color="auto"/>
        <w:bottom w:val="none" w:sz="0" w:space="0" w:color="auto"/>
        <w:right w:val="none" w:sz="0" w:space="0" w:color="auto"/>
      </w:divBdr>
    </w:div>
    <w:div w:id="142040789">
      <w:bodyDiv w:val="1"/>
      <w:marLeft w:val="0"/>
      <w:marRight w:val="0"/>
      <w:marTop w:val="0"/>
      <w:marBottom w:val="0"/>
      <w:divBdr>
        <w:top w:val="none" w:sz="0" w:space="0" w:color="auto"/>
        <w:left w:val="none" w:sz="0" w:space="0" w:color="auto"/>
        <w:bottom w:val="none" w:sz="0" w:space="0" w:color="auto"/>
        <w:right w:val="none" w:sz="0" w:space="0" w:color="auto"/>
      </w:divBdr>
    </w:div>
    <w:div w:id="161823880">
      <w:bodyDiv w:val="1"/>
      <w:marLeft w:val="0"/>
      <w:marRight w:val="0"/>
      <w:marTop w:val="0"/>
      <w:marBottom w:val="0"/>
      <w:divBdr>
        <w:top w:val="none" w:sz="0" w:space="0" w:color="auto"/>
        <w:left w:val="none" w:sz="0" w:space="0" w:color="auto"/>
        <w:bottom w:val="none" w:sz="0" w:space="0" w:color="auto"/>
        <w:right w:val="none" w:sz="0" w:space="0" w:color="auto"/>
      </w:divBdr>
    </w:div>
    <w:div w:id="162745371">
      <w:bodyDiv w:val="1"/>
      <w:marLeft w:val="0"/>
      <w:marRight w:val="0"/>
      <w:marTop w:val="0"/>
      <w:marBottom w:val="0"/>
      <w:divBdr>
        <w:top w:val="none" w:sz="0" w:space="0" w:color="auto"/>
        <w:left w:val="none" w:sz="0" w:space="0" w:color="auto"/>
        <w:bottom w:val="none" w:sz="0" w:space="0" w:color="auto"/>
        <w:right w:val="none" w:sz="0" w:space="0" w:color="auto"/>
      </w:divBdr>
    </w:div>
    <w:div w:id="184564487">
      <w:bodyDiv w:val="1"/>
      <w:marLeft w:val="0"/>
      <w:marRight w:val="0"/>
      <w:marTop w:val="0"/>
      <w:marBottom w:val="0"/>
      <w:divBdr>
        <w:top w:val="none" w:sz="0" w:space="0" w:color="auto"/>
        <w:left w:val="none" w:sz="0" w:space="0" w:color="auto"/>
        <w:bottom w:val="none" w:sz="0" w:space="0" w:color="auto"/>
        <w:right w:val="none" w:sz="0" w:space="0" w:color="auto"/>
      </w:divBdr>
    </w:div>
    <w:div w:id="185220931">
      <w:bodyDiv w:val="1"/>
      <w:marLeft w:val="0"/>
      <w:marRight w:val="0"/>
      <w:marTop w:val="0"/>
      <w:marBottom w:val="0"/>
      <w:divBdr>
        <w:top w:val="none" w:sz="0" w:space="0" w:color="auto"/>
        <w:left w:val="none" w:sz="0" w:space="0" w:color="auto"/>
        <w:bottom w:val="none" w:sz="0" w:space="0" w:color="auto"/>
        <w:right w:val="none" w:sz="0" w:space="0" w:color="auto"/>
      </w:divBdr>
    </w:div>
    <w:div w:id="230820407">
      <w:bodyDiv w:val="1"/>
      <w:marLeft w:val="0"/>
      <w:marRight w:val="0"/>
      <w:marTop w:val="0"/>
      <w:marBottom w:val="0"/>
      <w:divBdr>
        <w:top w:val="none" w:sz="0" w:space="0" w:color="auto"/>
        <w:left w:val="none" w:sz="0" w:space="0" w:color="auto"/>
        <w:bottom w:val="none" w:sz="0" w:space="0" w:color="auto"/>
        <w:right w:val="none" w:sz="0" w:space="0" w:color="auto"/>
      </w:divBdr>
    </w:div>
    <w:div w:id="233395004">
      <w:bodyDiv w:val="1"/>
      <w:marLeft w:val="0"/>
      <w:marRight w:val="0"/>
      <w:marTop w:val="0"/>
      <w:marBottom w:val="0"/>
      <w:divBdr>
        <w:top w:val="none" w:sz="0" w:space="0" w:color="auto"/>
        <w:left w:val="none" w:sz="0" w:space="0" w:color="auto"/>
        <w:bottom w:val="none" w:sz="0" w:space="0" w:color="auto"/>
        <w:right w:val="none" w:sz="0" w:space="0" w:color="auto"/>
      </w:divBdr>
    </w:div>
    <w:div w:id="233517690">
      <w:bodyDiv w:val="1"/>
      <w:marLeft w:val="0"/>
      <w:marRight w:val="0"/>
      <w:marTop w:val="0"/>
      <w:marBottom w:val="0"/>
      <w:divBdr>
        <w:top w:val="none" w:sz="0" w:space="0" w:color="auto"/>
        <w:left w:val="none" w:sz="0" w:space="0" w:color="auto"/>
        <w:bottom w:val="none" w:sz="0" w:space="0" w:color="auto"/>
        <w:right w:val="none" w:sz="0" w:space="0" w:color="auto"/>
      </w:divBdr>
    </w:div>
    <w:div w:id="244732356">
      <w:bodyDiv w:val="1"/>
      <w:marLeft w:val="0"/>
      <w:marRight w:val="0"/>
      <w:marTop w:val="0"/>
      <w:marBottom w:val="0"/>
      <w:divBdr>
        <w:top w:val="none" w:sz="0" w:space="0" w:color="auto"/>
        <w:left w:val="none" w:sz="0" w:space="0" w:color="auto"/>
        <w:bottom w:val="none" w:sz="0" w:space="0" w:color="auto"/>
        <w:right w:val="none" w:sz="0" w:space="0" w:color="auto"/>
      </w:divBdr>
    </w:div>
    <w:div w:id="247425496">
      <w:bodyDiv w:val="1"/>
      <w:marLeft w:val="0"/>
      <w:marRight w:val="0"/>
      <w:marTop w:val="0"/>
      <w:marBottom w:val="0"/>
      <w:divBdr>
        <w:top w:val="none" w:sz="0" w:space="0" w:color="auto"/>
        <w:left w:val="none" w:sz="0" w:space="0" w:color="auto"/>
        <w:bottom w:val="none" w:sz="0" w:space="0" w:color="auto"/>
        <w:right w:val="none" w:sz="0" w:space="0" w:color="auto"/>
      </w:divBdr>
    </w:div>
    <w:div w:id="252011484">
      <w:bodyDiv w:val="1"/>
      <w:marLeft w:val="0"/>
      <w:marRight w:val="0"/>
      <w:marTop w:val="0"/>
      <w:marBottom w:val="0"/>
      <w:divBdr>
        <w:top w:val="none" w:sz="0" w:space="0" w:color="auto"/>
        <w:left w:val="none" w:sz="0" w:space="0" w:color="auto"/>
        <w:bottom w:val="none" w:sz="0" w:space="0" w:color="auto"/>
        <w:right w:val="none" w:sz="0" w:space="0" w:color="auto"/>
      </w:divBdr>
    </w:div>
    <w:div w:id="260915776">
      <w:bodyDiv w:val="1"/>
      <w:marLeft w:val="0"/>
      <w:marRight w:val="0"/>
      <w:marTop w:val="0"/>
      <w:marBottom w:val="0"/>
      <w:divBdr>
        <w:top w:val="none" w:sz="0" w:space="0" w:color="auto"/>
        <w:left w:val="none" w:sz="0" w:space="0" w:color="auto"/>
        <w:bottom w:val="none" w:sz="0" w:space="0" w:color="auto"/>
        <w:right w:val="none" w:sz="0" w:space="0" w:color="auto"/>
      </w:divBdr>
    </w:div>
    <w:div w:id="263735694">
      <w:bodyDiv w:val="1"/>
      <w:marLeft w:val="0"/>
      <w:marRight w:val="0"/>
      <w:marTop w:val="0"/>
      <w:marBottom w:val="0"/>
      <w:divBdr>
        <w:top w:val="none" w:sz="0" w:space="0" w:color="auto"/>
        <w:left w:val="none" w:sz="0" w:space="0" w:color="auto"/>
        <w:bottom w:val="none" w:sz="0" w:space="0" w:color="auto"/>
        <w:right w:val="none" w:sz="0" w:space="0" w:color="auto"/>
      </w:divBdr>
    </w:div>
    <w:div w:id="286203789">
      <w:bodyDiv w:val="1"/>
      <w:marLeft w:val="0"/>
      <w:marRight w:val="0"/>
      <w:marTop w:val="0"/>
      <w:marBottom w:val="0"/>
      <w:divBdr>
        <w:top w:val="none" w:sz="0" w:space="0" w:color="auto"/>
        <w:left w:val="none" w:sz="0" w:space="0" w:color="auto"/>
        <w:bottom w:val="none" w:sz="0" w:space="0" w:color="auto"/>
        <w:right w:val="none" w:sz="0" w:space="0" w:color="auto"/>
      </w:divBdr>
    </w:div>
    <w:div w:id="309331361">
      <w:bodyDiv w:val="1"/>
      <w:marLeft w:val="0"/>
      <w:marRight w:val="0"/>
      <w:marTop w:val="0"/>
      <w:marBottom w:val="0"/>
      <w:divBdr>
        <w:top w:val="none" w:sz="0" w:space="0" w:color="auto"/>
        <w:left w:val="none" w:sz="0" w:space="0" w:color="auto"/>
        <w:bottom w:val="none" w:sz="0" w:space="0" w:color="auto"/>
        <w:right w:val="none" w:sz="0" w:space="0" w:color="auto"/>
      </w:divBdr>
    </w:div>
    <w:div w:id="309746097">
      <w:bodyDiv w:val="1"/>
      <w:marLeft w:val="0"/>
      <w:marRight w:val="0"/>
      <w:marTop w:val="0"/>
      <w:marBottom w:val="0"/>
      <w:divBdr>
        <w:top w:val="none" w:sz="0" w:space="0" w:color="auto"/>
        <w:left w:val="none" w:sz="0" w:space="0" w:color="auto"/>
        <w:bottom w:val="none" w:sz="0" w:space="0" w:color="auto"/>
        <w:right w:val="none" w:sz="0" w:space="0" w:color="auto"/>
      </w:divBdr>
    </w:div>
    <w:div w:id="314530577">
      <w:bodyDiv w:val="1"/>
      <w:marLeft w:val="0"/>
      <w:marRight w:val="0"/>
      <w:marTop w:val="0"/>
      <w:marBottom w:val="0"/>
      <w:divBdr>
        <w:top w:val="none" w:sz="0" w:space="0" w:color="auto"/>
        <w:left w:val="none" w:sz="0" w:space="0" w:color="auto"/>
        <w:bottom w:val="none" w:sz="0" w:space="0" w:color="auto"/>
        <w:right w:val="none" w:sz="0" w:space="0" w:color="auto"/>
      </w:divBdr>
    </w:div>
    <w:div w:id="323317742">
      <w:bodyDiv w:val="1"/>
      <w:marLeft w:val="0"/>
      <w:marRight w:val="0"/>
      <w:marTop w:val="0"/>
      <w:marBottom w:val="0"/>
      <w:divBdr>
        <w:top w:val="none" w:sz="0" w:space="0" w:color="auto"/>
        <w:left w:val="none" w:sz="0" w:space="0" w:color="auto"/>
        <w:bottom w:val="none" w:sz="0" w:space="0" w:color="auto"/>
        <w:right w:val="none" w:sz="0" w:space="0" w:color="auto"/>
      </w:divBdr>
    </w:div>
    <w:div w:id="343631200">
      <w:bodyDiv w:val="1"/>
      <w:marLeft w:val="0"/>
      <w:marRight w:val="0"/>
      <w:marTop w:val="0"/>
      <w:marBottom w:val="0"/>
      <w:divBdr>
        <w:top w:val="none" w:sz="0" w:space="0" w:color="auto"/>
        <w:left w:val="none" w:sz="0" w:space="0" w:color="auto"/>
        <w:bottom w:val="none" w:sz="0" w:space="0" w:color="auto"/>
        <w:right w:val="none" w:sz="0" w:space="0" w:color="auto"/>
      </w:divBdr>
    </w:div>
    <w:div w:id="347558360">
      <w:bodyDiv w:val="1"/>
      <w:marLeft w:val="0"/>
      <w:marRight w:val="0"/>
      <w:marTop w:val="0"/>
      <w:marBottom w:val="0"/>
      <w:divBdr>
        <w:top w:val="none" w:sz="0" w:space="0" w:color="auto"/>
        <w:left w:val="none" w:sz="0" w:space="0" w:color="auto"/>
        <w:bottom w:val="none" w:sz="0" w:space="0" w:color="auto"/>
        <w:right w:val="none" w:sz="0" w:space="0" w:color="auto"/>
      </w:divBdr>
    </w:div>
    <w:div w:id="353656475">
      <w:bodyDiv w:val="1"/>
      <w:marLeft w:val="0"/>
      <w:marRight w:val="0"/>
      <w:marTop w:val="0"/>
      <w:marBottom w:val="0"/>
      <w:divBdr>
        <w:top w:val="none" w:sz="0" w:space="0" w:color="auto"/>
        <w:left w:val="none" w:sz="0" w:space="0" w:color="auto"/>
        <w:bottom w:val="none" w:sz="0" w:space="0" w:color="auto"/>
        <w:right w:val="none" w:sz="0" w:space="0" w:color="auto"/>
      </w:divBdr>
    </w:div>
    <w:div w:id="358244771">
      <w:bodyDiv w:val="1"/>
      <w:marLeft w:val="0"/>
      <w:marRight w:val="0"/>
      <w:marTop w:val="0"/>
      <w:marBottom w:val="0"/>
      <w:divBdr>
        <w:top w:val="none" w:sz="0" w:space="0" w:color="auto"/>
        <w:left w:val="none" w:sz="0" w:space="0" w:color="auto"/>
        <w:bottom w:val="none" w:sz="0" w:space="0" w:color="auto"/>
        <w:right w:val="none" w:sz="0" w:space="0" w:color="auto"/>
      </w:divBdr>
    </w:div>
    <w:div w:id="378625929">
      <w:bodyDiv w:val="1"/>
      <w:marLeft w:val="0"/>
      <w:marRight w:val="0"/>
      <w:marTop w:val="0"/>
      <w:marBottom w:val="0"/>
      <w:divBdr>
        <w:top w:val="none" w:sz="0" w:space="0" w:color="auto"/>
        <w:left w:val="none" w:sz="0" w:space="0" w:color="auto"/>
        <w:bottom w:val="none" w:sz="0" w:space="0" w:color="auto"/>
        <w:right w:val="none" w:sz="0" w:space="0" w:color="auto"/>
      </w:divBdr>
    </w:div>
    <w:div w:id="406920416">
      <w:bodyDiv w:val="1"/>
      <w:marLeft w:val="0"/>
      <w:marRight w:val="0"/>
      <w:marTop w:val="0"/>
      <w:marBottom w:val="0"/>
      <w:divBdr>
        <w:top w:val="none" w:sz="0" w:space="0" w:color="auto"/>
        <w:left w:val="none" w:sz="0" w:space="0" w:color="auto"/>
        <w:bottom w:val="none" w:sz="0" w:space="0" w:color="auto"/>
        <w:right w:val="none" w:sz="0" w:space="0" w:color="auto"/>
      </w:divBdr>
    </w:div>
    <w:div w:id="426078447">
      <w:bodyDiv w:val="1"/>
      <w:marLeft w:val="0"/>
      <w:marRight w:val="0"/>
      <w:marTop w:val="0"/>
      <w:marBottom w:val="0"/>
      <w:divBdr>
        <w:top w:val="none" w:sz="0" w:space="0" w:color="auto"/>
        <w:left w:val="none" w:sz="0" w:space="0" w:color="auto"/>
        <w:bottom w:val="none" w:sz="0" w:space="0" w:color="auto"/>
        <w:right w:val="none" w:sz="0" w:space="0" w:color="auto"/>
      </w:divBdr>
    </w:div>
    <w:div w:id="434640307">
      <w:bodyDiv w:val="1"/>
      <w:marLeft w:val="0"/>
      <w:marRight w:val="0"/>
      <w:marTop w:val="0"/>
      <w:marBottom w:val="0"/>
      <w:divBdr>
        <w:top w:val="none" w:sz="0" w:space="0" w:color="auto"/>
        <w:left w:val="none" w:sz="0" w:space="0" w:color="auto"/>
        <w:bottom w:val="none" w:sz="0" w:space="0" w:color="auto"/>
        <w:right w:val="none" w:sz="0" w:space="0" w:color="auto"/>
      </w:divBdr>
    </w:div>
    <w:div w:id="450711832">
      <w:bodyDiv w:val="1"/>
      <w:marLeft w:val="0"/>
      <w:marRight w:val="0"/>
      <w:marTop w:val="0"/>
      <w:marBottom w:val="0"/>
      <w:divBdr>
        <w:top w:val="none" w:sz="0" w:space="0" w:color="auto"/>
        <w:left w:val="none" w:sz="0" w:space="0" w:color="auto"/>
        <w:bottom w:val="none" w:sz="0" w:space="0" w:color="auto"/>
        <w:right w:val="none" w:sz="0" w:space="0" w:color="auto"/>
      </w:divBdr>
    </w:div>
    <w:div w:id="451946709">
      <w:bodyDiv w:val="1"/>
      <w:marLeft w:val="0"/>
      <w:marRight w:val="0"/>
      <w:marTop w:val="0"/>
      <w:marBottom w:val="0"/>
      <w:divBdr>
        <w:top w:val="none" w:sz="0" w:space="0" w:color="auto"/>
        <w:left w:val="none" w:sz="0" w:space="0" w:color="auto"/>
        <w:bottom w:val="none" w:sz="0" w:space="0" w:color="auto"/>
        <w:right w:val="none" w:sz="0" w:space="0" w:color="auto"/>
      </w:divBdr>
    </w:div>
    <w:div w:id="465204811">
      <w:bodyDiv w:val="1"/>
      <w:marLeft w:val="0"/>
      <w:marRight w:val="0"/>
      <w:marTop w:val="0"/>
      <w:marBottom w:val="0"/>
      <w:divBdr>
        <w:top w:val="none" w:sz="0" w:space="0" w:color="auto"/>
        <w:left w:val="none" w:sz="0" w:space="0" w:color="auto"/>
        <w:bottom w:val="none" w:sz="0" w:space="0" w:color="auto"/>
        <w:right w:val="none" w:sz="0" w:space="0" w:color="auto"/>
      </w:divBdr>
    </w:div>
    <w:div w:id="467556164">
      <w:bodyDiv w:val="1"/>
      <w:marLeft w:val="0"/>
      <w:marRight w:val="0"/>
      <w:marTop w:val="0"/>
      <w:marBottom w:val="0"/>
      <w:divBdr>
        <w:top w:val="none" w:sz="0" w:space="0" w:color="auto"/>
        <w:left w:val="none" w:sz="0" w:space="0" w:color="auto"/>
        <w:bottom w:val="none" w:sz="0" w:space="0" w:color="auto"/>
        <w:right w:val="none" w:sz="0" w:space="0" w:color="auto"/>
      </w:divBdr>
    </w:div>
    <w:div w:id="469907627">
      <w:bodyDiv w:val="1"/>
      <w:marLeft w:val="0"/>
      <w:marRight w:val="0"/>
      <w:marTop w:val="0"/>
      <w:marBottom w:val="0"/>
      <w:divBdr>
        <w:top w:val="none" w:sz="0" w:space="0" w:color="auto"/>
        <w:left w:val="none" w:sz="0" w:space="0" w:color="auto"/>
        <w:bottom w:val="none" w:sz="0" w:space="0" w:color="auto"/>
        <w:right w:val="none" w:sz="0" w:space="0" w:color="auto"/>
      </w:divBdr>
    </w:div>
    <w:div w:id="474378375">
      <w:bodyDiv w:val="1"/>
      <w:marLeft w:val="0"/>
      <w:marRight w:val="0"/>
      <w:marTop w:val="0"/>
      <w:marBottom w:val="0"/>
      <w:divBdr>
        <w:top w:val="none" w:sz="0" w:space="0" w:color="auto"/>
        <w:left w:val="none" w:sz="0" w:space="0" w:color="auto"/>
        <w:bottom w:val="none" w:sz="0" w:space="0" w:color="auto"/>
        <w:right w:val="none" w:sz="0" w:space="0" w:color="auto"/>
      </w:divBdr>
    </w:div>
    <w:div w:id="475924466">
      <w:bodyDiv w:val="1"/>
      <w:marLeft w:val="0"/>
      <w:marRight w:val="0"/>
      <w:marTop w:val="0"/>
      <w:marBottom w:val="0"/>
      <w:divBdr>
        <w:top w:val="none" w:sz="0" w:space="0" w:color="auto"/>
        <w:left w:val="none" w:sz="0" w:space="0" w:color="auto"/>
        <w:bottom w:val="none" w:sz="0" w:space="0" w:color="auto"/>
        <w:right w:val="none" w:sz="0" w:space="0" w:color="auto"/>
      </w:divBdr>
    </w:div>
    <w:div w:id="476805869">
      <w:bodyDiv w:val="1"/>
      <w:marLeft w:val="0"/>
      <w:marRight w:val="0"/>
      <w:marTop w:val="0"/>
      <w:marBottom w:val="0"/>
      <w:divBdr>
        <w:top w:val="none" w:sz="0" w:space="0" w:color="auto"/>
        <w:left w:val="none" w:sz="0" w:space="0" w:color="auto"/>
        <w:bottom w:val="none" w:sz="0" w:space="0" w:color="auto"/>
        <w:right w:val="none" w:sz="0" w:space="0" w:color="auto"/>
      </w:divBdr>
    </w:div>
    <w:div w:id="497615982">
      <w:bodyDiv w:val="1"/>
      <w:marLeft w:val="0"/>
      <w:marRight w:val="0"/>
      <w:marTop w:val="0"/>
      <w:marBottom w:val="0"/>
      <w:divBdr>
        <w:top w:val="none" w:sz="0" w:space="0" w:color="auto"/>
        <w:left w:val="none" w:sz="0" w:space="0" w:color="auto"/>
        <w:bottom w:val="none" w:sz="0" w:space="0" w:color="auto"/>
        <w:right w:val="none" w:sz="0" w:space="0" w:color="auto"/>
      </w:divBdr>
    </w:div>
    <w:div w:id="502360202">
      <w:bodyDiv w:val="1"/>
      <w:marLeft w:val="0"/>
      <w:marRight w:val="0"/>
      <w:marTop w:val="0"/>
      <w:marBottom w:val="0"/>
      <w:divBdr>
        <w:top w:val="none" w:sz="0" w:space="0" w:color="auto"/>
        <w:left w:val="none" w:sz="0" w:space="0" w:color="auto"/>
        <w:bottom w:val="none" w:sz="0" w:space="0" w:color="auto"/>
        <w:right w:val="none" w:sz="0" w:space="0" w:color="auto"/>
      </w:divBdr>
    </w:div>
    <w:div w:id="516776866">
      <w:bodyDiv w:val="1"/>
      <w:marLeft w:val="0"/>
      <w:marRight w:val="0"/>
      <w:marTop w:val="0"/>
      <w:marBottom w:val="0"/>
      <w:divBdr>
        <w:top w:val="none" w:sz="0" w:space="0" w:color="auto"/>
        <w:left w:val="none" w:sz="0" w:space="0" w:color="auto"/>
        <w:bottom w:val="none" w:sz="0" w:space="0" w:color="auto"/>
        <w:right w:val="none" w:sz="0" w:space="0" w:color="auto"/>
      </w:divBdr>
    </w:div>
    <w:div w:id="520440184">
      <w:bodyDiv w:val="1"/>
      <w:marLeft w:val="0"/>
      <w:marRight w:val="0"/>
      <w:marTop w:val="0"/>
      <w:marBottom w:val="0"/>
      <w:divBdr>
        <w:top w:val="none" w:sz="0" w:space="0" w:color="auto"/>
        <w:left w:val="none" w:sz="0" w:space="0" w:color="auto"/>
        <w:bottom w:val="none" w:sz="0" w:space="0" w:color="auto"/>
        <w:right w:val="none" w:sz="0" w:space="0" w:color="auto"/>
      </w:divBdr>
    </w:div>
    <w:div w:id="536696368">
      <w:bodyDiv w:val="1"/>
      <w:marLeft w:val="0"/>
      <w:marRight w:val="0"/>
      <w:marTop w:val="0"/>
      <w:marBottom w:val="0"/>
      <w:divBdr>
        <w:top w:val="none" w:sz="0" w:space="0" w:color="auto"/>
        <w:left w:val="none" w:sz="0" w:space="0" w:color="auto"/>
        <w:bottom w:val="none" w:sz="0" w:space="0" w:color="auto"/>
        <w:right w:val="none" w:sz="0" w:space="0" w:color="auto"/>
      </w:divBdr>
    </w:div>
    <w:div w:id="547104822">
      <w:bodyDiv w:val="1"/>
      <w:marLeft w:val="0"/>
      <w:marRight w:val="0"/>
      <w:marTop w:val="0"/>
      <w:marBottom w:val="0"/>
      <w:divBdr>
        <w:top w:val="none" w:sz="0" w:space="0" w:color="auto"/>
        <w:left w:val="none" w:sz="0" w:space="0" w:color="auto"/>
        <w:bottom w:val="none" w:sz="0" w:space="0" w:color="auto"/>
        <w:right w:val="none" w:sz="0" w:space="0" w:color="auto"/>
      </w:divBdr>
    </w:div>
    <w:div w:id="554969545">
      <w:bodyDiv w:val="1"/>
      <w:marLeft w:val="0"/>
      <w:marRight w:val="0"/>
      <w:marTop w:val="0"/>
      <w:marBottom w:val="0"/>
      <w:divBdr>
        <w:top w:val="none" w:sz="0" w:space="0" w:color="auto"/>
        <w:left w:val="none" w:sz="0" w:space="0" w:color="auto"/>
        <w:bottom w:val="none" w:sz="0" w:space="0" w:color="auto"/>
        <w:right w:val="none" w:sz="0" w:space="0" w:color="auto"/>
      </w:divBdr>
    </w:div>
    <w:div w:id="566453581">
      <w:bodyDiv w:val="1"/>
      <w:marLeft w:val="0"/>
      <w:marRight w:val="0"/>
      <w:marTop w:val="0"/>
      <w:marBottom w:val="0"/>
      <w:divBdr>
        <w:top w:val="none" w:sz="0" w:space="0" w:color="auto"/>
        <w:left w:val="none" w:sz="0" w:space="0" w:color="auto"/>
        <w:bottom w:val="none" w:sz="0" w:space="0" w:color="auto"/>
        <w:right w:val="none" w:sz="0" w:space="0" w:color="auto"/>
      </w:divBdr>
    </w:div>
    <w:div w:id="567229056">
      <w:bodyDiv w:val="1"/>
      <w:marLeft w:val="0"/>
      <w:marRight w:val="0"/>
      <w:marTop w:val="0"/>
      <w:marBottom w:val="0"/>
      <w:divBdr>
        <w:top w:val="none" w:sz="0" w:space="0" w:color="auto"/>
        <w:left w:val="none" w:sz="0" w:space="0" w:color="auto"/>
        <w:bottom w:val="none" w:sz="0" w:space="0" w:color="auto"/>
        <w:right w:val="none" w:sz="0" w:space="0" w:color="auto"/>
      </w:divBdr>
    </w:div>
    <w:div w:id="585069823">
      <w:bodyDiv w:val="1"/>
      <w:marLeft w:val="0"/>
      <w:marRight w:val="0"/>
      <w:marTop w:val="0"/>
      <w:marBottom w:val="0"/>
      <w:divBdr>
        <w:top w:val="none" w:sz="0" w:space="0" w:color="auto"/>
        <w:left w:val="none" w:sz="0" w:space="0" w:color="auto"/>
        <w:bottom w:val="none" w:sz="0" w:space="0" w:color="auto"/>
        <w:right w:val="none" w:sz="0" w:space="0" w:color="auto"/>
      </w:divBdr>
    </w:div>
    <w:div w:id="590704564">
      <w:bodyDiv w:val="1"/>
      <w:marLeft w:val="0"/>
      <w:marRight w:val="0"/>
      <w:marTop w:val="0"/>
      <w:marBottom w:val="0"/>
      <w:divBdr>
        <w:top w:val="none" w:sz="0" w:space="0" w:color="auto"/>
        <w:left w:val="none" w:sz="0" w:space="0" w:color="auto"/>
        <w:bottom w:val="none" w:sz="0" w:space="0" w:color="auto"/>
        <w:right w:val="none" w:sz="0" w:space="0" w:color="auto"/>
      </w:divBdr>
    </w:div>
    <w:div w:id="598487690">
      <w:bodyDiv w:val="1"/>
      <w:marLeft w:val="0"/>
      <w:marRight w:val="0"/>
      <w:marTop w:val="0"/>
      <w:marBottom w:val="0"/>
      <w:divBdr>
        <w:top w:val="none" w:sz="0" w:space="0" w:color="auto"/>
        <w:left w:val="none" w:sz="0" w:space="0" w:color="auto"/>
        <w:bottom w:val="none" w:sz="0" w:space="0" w:color="auto"/>
        <w:right w:val="none" w:sz="0" w:space="0" w:color="auto"/>
      </w:divBdr>
      <w:divsChild>
        <w:div w:id="3025411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2149435">
      <w:bodyDiv w:val="1"/>
      <w:marLeft w:val="0"/>
      <w:marRight w:val="0"/>
      <w:marTop w:val="0"/>
      <w:marBottom w:val="0"/>
      <w:divBdr>
        <w:top w:val="none" w:sz="0" w:space="0" w:color="auto"/>
        <w:left w:val="none" w:sz="0" w:space="0" w:color="auto"/>
        <w:bottom w:val="none" w:sz="0" w:space="0" w:color="auto"/>
        <w:right w:val="none" w:sz="0" w:space="0" w:color="auto"/>
      </w:divBdr>
    </w:div>
    <w:div w:id="612247437">
      <w:bodyDiv w:val="1"/>
      <w:marLeft w:val="0"/>
      <w:marRight w:val="0"/>
      <w:marTop w:val="0"/>
      <w:marBottom w:val="0"/>
      <w:divBdr>
        <w:top w:val="none" w:sz="0" w:space="0" w:color="auto"/>
        <w:left w:val="none" w:sz="0" w:space="0" w:color="auto"/>
        <w:bottom w:val="none" w:sz="0" w:space="0" w:color="auto"/>
        <w:right w:val="none" w:sz="0" w:space="0" w:color="auto"/>
      </w:divBdr>
    </w:div>
    <w:div w:id="646007460">
      <w:bodyDiv w:val="1"/>
      <w:marLeft w:val="0"/>
      <w:marRight w:val="0"/>
      <w:marTop w:val="0"/>
      <w:marBottom w:val="0"/>
      <w:divBdr>
        <w:top w:val="none" w:sz="0" w:space="0" w:color="auto"/>
        <w:left w:val="none" w:sz="0" w:space="0" w:color="auto"/>
        <w:bottom w:val="none" w:sz="0" w:space="0" w:color="auto"/>
        <w:right w:val="none" w:sz="0" w:space="0" w:color="auto"/>
      </w:divBdr>
    </w:div>
    <w:div w:id="656374279">
      <w:bodyDiv w:val="1"/>
      <w:marLeft w:val="0"/>
      <w:marRight w:val="0"/>
      <w:marTop w:val="0"/>
      <w:marBottom w:val="0"/>
      <w:divBdr>
        <w:top w:val="none" w:sz="0" w:space="0" w:color="auto"/>
        <w:left w:val="none" w:sz="0" w:space="0" w:color="auto"/>
        <w:bottom w:val="none" w:sz="0" w:space="0" w:color="auto"/>
        <w:right w:val="none" w:sz="0" w:space="0" w:color="auto"/>
      </w:divBdr>
    </w:div>
    <w:div w:id="661857958">
      <w:bodyDiv w:val="1"/>
      <w:marLeft w:val="0"/>
      <w:marRight w:val="0"/>
      <w:marTop w:val="0"/>
      <w:marBottom w:val="0"/>
      <w:divBdr>
        <w:top w:val="none" w:sz="0" w:space="0" w:color="auto"/>
        <w:left w:val="none" w:sz="0" w:space="0" w:color="auto"/>
        <w:bottom w:val="none" w:sz="0" w:space="0" w:color="auto"/>
        <w:right w:val="none" w:sz="0" w:space="0" w:color="auto"/>
      </w:divBdr>
    </w:div>
    <w:div w:id="664361634">
      <w:bodyDiv w:val="1"/>
      <w:marLeft w:val="0"/>
      <w:marRight w:val="0"/>
      <w:marTop w:val="0"/>
      <w:marBottom w:val="0"/>
      <w:divBdr>
        <w:top w:val="none" w:sz="0" w:space="0" w:color="auto"/>
        <w:left w:val="none" w:sz="0" w:space="0" w:color="auto"/>
        <w:bottom w:val="none" w:sz="0" w:space="0" w:color="auto"/>
        <w:right w:val="none" w:sz="0" w:space="0" w:color="auto"/>
      </w:divBdr>
    </w:div>
    <w:div w:id="704788365">
      <w:bodyDiv w:val="1"/>
      <w:marLeft w:val="0"/>
      <w:marRight w:val="0"/>
      <w:marTop w:val="0"/>
      <w:marBottom w:val="0"/>
      <w:divBdr>
        <w:top w:val="none" w:sz="0" w:space="0" w:color="auto"/>
        <w:left w:val="none" w:sz="0" w:space="0" w:color="auto"/>
        <w:bottom w:val="none" w:sz="0" w:space="0" w:color="auto"/>
        <w:right w:val="none" w:sz="0" w:space="0" w:color="auto"/>
      </w:divBdr>
    </w:div>
    <w:div w:id="741684307">
      <w:bodyDiv w:val="1"/>
      <w:marLeft w:val="0"/>
      <w:marRight w:val="0"/>
      <w:marTop w:val="0"/>
      <w:marBottom w:val="0"/>
      <w:divBdr>
        <w:top w:val="none" w:sz="0" w:space="0" w:color="auto"/>
        <w:left w:val="none" w:sz="0" w:space="0" w:color="auto"/>
        <w:bottom w:val="none" w:sz="0" w:space="0" w:color="auto"/>
        <w:right w:val="none" w:sz="0" w:space="0" w:color="auto"/>
      </w:divBdr>
    </w:div>
    <w:div w:id="744956665">
      <w:bodyDiv w:val="1"/>
      <w:marLeft w:val="0"/>
      <w:marRight w:val="0"/>
      <w:marTop w:val="0"/>
      <w:marBottom w:val="0"/>
      <w:divBdr>
        <w:top w:val="none" w:sz="0" w:space="0" w:color="auto"/>
        <w:left w:val="none" w:sz="0" w:space="0" w:color="auto"/>
        <w:bottom w:val="none" w:sz="0" w:space="0" w:color="auto"/>
        <w:right w:val="none" w:sz="0" w:space="0" w:color="auto"/>
      </w:divBdr>
    </w:div>
    <w:div w:id="745764755">
      <w:bodyDiv w:val="1"/>
      <w:marLeft w:val="0"/>
      <w:marRight w:val="0"/>
      <w:marTop w:val="0"/>
      <w:marBottom w:val="0"/>
      <w:divBdr>
        <w:top w:val="none" w:sz="0" w:space="0" w:color="auto"/>
        <w:left w:val="none" w:sz="0" w:space="0" w:color="auto"/>
        <w:bottom w:val="none" w:sz="0" w:space="0" w:color="auto"/>
        <w:right w:val="none" w:sz="0" w:space="0" w:color="auto"/>
      </w:divBdr>
    </w:div>
    <w:div w:id="750740451">
      <w:bodyDiv w:val="1"/>
      <w:marLeft w:val="0"/>
      <w:marRight w:val="0"/>
      <w:marTop w:val="0"/>
      <w:marBottom w:val="0"/>
      <w:divBdr>
        <w:top w:val="none" w:sz="0" w:space="0" w:color="auto"/>
        <w:left w:val="none" w:sz="0" w:space="0" w:color="auto"/>
        <w:bottom w:val="none" w:sz="0" w:space="0" w:color="auto"/>
        <w:right w:val="none" w:sz="0" w:space="0" w:color="auto"/>
      </w:divBdr>
    </w:div>
    <w:div w:id="753666798">
      <w:bodyDiv w:val="1"/>
      <w:marLeft w:val="0"/>
      <w:marRight w:val="0"/>
      <w:marTop w:val="0"/>
      <w:marBottom w:val="0"/>
      <w:divBdr>
        <w:top w:val="none" w:sz="0" w:space="0" w:color="auto"/>
        <w:left w:val="none" w:sz="0" w:space="0" w:color="auto"/>
        <w:bottom w:val="none" w:sz="0" w:space="0" w:color="auto"/>
        <w:right w:val="none" w:sz="0" w:space="0" w:color="auto"/>
      </w:divBdr>
    </w:div>
    <w:div w:id="755639480">
      <w:bodyDiv w:val="1"/>
      <w:marLeft w:val="0"/>
      <w:marRight w:val="0"/>
      <w:marTop w:val="0"/>
      <w:marBottom w:val="0"/>
      <w:divBdr>
        <w:top w:val="none" w:sz="0" w:space="0" w:color="auto"/>
        <w:left w:val="none" w:sz="0" w:space="0" w:color="auto"/>
        <w:bottom w:val="none" w:sz="0" w:space="0" w:color="auto"/>
        <w:right w:val="none" w:sz="0" w:space="0" w:color="auto"/>
      </w:divBdr>
    </w:div>
    <w:div w:id="757096508">
      <w:bodyDiv w:val="1"/>
      <w:marLeft w:val="0"/>
      <w:marRight w:val="0"/>
      <w:marTop w:val="0"/>
      <w:marBottom w:val="0"/>
      <w:divBdr>
        <w:top w:val="none" w:sz="0" w:space="0" w:color="auto"/>
        <w:left w:val="none" w:sz="0" w:space="0" w:color="auto"/>
        <w:bottom w:val="none" w:sz="0" w:space="0" w:color="auto"/>
        <w:right w:val="none" w:sz="0" w:space="0" w:color="auto"/>
      </w:divBdr>
    </w:div>
    <w:div w:id="759716272">
      <w:bodyDiv w:val="1"/>
      <w:marLeft w:val="0"/>
      <w:marRight w:val="0"/>
      <w:marTop w:val="0"/>
      <w:marBottom w:val="0"/>
      <w:divBdr>
        <w:top w:val="none" w:sz="0" w:space="0" w:color="auto"/>
        <w:left w:val="none" w:sz="0" w:space="0" w:color="auto"/>
        <w:bottom w:val="none" w:sz="0" w:space="0" w:color="auto"/>
        <w:right w:val="none" w:sz="0" w:space="0" w:color="auto"/>
      </w:divBdr>
    </w:div>
    <w:div w:id="765030971">
      <w:bodyDiv w:val="1"/>
      <w:marLeft w:val="0"/>
      <w:marRight w:val="0"/>
      <w:marTop w:val="0"/>
      <w:marBottom w:val="0"/>
      <w:divBdr>
        <w:top w:val="none" w:sz="0" w:space="0" w:color="auto"/>
        <w:left w:val="none" w:sz="0" w:space="0" w:color="auto"/>
        <w:bottom w:val="none" w:sz="0" w:space="0" w:color="auto"/>
        <w:right w:val="none" w:sz="0" w:space="0" w:color="auto"/>
      </w:divBdr>
    </w:div>
    <w:div w:id="779182494">
      <w:bodyDiv w:val="1"/>
      <w:marLeft w:val="0"/>
      <w:marRight w:val="0"/>
      <w:marTop w:val="0"/>
      <w:marBottom w:val="0"/>
      <w:divBdr>
        <w:top w:val="none" w:sz="0" w:space="0" w:color="auto"/>
        <w:left w:val="none" w:sz="0" w:space="0" w:color="auto"/>
        <w:bottom w:val="none" w:sz="0" w:space="0" w:color="auto"/>
        <w:right w:val="none" w:sz="0" w:space="0" w:color="auto"/>
      </w:divBdr>
    </w:div>
    <w:div w:id="780760804">
      <w:bodyDiv w:val="1"/>
      <w:marLeft w:val="0"/>
      <w:marRight w:val="0"/>
      <w:marTop w:val="0"/>
      <w:marBottom w:val="0"/>
      <w:divBdr>
        <w:top w:val="none" w:sz="0" w:space="0" w:color="auto"/>
        <w:left w:val="none" w:sz="0" w:space="0" w:color="auto"/>
        <w:bottom w:val="none" w:sz="0" w:space="0" w:color="auto"/>
        <w:right w:val="none" w:sz="0" w:space="0" w:color="auto"/>
      </w:divBdr>
      <w:divsChild>
        <w:div w:id="9905185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3039258">
      <w:bodyDiv w:val="1"/>
      <w:marLeft w:val="0"/>
      <w:marRight w:val="0"/>
      <w:marTop w:val="0"/>
      <w:marBottom w:val="0"/>
      <w:divBdr>
        <w:top w:val="none" w:sz="0" w:space="0" w:color="auto"/>
        <w:left w:val="none" w:sz="0" w:space="0" w:color="auto"/>
        <w:bottom w:val="none" w:sz="0" w:space="0" w:color="auto"/>
        <w:right w:val="none" w:sz="0" w:space="0" w:color="auto"/>
      </w:divBdr>
    </w:div>
    <w:div w:id="793596074">
      <w:bodyDiv w:val="1"/>
      <w:marLeft w:val="0"/>
      <w:marRight w:val="0"/>
      <w:marTop w:val="0"/>
      <w:marBottom w:val="0"/>
      <w:divBdr>
        <w:top w:val="none" w:sz="0" w:space="0" w:color="auto"/>
        <w:left w:val="none" w:sz="0" w:space="0" w:color="auto"/>
        <w:bottom w:val="none" w:sz="0" w:space="0" w:color="auto"/>
        <w:right w:val="none" w:sz="0" w:space="0" w:color="auto"/>
      </w:divBdr>
    </w:div>
    <w:div w:id="795022697">
      <w:bodyDiv w:val="1"/>
      <w:marLeft w:val="0"/>
      <w:marRight w:val="0"/>
      <w:marTop w:val="0"/>
      <w:marBottom w:val="0"/>
      <w:divBdr>
        <w:top w:val="none" w:sz="0" w:space="0" w:color="auto"/>
        <w:left w:val="none" w:sz="0" w:space="0" w:color="auto"/>
        <w:bottom w:val="none" w:sz="0" w:space="0" w:color="auto"/>
        <w:right w:val="none" w:sz="0" w:space="0" w:color="auto"/>
      </w:divBdr>
    </w:div>
    <w:div w:id="822427490">
      <w:bodyDiv w:val="1"/>
      <w:marLeft w:val="0"/>
      <w:marRight w:val="0"/>
      <w:marTop w:val="0"/>
      <w:marBottom w:val="0"/>
      <w:divBdr>
        <w:top w:val="none" w:sz="0" w:space="0" w:color="auto"/>
        <w:left w:val="none" w:sz="0" w:space="0" w:color="auto"/>
        <w:bottom w:val="none" w:sz="0" w:space="0" w:color="auto"/>
        <w:right w:val="none" w:sz="0" w:space="0" w:color="auto"/>
      </w:divBdr>
    </w:div>
    <w:div w:id="824590917">
      <w:bodyDiv w:val="1"/>
      <w:marLeft w:val="0"/>
      <w:marRight w:val="0"/>
      <w:marTop w:val="0"/>
      <w:marBottom w:val="0"/>
      <w:divBdr>
        <w:top w:val="none" w:sz="0" w:space="0" w:color="auto"/>
        <w:left w:val="none" w:sz="0" w:space="0" w:color="auto"/>
        <w:bottom w:val="none" w:sz="0" w:space="0" w:color="auto"/>
        <w:right w:val="none" w:sz="0" w:space="0" w:color="auto"/>
      </w:divBdr>
    </w:div>
    <w:div w:id="831869946">
      <w:bodyDiv w:val="1"/>
      <w:marLeft w:val="0"/>
      <w:marRight w:val="0"/>
      <w:marTop w:val="0"/>
      <w:marBottom w:val="0"/>
      <w:divBdr>
        <w:top w:val="none" w:sz="0" w:space="0" w:color="auto"/>
        <w:left w:val="none" w:sz="0" w:space="0" w:color="auto"/>
        <w:bottom w:val="none" w:sz="0" w:space="0" w:color="auto"/>
        <w:right w:val="none" w:sz="0" w:space="0" w:color="auto"/>
      </w:divBdr>
    </w:div>
    <w:div w:id="840198669">
      <w:bodyDiv w:val="1"/>
      <w:marLeft w:val="0"/>
      <w:marRight w:val="0"/>
      <w:marTop w:val="0"/>
      <w:marBottom w:val="0"/>
      <w:divBdr>
        <w:top w:val="none" w:sz="0" w:space="0" w:color="auto"/>
        <w:left w:val="none" w:sz="0" w:space="0" w:color="auto"/>
        <w:bottom w:val="none" w:sz="0" w:space="0" w:color="auto"/>
        <w:right w:val="none" w:sz="0" w:space="0" w:color="auto"/>
      </w:divBdr>
    </w:div>
    <w:div w:id="847334393">
      <w:bodyDiv w:val="1"/>
      <w:marLeft w:val="0"/>
      <w:marRight w:val="0"/>
      <w:marTop w:val="0"/>
      <w:marBottom w:val="0"/>
      <w:divBdr>
        <w:top w:val="none" w:sz="0" w:space="0" w:color="auto"/>
        <w:left w:val="none" w:sz="0" w:space="0" w:color="auto"/>
        <w:bottom w:val="none" w:sz="0" w:space="0" w:color="auto"/>
        <w:right w:val="none" w:sz="0" w:space="0" w:color="auto"/>
      </w:divBdr>
    </w:div>
    <w:div w:id="855073105">
      <w:bodyDiv w:val="1"/>
      <w:marLeft w:val="0"/>
      <w:marRight w:val="0"/>
      <w:marTop w:val="0"/>
      <w:marBottom w:val="0"/>
      <w:divBdr>
        <w:top w:val="none" w:sz="0" w:space="0" w:color="auto"/>
        <w:left w:val="none" w:sz="0" w:space="0" w:color="auto"/>
        <w:bottom w:val="none" w:sz="0" w:space="0" w:color="auto"/>
        <w:right w:val="none" w:sz="0" w:space="0" w:color="auto"/>
      </w:divBdr>
    </w:div>
    <w:div w:id="856774674">
      <w:bodyDiv w:val="1"/>
      <w:marLeft w:val="0"/>
      <w:marRight w:val="0"/>
      <w:marTop w:val="0"/>
      <w:marBottom w:val="0"/>
      <w:divBdr>
        <w:top w:val="none" w:sz="0" w:space="0" w:color="auto"/>
        <w:left w:val="none" w:sz="0" w:space="0" w:color="auto"/>
        <w:bottom w:val="none" w:sz="0" w:space="0" w:color="auto"/>
        <w:right w:val="none" w:sz="0" w:space="0" w:color="auto"/>
      </w:divBdr>
    </w:div>
    <w:div w:id="861281329">
      <w:bodyDiv w:val="1"/>
      <w:marLeft w:val="0"/>
      <w:marRight w:val="0"/>
      <w:marTop w:val="0"/>
      <w:marBottom w:val="0"/>
      <w:divBdr>
        <w:top w:val="none" w:sz="0" w:space="0" w:color="auto"/>
        <w:left w:val="none" w:sz="0" w:space="0" w:color="auto"/>
        <w:bottom w:val="none" w:sz="0" w:space="0" w:color="auto"/>
        <w:right w:val="none" w:sz="0" w:space="0" w:color="auto"/>
      </w:divBdr>
    </w:div>
    <w:div w:id="875391057">
      <w:bodyDiv w:val="1"/>
      <w:marLeft w:val="0"/>
      <w:marRight w:val="0"/>
      <w:marTop w:val="0"/>
      <w:marBottom w:val="0"/>
      <w:divBdr>
        <w:top w:val="none" w:sz="0" w:space="0" w:color="auto"/>
        <w:left w:val="none" w:sz="0" w:space="0" w:color="auto"/>
        <w:bottom w:val="none" w:sz="0" w:space="0" w:color="auto"/>
        <w:right w:val="none" w:sz="0" w:space="0" w:color="auto"/>
      </w:divBdr>
    </w:div>
    <w:div w:id="877206106">
      <w:bodyDiv w:val="1"/>
      <w:marLeft w:val="0"/>
      <w:marRight w:val="0"/>
      <w:marTop w:val="0"/>
      <w:marBottom w:val="0"/>
      <w:divBdr>
        <w:top w:val="none" w:sz="0" w:space="0" w:color="auto"/>
        <w:left w:val="none" w:sz="0" w:space="0" w:color="auto"/>
        <w:bottom w:val="none" w:sz="0" w:space="0" w:color="auto"/>
        <w:right w:val="none" w:sz="0" w:space="0" w:color="auto"/>
      </w:divBdr>
    </w:div>
    <w:div w:id="885607297">
      <w:bodyDiv w:val="1"/>
      <w:marLeft w:val="0"/>
      <w:marRight w:val="0"/>
      <w:marTop w:val="0"/>
      <w:marBottom w:val="0"/>
      <w:divBdr>
        <w:top w:val="none" w:sz="0" w:space="0" w:color="auto"/>
        <w:left w:val="none" w:sz="0" w:space="0" w:color="auto"/>
        <w:bottom w:val="none" w:sz="0" w:space="0" w:color="auto"/>
        <w:right w:val="none" w:sz="0" w:space="0" w:color="auto"/>
      </w:divBdr>
    </w:div>
    <w:div w:id="894853833">
      <w:bodyDiv w:val="1"/>
      <w:marLeft w:val="0"/>
      <w:marRight w:val="0"/>
      <w:marTop w:val="0"/>
      <w:marBottom w:val="0"/>
      <w:divBdr>
        <w:top w:val="none" w:sz="0" w:space="0" w:color="auto"/>
        <w:left w:val="none" w:sz="0" w:space="0" w:color="auto"/>
        <w:bottom w:val="none" w:sz="0" w:space="0" w:color="auto"/>
        <w:right w:val="none" w:sz="0" w:space="0" w:color="auto"/>
      </w:divBdr>
    </w:div>
    <w:div w:id="915818918">
      <w:bodyDiv w:val="1"/>
      <w:marLeft w:val="0"/>
      <w:marRight w:val="0"/>
      <w:marTop w:val="0"/>
      <w:marBottom w:val="0"/>
      <w:divBdr>
        <w:top w:val="none" w:sz="0" w:space="0" w:color="auto"/>
        <w:left w:val="none" w:sz="0" w:space="0" w:color="auto"/>
        <w:bottom w:val="none" w:sz="0" w:space="0" w:color="auto"/>
        <w:right w:val="none" w:sz="0" w:space="0" w:color="auto"/>
      </w:divBdr>
    </w:div>
    <w:div w:id="940529812">
      <w:bodyDiv w:val="1"/>
      <w:marLeft w:val="0"/>
      <w:marRight w:val="0"/>
      <w:marTop w:val="0"/>
      <w:marBottom w:val="0"/>
      <w:divBdr>
        <w:top w:val="none" w:sz="0" w:space="0" w:color="auto"/>
        <w:left w:val="none" w:sz="0" w:space="0" w:color="auto"/>
        <w:bottom w:val="none" w:sz="0" w:space="0" w:color="auto"/>
        <w:right w:val="none" w:sz="0" w:space="0" w:color="auto"/>
      </w:divBdr>
    </w:div>
    <w:div w:id="941036946">
      <w:bodyDiv w:val="1"/>
      <w:marLeft w:val="0"/>
      <w:marRight w:val="0"/>
      <w:marTop w:val="0"/>
      <w:marBottom w:val="0"/>
      <w:divBdr>
        <w:top w:val="none" w:sz="0" w:space="0" w:color="auto"/>
        <w:left w:val="none" w:sz="0" w:space="0" w:color="auto"/>
        <w:bottom w:val="none" w:sz="0" w:space="0" w:color="auto"/>
        <w:right w:val="none" w:sz="0" w:space="0" w:color="auto"/>
      </w:divBdr>
    </w:div>
    <w:div w:id="944339714">
      <w:bodyDiv w:val="1"/>
      <w:marLeft w:val="0"/>
      <w:marRight w:val="0"/>
      <w:marTop w:val="0"/>
      <w:marBottom w:val="0"/>
      <w:divBdr>
        <w:top w:val="none" w:sz="0" w:space="0" w:color="auto"/>
        <w:left w:val="none" w:sz="0" w:space="0" w:color="auto"/>
        <w:bottom w:val="none" w:sz="0" w:space="0" w:color="auto"/>
        <w:right w:val="none" w:sz="0" w:space="0" w:color="auto"/>
      </w:divBdr>
    </w:div>
    <w:div w:id="980693410">
      <w:bodyDiv w:val="1"/>
      <w:marLeft w:val="0"/>
      <w:marRight w:val="0"/>
      <w:marTop w:val="0"/>
      <w:marBottom w:val="0"/>
      <w:divBdr>
        <w:top w:val="none" w:sz="0" w:space="0" w:color="auto"/>
        <w:left w:val="none" w:sz="0" w:space="0" w:color="auto"/>
        <w:bottom w:val="none" w:sz="0" w:space="0" w:color="auto"/>
        <w:right w:val="none" w:sz="0" w:space="0" w:color="auto"/>
      </w:divBdr>
    </w:div>
    <w:div w:id="981039567">
      <w:bodyDiv w:val="1"/>
      <w:marLeft w:val="0"/>
      <w:marRight w:val="0"/>
      <w:marTop w:val="0"/>
      <w:marBottom w:val="0"/>
      <w:divBdr>
        <w:top w:val="none" w:sz="0" w:space="0" w:color="auto"/>
        <w:left w:val="none" w:sz="0" w:space="0" w:color="auto"/>
        <w:bottom w:val="none" w:sz="0" w:space="0" w:color="auto"/>
        <w:right w:val="none" w:sz="0" w:space="0" w:color="auto"/>
      </w:divBdr>
    </w:div>
    <w:div w:id="1018433330">
      <w:bodyDiv w:val="1"/>
      <w:marLeft w:val="0"/>
      <w:marRight w:val="0"/>
      <w:marTop w:val="0"/>
      <w:marBottom w:val="0"/>
      <w:divBdr>
        <w:top w:val="none" w:sz="0" w:space="0" w:color="auto"/>
        <w:left w:val="none" w:sz="0" w:space="0" w:color="auto"/>
        <w:bottom w:val="none" w:sz="0" w:space="0" w:color="auto"/>
        <w:right w:val="none" w:sz="0" w:space="0" w:color="auto"/>
      </w:divBdr>
    </w:div>
    <w:div w:id="1020550641">
      <w:bodyDiv w:val="1"/>
      <w:marLeft w:val="0"/>
      <w:marRight w:val="0"/>
      <w:marTop w:val="0"/>
      <w:marBottom w:val="0"/>
      <w:divBdr>
        <w:top w:val="none" w:sz="0" w:space="0" w:color="auto"/>
        <w:left w:val="none" w:sz="0" w:space="0" w:color="auto"/>
        <w:bottom w:val="none" w:sz="0" w:space="0" w:color="auto"/>
        <w:right w:val="none" w:sz="0" w:space="0" w:color="auto"/>
      </w:divBdr>
    </w:div>
    <w:div w:id="1027560445">
      <w:bodyDiv w:val="1"/>
      <w:marLeft w:val="0"/>
      <w:marRight w:val="0"/>
      <w:marTop w:val="0"/>
      <w:marBottom w:val="0"/>
      <w:divBdr>
        <w:top w:val="none" w:sz="0" w:space="0" w:color="auto"/>
        <w:left w:val="none" w:sz="0" w:space="0" w:color="auto"/>
        <w:bottom w:val="none" w:sz="0" w:space="0" w:color="auto"/>
        <w:right w:val="none" w:sz="0" w:space="0" w:color="auto"/>
      </w:divBdr>
    </w:div>
    <w:div w:id="1031298105">
      <w:bodyDiv w:val="1"/>
      <w:marLeft w:val="0"/>
      <w:marRight w:val="0"/>
      <w:marTop w:val="0"/>
      <w:marBottom w:val="0"/>
      <w:divBdr>
        <w:top w:val="none" w:sz="0" w:space="0" w:color="auto"/>
        <w:left w:val="none" w:sz="0" w:space="0" w:color="auto"/>
        <w:bottom w:val="none" w:sz="0" w:space="0" w:color="auto"/>
        <w:right w:val="none" w:sz="0" w:space="0" w:color="auto"/>
      </w:divBdr>
    </w:div>
    <w:div w:id="1039937498">
      <w:bodyDiv w:val="1"/>
      <w:marLeft w:val="0"/>
      <w:marRight w:val="0"/>
      <w:marTop w:val="0"/>
      <w:marBottom w:val="0"/>
      <w:divBdr>
        <w:top w:val="none" w:sz="0" w:space="0" w:color="auto"/>
        <w:left w:val="none" w:sz="0" w:space="0" w:color="auto"/>
        <w:bottom w:val="none" w:sz="0" w:space="0" w:color="auto"/>
        <w:right w:val="none" w:sz="0" w:space="0" w:color="auto"/>
      </w:divBdr>
    </w:div>
    <w:div w:id="1040860386">
      <w:bodyDiv w:val="1"/>
      <w:marLeft w:val="0"/>
      <w:marRight w:val="0"/>
      <w:marTop w:val="0"/>
      <w:marBottom w:val="0"/>
      <w:divBdr>
        <w:top w:val="none" w:sz="0" w:space="0" w:color="auto"/>
        <w:left w:val="none" w:sz="0" w:space="0" w:color="auto"/>
        <w:bottom w:val="none" w:sz="0" w:space="0" w:color="auto"/>
        <w:right w:val="none" w:sz="0" w:space="0" w:color="auto"/>
      </w:divBdr>
    </w:div>
    <w:div w:id="1078985267">
      <w:bodyDiv w:val="1"/>
      <w:marLeft w:val="0"/>
      <w:marRight w:val="0"/>
      <w:marTop w:val="0"/>
      <w:marBottom w:val="0"/>
      <w:divBdr>
        <w:top w:val="none" w:sz="0" w:space="0" w:color="auto"/>
        <w:left w:val="none" w:sz="0" w:space="0" w:color="auto"/>
        <w:bottom w:val="none" w:sz="0" w:space="0" w:color="auto"/>
        <w:right w:val="none" w:sz="0" w:space="0" w:color="auto"/>
      </w:divBdr>
    </w:div>
    <w:div w:id="1088035477">
      <w:bodyDiv w:val="1"/>
      <w:marLeft w:val="0"/>
      <w:marRight w:val="0"/>
      <w:marTop w:val="0"/>
      <w:marBottom w:val="0"/>
      <w:divBdr>
        <w:top w:val="none" w:sz="0" w:space="0" w:color="auto"/>
        <w:left w:val="none" w:sz="0" w:space="0" w:color="auto"/>
        <w:bottom w:val="none" w:sz="0" w:space="0" w:color="auto"/>
        <w:right w:val="none" w:sz="0" w:space="0" w:color="auto"/>
      </w:divBdr>
    </w:div>
    <w:div w:id="1093279781">
      <w:bodyDiv w:val="1"/>
      <w:marLeft w:val="0"/>
      <w:marRight w:val="0"/>
      <w:marTop w:val="0"/>
      <w:marBottom w:val="0"/>
      <w:divBdr>
        <w:top w:val="none" w:sz="0" w:space="0" w:color="auto"/>
        <w:left w:val="none" w:sz="0" w:space="0" w:color="auto"/>
        <w:bottom w:val="none" w:sz="0" w:space="0" w:color="auto"/>
        <w:right w:val="none" w:sz="0" w:space="0" w:color="auto"/>
      </w:divBdr>
    </w:div>
    <w:div w:id="1098718948">
      <w:bodyDiv w:val="1"/>
      <w:marLeft w:val="0"/>
      <w:marRight w:val="0"/>
      <w:marTop w:val="0"/>
      <w:marBottom w:val="0"/>
      <w:divBdr>
        <w:top w:val="none" w:sz="0" w:space="0" w:color="auto"/>
        <w:left w:val="none" w:sz="0" w:space="0" w:color="auto"/>
        <w:bottom w:val="none" w:sz="0" w:space="0" w:color="auto"/>
        <w:right w:val="none" w:sz="0" w:space="0" w:color="auto"/>
      </w:divBdr>
    </w:div>
    <w:div w:id="1100906111">
      <w:bodyDiv w:val="1"/>
      <w:marLeft w:val="0"/>
      <w:marRight w:val="0"/>
      <w:marTop w:val="0"/>
      <w:marBottom w:val="0"/>
      <w:divBdr>
        <w:top w:val="none" w:sz="0" w:space="0" w:color="auto"/>
        <w:left w:val="none" w:sz="0" w:space="0" w:color="auto"/>
        <w:bottom w:val="none" w:sz="0" w:space="0" w:color="auto"/>
        <w:right w:val="none" w:sz="0" w:space="0" w:color="auto"/>
      </w:divBdr>
    </w:div>
    <w:div w:id="1107429615">
      <w:bodyDiv w:val="1"/>
      <w:marLeft w:val="0"/>
      <w:marRight w:val="0"/>
      <w:marTop w:val="0"/>
      <w:marBottom w:val="0"/>
      <w:divBdr>
        <w:top w:val="none" w:sz="0" w:space="0" w:color="auto"/>
        <w:left w:val="none" w:sz="0" w:space="0" w:color="auto"/>
        <w:bottom w:val="none" w:sz="0" w:space="0" w:color="auto"/>
        <w:right w:val="none" w:sz="0" w:space="0" w:color="auto"/>
      </w:divBdr>
    </w:div>
    <w:div w:id="1140686665">
      <w:bodyDiv w:val="1"/>
      <w:marLeft w:val="0"/>
      <w:marRight w:val="0"/>
      <w:marTop w:val="0"/>
      <w:marBottom w:val="0"/>
      <w:divBdr>
        <w:top w:val="none" w:sz="0" w:space="0" w:color="auto"/>
        <w:left w:val="none" w:sz="0" w:space="0" w:color="auto"/>
        <w:bottom w:val="none" w:sz="0" w:space="0" w:color="auto"/>
        <w:right w:val="none" w:sz="0" w:space="0" w:color="auto"/>
      </w:divBdr>
    </w:div>
    <w:div w:id="1157503013">
      <w:bodyDiv w:val="1"/>
      <w:marLeft w:val="0"/>
      <w:marRight w:val="0"/>
      <w:marTop w:val="0"/>
      <w:marBottom w:val="0"/>
      <w:divBdr>
        <w:top w:val="none" w:sz="0" w:space="0" w:color="auto"/>
        <w:left w:val="none" w:sz="0" w:space="0" w:color="auto"/>
        <w:bottom w:val="none" w:sz="0" w:space="0" w:color="auto"/>
        <w:right w:val="none" w:sz="0" w:space="0" w:color="auto"/>
      </w:divBdr>
    </w:div>
    <w:div w:id="1166896228">
      <w:bodyDiv w:val="1"/>
      <w:marLeft w:val="0"/>
      <w:marRight w:val="0"/>
      <w:marTop w:val="0"/>
      <w:marBottom w:val="0"/>
      <w:divBdr>
        <w:top w:val="none" w:sz="0" w:space="0" w:color="auto"/>
        <w:left w:val="none" w:sz="0" w:space="0" w:color="auto"/>
        <w:bottom w:val="none" w:sz="0" w:space="0" w:color="auto"/>
        <w:right w:val="none" w:sz="0" w:space="0" w:color="auto"/>
      </w:divBdr>
    </w:div>
    <w:div w:id="1173883758">
      <w:bodyDiv w:val="1"/>
      <w:marLeft w:val="0"/>
      <w:marRight w:val="0"/>
      <w:marTop w:val="0"/>
      <w:marBottom w:val="0"/>
      <w:divBdr>
        <w:top w:val="none" w:sz="0" w:space="0" w:color="auto"/>
        <w:left w:val="none" w:sz="0" w:space="0" w:color="auto"/>
        <w:bottom w:val="none" w:sz="0" w:space="0" w:color="auto"/>
        <w:right w:val="none" w:sz="0" w:space="0" w:color="auto"/>
      </w:divBdr>
    </w:div>
    <w:div w:id="1175026747">
      <w:bodyDiv w:val="1"/>
      <w:marLeft w:val="0"/>
      <w:marRight w:val="0"/>
      <w:marTop w:val="0"/>
      <w:marBottom w:val="0"/>
      <w:divBdr>
        <w:top w:val="none" w:sz="0" w:space="0" w:color="auto"/>
        <w:left w:val="none" w:sz="0" w:space="0" w:color="auto"/>
        <w:bottom w:val="none" w:sz="0" w:space="0" w:color="auto"/>
        <w:right w:val="none" w:sz="0" w:space="0" w:color="auto"/>
      </w:divBdr>
    </w:div>
    <w:div w:id="1187211823">
      <w:bodyDiv w:val="1"/>
      <w:marLeft w:val="0"/>
      <w:marRight w:val="0"/>
      <w:marTop w:val="0"/>
      <w:marBottom w:val="0"/>
      <w:divBdr>
        <w:top w:val="none" w:sz="0" w:space="0" w:color="auto"/>
        <w:left w:val="none" w:sz="0" w:space="0" w:color="auto"/>
        <w:bottom w:val="none" w:sz="0" w:space="0" w:color="auto"/>
        <w:right w:val="none" w:sz="0" w:space="0" w:color="auto"/>
      </w:divBdr>
    </w:div>
    <w:div w:id="1199587247">
      <w:bodyDiv w:val="1"/>
      <w:marLeft w:val="0"/>
      <w:marRight w:val="0"/>
      <w:marTop w:val="0"/>
      <w:marBottom w:val="0"/>
      <w:divBdr>
        <w:top w:val="none" w:sz="0" w:space="0" w:color="auto"/>
        <w:left w:val="none" w:sz="0" w:space="0" w:color="auto"/>
        <w:bottom w:val="none" w:sz="0" w:space="0" w:color="auto"/>
        <w:right w:val="none" w:sz="0" w:space="0" w:color="auto"/>
      </w:divBdr>
    </w:div>
    <w:div w:id="1201094307">
      <w:bodyDiv w:val="1"/>
      <w:marLeft w:val="0"/>
      <w:marRight w:val="0"/>
      <w:marTop w:val="0"/>
      <w:marBottom w:val="0"/>
      <w:divBdr>
        <w:top w:val="none" w:sz="0" w:space="0" w:color="auto"/>
        <w:left w:val="none" w:sz="0" w:space="0" w:color="auto"/>
        <w:bottom w:val="none" w:sz="0" w:space="0" w:color="auto"/>
        <w:right w:val="none" w:sz="0" w:space="0" w:color="auto"/>
      </w:divBdr>
    </w:div>
    <w:div w:id="1202742645">
      <w:bodyDiv w:val="1"/>
      <w:marLeft w:val="0"/>
      <w:marRight w:val="0"/>
      <w:marTop w:val="0"/>
      <w:marBottom w:val="0"/>
      <w:divBdr>
        <w:top w:val="none" w:sz="0" w:space="0" w:color="auto"/>
        <w:left w:val="none" w:sz="0" w:space="0" w:color="auto"/>
        <w:bottom w:val="none" w:sz="0" w:space="0" w:color="auto"/>
        <w:right w:val="none" w:sz="0" w:space="0" w:color="auto"/>
      </w:divBdr>
    </w:div>
    <w:div w:id="1203782710">
      <w:bodyDiv w:val="1"/>
      <w:marLeft w:val="0"/>
      <w:marRight w:val="0"/>
      <w:marTop w:val="0"/>
      <w:marBottom w:val="0"/>
      <w:divBdr>
        <w:top w:val="none" w:sz="0" w:space="0" w:color="auto"/>
        <w:left w:val="none" w:sz="0" w:space="0" w:color="auto"/>
        <w:bottom w:val="none" w:sz="0" w:space="0" w:color="auto"/>
        <w:right w:val="none" w:sz="0" w:space="0" w:color="auto"/>
      </w:divBdr>
    </w:div>
    <w:div w:id="1209562571">
      <w:bodyDiv w:val="1"/>
      <w:marLeft w:val="0"/>
      <w:marRight w:val="0"/>
      <w:marTop w:val="0"/>
      <w:marBottom w:val="0"/>
      <w:divBdr>
        <w:top w:val="none" w:sz="0" w:space="0" w:color="auto"/>
        <w:left w:val="none" w:sz="0" w:space="0" w:color="auto"/>
        <w:bottom w:val="none" w:sz="0" w:space="0" w:color="auto"/>
        <w:right w:val="none" w:sz="0" w:space="0" w:color="auto"/>
      </w:divBdr>
    </w:div>
    <w:div w:id="1218975463">
      <w:bodyDiv w:val="1"/>
      <w:marLeft w:val="0"/>
      <w:marRight w:val="0"/>
      <w:marTop w:val="0"/>
      <w:marBottom w:val="0"/>
      <w:divBdr>
        <w:top w:val="none" w:sz="0" w:space="0" w:color="auto"/>
        <w:left w:val="none" w:sz="0" w:space="0" w:color="auto"/>
        <w:bottom w:val="none" w:sz="0" w:space="0" w:color="auto"/>
        <w:right w:val="none" w:sz="0" w:space="0" w:color="auto"/>
      </w:divBdr>
    </w:div>
    <w:div w:id="1246764085">
      <w:bodyDiv w:val="1"/>
      <w:marLeft w:val="0"/>
      <w:marRight w:val="0"/>
      <w:marTop w:val="0"/>
      <w:marBottom w:val="0"/>
      <w:divBdr>
        <w:top w:val="none" w:sz="0" w:space="0" w:color="auto"/>
        <w:left w:val="none" w:sz="0" w:space="0" w:color="auto"/>
        <w:bottom w:val="none" w:sz="0" w:space="0" w:color="auto"/>
        <w:right w:val="none" w:sz="0" w:space="0" w:color="auto"/>
      </w:divBdr>
    </w:div>
    <w:div w:id="1249077101">
      <w:bodyDiv w:val="1"/>
      <w:marLeft w:val="0"/>
      <w:marRight w:val="0"/>
      <w:marTop w:val="0"/>
      <w:marBottom w:val="0"/>
      <w:divBdr>
        <w:top w:val="none" w:sz="0" w:space="0" w:color="auto"/>
        <w:left w:val="none" w:sz="0" w:space="0" w:color="auto"/>
        <w:bottom w:val="none" w:sz="0" w:space="0" w:color="auto"/>
        <w:right w:val="none" w:sz="0" w:space="0" w:color="auto"/>
      </w:divBdr>
    </w:div>
    <w:div w:id="1261177171">
      <w:bodyDiv w:val="1"/>
      <w:marLeft w:val="0"/>
      <w:marRight w:val="0"/>
      <w:marTop w:val="0"/>
      <w:marBottom w:val="0"/>
      <w:divBdr>
        <w:top w:val="none" w:sz="0" w:space="0" w:color="auto"/>
        <w:left w:val="none" w:sz="0" w:space="0" w:color="auto"/>
        <w:bottom w:val="none" w:sz="0" w:space="0" w:color="auto"/>
        <w:right w:val="none" w:sz="0" w:space="0" w:color="auto"/>
      </w:divBdr>
    </w:div>
    <w:div w:id="1265646366">
      <w:bodyDiv w:val="1"/>
      <w:marLeft w:val="0"/>
      <w:marRight w:val="0"/>
      <w:marTop w:val="0"/>
      <w:marBottom w:val="0"/>
      <w:divBdr>
        <w:top w:val="none" w:sz="0" w:space="0" w:color="auto"/>
        <w:left w:val="none" w:sz="0" w:space="0" w:color="auto"/>
        <w:bottom w:val="none" w:sz="0" w:space="0" w:color="auto"/>
        <w:right w:val="none" w:sz="0" w:space="0" w:color="auto"/>
      </w:divBdr>
    </w:div>
    <w:div w:id="1265765954">
      <w:bodyDiv w:val="1"/>
      <w:marLeft w:val="0"/>
      <w:marRight w:val="0"/>
      <w:marTop w:val="0"/>
      <w:marBottom w:val="0"/>
      <w:divBdr>
        <w:top w:val="none" w:sz="0" w:space="0" w:color="auto"/>
        <w:left w:val="none" w:sz="0" w:space="0" w:color="auto"/>
        <w:bottom w:val="none" w:sz="0" w:space="0" w:color="auto"/>
        <w:right w:val="none" w:sz="0" w:space="0" w:color="auto"/>
      </w:divBdr>
    </w:div>
    <w:div w:id="1272544056">
      <w:bodyDiv w:val="1"/>
      <w:marLeft w:val="0"/>
      <w:marRight w:val="0"/>
      <w:marTop w:val="0"/>
      <w:marBottom w:val="0"/>
      <w:divBdr>
        <w:top w:val="none" w:sz="0" w:space="0" w:color="auto"/>
        <w:left w:val="none" w:sz="0" w:space="0" w:color="auto"/>
        <w:bottom w:val="none" w:sz="0" w:space="0" w:color="auto"/>
        <w:right w:val="none" w:sz="0" w:space="0" w:color="auto"/>
      </w:divBdr>
    </w:div>
    <w:div w:id="1279027673">
      <w:bodyDiv w:val="1"/>
      <w:marLeft w:val="0"/>
      <w:marRight w:val="0"/>
      <w:marTop w:val="0"/>
      <w:marBottom w:val="0"/>
      <w:divBdr>
        <w:top w:val="none" w:sz="0" w:space="0" w:color="auto"/>
        <w:left w:val="none" w:sz="0" w:space="0" w:color="auto"/>
        <w:bottom w:val="none" w:sz="0" w:space="0" w:color="auto"/>
        <w:right w:val="none" w:sz="0" w:space="0" w:color="auto"/>
      </w:divBdr>
    </w:div>
    <w:div w:id="1285579606">
      <w:bodyDiv w:val="1"/>
      <w:marLeft w:val="0"/>
      <w:marRight w:val="0"/>
      <w:marTop w:val="0"/>
      <w:marBottom w:val="0"/>
      <w:divBdr>
        <w:top w:val="none" w:sz="0" w:space="0" w:color="auto"/>
        <w:left w:val="none" w:sz="0" w:space="0" w:color="auto"/>
        <w:bottom w:val="none" w:sz="0" w:space="0" w:color="auto"/>
        <w:right w:val="none" w:sz="0" w:space="0" w:color="auto"/>
      </w:divBdr>
    </w:div>
    <w:div w:id="1290740847">
      <w:bodyDiv w:val="1"/>
      <w:marLeft w:val="0"/>
      <w:marRight w:val="0"/>
      <w:marTop w:val="0"/>
      <w:marBottom w:val="0"/>
      <w:divBdr>
        <w:top w:val="none" w:sz="0" w:space="0" w:color="auto"/>
        <w:left w:val="none" w:sz="0" w:space="0" w:color="auto"/>
        <w:bottom w:val="none" w:sz="0" w:space="0" w:color="auto"/>
        <w:right w:val="none" w:sz="0" w:space="0" w:color="auto"/>
      </w:divBdr>
    </w:div>
    <w:div w:id="1307081105">
      <w:bodyDiv w:val="1"/>
      <w:marLeft w:val="0"/>
      <w:marRight w:val="0"/>
      <w:marTop w:val="0"/>
      <w:marBottom w:val="0"/>
      <w:divBdr>
        <w:top w:val="none" w:sz="0" w:space="0" w:color="auto"/>
        <w:left w:val="none" w:sz="0" w:space="0" w:color="auto"/>
        <w:bottom w:val="none" w:sz="0" w:space="0" w:color="auto"/>
        <w:right w:val="none" w:sz="0" w:space="0" w:color="auto"/>
      </w:divBdr>
    </w:div>
    <w:div w:id="1310792285">
      <w:bodyDiv w:val="1"/>
      <w:marLeft w:val="0"/>
      <w:marRight w:val="0"/>
      <w:marTop w:val="0"/>
      <w:marBottom w:val="0"/>
      <w:divBdr>
        <w:top w:val="none" w:sz="0" w:space="0" w:color="auto"/>
        <w:left w:val="none" w:sz="0" w:space="0" w:color="auto"/>
        <w:bottom w:val="none" w:sz="0" w:space="0" w:color="auto"/>
        <w:right w:val="none" w:sz="0" w:space="0" w:color="auto"/>
      </w:divBdr>
    </w:div>
    <w:div w:id="1313169981">
      <w:bodyDiv w:val="1"/>
      <w:marLeft w:val="0"/>
      <w:marRight w:val="0"/>
      <w:marTop w:val="0"/>
      <w:marBottom w:val="0"/>
      <w:divBdr>
        <w:top w:val="none" w:sz="0" w:space="0" w:color="auto"/>
        <w:left w:val="none" w:sz="0" w:space="0" w:color="auto"/>
        <w:bottom w:val="none" w:sz="0" w:space="0" w:color="auto"/>
        <w:right w:val="none" w:sz="0" w:space="0" w:color="auto"/>
      </w:divBdr>
    </w:div>
    <w:div w:id="1324502600">
      <w:bodyDiv w:val="1"/>
      <w:marLeft w:val="0"/>
      <w:marRight w:val="0"/>
      <w:marTop w:val="0"/>
      <w:marBottom w:val="0"/>
      <w:divBdr>
        <w:top w:val="none" w:sz="0" w:space="0" w:color="auto"/>
        <w:left w:val="none" w:sz="0" w:space="0" w:color="auto"/>
        <w:bottom w:val="none" w:sz="0" w:space="0" w:color="auto"/>
        <w:right w:val="none" w:sz="0" w:space="0" w:color="auto"/>
      </w:divBdr>
    </w:div>
    <w:div w:id="1336225710">
      <w:bodyDiv w:val="1"/>
      <w:marLeft w:val="0"/>
      <w:marRight w:val="0"/>
      <w:marTop w:val="0"/>
      <w:marBottom w:val="0"/>
      <w:divBdr>
        <w:top w:val="none" w:sz="0" w:space="0" w:color="auto"/>
        <w:left w:val="none" w:sz="0" w:space="0" w:color="auto"/>
        <w:bottom w:val="none" w:sz="0" w:space="0" w:color="auto"/>
        <w:right w:val="none" w:sz="0" w:space="0" w:color="auto"/>
      </w:divBdr>
    </w:div>
    <w:div w:id="1343512648">
      <w:bodyDiv w:val="1"/>
      <w:marLeft w:val="0"/>
      <w:marRight w:val="0"/>
      <w:marTop w:val="0"/>
      <w:marBottom w:val="0"/>
      <w:divBdr>
        <w:top w:val="none" w:sz="0" w:space="0" w:color="auto"/>
        <w:left w:val="none" w:sz="0" w:space="0" w:color="auto"/>
        <w:bottom w:val="none" w:sz="0" w:space="0" w:color="auto"/>
        <w:right w:val="none" w:sz="0" w:space="0" w:color="auto"/>
      </w:divBdr>
    </w:div>
    <w:div w:id="1350644194">
      <w:bodyDiv w:val="1"/>
      <w:marLeft w:val="0"/>
      <w:marRight w:val="0"/>
      <w:marTop w:val="0"/>
      <w:marBottom w:val="0"/>
      <w:divBdr>
        <w:top w:val="none" w:sz="0" w:space="0" w:color="auto"/>
        <w:left w:val="none" w:sz="0" w:space="0" w:color="auto"/>
        <w:bottom w:val="none" w:sz="0" w:space="0" w:color="auto"/>
        <w:right w:val="none" w:sz="0" w:space="0" w:color="auto"/>
      </w:divBdr>
    </w:div>
    <w:div w:id="1375693720">
      <w:bodyDiv w:val="1"/>
      <w:marLeft w:val="0"/>
      <w:marRight w:val="0"/>
      <w:marTop w:val="0"/>
      <w:marBottom w:val="0"/>
      <w:divBdr>
        <w:top w:val="none" w:sz="0" w:space="0" w:color="auto"/>
        <w:left w:val="none" w:sz="0" w:space="0" w:color="auto"/>
        <w:bottom w:val="none" w:sz="0" w:space="0" w:color="auto"/>
        <w:right w:val="none" w:sz="0" w:space="0" w:color="auto"/>
      </w:divBdr>
    </w:div>
    <w:div w:id="1384789303">
      <w:bodyDiv w:val="1"/>
      <w:marLeft w:val="0"/>
      <w:marRight w:val="0"/>
      <w:marTop w:val="0"/>
      <w:marBottom w:val="0"/>
      <w:divBdr>
        <w:top w:val="none" w:sz="0" w:space="0" w:color="auto"/>
        <w:left w:val="none" w:sz="0" w:space="0" w:color="auto"/>
        <w:bottom w:val="none" w:sz="0" w:space="0" w:color="auto"/>
        <w:right w:val="none" w:sz="0" w:space="0" w:color="auto"/>
      </w:divBdr>
    </w:div>
    <w:div w:id="1390690283">
      <w:bodyDiv w:val="1"/>
      <w:marLeft w:val="0"/>
      <w:marRight w:val="0"/>
      <w:marTop w:val="0"/>
      <w:marBottom w:val="0"/>
      <w:divBdr>
        <w:top w:val="none" w:sz="0" w:space="0" w:color="auto"/>
        <w:left w:val="none" w:sz="0" w:space="0" w:color="auto"/>
        <w:bottom w:val="none" w:sz="0" w:space="0" w:color="auto"/>
        <w:right w:val="none" w:sz="0" w:space="0" w:color="auto"/>
      </w:divBdr>
    </w:div>
    <w:div w:id="1393966288">
      <w:bodyDiv w:val="1"/>
      <w:marLeft w:val="0"/>
      <w:marRight w:val="0"/>
      <w:marTop w:val="0"/>
      <w:marBottom w:val="0"/>
      <w:divBdr>
        <w:top w:val="none" w:sz="0" w:space="0" w:color="auto"/>
        <w:left w:val="none" w:sz="0" w:space="0" w:color="auto"/>
        <w:bottom w:val="none" w:sz="0" w:space="0" w:color="auto"/>
        <w:right w:val="none" w:sz="0" w:space="0" w:color="auto"/>
      </w:divBdr>
    </w:div>
    <w:div w:id="1399472182">
      <w:bodyDiv w:val="1"/>
      <w:marLeft w:val="0"/>
      <w:marRight w:val="0"/>
      <w:marTop w:val="0"/>
      <w:marBottom w:val="0"/>
      <w:divBdr>
        <w:top w:val="none" w:sz="0" w:space="0" w:color="auto"/>
        <w:left w:val="none" w:sz="0" w:space="0" w:color="auto"/>
        <w:bottom w:val="none" w:sz="0" w:space="0" w:color="auto"/>
        <w:right w:val="none" w:sz="0" w:space="0" w:color="auto"/>
      </w:divBdr>
    </w:div>
    <w:div w:id="1403603555">
      <w:bodyDiv w:val="1"/>
      <w:marLeft w:val="0"/>
      <w:marRight w:val="0"/>
      <w:marTop w:val="0"/>
      <w:marBottom w:val="0"/>
      <w:divBdr>
        <w:top w:val="none" w:sz="0" w:space="0" w:color="auto"/>
        <w:left w:val="none" w:sz="0" w:space="0" w:color="auto"/>
        <w:bottom w:val="none" w:sz="0" w:space="0" w:color="auto"/>
        <w:right w:val="none" w:sz="0" w:space="0" w:color="auto"/>
      </w:divBdr>
    </w:div>
    <w:div w:id="1409838247">
      <w:bodyDiv w:val="1"/>
      <w:marLeft w:val="0"/>
      <w:marRight w:val="0"/>
      <w:marTop w:val="0"/>
      <w:marBottom w:val="0"/>
      <w:divBdr>
        <w:top w:val="none" w:sz="0" w:space="0" w:color="auto"/>
        <w:left w:val="none" w:sz="0" w:space="0" w:color="auto"/>
        <w:bottom w:val="none" w:sz="0" w:space="0" w:color="auto"/>
        <w:right w:val="none" w:sz="0" w:space="0" w:color="auto"/>
      </w:divBdr>
    </w:div>
    <w:div w:id="1413426047">
      <w:bodyDiv w:val="1"/>
      <w:marLeft w:val="0"/>
      <w:marRight w:val="0"/>
      <w:marTop w:val="0"/>
      <w:marBottom w:val="0"/>
      <w:divBdr>
        <w:top w:val="none" w:sz="0" w:space="0" w:color="auto"/>
        <w:left w:val="none" w:sz="0" w:space="0" w:color="auto"/>
        <w:bottom w:val="none" w:sz="0" w:space="0" w:color="auto"/>
        <w:right w:val="none" w:sz="0" w:space="0" w:color="auto"/>
      </w:divBdr>
    </w:div>
    <w:div w:id="1435442387">
      <w:bodyDiv w:val="1"/>
      <w:marLeft w:val="0"/>
      <w:marRight w:val="0"/>
      <w:marTop w:val="0"/>
      <w:marBottom w:val="0"/>
      <w:divBdr>
        <w:top w:val="none" w:sz="0" w:space="0" w:color="auto"/>
        <w:left w:val="none" w:sz="0" w:space="0" w:color="auto"/>
        <w:bottom w:val="none" w:sz="0" w:space="0" w:color="auto"/>
        <w:right w:val="none" w:sz="0" w:space="0" w:color="auto"/>
      </w:divBdr>
    </w:div>
    <w:div w:id="1435587591">
      <w:bodyDiv w:val="1"/>
      <w:marLeft w:val="0"/>
      <w:marRight w:val="0"/>
      <w:marTop w:val="0"/>
      <w:marBottom w:val="0"/>
      <w:divBdr>
        <w:top w:val="none" w:sz="0" w:space="0" w:color="auto"/>
        <w:left w:val="none" w:sz="0" w:space="0" w:color="auto"/>
        <w:bottom w:val="none" w:sz="0" w:space="0" w:color="auto"/>
        <w:right w:val="none" w:sz="0" w:space="0" w:color="auto"/>
      </w:divBdr>
    </w:div>
    <w:div w:id="1436244258">
      <w:bodyDiv w:val="1"/>
      <w:marLeft w:val="0"/>
      <w:marRight w:val="0"/>
      <w:marTop w:val="0"/>
      <w:marBottom w:val="0"/>
      <w:divBdr>
        <w:top w:val="none" w:sz="0" w:space="0" w:color="auto"/>
        <w:left w:val="none" w:sz="0" w:space="0" w:color="auto"/>
        <w:bottom w:val="none" w:sz="0" w:space="0" w:color="auto"/>
        <w:right w:val="none" w:sz="0" w:space="0" w:color="auto"/>
      </w:divBdr>
    </w:div>
    <w:div w:id="1439641996">
      <w:bodyDiv w:val="1"/>
      <w:marLeft w:val="0"/>
      <w:marRight w:val="0"/>
      <w:marTop w:val="0"/>
      <w:marBottom w:val="0"/>
      <w:divBdr>
        <w:top w:val="none" w:sz="0" w:space="0" w:color="auto"/>
        <w:left w:val="none" w:sz="0" w:space="0" w:color="auto"/>
        <w:bottom w:val="none" w:sz="0" w:space="0" w:color="auto"/>
        <w:right w:val="none" w:sz="0" w:space="0" w:color="auto"/>
      </w:divBdr>
    </w:div>
    <w:div w:id="1465193495">
      <w:bodyDiv w:val="1"/>
      <w:marLeft w:val="0"/>
      <w:marRight w:val="0"/>
      <w:marTop w:val="0"/>
      <w:marBottom w:val="0"/>
      <w:divBdr>
        <w:top w:val="none" w:sz="0" w:space="0" w:color="auto"/>
        <w:left w:val="none" w:sz="0" w:space="0" w:color="auto"/>
        <w:bottom w:val="none" w:sz="0" w:space="0" w:color="auto"/>
        <w:right w:val="none" w:sz="0" w:space="0" w:color="auto"/>
      </w:divBdr>
    </w:div>
    <w:div w:id="1469128703">
      <w:bodyDiv w:val="1"/>
      <w:marLeft w:val="0"/>
      <w:marRight w:val="0"/>
      <w:marTop w:val="0"/>
      <w:marBottom w:val="0"/>
      <w:divBdr>
        <w:top w:val="none" w:sz="0" w:space="0" w:color="auto"/>
        <w:left w:val="none" w:sz="0" w:space="0" w:color="auto"/>
        <w:bottom w:val="none" w:sz="0" w:space="0" w:color="auto"/>
        <w:right w:val="none" w:sz="0" w:space="0" w:color="auto"/>
      </w:divBdr>
    </w:div>
    <w:div w:id="1477989059">
      <w:bodyDiv w:val="1"/>
      <w:marLeft w:val="0"/>
      <w:marRight w:val="0"/>
      <w:marTop w:val="0"/>
      <w:marBottom w:val="0"/>
      <w:divBdr>
        <w:top w:val="none" w:sz="0" w:space="0" w:color="auto"/>
        <w:left w:val="none" w:sz="0" w:space="0" w:color="auto"/>
        <w:bottom w:val="none" w:sz="0" w:space="0" w:color="auto"/>
        <w:right w:val="none" w:sz="0" w:space="0" w:color="auto"/>
      </w:divBdr>
    </w:div>
    <w:div w:id="1480655582">
      <w:bodyDiv w:val="1"/>
      <w:marLeft w:val="0"/>
      <w:marRight w:val="0"/>
      <w:marTop w:val="0"/>
      <w:marBottom w:val="0"/>
      <w:divBdr>
        <w:top w:val="none" w:sz="0" w:space="0" w:color="auto"/>
        <w:left w:val="none" w:sz="0" w:space="0" w:color="auto"/>
        <w:bottom w:val="none" w:sz="0" w:space="0" w:color="auto"/>
        <w:right w:val="none" w:sz="0" w:space="0" w:color="auto"/>
      </w:divBdr>
    </w:div>
    <w:div w:id="1485272958">
      <w:bodyDiv w:val="1"/>
      <w:marLeft w:val="0"/>
      <w:marRight w:val="0"/>
      <w:marTop w:val="0"/>
      <w:marBottom w:val="0"/>
      <w:divBdr>
        <w:top w:val="none" w:sz="0" w:space="0" w:color="auto"/>
        <w:left w:val="none" w:sz="0" w:space="0" w:color="auto"/>
        <w:bottom w:val="none" w:sz="0" w:space="0" w:color="auto"/>
        <w:right w:val="none" w:sz="0" w:space="0" w:color="auto"/>
      </w:divBdr>
    </w:div>
    <w:div w:id="1486239187">
      <w:bodyDiv w:val="1"/>
      <w:marLeft w:val="0"/>
      <w:marRight w:val="0"/>
      <w:marTop w:val="0"/>
      <w:marBottom w:val="0"/>
      <w:divBdr>
        <w:top w:val="none" w:sz="0" w:space="0" w:color="auto"/>
        <w:left w:val="none" w:sz="0" w:space="0" w:color="auto"/>
        <w:bottom w:val="none" w:sz="0" w:space="0" w:color="auto"/>
        <w:right w:val="none" w:sz="0" w:space="0" w:color="auto"/>
      </w:divBdr>
    </w:div>
    <w:div w:id="1495759282">
      <w:bodyDiv w:val="1"/>
      <w:marLeft w:val="0"/>
      <w:marRight w:val="0"/>
      <w:marTop w:val="0"/>
      <w:marBottom w:val="0"/>
      <w:divBdr>
        <w:top w:val="none" w:sz="0" w:space="0" w:color="auto"/>
        <w:left w:val="none" w:sz="0" w:space="0" w:color="auto"/>
        <w:bottom w:val="none" w:sz="0" w:space="0" w:color="auto"/>
        <w:right w:val="none" w:sz="0" w:space="0" w:color="auto"/>
      </w:divBdr>
    </w:div>
    <w:div w:id="1512522356">
      <w:bodyDiv w:val="1"/>
      <w:marLeft w:val="0"/>
      <w:marRight w:val="0"/>
      <w:marTop w:val="0"/>
      <w:marBottom w:val="0"/>
      <w:divBdr>
        <w:top w:val="none" w:sz="0" w:space="0" w:color="auto"/>
        <w:left w:val="none" w:sz="0" w:space="0" w:color="auto"/>
        <w:bottom w:val="none" w:sz="0" w:space="0" w:color="auto"/>
        <w:right w:val="none" w:sz="0" w:space="0" w:color="auto"/>
      </w:divBdr>
    </w:div>
    <w:div w:id="1531918173">
      <w:bodyDiv w:val="1"/>
      <w:marLeft w:val="0"/>
      <w:marRight w:val="0"/>
      <w:marTop w:val="0"/>
      <w:marBottom w:val="0"/>
      <w:divBdr>
        <w:top w:val="none" w:sz="0" w:space="0" w:color="auto"/>
        <w:left w:val="none" w:sz="0" w:space="0" w:color="auto"/>
        <w:bottom w:val="none" w:sz="0" w:space="0" w:color="auto"/>
        <w:right w:val="none" w:sz="0" w:space="0" w:color="auto"/>
      </w:divBdr>
    </w:div>
    <w:div w:id="1535341621">
      <w:bodyDiv w:val="1"/>
      <w:marLeft w:val="0"/>
      <w:marRight w:val="0"/>
      <w:marTop w:val="0"/>
      <w:marBottom w:val="0"/>
      <w:divBdr>
        <w:top w:val="none" w:sz="0" w:space="0" w:color="auto"/>
        <w:left w:val="none" w:sz="0" w:space="0" w:color="auto"/>
        <w:bottom w:val="none" w:sz="0" w:space="0" w:color="auto"/>
        <w:right w:val="none" w:sz="0" w:space="0" w:color="auto"/>
      </w:divBdr>
    </w:div>
    <w:div w:id="1564636501">
      <w:bodyDiv w:val="1"/>
      <w:marLeft w:val="0"/>
      <w:marRight w:val="0"/>
      <w:marTop w:val="0"/>
      <w:marBottom w:val="0"/>
      <w:divBdr>
        <w:top w:val="none" w:sz="0" w:space="0" w:color="auto"/>
        <w:left w:val="none" w:sz="0" w:space="0" w:color="auto"/>
        <w:bottom w:val="none" w:sz="0" w:space="0" w:color="auto"/>
        <w:right w:val="none" w:sz="0" w:space="0" w:color="auto"/>
      </w:divBdr>
    </w:div>
    <w:div w:id="1576822450">
      <w:bodyDiv w:val="1"/>
      <w:marLeft w:val="0"/>
      <w:marRight w:val="0"/>
      <w:marTop w:val="0"/>
      <w:marBottom w:val="0"/>
      <w:divBdr>
        <w:top w:val="none" w:sz="0" w:space="0" w:color="auto"/>
        <w:left w:val="none" w:sz="0" w:space="0" w:color="auto"/>
        <w:bottom w:val="none" w:sz="0" w:space="0" w:color="auto"/>
        <w:right w:val="none" w:sz="0" w:space="0" w:color="auto"/>
      </w:divBdr>
    </w:div>
    <w:div w:id="1585141461">
      <w:bodyDiv w:val="1"/>
      <w:marLeft w:val="0"/>
      <w:marRight w:val="0"/>
      <w:marTop w:val="0"/>
      <w:marBottom w:val="0"/>
      <w:divBdr>
        <w:top w:val="none" w:sz="0" w:space="0" w:color="auto"/>
        <w:left w:val="none" w:sz="0" w:space="0" w:color="auto"/>
        <w:bottom w:val="none" w:sz="0" w:space="0" w:color="auto"/>
        <w:right w:val="none" w:sz="0" w:space="0" w:color="auto"/>
      </w:divBdr>
    </w:div>
    <w:div w:id="1625381154">
      <w:bodyDiv w:val="1"/>
      <w:marLeft w:val="0"/>
      <w:marRight w:val="0"/>
      <w:marTop w:val="0"/>
      <w:marBottom w:val="0"/>
      <w:divBdr>
        <w:top w:val="none" w:sz="0" w:space="0" w:color="auto"/>
        <w:left w:val="none" w:sz="0" w:space="0" w:color="auto"/>
        <w:bottom w:val="none" w:sz="0" w:space="0" w:color="auto"/>
        <w:right w:val="none" w:sz="0" w:space="0" w:color="auto"/>
      </w:divBdr>
    </w:div>
    <w:div w:id="1633558433">
      <w:bodyDiv w:val="1"/>
      <w:marLeft w:val="0"/>
      <w:marRight w:val="0"/>
      <w:marTop w:val="0"/>
      <w:marBottom w:val="0"/>
      <w:divBdr>
        <w:top w:val="none" w:sz="0" w:space="0" w:color="auto"/>
        <w:left w:val="none" w:sz="0" w:space="0" w:color="auto"/>
        <w:bottom w:val="none" w:sz="0" w:space="0" w:color="auto"/>
        <w:right w:val="none" w:sz="0" w:space="0" w:color="auto"/>
      </w:divBdr>
    </w:div>
    <w:div w:id="1661694971">
      <w:bodyDiv w:val="1"/>
      <w:marLeft w:val="0"/>
      <w:marRight w:val="0"/>
      <w:marTop w:val="0"/>
      <w:marBottom w:val="0"/>
      <w:divBdr>
        <w:top w:val="none" w:sz="0" w:space="0" w:color="auto"/>
        <w:left w:val="none" w:sz="0" w:space="0" w:color="auto"/>
        <w:bottom w:val="none" w:sz="0" w:space="0" w:color="auto"/>
        <w:right w:val="none" w:sz="0" w:space="0" w:color="auto"/>
      </w:divBdr>
    </w:div>
    <w:div w:id="1677658211">
      <w:bodyDiv w:val="1"/>
      <w:marLeft w:val="0"/>
      <w:marRight w:val="0"/>
      <w:marTop w:val="0"/>
      <w:marBottom w:val="0"/>
      <w:divBdr>
        <w:top w:val="none" w:sz="0" w:space="0" w:color="auto"/>
        <w:left w:val="none" w:sz="0" w:space="0" w:color="auto"/>
        <w:bottom w:val="none" w:sz="0" w:space="0" w:color="auto"/>
        <w:right w:val="none" w:sz="0" w:space="0" w:color="auto"/>
      </w:divBdr>
    </w:div>
    <w:div w:id="1681542007">
      <w:bodyDiv w:val="1"/>
      <w:marLeft w:val="0"/>
      <w:marRight w:val="0"/>
      <w:marTop w:val="0"/>
      <w:marBottom w:val="0"/>
      <w:divBdr>
        <w:top w:val="none" w:sz="0" w:space="0" w:color="auto"/>
        <w:left w:val="none" w:sz="0" w:space="0" w:color="auto"/>
        <w:bottom w:val="none" w:sz="0" w:space="0" w:color="auto"/>
        <w:right w:val="none" w:sz="0" w:space="0" w:color="auto"/>
      </w:divBdr>
    </w:div>
    <w:div w:id="1692995138">
      <w:bodyDiv w:val="1"/>
      <w:marLeft w:val="0"/>
      <w:marRight w:val="0"/>
      <w:marTop w:val="0"/>
      <w:marBottom w:val="0"/>
      <w:divBdr>
        <w:top w:val="none" w:sz="0" w:space="0" w:color="auto"/>
        <w:left w:val="none" w:sz="0" w:space="0" w:color="auto"/>
        <w:bottom w:val="none" w:sz="0" w:space="0" w:color="auto"/>
        <w:right w:val="none" w:sz="0" w:space="0" w:color="auto"/>
      </w:divBdr>
    </w:div>
    <w:div w:id="1709987967">
      <w:bodyDiv w:val="1"/>
      <w:marLeft w:val="0"/>
      <w:marRight w:val="0"/>
      <w:marTop w:val="0"/>
      <w:marBottom w:val="0"/>
      <w:divBdr>
        <w:top w:val="none" w:sz="0" w:space="0" w:color="auto"/>
        <w:left w:val="none" w:sz="0" w:space="0" w:color="auto"/>
        <w:bottom w:val="none" w:sz="0" w:space="0" w:color="auto"/>
        <w:right w:val="none" w:sz="0" w:space="0" w:color="auto"/>
      </w:divBdr>
    </w:div>
    <w:div w:id="1711951269">
      <w:bodyDiv w:val="1"/>
      <w:marLeft w:val="0"/>
      <w:marRight w:val="0"/>
      <w:marTop w:val="0"/>
      <w:marBottom w:val="0"/>
      <w:divBdr>
        <w:top w:val="none" w:sz="0" w:space="0" w:color="auto"/>
        <w:left w:val="none" w:sz="0" w:space="0" w:color="auto"/>
        <w:bottom w:val="none" w:sz="0" w:space="0" w:color="auto"/>
        <w:right w:val="none" w:sz="0" w:space="0" w:color="auto"/>
      </w:divBdr>
    </w:div>
    <w:div w:id="1727609409">
      <w:bodyDiv w:val="1"/>
      <w:marLeft w:val="0"/>
      <w:marRight w:val="0"/>
      <w:marTop w:val="0"/>
      <w:marBottom w:val="0"/>
      <w:divBdr>
        <w:top w:val="none" w:sz="0" w:space="0" w:color="auto"/>
        <w:left w:val="none" w:sz="0" w:space="0" w:color="auto"/>
        <w:bottom w:val="none" w:sz="0" w:space="0" w:color="auto"/>
        <w:right w:val="none" w:sz="0" w:space="0" w:color="auto"/>
      </w:divBdr>
    </w:div>
    <w:div w:id="1734311326">
      <w:bodyDiv w:val="1"/>
      <w:marLeft w:val="0"/>
      <w:marRight w:val="0"/>
      <w:marTop w:val="0"/>
      <w:marBottom w:val="0"/>
      <w:divBdr>
        <w:top w:val="none" w:sz="0" w:space="0" w:color="auto"/>
        <w:left w:val="none" w:sz="0" w:space="0" w:color="auto"/>
        <w:bottom w:val="none" w:sz="0" w:space="0" w:color="auto"/>
        <w:right w:val="none" w:sz="0" w:space="0" w:color="auto"/>
      </w:divBdr>
    </w:div>
    <w:div w:id="1762797049">
      <w:bodyDiv w:val="1"/>
      <w:marLeft w:val="0"/>
      <w:marRight w:val="0"/>
      <w:marTop w:val="0"/>
      <w:marBottom w:val="0"/>
      <w:divBdr>
        <w:top w:val="none" w:sz="0" w:space="0" w:color="auto"/>
        <w:left w:val="none" w:sz="0" w:space="0" w:color="auto"/>
        <w:bottom w:val="none" w:sz="0" w:space="0" w:color="auto"/>
        <w:right w:val="none" w:sz="0" w:space="0" w:color="auto"/>
      </w:divBdr>
    </w:div>
    <w:div w:id="1778058540">
      <w:bodyDiv w:val="1"/>
      <w:marLeft w:val="0"/>
      <w:marRight w:val="0"/>
      <w:marTop w:val="0"/>
      <w:marBottom w:val="0"/>
      <w:divBdr>
        <w:top w:val="none" w:sz="0" w:space="0" w:color="auto"/>
        <w:left w:val="none" w:sz="0" w:space="0" w:color="auto"/>
        <w:bottom w:val="none" w:sz="0" w:space="0" w:color="auto"/>
        <w:right w:val="none" w:sz="0" w:space="0" w:color="auto"/>
      </w:divBdr>
    </w:div>
    <w:div w:id="1779985820">
      <w:bodyDiv w:val="1"/>
      <w:marLeft w:val="0"/>
      <w:marRight w:val="0"/>
      <w:marTop w:val="0"/>
      <w:marBottom w:val="0"/>
      <w:divBdr>
        <w:top w:val="none" w:sz="0" w:space="0" w:color="auto"/>
        <w:left w:val="none" w:sz="0" w:space="0" w:color="auto"/>
        <w:bottom w:val="none" w:sz="0" w:space="0" w:color="auto"/>
        <w:right w:val="none" w:sz="0" w:space="0" w:color="auto"/>
      </w:divBdr>
    </w:div>
    <w:div w:id="1803310503">
      <w:bodyDiv w:val="1"/>
      <w:marLeft w:val="0"/>
      <w:marRight w:val="0"/>
      <w:marTop w:val="0"/>
      <w:marBottom w:val="0"/>
      <w:divBdr>
        <w:top w:val="none" w:sz="0" w:space="0" w:color="auto"/>
        <w:left w:val="none" w:sz="0" w:space="0" w:color="auto"/>
        <w:bottom w:val="none" w:sz="0" w:space="0" w:color="auto"/>
        <w:right w:val="none" w:sz="0" w:space="0" w:color="auto"/>
      </w:divBdr>
    </w:div>
    <w:div w:id="1805811472">
      <w:bodyDiv w:val="1"/>
      <w:marLeft w:val="0"/>
      <w:marRight w:val="0"/>
      <w:marTop w:val="0"/>
      <w:marBottom w:val="0"/>
      <w:divBdr>
        <w:top w:val="none" w:sz="0" w:space="0" w:color="auto"/>
        <w:left w:val="none" w:sz="0" w:space="0" w:color="auto"/>
        <w:bottom w:val="none" w:sz="0" w:space="0" w:color="auto"/>
        <w:right w:val="none" w:sz="0" w:space="0" w:color="auto"/>
      </w:divBdr>
    </w:div>
    <w:div w:id="1813524639">
      <w:bodyDiv w:val="1"/>
      <w:marLeft w:val="0"/>
      <w:marRight w:val="0"/>
      <w:marTop w:val="0"/>
      <w:marBottom w:val="0"/>
      <w:divBdr>
        <w:top w:val="none" w:sz="0" w:space="0" w:color="auto"/>
        <w:left w:val="none" w:sz="0" w:space="0" w:color="auto"/>
        <w:bottom w:val="none" w:sz="0" w:space="0" w:color="auto"/>
        <w:right w:val="none" w:sz="0" w:space="0" w:color="auto"/>
      </w:divBdr>
    </w:div>
    <w:div w:id="1822042726">
      <w:bodyDiv w:val="1"/>
      <w:marLeft w:val="0"/>
      <w:marRight w:val="0"/>
      <w:marTop w:val="0"/>
      <w:marBottom w:val="0"/>
      <w:divBdr>
        <w:top w:val="none" w:sz="0" w:space="0" w:color="auto"/>
        <w:left w:val="none" w:sz="0" w:space="0" w:color="auto"/>
        <w:bottom w:val="none" w:sz="0" w:space="0" w:color="auto"/>
        <w:right w:val="none" w:sz="0" w:space="0" w:color="auto"/>
      </w:divBdr>
    </w:div>
    <w:div w:id="1828785324">
      <w:bodyDiv w:val="1"/>
      <w:marLeft w:val="0"/>
      <w:marRight w:val="0"/>
      <w:marTop w:val="0"/>
      <w:marBottom w:val="0"/>
      <w:divBdr>
        <w:top w:val="none" w:sz="0" w:space="0" w:color="auto"/>
        <w:left w:val="none" w:sz="0" w:space="0" w:color="auto"/>
        <w:bottom w:val="none" w:sz="0" w:space="0" w:color="auto"/>
        <w:right w:val="none" w:sz="0" w:space="0" w:color="auto"/>
      </w:divBdr>
    </w:div>
    <w:div w:id="1841694519">
      <w:bodyDiv w:val="1"/>
      <w:marLeft w:val="0"/>
      <w:marRight w:val="0"/>
      <w:marTop w:val="0"/>
      <w:marBottom w:val="0"/>
      <w:divBdr>
        <w:top w:val="none" w:sz="0" w:space="0" w:color="auto"/>
        <w:left w:val="none" w:sz="0" w:space="0" w:color="auto"/>
        <w:bottom w:val="none" w:sz="0" w:space="0" w:color="auto"/>
        <w:right w:val="none" w:sz="0" w:space="0" w:color="auto"/>
      </w:divBdr>
    </w:div>
    <w:div w:id="1842310724">
      <w:bodyDiv w:val="1"/>
      <w:marLeft w:val="0"/>
      <w:marRight w:val="0"/>
      <w:marTop w:val="0"/>
      <w:marBottom w:val="0"/>
      <w:divBdr>
        <w:top w:val="none" w:sz="0" w:space="0" w:color="auto"/>
        <w:left w:val="none" w:sz="0" w:space="0" w:color="auto"/>
        <w:bottom w:val="none" w:sz="0" w:space="0" w:color="auto"/>
        <w:right w:val="none" w:sz="0" w:space="0" w:color="auto"/>
      </w:divBdr>
    </w:div>
    <w:div w:id="1845706480">
      <w:bodyDiv w:val="1"/>
      <w:marLeft w:val="0"/>
      <w:marRight w:val="0"/>
      <w:marTop w:val="0"/>
      <w:marBottom w:val="0"/>
      <w:divBdr>
        <w:top w:val="none" w:sz="0" w:space="0" w:color="auto"/>
        <w:left w:val="none" w:sz="0" w:space="0" w:color="auto"/>
        <w:bottom w:val="none" w:sz="0" w:space="0" w:color="auto"/>
        <w:right w:val="none" w:sz="0" w:space="0" w:color="auto"/>
      </w:divBdr>
    </w:div>
    <w:div w:id="1864054265">
      <w:bodyDiv w:val="1"/>
      <w:marLeft w:val="0"/>
      <w:marRight w:val="0"/>
      <w:marTop w:val="0"/>
      <w:marBottom w:val="0"/>
      <w:divBdr>
        <w:top w:val="none" w:sz="0" w:space="0" w:color="auto"/>
        <w:left w:val="none" w:sz="0" w:space="0" w:color="auto"/>
        <w:bottom w:val="none" w:sz="0" w:space="0" w:color="auto"/>
        <w:right w:val="none" w:sz="0" w:space="0" w:color="auto"/>
      </w:divBdr>
    </w:div>
    <w:div w:id="1865828695">
      <w:bodyDiv w:val="1"/>
      <w:marLeft w:val="0"/>
      <w:marRight w:val="0"/>
      <w:marTop w:val="0"/>
      <w:marBottom w:val="0"/>
      <w:divBdr>
        <w:top w:val="none" w:sz="0" w:space="0" w:color="auto"/>
        <w:left w:val="none" w:sz="0" w:space="0" w:color="auto"/>
        <w:bottom w:val="none" w:sz="0" w:space="0" w:color="auto"/>
        <w:right w:val="none" w:sz="0" w:space="0" w:color="auto"/>
      </w:divBdr>
    </w:div>
    <w:div w:id="1866359007">
      <w:bodyDiv w:val="1"/>
      <w:marLeft w:val="0"/>
      <w:marRight w:val="0"/>
      <w:marTop w:val="0"/>
      <w:marBottom w:val="0"/>
      <w:divBdr>
        <w:top w:val="none" w:sz="0" w:space="0" w:color="auto"/>
        <w:left w:val="none" w:sz="0" w:space="0" w:color="auto"/>
        <w:bottom w:val="none" w:sz="0" w:space="0" w:color="auto"/>
        <w:right w:val="none" w:sz="0" w:space="0" w:color="auto"/>
      </w:divBdr>
    </w:div>
    <w:div w:id="1893156469">
      <w:bodyDiv w:val="1"/>
      <w:marLeft w:val="0"/>
      <w:marRight w:val="0"/>
      <w:marTop w:val="0"/>
      <w:marBottom w:val="0"/>
      <w:divBdr>
        <w:top w:val="none" w:sz="0" w:space="0" w:color="auto"/>
        <w:left w:val="none" w:sz="0" w:space="0" w:color="auto"/>
        <w:bottom w:val="none" w:sz="0" w:space="0" w:color="auto"/>
        <w:right w:val="none" w:sz="0" w:space="0" w:color="auto"/>
      </w:divBdr>
    </w:div>
    <w:div w:id="1894467462">
      <w:bodyDiv w:val="1"/>
      <w:marLeft w:val="0"/>
      <w:marRight w:val="0"/>
      <w:marTop w:val="0"/>
      <w:marBottom w:val="0"/>
      <w:divBdr>
        <w:top w:val="none" w:sz="0" w:space="0" w:color="auto"/>
        <w:left w:val="none" w:sz="0" w:space="0" w:color="auto"/>
        <w:bottom w:val="none" w:sz="0" w:space="0" w:color="auto"/>
        <w:right w:val="none" w:sz="0" w:space="0" w:color="auto"/>
      </w:divBdr>
    </w:div>
    <w:div w:id="1894468208">
      <w:bodyDiv w:val="1"/>
      <w:marLeft w:val="0"/>
      <w:marRight w:val="0"/>
      <w:marTop w:val="0"/>
      <w:marBottom w:val="0"/>
      <w:divBdr>
        <w:top w:val="none" w:sz="0" w:space="0" w:color="auto"/>
        <w:left w:val="none" w:sz="0" w:space="0" w:color="auto"/>
        <w:bottom w:val="none" w:sz="0" w:space="0" w:color="auto"/>
        <w:right w:val="none" w:sz="0" w:space="0" w:color="auto"/>
      </w:divBdr>
    </w:div>
    <w:div w:id="1901862683">
      <w:bodyDiv w:val="1"/>
      <w:marLeft w:val="0"/>
      <w:marRight w:val="0"/>
      <w:marTop w:val="0"/>
      <w:marBottom w:val="0"/>
      <w:divBdr>
        <w:top w:val="none" w:sz="0" w:space="0" w:color="auto"/>
        <w:left w:val="none" w:sz="0" w:space="0" w:color="auto"/>
        <w:bottom w:val="none" w:sz="0" w:space="0" w:color="auto"/>
        <w:right w:val="none" w:sz="0" w:space="0" w:color="auto"/>
      </w:divBdr>
    </w:div>
    <w:div w:id="1923097301">
      <w:bodyDiv w:val="1"/>
      <w:marLeft w:val="0"/>
      <w:marRight w:val="0"/>
      <w:marTop w:val="0"/>
      <w:marBottom w:val="0"/>
      <w:divBdr>
        <w:top w:val="none" w:sz="0" w:space="0" w:color="auto"/>
        <w:left w:val="none" w:sz="0" w:space="0" w:color="auto"/>
        <w:bottom w:val="none" w:sz="0" w:space="0" w:color="auto"/>
        <w:right w:val="none" w:sz="0" w:space="0" w:color="auto"/>
      </w:divBdr>
    </w:div>
    <w:div w:id="1965034530">
      <w:bodyDiv w:val="1"/>
      <w:marLeft w:val="0"/>
      <w:marRight w:val="0"/>
      <w:marTop w:val="0"/>
      <w:marBottom w:val="0"/>
      <w:divBdr>
        <w:top w:val="none" w:sz="0" w:space="0" w:color="auto"/>
        <w:left w:val="none" w:sz="0" w:space="0" w:color="auto"/>
        <w:bottom w:val="none" w:sz="0" w:space="0" w:color="auto"/>
        <w:right w:val="none" w:sz="0" w:space="0" w:color="auto"/>
      </w:divBdr>
    </w:div>
    <w:div w:id="1975868337">
      <w:bodyDiv w:val="1"/>
      <w:marLeft w:val="0"/>
      <w:marRight w:val="0"/>
      <w:marTop w:val="0"/>
      <w:marBottom w:val="0"/>
      <w:divBdr>
        <w:top w:val="none" w:sz="0" w:space="0" w:color="auto"/>
        <w:left w:val="none" w:sz="0" w:space="0" w:color="auto"/>
        <w:bottom w:val="none" w:sz="0" w:space="0" w:color="auto"/>
        <w:right w:val="none" w:sz="0" w:space="0" w:color="auto"/>
      </w:divBdr>
    </w:div>
    <w:div w:id="1981381897">
      <w:bodyDiv w:val="1"/>
      <w:marLeft w:val="0"/>
      <w:marRight w:val="0"/>
      <w:marTop w:val="0"/>
      <w:marBottom w:val="0"/>
      <w:divBdr>
        <w:top w:val="none" w:sz="0" w:space="0" w:color="auto"/>
        <w:left w:val="none" w:sz="0" w:space="0" w:color="auto"/>
        <w:bottom w:val="none" w:sz="0" w:space="0" w:color="auto"/>
        <w:right w:val="none" w:sz="0" w:space="0" w:color="auto"/>
      </w:divBdr>
    </w:div>
    <w:div w:id="1993480389">
      <w:bodyDiv w:val="1"/>
      <w:marLeft w:val="0"/>
      <w:marRight w:val="0"/>
      <w:marTop w:val="0"/>
      <w:marBottom w:val="0"/>
      <w:divBdr>
        <w:top w:val="none" w:sz="0" w:space="0" w:color="auto"/>
        <w:left w:val="none" w:sz="0" w:space="0" w:color="auto"/>
        <w:bottom w:val="none" w:sz="0" w:space="0" w:color="auto"/>
        <w:right w:val="none" w:sz="0" w:space="0" w:color="auto"/>
      </w:divBdr>
    </w:div>
    <w:div w:id="1998723278">
      <w:bodyDiv w:val="1"/>
      <w:marLeft w:val="0"/>
      <w:marRight w:val="0"/>
      <w:marTop w:val="0"/>
      <w:marBottom w:val="0"/>
      <w:divBdr>
        <w:top w:val="none" w:sz="0" w:space="0" w:color="auto"/>
        <w:left w:val="none" w:sz="0" w:space="0" w:color="auto"/>
        <w:bottom w:val="none" w:sz="0" w:space="0" w:color="auto"/>
        <w:right w:val="none" w:sz="0" w:space="0" w:color="auto"/>
      </w:divBdr>
    </w:div>
    <w:div w:id="2004778565">
      <w:bodyDiv w:val="1"/>
      <w:marLeft w:val="0"/>
      <w:marRight w:val="0"/>
      <w:marTop w:val="0"/>
      <w:marBottom w:val="0"/>
      <w:divBdr>
        <w:top w:val="none" w:sz="0" w:space="0" w:color="auto"/>
        <w:left w:val="none" w:sz="0" w:space="0" w:color="auto"/>
        <w:bottom w:val="none" w:sz="0" w:space="0" w:color="auto"/>
        <w:right w:val="none" w:sz="0" w:space="0" w:color="auto"/>
      </w:divBdr>
    </w:div>
    <w:div w:id="2005085470">
      <w:bodyDiv w:val="1"/>
      <w:marLeft w:val="0"/>
      <w:marRight w:val="0"/>
      <w:marTop w:val="0"/>
      <w:marBottom w:val="0"/>
      <w:divBdr>
        <w:top w:val="none" w:sz="0" w:space="0" w:color="auto"/>
        <w:left w:val="none" w:sz="0" w:space="0" w:color="auto"/>
        <w:bottom w:val="none" w:sz="0" w:space="0" w:color="auto"/>
        <w:right w:val="none" w:sz="0" w:space="0" w:color="auto"/>
      </w:divBdr>
    </w:div>
    <w:div w:id="2031490140">
      <w:bodyDiv w:val="1"/>
      <w:marLeft w:val="0"/>
      <w:marRight w:val="0"/>
      <w:marTop w:val="0"/>
      <w:marBottom w:val="0"/>
      <w:divBdr>
        <w:top w:val="none" w:sz="0" w:space="0" w:color="auto"/>
        <w:left w:val="none" w:sz="0" w:space="0" w:color="auto"/>
        <w:bottom w:val="none" w:sz="0" w:space="0" w:color="auto"/>
        <w:right w:val="none" w:sz="0" w:space="0" w:color="auto"/>
      </w:divBdr>
    </w:div>
    <w:div w:id="2045010440">
      <w:bodyDiv w:val="1"/>
      <w:marLeft w:val="0"/>
      <w:marRight w:val="0"/>
      <w:marTop w:val="0"/>
      <w:marBottom w:val="0"/>
      <w:divBdr>
        <w:top w:val="none" w:sz="0" w:space="0" w:color="auto"/>
        <w:left w:val="none" w:sz="0" w:space="0" w:color="auto"/>
        <w:bottom w:val="none" w:sz="0" w:space="0" w:color="auto"/>
        <w:right w:val="none" w:sz="0" w:space="0" w:color="auto"/>
      </w:divBdr>
    </w:div>
    <w:div w:id="2059352617">
      <w:bodyDiv w:val="1"/>
      <w:marLeft w:val="0"/>
      <w:marRight w:val="0"/>
      <w:marTop w:val="0"/>
      <w:marBottom w:val="0"/>
      <w:divBdr>
        <w:top w:val="none" w:sz="0" w:space="0" w:color="auto"/>
        <w:left w:val="none" w:sz="0" w:space="0" w:color="auto"/>
        <w:bottom w:val="none" w:sz="0" w:space="0" w:color="auto"/>
        <w:right w:val="none" w:sz="0" w:space="0" w:color="auto"/>
      </w:divBdr>
    </w:div>
    <w:div w:id="2064981140">
      <w:bodyDiv w:val="1"/>
      <w:marLeft w:val="0"/>
      <w:marRight w:val="0"/>
      <w:marTop w:val="0"/>
      <w:marBottom w:val="0"/>
      <w:divBdr>
        <w:top w:val="none" w:sz="0" w:space="0" w:color="auto"/>
        <w:left w:val="none" w:sz="0" w:space="0" w:color="auto"/>
        <w:bottom w:val="none" w:sz="0" w:space="0" w:color="auto"/>
        <w:right w:val="none" w:sz="0" w:space="0" w:color="auto"/>
      </w:divBdr>
    </w:div>
    <w:div w:id="2078628038">
      <w:bodyDiv w:val="1"/>
      <w:marLeft w:val="0"/>
      <w:marRight w:val="0"/>
      <w:marTop w:val="0"/>
      <w:marBottom w:val="0"/>
      <w:divBdr>
        <w:top w:val="none" w:sz="0" w:space="0" w:color="auto"/>
        <w:left w:val="none" w:sz="0" w:space="0" w:color="auto"/>
        <w:bottom w:val="none" w:sz="0" w:space="0" w:color="auto"/>
        <w:right w:val="none" w:sz="0" w:space="0" w:color="auto"/>
      </w:divBdr>
    </w:div>
    <w:div w:id="2122340245">
      <w:bodyDiv w:val="1"/>
      <w:marLeft w:val="0"/>
      <w:marRight w:val="0"/>
      <w:marTop w:val="0"/>
      <w:marBottom w:val="0"/>
      <w:divBdr>
        <w:top w:val="none" w:sz="0" w:space="0" w:color="auto"/>
        <w:left w:val="none" w:sz="0" w:space="0" w:color="auto"/>
        <w:bottom w:val="none" w:sz="0" w:space="0" w:color="auto"/>
        <w:right w:val="none" w:sz="0" w:space="0" w:color="auto"/>
      </w:divBdr>
    </w:div>
    <w:div w:id="2123835413">
      <w:bodyDiv w:val="1"/>
      <w:marLeft w:val="0"/>
      <w:marRight w:val="0"/>
      <w:marTop w:val="0"/>
      <w:marBottom w:val="0"/>
      <w:divBdr>
        <w:top w:val="none" w:sz="0" w:space="0" w:color="auto"/>
        <w:left w:val="none" w:sz="0" w:space="0" w:color="auto"/>
        <w:bottom w:val="none" w:sz="0" w:space="0" w:color="auto"/>
        <w:right w:val="none" w:sz="0" w:space="0" w:color="auto"/>
      </w:divBdr>
    </w:div>
    <w:div w:id="213509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ip.lex.pl/"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ip.lex.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ip.lex.pl/"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sip.lex.pl/"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ip.lex.pl/" TargetMode="External"/><Relationship Id="rId22"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8c3eb8e-55a6-46eb-a2ae-e71994192b78" xsi:nil="true"/>
    <lcf76f155ced4ddcb4097134ff3c332f xmlns="e3c41489-6acb-4a79-9cd2-1911fb54a04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9603B9761D6FE74F86281061E1B5361A" ma:contentTypeVersion="17" ma:contentTypeDescription="Utwórz nowy dokument." ma:contentTypeScope="" ma:versionID="82e6b5a88db18d48e9bbce1df5999f5c">
  <xsd:schema xmlns:xsd="http://www.w3.org/2001/XMLSchema" xmlns:xs="http://www.w3.org/2001/XMLSchema" xmlns:p="http://schemas.microsoft.com/office/2006/metadata/properties" xmlns:ns2="e3c41489-6acb-4a79-9cd2-1911fb54a048" xmlns:ns3="58c3eb8e-55a6-46eb-a2ae-e71994192b78" targetNamespace="http://schemas.microsoft.com/office/2006/metadata/properties" ma:root="true" ma:fieldsID="c7dd1865c114c238e3267b1baf3a6df9" ns2:_="" ns3:_="">
    <xsd:import namespace="e3c41489-6acb-4a79-9cd2-1911fb54a048"/>
    <xsd:import namespace="58c3eb8e-55a6-46eb-a2ae-e71994192b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c41489-6acb-4a79-9cd2-1911fb54a0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Tagi obrazów" ma:readOnly="false" ma:fieldId="{5cf76f15-5ced-4ddc-b409-7134ff3c332f}" ma:taxonomyMulti="true" ma:sspId="8154eadf-7221-4286-befd-699440e18e57"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c3eb8e-55a6-46eb-a2ae-e71994192b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bf8872e-2680-42d3-8d06-dc1c7c1c28aa}" ma:internalName="TaxCatchAll" ma:showField="CatchAllData" ma:web="58c3eb8e-55a6-46eb-a2ae-e71994192b7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B04C5F-2314-4E8B-B652-301828F44A8C}">
  <ds:schemaRefs>
    <ds:schemaRef ds:uri="http://schemas.microsoft.com/office/2006/metadata/properties"/>
    <ds:schemaRef ds:uri="http://schemas.microsoft.com/office/infopath/2007/PartnerControls"/>
    <ds:schemaRef ds:uri="58c3eb8e-55a6-46eb-a2ae-e71994192b78"/>
    <ds:schemaRef ds:uri="e3c41489-6acb-4a79-9cd2-1911fb54a048"/>
  </ds:schemaRefs>
</ds:datastoreItem>
</file>

<file path=customXml/itemProps2.xml><?xml version="1.0" encoding="utf-8"?>
<ds:datastoreItem xmlns:ds="http://schemas.openxmlformats.org/officeDocument/2006/customXml" ds:itemID="{EB7D5143-D068-441C-ADFD-AEB5A23962DC}">
  <ds:schemaRefs>
    <ds:schemaRef ds:uri="http://schemas.microsoft.com/sharepoint/v3/contenttype/forms"/>
  </ds:schemaRefs>
</ds:datastoreItem>
</file>

<file path=customXml/itemProps3.xml><?xml version="1.0" encoding="utf-8"?>
<ds:datastoreItem xmlns:ds="http://schemas.openxmlformats.org/officeDocument/2006/customXml" ds:itemID="{6C5F5C00-C83F-4221-A12B-4031D7428A5A}">
  <ds:schemaRefs>
    <ds:schemaRef ds:uri="http://schemas.openxmlformats.org/officeDocument/2006/bibliography"/>
  </ds:schemaRefs>
</ds:datastoreItem>
</file>

<file path=customXml/itemProps4.xml><?xml version="1.0" encoding="utf-8"?>
<ds:datastoreItem xmlns:ds="http://schemas.openxmlformats.org/officeDocument/2006/customXml" ds:itemID="{44BED7D4-711E-4EE7-9268-1366B83D6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c41489-6acb-4a79-9cd2-1911fb54a048"/>
    <ds:schemaRef ds:uri="58c3eb8e-55a6-46eb-a2ae-e71994192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145</Pages>
  <Words>61226</Words>
  <Characters>367361</Characters>
  <Application>Microsoft Office Word</Application>
  <DocSecurity>0</DocSecurity>
  <Lines>3061</Lines>
  <Paragraphs>855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427732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Piotr Gawara</dc:creator>
  <cp:lastModifiedBy>Agnieszka Rozenfeld</cp:lastModifiedBy>
  <cp:revision>2</cp:revision>
  <cp:lastPrinted>2026-02-25T10:59:00Z</cp:lastPrinted>
  <dcterms:created xsi:type="dcterms:W3CDTF">2026-03-04T09:35:00Z</dcterms:created>
  <dcterms:modified xsi:type="dcterms:W3CDTF">2026-03-04T09:35:00Z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0x0101009603B9761D6FE74F86281061E1B5361A</vt:lpwstr>
  </property>
  <property fmtid="{D5CDD505-2E9C-101B-9397-08002B2CF9AE}" pid="3" name="MediaServiceImageTags">
    <vt:lpwstr/>
  </property>
</Properties>
</file>